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E0" w:rsidRDefault="00350BE0" w:rsidP="00916304">
      <w:pPr>
        <w:pStyle w:val="raporttitekstivalkoinen14"/>
      </w:pPr>
    </w:p>
    <w:p w:rsidR="00350BE0" w:rsidRPr="008B39C2" w:rsidRDefault="004F06B3" w:rsidP="00916304">
      <w:pPr>
        <w:pStyle w:val="raporttitekstivalkoinen14"/>
        <w:rPr>
          <w:b/>
          <w:color w:val="000000" w:themeColor="text1"/>
        </w:rPr>
      </w:pPr>
      <w:r w:rsidRPr="008B39C2">
        <w:rPr>
          <w:b/>
          <w:color w:val="000000" w:themeColor="text1"/>
        </w:rPr>
        <w:t>Karkkilan kaupungin ympäristönsuojeluviranomaisen valvontaohjelma 2017-2018</w:t>
      </w:r>
      <w:bookmarkStart w:id="0" w:name="_GoBack"/>
      <w:bookmarkEnd w:id="0"/>
    </w:p>
    <w:p w:rsidR="00910A41" w:rsidRDefault="00B830A2" w:rsidP="00916304">
      <w:pPr>
        <w:pStyle w:val="Otsikonalaotsikkovalkoinen18pt"/>
      </w:pPr>
      <w:r>
        <w:t>YMPÄRISTÖNSUOJELUVIRANOMAISEN VALVONTAOHJELMA VUODELLE 2016</w:t>
      </w:r>
    </w:p>
    <w:p w:rsidR="00B830A2" w:rsidRPr="00B830A2" w:rsidRDefault="00B830A2" w:rsidP="00916304">
      <w:pPr>
        <w:pStyle w:val="Otsikonalaotsikkovalkoinen18pt"/>
        <w:rPr>
          <w:sz w:val="22"/>
          <w:szCs w:val="22"/>
        </w:rPr>
      </w:pPr>
      <w:r>
        <w:rPr>
          <w:sz w:val="22"/>
          <w:szCs w:val="22"/>
        </w:rPr>
        <w:t>Ym</w:t>
      </w:r>
      <w:r w:rsidR="00B734DD">
        <w:rPr>
          <w:sz w:val="22"/>
          <w:szCs w:val="22"/>
        </w:rPr>
        <w:t>päristölautakunta 8.12.2015 § 163</w:t>
      </w:r>
    </w:p>
    <w:p w:rsidR="00B830A2" w:rsidRDefault="00B830A2" w:rsidP="00916304">
      <w:pPr>
        <w:pStyle w:val="Otsikonalaotsikkovalkoinen18pt"/>
      </w:pPr>
    </w:p>
    <w:p w:rsidR="00B830A2" w:rsidRDefault="00B830A2" w:rsidP="00916304">
      <w:pPr>
        <w:pStyle w:val="Otsikonalaotsikkovalkoinen18pt"/>
      </w:pPr>
    </w:p>
    <w:p w:rsidR="00960D0B" w:rsidRDefault="00960D0B" w:rsidP="00916304">
      <w:pPr>
        <w:pStyle w:val="Otsikonalaotsikkovalkoinen18pt"/>
      </w:pPr>
    </w:p>
    <w:p w:rsidR="00A952CB" w:rsidRDefault="00A952CB" w:rsidP="00916304">
      <w:pPr>
        <w:pStyle w:val="Alatunniste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fi-FI"/>
        </w:rPr>
        <w:id w:val="134213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922BE" w:rsidRPr="006D2719" w:rsidRDefault="002922BE" w:rsidP="002922BE">
          <w:pPr>
            <w:pStyle w:val="Sisllysluettelonotsikko"/>
            <w:rPr>
              <w:lang w:val="fi-FI"/>
            </w:rPr>
          </w:pPr>
          <w:r w:rsidRPr="006D2719">
            <w:rPr>
              <w:lang w:val="fi-FI"/>
            </w:rPr>
            <w:t>Sisällys</w:t>
          </w:r>
        </w:p>
        <w:p w:rsidR="00407FE0" w:rsidRDefault="002922BE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"2-5" \h \z \t "Heading 1;1;H1 otsikko sininen;1" </w:instrText>
          </w:r>
          <w:r>
            <w:fldChar w:fldCharType="separate"/>
          </w:r>
          <w:hyperlink w:anchor="_Toc483920328" w:history="1">
            <w:r w:rsidR="00407FE0" w:rsidRPr="000A1BF3">
              <w:rPr>
                <w:rStyle w:val="Hyperlinkki"/>
                <w:noProof/>
              </w:rPr>
              <w:t>1</w:t>
            </w:r>
            <w:r w:rsidR="00407FE0">
              <w:rPr>
                <w:rFonts w:eastAsiaTheme="minorEastAsia"/>
                <w:noProof/>
                <w:lang w:eastAsia="fi-FI"/>
              </w:rPr>
              <w:tab/>
            </w:r>
            <w:r w:rsidR="00407FE0" w:rsidRPr="000A1BF3">
              <w:rPr>
                <w:rStyle w:val="Hyperlinkki"/>
                <w:noProof/>
              </w:rPr>
              <w:t>Johdanto</w:t>
            </w:r>
            <w:r w:rsidR="00407FE0">
              <w:rPr>
                <w:noProof/>
                <w:webHidden/>
              </w:rPr>
              <w:tab/>
            </w:r>
            <w:r w:rsidR="00407FE0">
              <w:rPr>
                <w:noProof/>
                <w:webHidden/>
              </w:rPr>
              <w:fldChar w:fldCharType="begin"/>
            </w:r>
            <w:r w:rsidR="00407FE0">
              <w:rPr>
                <w:noProof/>
                <w:webHidden/>
              </w:rPr>
              <w:instrText xml:space="preserve"> PAGEREF _Toc483920328 \h </w:instrText>
            </w:r>
            <w:r w:rsidR="00407FE0">
              <w:rPr>
                <w:noProof/>
                <w:webHidden/>
              </w:rPr>
            </w:r>
            <w:r w:rsidR="00407FE0">
              <w:rPr>
                <w:noProof/>
                <w:webHidden/>
              </w:rPr>
              <w:fldChar w:fldCharType="separate"/>
            </w:r>
            <w:r w:rsidR="00407FE0">
              <w:rPr>
                <w:noProof/>
                <w:webHidden/>
              </w:rPr>
              <w:t>2</w:t>
            </w:r>
            <w:r w:rsidR="00407FE0">
              <w:rPr>
                <w:noProof/>
                <w:webHidden/>
              </w:rPr>
              <w:fldChar w:fldCharType="end"/>
            </w:r>
          </w:hyperlink>
        </w:p>
        <w:p w:rsidR="00407FE0" w:rsidRDefault="008B39C2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3920329" w:history="1">
            <w:r w:rsidR="00407FE0" w:rsidRPr="000A1BF3">
              <w:rPr>
                <w:rStyle w:val="Hyperlinkki"/>
                <w:noProof/>
              </w:rPr>
              <w:t>2</w:t>
            </w:r>
            <w:r w:rsidR="00407FE0">
              <w:rPr>
                <w:rFonts w:eastAsiaTheme="minorEastAsia"/>
                <w:noProof/>
                <w:lang w:eastAsia="fi-FI"/>
              </w:rPr>
              <w:tab/>
            </w:r>
            <w:r w:rsidR="00407FE0" w:rsidRPr="000A1BF3">
              <w:rPr>
                <w:rStyle w:val="Hyperlinkki"/>
                <w:noProof/>
              </w:rPr>
              <w:t>Ympäristölupalaitosten valvonta</w:t>
            </w:r>
            <w:r w:rsidR="00407FE0">
              <w:rPr>
                <w:noProof/>
                <w:webHidden/>
              </w:rPr>
              <w:tab/>
            </w:r>
            <w:r w:rsidR="00407FE0">
              <w:rPr>
                <w:noProof/>
                <w:webHidden/>
              </w:rPr>
              <w:fldChar w:fldCharType="begin"/>
            </w:r>
            <w:r w:rsidR="00407FE0">
              <w:rPr>
                <w:noProof/>
                <w:webHidden/>
              </w:rPr>
              <w:instrText xml:space="preserve"> PAGEREF _Toc483920329 \h </w:instrText>
            </w:r>
            <w:r w:rsidR="00407FE0">
              <w:rPr>
                <w:noProof/>
                <w:webHidden/>
              </w:rPr>
            </w:r>
            <w:r w:rsidR="00407FE0">
              <w:rPr>
                <w:noProof/>
                <w:webHidden/>
              </w:rPr>
              <w:fldChar w:fldCharType="separate"/>
            </w:r>
            <w:r w:rsidR="00407FE0">
              <w:rPr>
                <w:noProof/>
                <w:webHidden/>
              </w:rPr>
              <w:t>2</w:t>
            </w:r>
            <w:r w:rsidR="00407FE0">
              <w:rPr>
                <w:noProof/>
                <w:webHidden/>
              </w:rPr>
              <w:fldChar w:fldCharType="end"/>
            </w:r>
          </w:hyperlink>
        </w:p>
        <w:p w:rsidR="00407FE0" w:rsidRDefault="008B39C2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3920330" w:history="1">
            <w:r w:rsidR="00407FE0" w:rsidRPr="000A1BF3">
              <w:rPr>
                <w:rStyle w:val="Hyperlinkki"/>
                <w:noProof/>
              </w:rPr>
              <w:t>3</w:t>
            </w:r>
            <w:r w:rsidR="00407FE0">
              <w:rPr>
                <w:rFonts w:eastAsiaTheme="minorEastAsia"/>
                <w:noProof/>
                <w:lang w:eastAsia="fi-FI"/>
              </w:rPr>
              <w:tab/>
            </w:r>
            <w:r w:rsidR="00407FE0" w:rsidRPr="000A1BF3">
              <w:rPr>
                <w:rStyle w:val="Hyperlinkki"/>
                <w:noProof/>
              </w:rPr>
              <w:t>Ympäristönsuojelulain mukaisesti rekisteröitävien toimintojen valvonta</w:t>
            </w:r>
            <w:r w:rsidR="00407FE0">
              <w:rPr>
                <w:noProof/>
                <w:webHidden/>
              </w:rPr>
              <w:tab/>
            </w:r>
            <w:r w:rsidR="00407FE0">
              <w:rPr>
                <w:noProof/>
                <w:webHidden/>
              </w:rPr>
              <w:fldChar w:fldCharType="begin"/>
            </w:r>
            <w:r w:rsidR="00407FE0">
              <w:rPr>
                <w:noProof/>
                <w:webHidden/>
              </w:rPr>
              <w:instrText xml:space="preserve"> PAGEREF _Toc483920330 \h </w:instrText>
            </w:r>
            <w:r w:rsidR="00407FE0">
              <w:rPr>
                <w:noProof/>
                <w:webHidden/>
              </w:rPr>
            </w:r>
            <w:r w:rsidR="00407FE0">
              <w:rPr>
                <w:noProof/>
                <w:webHidden/>
              </w:rPr>
              <w:fldChar w:fldCharType="separate"/>
            </w:r>
            <w:r w:rsidR="00407FE0">
              <w:rPr>
                <w:noProof/>
                <w:webHidden/>
              </w:rPr>
              <w:t>2</w:t>
            </w:r>
            <w:r w:rsidR="00407FE0">
              <w:rPr>
                <w:noProof/>
                <w:webHidden/>
              </w:rPr>
              <w:fldChar w:fldCharType="end"/>
            </w:r>
          </w:hyperlink>
        </w:p>
        <w:p w:rsidR="00407FE0" w:rsidRDefault="008B39C2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3920331" w:history="1">
            <w:r w:rsidR="00407FE0" w:rsidRPr="000A1BF3">
              <w:rPr>
                <w:rStyle w:val="Hyperlinkki"/>
                <w:noProof/>
              </w:rPr>
              <w:t>4</w:t>
            </w:r>
            <w:r w:rsidR="00407FE0">
              <w:rPr>
                <w:rFonts w:eastAsiaTheme="minorEastAsia"/>
                <w:noProof/>
                <w:lang w:eastAsia="fi-FI"/>
              </w:rPr>
              <w:tab/>
            </w:r>
            <w:r w:rsidR="00407FE0" w:rsidRPr="000A1BF3">
              <w:rPr>
                <w:rStyle w:val="Hyperlinkki"/>
                <w:noProof/>
              </w:rPr>
              <w:t>Maa-aineslain säännöllinen valvonta</w:t>
            </w:r>
            <w:r w:rsidR="00407FE0">
              <w:rPr>
                <w:noProof/>
                <w:webHidden/>
              </w:rPr>
              <w:tab/>
            </w:r>
            <w:r w:rsidR="00407FE0">
              <w:rPr>
                <w:noProof/>
                <w:webHidden/>
              </w:rPr>
              <w:fldChar w:fldCharType="begin"/>
            </w:r>
            <w:r w:rsidR="00407FE0">
              <w:rPr>
                <w:noProof/>
                <w:webHidden/>
              </w:rPr>
              <w:instrText xml:space="preserve"> PAGEREF _Toc483920331 \h </w:instrText>
            </w:r>
            <w:r w:rsidR="00407FE0">
              <w:rPr>
                <w:noProof/>
                <w:webHidden/>
              </w:rPr>
            </w:r>
            <w:r w:rsidR="00407FE0">
              <w:rPr>
                <w:noProof/>
                <w:webHidden/>
              </w:rPr>
              <w:fldChar w:fldCharType="separate"/>
            </w:r>
            <w:r w:rsidR="00407FE0">
              <w:rPr>
                <w:noProof/>
                <w:webHidden/>
              </w:rPr>
              <w:t>3</w:t>
            </w:r>
            <w:r w:rsidR="00407FE0">
              <w:rPr>
                <w:noProof/>
                <w:webHidden/>
              </w:rPr>
              <w:fldChar w:fldCharType="end"/>
            </w:r>
          </w:hyperlink>
        </w:p>
        <w:p w:rsidR="00407FE0" w:rsidRDefault="008B39C2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3920332" w:history="1">
            <w:r w:rsidR="00407FE0" w:rsidRPr="000A1BF3">
              <w:rPr>
                <w:rStyle w:val="Hyperlinkki"/>
                <w:noProof/>
              </w:rPr>
              <w:t>5</w:t>
            </w:r>
            <w:r w:rsidR="00407FE0">
              <w:rPr>
                <w:rFonts w:eastAsiaTheme="minorEastAsia"/>
                <w:noProof/>
                <w:lang w:eastAsia="fi-FI"/>
              </w:rPr>
              <w:tab/>
            </w:r>
            <w:r w:rsidR="00407FE0" w:rsidRPr="000A1BF3">
              <w:rPr>
                <w:rStyle w:val="Hyperlinkki"/>
                <w:noProof/>
              </w:rPr>
              <w:t>Jätelain säännöllinen valvonta</w:t>
            </w:r>
            <w:r w:rsidR="00407FE0">
              <w:rPr>
                <w:noProof/>
                <w:webHidden/>
              </w:rPr>
              <w:tab/>
            </w:r>
            <w:r w:rsidR="00407FE0">
              <w:rPr>
                <w:noProof/>
                <w:webHidden/>
              </w:rPr>
              <w:fldChar w:fldCharType="begin"/>
            </w:r>
            <w:r w:rsidR="00407FE0">
              <w:rPr>
                <w:noProof/>
                <w:webHidden/>
              </w:rPr>
              <w:instrText xml:space="preserve"> PAGEREF _Toc483920332 \h </w:instrText>
            </w:r>
            <w:r w:rsidR="00407FE0">
              <w:rPr>
                <w:noProof/>
                <w:webHidden/>
              </w:rPr>
            </w:r>
            <w:r w:rsidR="00407FE0">
              <w:rPr>
                <w:noProof/>
                <w:webHidden/>
              </w:rPr>
              <w:fldChar w:fldCharType="separate"/>
            </w:r>
            <w:r w:rsidR="00407FE0">
              <w:rPr>
                <w:noProof/>
                <w:webHidden/>
              </w:rPr>
              <w:t>3</w:t>
            </w:r>
            <w:r w:rsidR="00407FE0">
              <w:rPr>
                <w:noProof/>
                <w:webHidden/>
              </w:rPr>
              <w:fldChar w:fldCharType="end"/>
            </w:r>
          </w:hyperlink>
        </w:p>
        <w:p w:rsidR="00407FE0" w:rsidRDefault="008B39C2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3920333" w:history="1">
            <w:r w:rsidR="00407FE0" w:rsidRPr="000A1BF3">
              <w:rPr>
                <w:rStyle w:val="Hyperlinkki"/>
                <w:noProof/>
              </w:rPr>
              <w:t>6</w:t>
            </w:r>
            <w:r w:rsidR="00407FE0">
              <w:rPr>
                <w:rFonts w:eastAsiaTheme="minorEastAsia"/>
                <w:noProof/>
                <w:lang w:eastAsia="fi-FI"/>
              </w:rPr>
              <w:tab/>
            </w:r>
            <w:r w:rsidR="00407FE0" w:rsidRPr="000A1BF3">
              <w:rPr>
                <w:rStyle w:val="Hyperlinkki"/>
                <w:noProof/>
              </w:rPr>
              <w:t>Vesilain valvonta</w:t>
            </w:r>
            <w:r w:rsidR="00407FE0">
              <w:rPr>
                <w:noProof/>
                <w:webHidden/>
              </w:rPr>
              <w:tab/>
            </w:r>
            <w:r w:rsidR="00407FE0">
              <w:rPr>
                <w:noProof/>
                <w:webHidden/>
              </w:rPr>
              <w:fldChar w:fldCharType="begin"/>
            </w:r>
            <w:r w:rsidR="00407FE0">
              <w:rPr>
                <w:noProof/>
                <w:webHidden/>
              </w:rPr>
              <w:instrText xml:space="preserve"> PAGEREF _Toc483920333 \h </w:instrText>
            </w:r>
            <w:r w:rsidR="00407FE0">
              <w:rPr>
                <w:noProof/>
                <w:webHidden/>
              </w:rPr>
            </w:r>
            <w:r w:rsidR="00407FE0">
              <w:rPr>
                <w:noProof/>
                <w:webHidden/>
              </w:rPr>
              <w:fldChar w:fldCharType="separate"/>
            </w:r>
            <w:r w:rsidR="00407FE0">
              <w:rPr>
                <w:noProof/>
                <w:webHidden/>
              </w:rPr>
              <w:t>4</w:t>
            </w:r>
            <w:r w:rsidR="00407FE0">
              <w:rPr>
                <w:noProof/>
                <w:webHidden/>
              </w:rPr>
              <w:fldChar w:fldCharType="end"/>
            </w:r>
          </w:hyperlink>
        </w:p>
        <w:p w:rsidR="00407FE0" w:rsidRDefault="008B39C2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3920334" w:history="1">
            <w:r w:rsidR="00407FE0" w:rsidRPr="000A1BF3">
              <w:rPr>
                <w:rStyle w:val="Hyperlinkki"/>
                <w:noProof/>
              </w:rPr>
              <w:t>7</w:t>
            </w:r>
            <w:r w:rsidR="00407FE0">
              <w:rPr>
                <w:rFonts w:eastAsiaTheme="minorEastAsia"/>
                <w:noProof/>
                <w:lang w:eastAsia="fi-FI"/>
              </w:rPr>
              <w:tab/>
            </w:r>
            <w:r w:rsidR="00407FE0" w:rsidRPr="000A1BF3">
              <w:rPr>
                <w:rStyle w:val="Hyperlinkki"/>
                <w:noProof/>
              </w:rPr>
              <w:t>Muu valvonta</w:t>
            </w:r>
            <w:r w:rsidR="00407FE0">
              <w:rPr>
                <w:noProof/>
                <w:webHidden/>
              </w:rPr>
              <w:tab/>
            </w:r>
            <w:r w:rsidR="00407FE0">
              <w:rPr>
                <w:noProof/>
                <w:webHidden/>
              </w:rPr>
              <w:fldChar w:fldCharType="begin"/>
            </w:r>
            <w:r w:rsidR="00407FE0">
              <w:rPr>
                <w:noProof/>
                <w:webHidden/>
              </w:rPr>
              <w:instrText xml:space="preserve"> PAGEREF _Toc483920334 \h </w:instrText>
            </w:r>
            <w:r w:rsidR="00407FE0">
              <w:rPr>
                <w:noProof/>
                <w:webHidden/>
              </w:rPr>
            </w:r>
            <w:r w:rsidR="00407FE0">
              <w:rPr>
                <w:noProof/>
                <w:webHidden/>
              </w:rPr>
              <w:fldChar w:fldCharType="separate"/>
            </w:r>
            <w:r w:rsidR="00407FE0">
              <w:rPr>
                <w:noProof/>
                <w:webHidden/>
              </w:rPr>
              <w:t>4</w:t>
            </w:r>
            <w:r w:rsidR="00407FE0">
              <w:rPr>
                <w:noProof/>
                <w:webHidden/>
              </w:rPr>
              <w:fldChar w:fldCharType="end"/>
            </w:r>
          </w:hyperlink>
        </w:p>
        <w:p w:rsidR="00407FE0" w:rsidRDefault="008B39C2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3920335" w:history="1">
            <w:r w:rsidR="00407FE0" w:rsidRPr="000A1BF3">
              <w:rPr>
                <w:rStyle w:val="Hyperlinkki"/>
                <w:noProof/>
              </w:rPr>
              <w:t>8</w:t>
            </w:r>
            <w:r w:rsidR="00407FE0">
              <w:rPr>
                <w:rFonts w:eastAsiaTheme="minorEastAsia"/>
                <w:noProof/>
                <w:lang w:eastAsia="fi-FI"/>
              </w:rPr>
              <w:tab/>
            </w:r>
            <w:r w:rsidR="00407FE0" w:rsidRPr="000A1BF3">
              <w:rPr>
                <w:rStyle w:val="Hyperlinkki"/>
                <w:noProof/>
              </w:rPr>
              <w:t>Valvonnan toteutumisen arviointi</w:t>
            </w:r>
            <w:r w:rsidR="00407FE0">
              <w:rPr>
                <w:noProof/>
                <w:webHidden/>
              </w:rPr>
              <w:tab/>
            </w:r>
            <w:r w:rsidR="00407FE0">
              <w:rPr>
                <w:noProof/>
                <w:webHidden/>
              </w:rPr>
              <w:fldChar w:fldCharType="begin"/>
            </w:r>
            <w:r w:rsidR="00407FE0">
              <w:rPr>
                <w:noProof/>
                <w:webHidden/>
              </w:rPr>
              <w:instrText xml:space="preserve"> PAGEREF _Toc483920335 \h </w:instrText>
            </w:r>
            <w:r w:rsidR="00407FE0">
              <w:rPr>
                <w:noProof/>
                <w:webHidden/>
              </w:rPr>
            </w:r>
            <w:r w:rsidR="00407FE0">
              <w:rPr>
                <w:noProof/>
                <w:webHidden/>
              </w:rPr>
              <w:fldChar w:fldCharType="separate"/>
            </w:r>
            <w:r w:rsidR="00407FE0">
              <w:rPr>
                <w:noProof/>
                <w:webHidden/>
              </w:rPr>
              <w:t>4</w:t>
            </w:r>
            <w:r w:rsidR="00407FE0">
              <w:rPr>
                <w:noProof/>
                <w:webHidden/>
              </w:rPr>
              <w:fldChar w:fldCharType="end"/>
            </w:r>
          </w:hyperlink>
        </w:p>
        <w:p w:rsidR="00195ECB" w:rsidRDefault="002922BE" w:rsidP="002922BE">
          <w:r>
            <w:fldChar w:fldCharType="end"/>
          </w:r>
        </w:p>
        <w:p w:rsidR="00195ECB" w:rsidRDefault="00195ECB" w:rsidP="002922BE">
          <w:r>
            <w:t>Liite 1. Ympäristölupalaitokset</w:t>
          </w:r>
        </w:p>
        <w:p w:rsidR="002922BE" w:rsidRDefault="00195ECB" w:rsidP="002922BE">
          <w:pPr>
            <w:rPr>
              <w:b/>
              <w:bCs/>
              <w:noProof/>
              <w:u w:val="single"/>
            </w:rPr>
          </w:pPr>
          <w:r>
            <w:t>Liite 2. Ympäristönsuojelulain mukaisesti rekisteröitävät toiminnat</w:t>
          </w:r>
        </w:p>
      </w:sdtContent>
    </w:sdt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A952CB" w:rsidRDefault="00A952CB" w:rsidP="00916304">
      <w:pPr>
        <w:pStyle w:val="Alatunniste"/>
      </w:pPr>
    </w:p>
    <w:p w:rsidR="002922BE" w:rsidRDefault="002922BE" w:rsidP="004C7182">
      <w:pPr>
        <w:pStyle w:val="H1otsikkosininen"/>
        <w:ind w:firstLine="1304"/>
      </w:pPr>
    </w:p>
    <w:p w:rsidR="00793378" w:rsidRDefault="00450321" w:rsidP="002922BE">
      <w:pPr>
        <w:pStyle w:val="H1otsikkosininen"/>
        <w:numPr>
          <w:ilvl w:val="0"/>
          <w:numId w:val="3"/>
        </w:numPr>
        <w:spacing w:after="240"/>
      </w:pPr>
      <w:bookmarkStart w:id="1" w:name="_Toc483920328"/>
      <w:r>
        <w:t>Johdanto</w:t>
      </w:r>
      <w:bookmarkEnd w:id="1"/>
    </w:p>
    <w:p w:rsidR="00793378" w:rsidRPr="00450321" w:rsidRDefault="00793378" w:rsidP="00793378">
      <w:r>
        <w:t xml:space="preserve">Ympäristönsuojelulain (YSL, 527/2014) 168 §:n mukaan </w:t>
      </w:r>
      <w:r w:rsidRPr="00450321">
        <w:t>kunnan ympäristönsuojeluviranomaisen on laadittava luvanvaraisten ja rekisteröitävien toimintojen määräaikaistarkistuksista ja niiden muusta säännöllisestä valvonnasta ohjelma </w:t>
      </w:r>
      <w:r w:rsidRPr="00793378">
        <w:rPr>
          <w:i/>
          <w:iCs/>
        </w:rPr>
        <w:t>(valvontaohjelma)</w:t>
      </w:r>
      <w:r w:rsidRPr="00450321">
        <w:t>. Valvontaohjelmassa on oltava tiedot valvottavista kohteista ja niihin kohdistettavista säännöllisistä valvontatoimista. Valvontaohjelma on pidettävä ajan tasalla.</w:t>
      </w:r>
    </w:p>
    <w:p w:rsidR="00793378" w:rsidRDefault="00793378" w:rsidP="00793378">
      <w:pPr>
        <w:spacing w:after="0"/>
      </w:pPr>
      <w:r>
        <w:t xml:space="preserve">Ympäristönsuojeluasetuksen (YSA, 713/2014) 30 §:ssä on säädetty tarkemmin valvontasuunnitelman sisällöstä. Sen mukaan valvontaohjelmassa on oltava: </w:t>
      </w:r>
    </w:p>
    <w:p w:rsidR="007304A2" w:rsidRDefault="007304A2" w:rsidP="00793378">
      <w:pPr>
        <w:spacing w:after="0"/>
      </w:pPr>
    </w:p>
    <w:p w:rsidR="00793378" w:rsidRDefault="00793378" w:rsidP="00793378">
      <w:pPr>
        <w:spacing w:after="0"/>
      </w:pPr>
      <w:r w:rsidRPr="00450321">
        <w:t>1) suunnitelma ohjelmakaudella toteutettavista eri tyyppisten luvanvaraisten ja rekisteröitävien toimin</w:t>
      </w:r>
      <w:r w:rsidR="007304A2">
        <w:t>tojen määräaikaistarkastuksista,</w:t>
      </w:r>
    </w:p>
    <w:p w:rsidR="00793378" w:rsidRDefault="00793378" w:rsidP="00793378">
      <w:pPr>
        <w:spacing w:after="0"/>
      </w:pPr>
      <w:r w:rsidRPr="00450321">
        <w:t>2) tiedot muista kuin 1 kohdassa tarkoitetuista säännöllisen valvonnan toimenpiteistä</w:t>
      </w:r>
      <w:r w:rsidR="007304A2">
        <w:t>,</w:t>
      </w:r>
    </w:p>
    <w:p w:rsidR="00793378" w:rsidRPr="00450321" w:rsidRDefault="00793378" w:rsidP="00793378">
      <w:r w:rsidRPr="00450321">
        <w:t>3) kuvaus edellisen kauden valvontaohjelman tavoitteiden toteutumisesta.</w:t>
      </w:r>
    </w:p>
    <w:p w:rsidR="00534C07" w:rsidRDefault="00793378" w:rsidP="00534C07">
      <w:r>
        <w:t xml:space="preserve">Valvontaohjelman laatimismenettely tulee kuvata ympäristönsuojeluasetuksen 28 §:n mukaisesti valvontasuunnitelmassa. </w:t>
      </w:r>
    </w:p>
    <w:p w:rsidR="00D515DC" w:rsidRDefault="00534C07" w:rsidP="002922BE">
      <w:pPr>
        <w:pStyle w:val="H1otsikkosininen"/>
        <w:numPr>
          <w:ilvl w:val="0"/>
          <w:numId w:val="3"/>
        </w:numPr>
        <w:spacing w:after="240"/>
      </w:pPr>
      <w:bookmarkStart w:id="2" w:name="_Toc483920329"/>
      <w:r>
        <w:t>Ympäristölupalaitosten valvonta</w:t>
      </w:r>
      <w:bookmarkEnd w:id="2"/>
    </w:p>
    <w:p w:rsidR="0022484C" w:rsidRDefault="00FA158F" w:rsidP="0022484C">
      <w:r>
        <w:t>Kunnan ympäristönsuojeluviranomaisen valvomia y</w:t>
      </w:r>
      <w:r w:rsidR="00D515DC">
        <w:t xml:space="preserve">mpäristöluvanvaraisia laitoksia on </w:t>
      </w:r>
      <w:r>
        <w:t>Karkkilan kaupungissa</w:t>
      </w:r>
      <w:r w:rsidR="00D515DC">
        <w:t xml:space="preserve"> yhteensä </w:t>
      </w:r>
      <w:r w:rsidR="00AF496A">
        <w:t>21</w:t>
      </w:r>
      <w:r w:rsidR="0022484C">
        <w:t xml:space="preserve"> kpl. Karkkilan valvonnan ominaispiirre on, että ympäristöluvanvaraisista laitoksista vain noin puolet on </w:t>
      </w:r>
      <w:proofErr w:type="spellStart"/>
      <w:r w:rsidR="0022484C">
        <w:t>ympäristöluvitettu</w:t>
      </w:r>
      <w:proofErr w:type="spellEnd"/>
      <w:r w:rsidR="0022484C">
        <w:t>.</w:t>
      </w:r>
    </w:p>
    <w:p w:rsidR="006D2719" w:rsidRDefault="0022484C" w:rsidP="00D515DC">
      <w:r>
        <w:t xml:space="preserve">Ympäristöluvanvaraisten </w:t>
      </w:r>
      <w:r w:rsidR="00D515DC">
        <w:t>laitoksi</w:t>
      </w:r>
      <w:r w:rsidR="00364729">
        <w:t>en valvonta perustuu laitoskohta</w:t>
      </w:r>
      <w:r w:rsidR="00D515DC">
        <w:t xml:space="preserve">isesti tehtyyn riskinarviointiin. Riskiarvioinnin perusteella laitokset on jaoteltu </w:t>
      </w:r>
      <w:r w:rsidR="007D1E55">
        <w:t xml:space="preserve">neljään valvontaluokkaan. </w:t>
      </w:r>
      <w:r w:rsidR="00FA158F">
        <w:t>Vuonna 201</w:t>
      </w:r>
      <w:r w:rsidR="003C7A86">
        <w:t>8</w:t>
      </w:r>
      <w:r w:rsidR="00FA158F">
        <w:t xml:space="preserve"> </w:t>
      </w:r>
      <w:r w:rsidR="00A84C77">
        <w:t xml:space="preserve">ympäristölupien valvonta tulee keskittymään määräaikaistarkastusten tekemiseen. Lisäksi tarkastetaan laitosten toimittamat vuosiraportit ja tarkkailutulokset.  </w:t>
      </w:r>
    </w:p>
    <w:p w:rsidR="006D2719" w:rsidRDefault="00C21E25" w:rsidP="00D515DC">
      <w:r>
        <w:t>Taulukko 1. Luvan</w:t>
      </w:r>
      <w:r w:rsidR="0022484C">
        <w:t xml:space="preserve">varaisten </w:t>
      </w:r>
      <w:r w:rsidR="006D2719">
        <w:t xml:space="preserve">laitosten säännöllinen valvonta </w:t>
      </w:r>
      <w:r w:rsidR="005552BD">
        <w:t>vuonna 2018</w:t>
      </w:r>
      <w:r w:rsidR="00641DA4">
        <w:t>.</w:t>
      </w:r>
    </w:p>
    <w:tbl>
      <w:tblPr>
        <w:tblStyle w:val="Ruudukkotaulukko4-korostus21"/>
        <w:tblW w:w="3752" w:type="dxa"/>
        <w:tblLayout w:type="fixed"/>
        <w:tblLook w:val="04A0" w:firstRow="1" w:lastRow="0" w:firstColumn="1" w:lastColumn="0" w:noHBand="0" w:noVBand="1"/>
      </w:tblPr>
      <w:tblGrid>
        <w:gridCol w:w="2547"/>
        <w:gridCol w:w="1205"/>
      </w:tblGrid>
      <w:tr w:rsidR="005E1091" w:rsidRPr="005552BD" w:rsidTr="00A00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3488C8" w:themeColor="accent2"/>
            </w:tcBorders>
            <w:shd w:val="clear" w:color="auto" w:fill="FFFFFF" w:themeFill="background1"/>
            <w:hideMark/>
          </w:tcPr>
          <w:p w:rsidR="005E1091" w:rsidRPr="001B0AA5" w:rsidRDefault="005E1091" w:rsidP="00B16842">
            <w:pPr>
              <w:rPr>
                <w:rFonts w:eastAsia="Times New Roman" w:cs="Arial"/>
                <w:color w:val="auto"/>
                <w:lang w:eastAsia="fi-FI"/>
              </w:rPr>
            </w:pPr>
            <w:r w:rsidRPr="001B0AA5">
              <w:rPr>
                <w:rFonts w:eastAsia="Times New Roman" w:cs="Arial"/>
                <w:color w:val="auto"/>
                <w:lang w:eastAsia="fi-FI"/>
              </w:rPr>
              <w:t>Määräaikaistarkastukset</w:t>
            </w:r>
          </w:p>
        </w:tc>
        <w:tc>
          <w:tcPr>
            <w:tcW w:w="1205" w:type="dxa"/>
            <w:tcBorders>
              <w:left w:val="single" w:sz="4" w:space="0" w:color="3488C8" w:themeColor="accent2"/>
            </w:tcBorders>
            <w:shd w:val="clear" w:color="auto" w:fill="FFFFFF" w:themeFill="background1"/>
            <w:noWrap/>
            <w:hideMark/>
          </w:tcPr>
          <w:p w:rsidR="005E1091" w:rsidRPr="007A43E6" w:rsidRDefault="001B0AA5" w:rsidP="00B1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auto"/>
                <w:lang w:eastAsia="fi-FI"/>
              </w:rPr>
            </w:pPr>
            <w:r w:rsidRPr="007A43E6">
              <w:rPr>
                <w:rFonts w:eastAsia="Times New Roman" w:cs="Arial"/>
                <w:b w:val="0"/>
                <w:color w:val="auto"/>
                <w:lang w:eastAsia="fi-FI"/>
              </w:rPr>
              <w:t>6</w:t>
            </w:r>
          </w:p>
        </w:tc>
      </w:tr>
      <w:tr w:rsidR="005E1091" w:rsidRPr="005552BD" w:rsidTr="005E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5E1091" w:rsidRPr="001B0AA5" w:rsidRDefault="005E1091" w:rsidP="00B16842">
            <w:pPr>
              <w:rPr>
                <w:rFonts w:eastAsia="Times New Roman" w:cs="Arial"/>
                <w:lang w:eastAsia="fi-FI"/>
              </w:rPr>
            </w:pPr>
            <w:r w:rsidRPr="001B0AA5">
              <w:rPr>
                <w:rFonts w:eastAsia="Times New Roman" w:cs="Arial"/>
                <w:lang w:eastAsia="fi-FI"/>
              </w:rPr>
              <w:t>Vuosiraportit</w:t>
            </w:r>
          </w:p>
        </w:tc>
        <w:tc>
          <w:tcPr>
            <w:tcW w:w="1205" w:type="dxa"/>
            <w:noWrap/>
            <w:hideMark/>
          </w:tcPr>
          <w:p w:rsidR="005E1091" w:rsidRPr="001B0AA5" w:rsidRDefault="00F007A6" w:rsidP="00B1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10</w:t>
            </w:r>
          </w:p>
        </w:tc>
      </w:tr>
      <w:tr w:rsidR="005E1091" w:rsidRPr="00B16842" w:rsidTr="005E109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5E1091" w:rsidRPr="001B0AA5" w:rsidRDefault="005E1091" w:rsidP="00B16842">
            <w:pPr>
              <w:rPr>
                <w:rFonts w:eastAsia="Times New Roman" w:cs="Arial"/>
                <w:lang w:eastAsia="fi-FI"/>
              </w:rPr>
            </w:pPr>
            <w:r w:rsidRPr="001B0AA5">
              <w:rPr>
                <w:rFonts w:eastAsia="Times New Roman" w:cs="Arial"/>
                <w:lang w:eastAsia="fi-FI"/>
              </w:rPr>
              <w:t>Tarkkailut</w:t>
            </w:r>
          </w:p>
        </w:tc>
        <w:tc>
          <w:tcPr>
            <w:tcW w:w="1205" w:type="dxa"/>
            <w:noWrap/>
            <w:hideMark/>
          </w:tcPr>
          <w:p w:rsidR="005E1091" w:rsidRPr="001B0AA5" w:rsidRDefault="00F007A6" w:rsidP="00B1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9</w:t>
            </w:r>
          </w:p>
        </w:tc>
      </w:tr>
    </w:tbl>
    <w:p w:rsidR="00565EDB" w:rsidRDefault="00565EDB" w:rsidP="00D515DC"/>
    <w:p w:rsidR="007D1E55" w:rsidRDefault="007D1E55" w:rsidP="00D515DC">
      <w:r>
        <w:t xml:space="preserve">Liitteenä </w:t>
      </w:r>
      <w:r w:rsidR="00D515DC">
        <w:t>1 on</w:t>
      </w:r>
      <w:r>
        <w:t xml:space="preserve"> esitetty ympäristölupalaitokset ja valvontaluokkien vaihteluväli toimialoittain</w:t>
      </w:r>
      <w:r w:rsidR="00A84C77">
        <w:t>. Li</w:t>
      </w:r>
      <w:r w:rsidR="00C75D1A">
        <w:t xml:space="preserve">itteen </w:t>
      </w:r>
      <w:r w:rsidR="00A84C77">
        <w:t>taulukkoon on koottu ym</w:t>
      </w:r>
      <w:r>
        <w:t>päristölupalaitoksiin suunnitellut määräaikaistarkastukset ja lupien velvoittamat vuosiraportoinnit sekä tarkkailua edellyttävi</w:t>
      </w:r>
      <w:r w:rsidR="00841538">
        <w:t>en toimintojen määrä vuonna 2018</w:t>
      </w:r>
      <w:r>
        <w:t>.</w:t>
      </w:r>
    </w:p>
    <w:p w:rsidR="00D515DC" w:rsidRDefault="00D515DC" w:rsidP="00D515DC"/>
    <w:p w:rsidR="00B16842" w:rsidRDefault="00534C07" w:rsidP="002922BE">
      <w:pPr>
        <w:pStyle w:val="H1otsikkosininen"/>
        <w:numPr>
          <w:ilvl w:val="0"/>
          <w:numId w:val="3"/>
        </w:numPr>
        <w:spacing w:after="240"/>
      </w:pPr>
      <w:bookmarkStart w:id="3" w:name="_Toc483920330"/>
      <w:r>
        <w:t>Ympäristönsuojelulain mukais</w:t>
      </w:r>
      <w:r w:rsidR="00BC6342">
        <w:t>es</w:t>
      </w:r>
      <w:r>
        <w:t>ti rekisteröitävien toimintojen valvonta</w:t>
      </w:r>
      <w:bookmarkEnd w:id="3"/>
    </w:p>
    <w:p w:rsidR="005B2497" w:rsidRDefault="00B36ECA" w:rsidP="00B36ECA">
      <w:r>
        <w:t>Ympäristönsuojelulain mukaisesti rekisteröitä</w:t>
      </w:r>
      <w:r w:rsidR="00C75D1A">
        <w:t>viä toimint</w:t>
      </w:r>
      <w:r>
        <w:t xml:space="preserve">oja on </w:t>
      </w:r>
      <w:r w:rsidR="00BC6342">
        <w:t>Karkkilan kaupungissa</w:t>
      </w:r>
      <w:r>
        <w:t xml:space="preserve"> </w:t>
      </w:r>
      <w:r w:rsidR="00C12AA8">
        <w:t>10</w:t>
      </w:r>
      <w:r>
        <w:t xml:space="preserve"> </w:t>
      </w:r>
      <w:r w:rsidRPr="00C12AA8">
        <w:t xml:space="preserve">kappaletta. Näistä suurin osa on </w:t>
      </w:r>
      <w:r w:rsidR="007F2027">
        <w:t xml:space="preserve">polttoaineen </w:t>
      </w:r>
      <w:r w:rsidRPr="00C12AA8">
        <w:t xml:space="preserve">jakeluasemia. </w:t>
      </w:r>
      <w:r w:rsidR="009B14BD" w:rsidRPr="009B14BD">
        <w:t>Karkkilan va</w:t>
      </w:r>
      <w:r w:rsidR="009B14BD">
        <w:t>lvonnan ominaispiirre on, että rekisteröitävistä</w:t>
      </w:r>
      <w:r w:rsidR="009B14BD" w:rsidRPr="009B14BD">
        <w:t xml:space="preserve"> laitoksista vain </w:t>
      </w:r>
      <w:r w:rsidR="009B14BD">
        <w:t xml:space="preserve">kaksi on rekisteröity. </w:t>
      </w:r>
      <w:r w:rsidRPr="00C12AA8">
        <w:t>Rekisteröitävien</w:t>
      </w:r>
      <w:r>
        <w:t xml:space="preserve"> toiminnoille on tehty sama riskinarviointi kuin </w:t>
      </w:r>
      <w:r>
        <w:lastRenderedPageBreak/>
        <w:t>luvanvaraisille toiminnoille ja ne on jaettu samalla periaatteella neljään valvontaluokkaan. Valvonta tulee vuonna 201</w:t>
      </w:r>
      <w:r w:rsidR="000D2D81">
        <w:t>8</w:t>
      </w:r>
      <w:r>
        <w:t xml:space="preserve"> keskittymään </w:t>
      </w:r>
      <w:r w:rsidR="00F62046">
        <w:t>lämpölaitosten määräaikaistarkastuksiin</w:t>
      </w:r>
      <w:r>
        <w:t>.</w:t>
      </w:r>
    </w:p>
    <w:p w:rsidR="003265DF" w:rsidRDefault="003265DF" w:rsidP="00B36ECA"/>
    <w:p w:rsidR="00B36ECA" w:rsidRDefault="00B36ECA" w:rsidP="009A46ED">
      <w:pPr>
        <w:spacing w:after="0" w:line="240" w:lineRule="auto"/>
        <w:rPr>
          <w:rFonts w:cs="Arial"/>
          <w:b/>
          <w:bCs/>
        </w:rPr>
      </w:pPr>
      <w:r>
        <w:t>Taulukko 2</w:t>
      </w:r>
      <w:r w:rsidRPr="0094562A">
        <w:t>. R</w:t>
      </w:r>
      <w:r w:rsidRPr="0094562A">
        <w:rPr>
          <w:rFonts w:cs="Arial"/>
          <w:bCs/>
        </w:rPr>
        <w:t xml:space="preserve">ekisteröitävien toimintojen säännöllinen valvonta </w:t>
      </w:r>
      <w:r w:rsidR="000D2D81" w:rsidRPr="0094562A">
        <w:rPr>
          <w:rFonts w:cs="Arial"/>
          <w:bCs/>
        </w:rPr>
        <w:t>vuonna 2018</w:t>
      </w:r>
      <w:r w:rsidR="00641DA4">
        <w:rPr>
          <w:rFonts w:cs="Arial"/>
          <w:bCs/>
        </w:rPr>
        <w:t>.</w:t>
      </w:r>
    </w:p>
    <w:p w:rsidR="009A46ED" w:rsidRPr="009A46ED" w:rsidRDefault="009A46ED" w:rsidP="009A46ED">
      <w:pPr>
        <w:spacing w:after="0" w:line="240" w:lineRule="auto"/>
        <w:rPr>
          <w:rFonts w:cs="Arial"/>
          <w:b/>
          <w:bCs/>
        </w:rPr>
      </w:pPr>
    </w:p>
    <w:tbl>
      <w:tblPr>
        <w:tblStyle w:val="Ruudukkotaulukko4-korostus21"/>
        <w:tblW w:w="3743" w:type="dxa"/>
        <w:tblLayout w:type="fixed"/>
        <w:tblLook w:val="04A0" w:firstRow="1" w:lastRow="0" w:firstColumn="1" w:lastColumn="0" w:noHBand="0" w:noVBand="1"/>
      </w:tblPr>
      <w:tblGrid>
        <w:gridCol w:w="2552"/>
        <w:gridCol w:w="1191"/>
      </w:tblGrid>
      <w:tr w:rsidR="000D2D81" w:rsidRPr="009A46ED" w:rsidTr="00652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3488C8" w:themeColor="accent2"/>
            </w:tcBorders>
            <w:shd w:val="clear" w:color="auto" w:fill="FFFFFF" w:themeFill="background1"/>
            <w:hideMark/>
          </w:tcPr>
          <w:p w:rsidR="000D2D81" w:rsidRPr="009A46ED" w:rsidRDefault="000D2D81" w:rsidP="006B52DA">
            <w:pPr>
              <w:rPr>
                <w:rFonts w:cs="Arial"/>
                <w:color w:val="auto"/>
              </w:rPr>
            </w:pPr>
            <w:r w:rsidRPr="009A46ED">
              <w:rPr>
                <w:rFonts w:cs="Arial"/>
                <w:color w:val="auto"/>
              </w:rPr>
              <w:t>Määräaikaistarkastukset</w:t>
            </w:r>
          </w:p>
        </w:tc>
        <w:tc>
          <w:tcPr>
            <w:tcW w:w="1191" w:type="dxa"/>
            <w:tcBorders>
              <w:left w:val="single" w:sz="4" w:space="0" w:color="3488C8" w:themeColor="accent2"/>
            </w:tcBorders>
            <w:shd w:val="clear" w:color="auto" w:fill="FFFFFF" w:themeFill="background1"/>
            <w:noWrap/>
            <w:hideMark/>
          </w:tcPr>
          <w:p w:rsidR="000D2D81" w:rsidRPr="007A43E6" w:rsidRDefault="004E0DBE" w:rsidP="009A4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  <w:r w:rsidRPr="007A43E6">
              <w:rPr>
                <w:rFonts w:cs="Arial"/>
                <w:b w:val="0"/>
                <w:color w:val="auto"/>
              </w:rPr>
              <w:t>3</w:t>
            </w:r>
          </w:p>
        </w:tc>
      </w:tr>
      <w:tr w:rsidR="000D2D81" w:rsidRPr="00A621C1" w:rsidTr="000D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0D2D81" w:rsidRPr="00A621C1" w:rsidRDefault="000D2D81" w:rsidP="006B52DA">
            <w:pPr>
              <w:rPr>
                <w:rFonts w:cs="Arial"/>
              </w:rPr>
            </w:pPr>
            <w:r w:rsidRPr="00A621C1">
              <w:rPr>
                <w:rFonts w:cs="Arial"/>
              </w:rPr>
              <w:t>Vuosiraportit</w:t>
            </w:r>
          </w:p>
        </w:tc>
        <w:tc>
          <w:tcPr>
            <w:tcW w:w="1191" w:type="dxa"/>
            <w:noWrap/>
            <w:hideMark/>
          </w:tcPr>
          <w:p w:rsidR="000D2D81" w:rsidRPr="004E0DBE" w:rsidRDefault="004E0DBE" w:rsidP="006B5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E0DBE">
              <w:rPr>
                <w:rFonts w:cs="Arial"/>
              </w:rPr>
              <w:t>3</w:t>
            </w:r>
          </w:p>
        </w:tc>
      </w:tr>
      <w:tr w:rsidR="000D2D81" w:rsidRPr="00A621C1" w:rsidTr="000D2D8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0D2D81" w:rsidRPr="00A621C1" w:rsidRDefault="000D2D81" w:rsidP="006B52DA">
            <w:pPr>
              <w:rPr>
                <w:rFonts w:cs="Arial"/>
              </w:rPr>
            </w:pPr>
            <w:r w:rsidRPr="00A621C1">
              <w:rPr>
                <w:rFonts w:cs="Arial"/>
              </w:rPr>
              <w:t>Tarkkailut</w:t>
            </w:r>
          </w:p>
        </w:tc>
        <w:tc>
          <w:tcPr>
            <w:tcW w:w="1191" w:type="dxa"/>
            <w:noWrap/>
            <w:hideMark/>
          </w:tcPr>
          <w:p w:rsidR="000D2D81" w:rsidRPr="004E0DBE" w:rsidRDefault="004E0DBE" w:rsidP="006B5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E0DBE">
              <w:rPr>
                <w:rFonts w:cs="Arial"/>
              </w:rPr>
              <w:t>4</w:t>
            </w:r>
          </w:p>
        </w:tc>
      </w:tr>
    </w:tbl>
    <w:p w:rsidR="00B16842" w:rsidRDefault="00B16842" w:rsidP="00B16842">
      <w:pPr>
        <w:pStyle w:val="H1otsikkosininen"/>
      </w:pPr>
    </w:p>
    <w:p w:rsidR="00B36ECA" w:rsidRDefault="00B36ECA" w:rsidP="00B36ECA">
      <w:r>
        <w:t>Liitteenä 2 on esitetty rekisteröitävät toiminnat ja valvontaluokkien vaihteluväli toimialoittain. Li</w:t>
      </w:r>
      <w:r w:rsidR="00C75D1A">
        <w:t xml:space="preserve">itteen </w:t>
      </w:r>
      <w:r>
        <w:t>taulukkoon on koottu suunnitellut määräaikaistarkastukset ja vuosiraportointia sekä tarkkailua edellyttävi</w:t>
      </w:r>
      <w:r w:rsidR="00453D6D">
        <w:t>en toimintojen määrä vuonna 2018</w:t>
      </w:r>
      <w:r>
        <w:t>.</w:t>
      </w:r>
    </w:p>
    <w:p w:rsidR="005F4476" w:rsidRDefault="005F4476" w:rsidP="00B36ECA"/>
    <w:p w:rsidR="00B36ECA" w:rsidRDefault="00534C07" w:rsidP="002922BE">
      <w:pPr>
        <w:pStyle w:val="H1otsikkosininen"/>
        <w:numPr>
          <w:ilvl w:val="0"/>
          <w:numId w:val="3"/>
        </w:numPr>
        <w:spacing w:after="240"/>
      </w:pPr>
      <w:bookmarkStart w:id="4" w:name="_Toc483920331"/>
      <w:r>
        <w:t>Maa-aineslain säännöllinen valvonta</w:t>
      </w:r>
      <w:bookmarkEnd w:id="4"/>
    </w:p>
    <w:p w:rsidR="005F4476" w:rsidRDefault="005F4476" w:rsidP="00B36ECA">
      <w:r>
        <w:t>Maa-aineslain valvonta koostuu vuosiraporttien ja tarkkailutulosten tarkastamisesta ja määräaikaistarkastuksista</w:t>
      </w:r>
      <w:r w:rsidRPr="002D738D">
        <w:t>. Luvanvaraiset maa-ainesten ottoaluee</w:t>
      </w:r>
      <w:r w:rsidR="002D738D" w:rsidRPr="002D738D">
        <w:t>t kuuluvat valvontaluokkiin 1,</w:t>
      </w:r>
      <w:r w:rsidRPr="002D738D">
        <w:t xml:space="preserve"> 2</w:t>
      </w:r>
      <w:r w:rsidR="002D738D" w:rsidRPr="002D738D">
        <w:t xml:space="preserve"> ja 3</w:t>
      </w:r>
      <w:r w:rsidRPr="002D738D">
        <w:t>, jot</w:t>
      </w:r>
      <w:r w:rsidR="002D738D" w:rsidRPr="002D738D">
        <w:t>en ne tarkastetaan vuosittain,</w:t>
      </w:r>
      <w:r w:rsidRPr="002D738D">
        <w:t xml:space="preserve"> joka toinen vuosi</w:t>
      </w:r>
      <w:r w:rsidR="002D738D" w:rsidRPr="002D738D">
        <w:t xml:space="preserve"> tai</w:t>
      </w:r>
      <w:r w:rsidR="002D738D">
        <w:t xml:space="preserve"> kolmen vuoden välein.</w:t>
      </w:r>
      <w:r w:rsidRPr="00330844">
        <w:t xml:space="preserve"> Kotitarveottoalueiden </w:t>
      </w:r>
      <w:r w:rsidR="00330844" w:rsidRPr="00330844">
        <w:t xml:space="preserve">määrä ei ole tiedossa ja siten </w:t>
      </w:r>
      <w:r w:rsidRPr="00330844">
        <w:t xml:space="preserve">jakamista valvontaluokkiin ei ole </w:t>
      </w:r>
      <w:r w:rsidR="00330844" w:rsidRPr="00330844">
        <w:t>voitu tehdä.</w:t>
      </w:r>
      <w:r>
        <w:t xml:space="preserve"> V</w:t>
      </w:r>
      <w:r w:rsidR="00C75D1A">
        <w:t>uodelle</w:t>
      </w:r>
      <w:r w:rsidR="00D60FC2">
        <w:t xml:space="preserve"> 2018</w:t>
      </w:r>
      <w:r>
        <w:t xml:space="preserve"> ei ole suunniteltu tarkastuksia kotitarveottoalueille. </w:t>
      </w:r>
      <w:r w:rsidR="00D60FC2">
        <w:t>Ympäristönsuojelusihteeri</w:t>
      </w:r>
      <w:r>
        <w:t xml:space="preserve"> jatkaa vuoden 201</w:t>
      </w:r>
      <w:r w:rsidR="00D60FC2">
        <w:t>8</w:t>
      </w:r>
      <w:r>
        <w:t xml:space="preserve"> aikana kotitarveottoalueiden kartoittamista ja valvontaluokittamista.</w:t>
      </w:r>
    </w:p>
    <w:p w:rsidR="005F4476" w:rsidRDefault="005F4476" w:rsidP="00B36ECA"/>
    <w:p w:rsidR="005F4476" w:rsidRDefault="005F4476" w:rsidP="00B36ECA">
      <w:r>
        <w:t>Taulukko 3. Maa-aineslain mukaiset valvontakohteiden säännöllisen va</w:t>
      </w:r>
      <w:r w:rsidR="00395511">
        <w:t>lvonnan tarkastukset vuonna 2018</w:t>
      </w:r>
    </w:p>
    <w:tbl>
      <w:tblPr>
        <w:tblStyle w:val="Ruudukkotaulukko4-korostus21"/>
        <w:tblW w:w="4409" w:type="dxa"/>
        <w:tblLayout w:type="fixed"/>
        <w:tblLook w:val="04A0" w:firstRow="1" w:lastRow="0" w:firstColumn="1" w:lastColumn="0" w:noHBand="0" w:noVBand="1"/>
      </w:tblPr>
      <w:tblGrid>
        <w:gridCol w:w="1838"/>
        <w:gridCol w:w="1153"/>
        <w:gridCol w:w="1418"/>
      </w:tblGrid>
      <w:tr w:rsidR="00395511" w:rsidRPr="002E091D" w:rsidTr="0039551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71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:rsidR="00395511" w:rsidRPr="002E091D" w:rsidRDefault="00395511" w:rsidP="002F7F07">
            <w:pPr>
              <w:rPr>
                <w:rFonts w:eastAsia="Times New Roman" w:cs="Arial"/>
                <w:b w:val="0"/>
                <w:lang w:eastAsia="fi-FI"/>
              </w:rPr>
            </w:pPr>
            <w:r w:rsidRPr="002E091D">
              <w:rPr>
                <w:rFonts w:eastAsia="Times New Roman" w:cs="Arial"/>
                <w:b w:val="0"/>
                <w:lang w:eastAsia="fi-FI"/>
              </w:rPr>
              <w:t>Maa-ainesten ottotoiminta</w:t>
            </w:r>
          </w:p>
        </w:tc>
      </w:tr>
      <w:tr w:rsidR="00395511" w:rsidRPr="002E091D" w:rsidTr="0039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DCFE9" w:themeColor="accent2" w:themeTint="66"/>
            </w:tcBorders>
            <w:shd w:val="clear" w:color="auto" w:fill="8EAADB" w:themeFill="accent5" w:themeFillTint="99"/>
            <w:hideMark/>
          </w:tcPr>
          <w:p w:rsidR="00395511" w:rsidRPr="002E091D" w:rsidRDefault="00395511" w:rsidP="002E091D">
            <w:pPr>
              <w:rPr>
                <w:rFonts w:eastAsia="Times New Roman" w:cs="Arial"/>
                <w:b w:val="0"/>
                <w:lang w:eastAsia="fi-FI"/>
              </w:rPr>
            </w:pPr>
          </w:p>
        </w:tc>
        <w:tc>
          <w:tcPr>
            <w:tcW w:w="1153" w:type="dxa"/>
            <w:tcBorders>
              <w:top w:val="single" w:sz="4" w:space="0" w:color="ADCFE9" w:themeColor="accent2" w:themeTint="66"/>
              <w:left w:val="single" w:sz="4" w:space="0" w:color="ADCFE9" w:themeColor="accent2" w:themeTint="66"/>
              <w:bottom w:val="single" w:sz="4" w:space="0" w:color="ADCFE9" w:themeColor="accent2" w:themeTint="66"/>
              <w:right w:val="single" w:sz="4" w:space="0" w:color="ADCFE9" w:themeColor="accent2" w:themeTint="66"/>
            </w:tcBorders>
            <w:shd w:val="clear" w:color="auto" w:fill="8EAADB" w:themeFill="accent5" w:themeFillTint="99"/>
            <w:hideMark/>
          </w:tcPr>
          <w:p w:rsidR="00395511" w:rsidRPr="00395511" w:rsidRDefault="00395511" w:rsidP="0039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lang w:eastAsia="fi-FI"/>
              </w:rPr>
            </w:pPr>
            <w:r w:rsidRPr="00395511">
              <w:rPr>
                <w:rFonts w:eastAsia="Times New Roman" w:cs="Arial"/>
                <w:bCs/>
                <w:color w:val="FFFFFF" w:themeColor="background1"/>
                <w:lang w:eastAsia="fi-FI"/>
              </w:rPr>
              <w:t>Kohteita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DCFE9" w:themeColor="accen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hideMark/>
          </w:tcPr>
          <w:p w:rsidR="00395511" w:rsidRPr="00395511" w:rsidRDefault="00395511" w:rsidP="002E0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lang w:eastAsia="fi-FI"/>
              </w:rPr>
            </w:pPr>
            <w:r w:rsidRPr="00395511">
              <w:rPr>
                <w:rFonts w:eastAsia="Times New Roman" w:cs="Arial"/>
                <w:bCs/>
                <w:color w:val="FFFFFF" w:themeColor="background1"/>
                <w:lang w:eastAsia="fi-FI"/>
              </w:rPr>
              <w:t>Tarkastuksia</w:t>
            </w:r>
          </w:p>
        </w:tc>
      </w:tr>
      <w:tr w:rsidR="00395511" w:rsidRPr="002E091D" w:rsidTr="0039551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</w:tcBorders>
            <w:noWrap/>
            <w:hideMark/>
          </w:tcPr>
          <w:p w:rsidR="00395511" w:rsidRPr="002E091D" w:rsidRDefault="00395511" w:rsidP="00A75453">
            <w:pPr>
              <w:rPr>
                <w:rFonts w:eastAsia="Times New Roman" w:cs="Arial"/>
                <w:b w:val="0"/>
                <w:lang w:eastAsia="fi-FI"/>
              </w:rPr>
            </w:pPr>
            <w:r w:rsidRPr="002E091D">
              <w:rPr>
                <w:rFonts w:eastAsia="Times New Roman" w:cs="Arial"/>
                <w:b w:val="0"/>
                <w:lang w:eastAsia="fi-FI"/>
              </w:rPr>
              <w:t>Kiviaines</w:t>
            </w:r>
          </w:p>
        </w:tc>
        <w:tc>
          <w:tcPr>
            <w:tcW w:w="1153" w:type="dxa"/>
            <w:tcBorders>
              <w:top w:val="single" w:sz="4" w:space="0" w:color="ADCFE9" w:themeColor="accent2" w:themeTint="66"/>
            </w:tcBorders>
            <w:noWrap/>
            <w:hideMark/>
          </w:tcPr>
          <w:p w:rsidR="00395511" w:rsidRPr="00285DB1" w:rsidRDefault="00285DB1" w:rsidP="002E0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lang w:eastAsia="fi-FI"/>
              </w:rPr>
            </w:pPr>
            <w:r>
              <w:rPr>
                <w:rFonts w:eastAsia="Times New Roman" w:cs="Arial"/>
                <w:bCs/>
                <w:lang w:eastAsia="fi-FI"/>
              </w:rPr>
              <w:t>1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noWrap/>
            <w:hideMark/>
          </w:tcPr>
          <w:p w:rsidR="00395511" w:rsidRPr="00285DB1" w:rsidRDefault="00285DB1" w:rsidP="002E0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lang w:eastAsia="fi-FI"/>
              </w:rPr>
            </w:pPr>
            <w:r>
              <w:rPr>
                <w:rFonts w:eastAsia="Times New Roman" w:cs="Arial"/>
                <w:bCs/>
                <w:lang w:eastAsia="fi-FI"/>
              </w:rPr>
              <w:t>1</w:t>
            </w:r>
          </w:p>
        </w:tc>
      </w:tr>
      <w:tr w:rsidR="00395511" w:rsidRPr="002E091D" w:rsidTr="0039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395511" w:rsidRPr="002E091D" w:rsidRDefault="00395511" w:rsidP="00A75453">
            <w:pPr>
              <w:rPr>
                <w:rFonts w:eastAsia="Times New Roman" w:cs="Arial"/>
                <w:b w:val="0"/>
                <w:lang w:eastAsia="fi-FI"/>
              </w:rPr>
            </w:pPr>
            <w:r w:rsidRPr="002E091D">
              <w:rPr>
                <w:rFonts w:eastAsia="Times New Roman" w:cs="Arial"/>
                <w:b w:val="0"/>
                <w:lang w:eastAsia="fi-FI"/>
              </w:rPr>
              <w:t>Sora ja hiekka</w:t>
            </w:r>
          </w:p>
        </w:tc>
        <w:tc>
          <w:tcPr>
            <w:tcW w:w="1153" w:type="dxa"/>
            <w:noWrap/>
            <w:hideMark/>
          </w:tcPr>
          <w:p w:rsidR="00395511" w:rsidRPr="00086CDE" w:rsidRDefault="00285DB1" w:rsidP="00AE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highlight w:val="yellow"/>
                <w:lang w:eastAsia="fi-FI"/>
              </w:rPr>
            </w:pPr>
            <w:r w:rsidRPr="00AE59BF">
              <w:rPr>
                <w:rFonts w:eastAsia="Times New Roman" w:cs="Arial"/>
                <w:bCs/>
                <w:lang w:eastAsia="fi-FI"/>
              </w:rPr>
              <w:t>3</w:t>
            </w:r>
            <w:r w:rsidR="00AE59BF" w:rsidRPr="00AE59BF">
              <w:rPr>
                <w:rFonts w:eastAsia="Times New Roman" w:cs="Arial"/>
                <w:bCs/>
                <w:lang w:eastAsia="fi-F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395511" w:rsidRPr="00086CDE" w:rsidRDefault="00AE59BF" w:rsidP="002E0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highlight w:val="yellow"/>
                <w:lang w:eastAsia="fi-FI"/>
              </w:rPr>
            </w:pPr>
            <w:r>
              <w:rPr>
                <w:rFonts w:eastAsia="Times New Roman" w:cs="Arial"/>
                <w:bCs/>
                <w:lang w:eastAsia="fi-FI"/>
              </w:rPr>
              <w:t>30</w:t>
            </w:r>
          </w:p>
        </w:tc>
      </w:tr>
      <w:tr w:rsidR="00395511" w:rsidRPr="002E091D" w:rsidTr="0039551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395511" w:rsidRPr="002E091D" w:rsidRDefault="00395511" w:rsidP="00A75453">
            <w:pPr>
              <w:rPr>
                <w:rFonts w:eastAsia="Times New Roman" w:cs="Arial"/>
                <w:b w:val="0"/>
                <w:lang w:eastAsia="fi-FI"/>
              </w:rPr>
            </w:pPr>
            <w:r w:rsidRPr="002E091D">
              <w:rPr>
                <w:rFonts w:eastAsia="Times New Roman" w:cs="Arial"/>
                <w:b w:val="0"/>
                <w:lang w:eastAsia="fi-FI"/>
              </w:rPr>
              <w:t>Kotitarveotto</w:t>
            </w:r>
          </w:p>
        </w:tc>
        <w:tc>
          <w:tcPr>
            <w:tcW w:w="1153" w:type="dxa"/>
            <w:noWrap/>
            <w:hideMark/>
          </w:tcPr>
          <w:p w:rsidR="00395511" w:rsidRPr="00285DB1" w:rsidRDefault="00395511" w:rsidP="002E0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395511" w:rsidRPr="00285DB1" w:rsidRDefault="00395511" w:rsidP="002E0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lang w:eastAsia="fi-FI"/>
              </w:rPr>
            </w:pPr>
          </w:p>
        </w:tc>
      </w:tr>
      <w:tr w:rsidR="00395511" w:rsidRPr="002E091D" w:rsidTr="00AE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395511" w:rsidRPr="002E091D" w:rsidRDefault="00395511" w:rsidP="00A75453">
            <w:pPr>
              <w:rPr>
                <w:rFonts w:eastAsia="Times New Roman" w:cs="Arial"/>
                <w:b w:val="0"/>
                <w:lang w:eastAsia="fi-FI"/>
              </w:rPr>
            </w:pPr>
            <w:r w:rsidRPr="002E091D">
              <w:rPr>
                <w:rFonts w:eastAsia="Times New Roman" w:cs="Arial"/>
                <w:b w:val="0"/>
                <w:lang w:eastAsia="fi-FI"/>
              </w:rPr>
              <w:t>Luvanvaraisia yhteensä</w:t>
            </w:r>
          </w:p>
        </w:tc>
        <w:tc>
          <w:tcPr>
            <w:tcW w:w="1153" w:type="dxa"/>
            <w:noWrap/>
            <w:hideMark/>
          </w:tcPr>
          <w:p w:rsidR="00395511" w:rsidRPr="00AE59BF" w:rsidRDefault="00395511" w:rsidP="00AE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lang w:eastAsia="fi-FI"/>
              </w:rPr>
            </w:pPr>
            <w:r w:rsidRPr="00AE59BF">
              <w:rPr>
                <w:rFonts w:eastAsia="Times New Roman" w:cs="Arial"/>
                <w:bCs/>
                <w:lang w:eastAsia="fi-FI"/>
              </w:rPr>
              <w:t>3</w:t>
            </w:r>
            <w:r w:rsidR="00AE59BF" w:rsidRPr="00AE59BF">
              <w:rPr>
                <w:rFonts w:eastAsia="Times New Roman" w:cs="Arial"/>
                <w:bCs/>
                <w:lang w:eastAsia="fi-FI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395511" w:rsidRPr="00086CDE" w:rsidRDefault="00AE59BF" w:rsidP="00AE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highlight w:val="yellow"/>
                <w:lang w:eastAsia="fi-FI"/>
              </w:rPr>
            </w:pPr>
            <w:r w:rsidRPr="00AE59BF">
              <w:rPr>
                <w:rFonts w:eastAsia="Times New Roman" w:cs="Arial"/>
                <w:bCs/>
                <w:lang w:eastAsia="fi-FI"/>
              </w:rPr>
              <w:t>3</w:t>
            </w:r>
            <w:r>
              <w:rPr>
                <w:rFonts w:eastAsia="Times New Roman" w:cs="Arial"/>
                <w:bCs/>
                <w:lang w:eastAsia="fi-FI"/>
              </w:rPr>
              <w:t>0</w:t>
            </w:r>
          </w:p>
        </w:tc>
      </w:tr>
      <w:tr w:rsidR="00395511" w:rsidRPr="002E091D" w:rsidTr="0039551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395511" w:rsidRPr="002E091D" w:rsidRDefault="00395511" w:rsidP="00A75453">
            <w:pPr>
              <w:rPr>
                <w:rFonts w:eastAsia="Times New Roman" w:cs="Arial"/>
                <w:b w:val="0"/>
                <w:lang w:eastAsia="fi-FI"/>
              </w:rPr>
            </w:pPr>
            <w:r w:rsidRPr="002E091D">
              <w:rPr>
                <w:rFonts w:eastAsia="Times New Roman" w:cs="Arial"/>
                <w:b w:val="0"/>
                <w:lang w:eastAsia="fi-FI"/>
              </w:rPr>
              <w:t>Valvontakohteita yhteensä</w:t>
            </w:r>
          </w:p>
        </w:tc>
        <w:tc>
          <w:tcPr>
            <w:tcW w:w="1153" w:type="dxa"/>
            <w:noWrap/>
            <w:hideMark/>
          </w:tcPr>
          <w:p w:rsidR="00395511" w:rsidRPr="00AE59BF" w:rsidRDefault="00395511" w:rsidP="002E0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lang w:eastAsia="fi-FI"/>
              </w:rPr>
            </w:pPr>
          </w:p>
        </w:tc>
        <w:tc>
          <w:tcPr>
            <w:tcW w:w="1418" w:type="dxa"/>
            <w:noWrap/>
            <w:hideMark/>
          </w:tcPr>
          <w:p w:rsidR="00395511" w:rsidRPr="00086CDE" w:rsidRDefault="00AE59BF" w:rsidP="002E0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highlight w:val="yellow"/>
                <w:lang w:eastAsia="fi-FI"/>
              </w:rPr>
            </w:pPr>
            <w:r w:rsidRPr="00AE59BF">
              <w:rPr>
                <w:rFonts w:eastAsia="Times New Roman" w:cs="Arial"/>
                <w:bCs/>
                <w:lang w:eastAsia="fi-FI"/>
              </w:rPr>
              <w:t>30</w:t>
            </w:r>
          </w:p>
        </w:tc>
      </w:tr>
    </w:tbl>
    <w:p w:rsidR="00B36ECA" w:rsidRDefault="00B36ECA" w:rsidP="00B36ECA"/>
    <w:p w:rsidR="00B36ECA" w:rsidRDefault="00534C07" w:rsidP="002922BE">
      <w:pPr>
        <w:pStyle w:val="H1otsikkosininen"/>
        <w:numPr>
          <w:ilvl w:val="0"/>
          <w:numId w:val="3"/>
        </w:numPr>
        <w:spacing w:after="240"/>
      </w:pPr>
      <w:bookmarkStart w:id="5" w:name="_Toc483920332"/>
      <w:r>
        <w:t>Jätelain säännöllinen valvonta</w:t>
      </w:r>
      <w:bookmarkEnd w:id="5"/>
    </w:p>
    <w:p w:rsidR="00B36ECA" w:rsidRDefault="007E0A07" w:rsidP="00B36ECA">
      <w:r>
        <w:t>Valvontaa on ollut tarpeen priorisoida siten, että jätelain säännöllisen val</w:t>
      </w:r>
      <w:r w:rsidR="00941A20">
        <w:t>vonnan kohteisiin ei vuonna 2018</w:t>
      </w:r>
      <w:r>
        <w:t xml:space="preserve"> ole suunniteltu tehtäväksi tarkastuksia. Tarkastuksia tullaan tekemään vain toimenpidepyyntöjen ja kirjallisten vireillepanojen perusteella. Jätelain säännöllisen valvonnan kohteet eivät ole vaarallisia jätteitä tuottavan toiminnan osalta </w:t>
      </w:r>
      <w:r w:rsidR="00941A20">
        <w:t>ympäristönsuojelusihteerin tiedossa. V</w:t>
      </w:r>
      <w:r>
        <w:t>uonna 201</w:t>
      </w:r>
      <w:r w:rsidR="00941A20">
        <w:t>8</w:t>
      </w:r>
      <w:r>
        <w:t xml:space="preserve"> jatketaan valvontakohteiden kartoittamista.</w:t>
      </w:r>
    </w:p>
    <w:p w:rsidR="002922BE" w:rsidRDefault="002922BE" w:rsidP="00B36ECA"/>
    <w:p w:rsidR="00B36ECA" w:rsidRDefault="00534C07" w:rsidP="002922BE">
      <w:pPr>
        <w:pStyle w:val="H1otsikkosininen"/>
        <w:numPr>
          <w:ilvl w:val="0"/>
          <w:numId w:val="3"/>
        </w:numPr>
        <w:spacing w:after="240"/>
      </w:pPr>
      <w:bookmarkStart w:id="6" w:name="_Toc483920333"/>
      <w:r>
        <w:lastRenderedPageBreak/>
        <w:t>Vesilain valvonta</w:t>
      </w:r>
      <w:bookmarkEnd w:id="6"/>
    </w:p>
    <w:p w:rsidR="007E0A07" w:rsidRDefault="007E0A07" w:rsidP="00B36ECA">
      <w:r>
        <w:t>Valvontaa on ollut tarpeen priorisoida siten, että vesilain kohteita e</w:t>
      </w:r>
      <w:r w:rsidR="00941A20">
        <w:t>i tulla tarkastamaan vuonna 2018</w:t>
      </w:r>
      <w:r>
        <w:t xml:space="preserve"> kuin toimenpidepyyntöjen ja kirjallisten vireillepanojen perusteella. </w:t>
      </w:r>
    </w:p>
    <w:p w:rsidR="007E0A07" w:rsidRDefault="007E0A07" w:rsidP="00B36ECA"/>
    <w:p w:rsidR="00B36ECA" w:rsidRDefault="00534C07" w:rsidP="002922BE">
      <w:pPr>
        <w:pStyle w:val="H1otsikkosininen"/>
        <w:numPr>
          <w:ilvl w:val="0"/>
          <w:numId w:val="3"/>
        </w:numPr>
        <w:spacing w:after="240"/>
      </w:pPr>
      <w:bookmarkStart w:id="7" w:name="_Toc483920334"/>
      <w:r>
        <w:t>Muu valvonta</w:t>
      </w:r>
      <w:bookmarkEnd w:id="7"/>
    </w:p>
    <w:p w:rsidR="007E0A07" w:rsidRDefault="007E0A07" w:rsidP="007E0A07">
      <w:pPr>
        <w:pStyle w:val="Luettelokappale"/>
        <w:ind w:left="0"/>
      </w:pPr>
      <w:r>
        <w:t>Uudenmaan ELY-keskuksen valvontavastuulla olevien laitosten tarkastuksii</w:t>
      </w:r>
      <w:r w:rsidR="009E2DE6">
        <w:t>n osallistutaan vuonna 2018</w:t>
      </w:r>
      <w:r w:rsidR="003A6239">
        <w:t xml:space="preserve"> työtilanteen sen salliessa. Teollisuusjätevesiä koskevia yhteistarkastuksia tehdään </w:t>
      </w:r>
      <w:r w:rsidR="009E2DE6">
        <w:t>tarvittaessa vesihuoltolaitoks</w:t>
      </w:r>
      <w:r w:rsidR="003A6239">
        <w:t xml:space="preserve">en kanssa ja samalla voidaan tarkastaa toimintoja laajemmaltikin. </w:t>
      </w:r>
      <w:r w:rsidR="009E2DE6">
        <w:t>Ympäristönsuojelusihteeri</w:t>
      </w:r>
      <w:r w:rsidR="003A6239">
        <w:t xml:space="preserve"> antaa muille viranomaisille virka-apua tarvittaessa.</w:t>
      </w:r>
    </w:p>
    <w:p w:rsidR="00B36ECA" w:rsidRDefault="00B36ECA" w:rsidP="00B36ECA">
      <w:pPr>
        <w:pStyle w:val="Luettelokappale"/>
      </w:pPr>
    </w:p>
    <w:p w:rsidR="003F24A7" w:rsidRDefault="00B36ECA" w:rsidP="002922BE">
      <w:pPr>
        <w:pStyle w:val="H1otsikkosininen"/>
        <w:numPr>
          <w:ilvl w:val="0"/>
          <w:numId w:val="3"/>
        </w:numPr>
        <w:spacing w:after="240"/>
      </w:pPr>
      <w:bookmarkStart w:id="8" w:name="_Toc483920335"/>
      <w:r>
        <w:t>Valvonnan toteutumisen arviointi</w:t>
      </w:r>
      <w:bookmarkEnd w:id="8"/>
    </w:p>
    <w:p w:rsidR="005B2497" w:rsidRPr="00662B67" w:rsidRDefault="005B2497" w:rsidP="00916304">
      <w:r>
        <w:t xml:space="preserve">Maa-ainesten oton valvonnasta on </w:t>
      </w:r>
      <w:r w:rsidRPr="00662B67">
        <w:t>ollut käytössä erillinen valvontasuunn</w:t>
      </w:r>
      <w:r w:rsidR="005A56F8" w:rsidRPr="00662B67">
        <w:t>itelma. Valvontaa on vuonna 2017</w:t>
      </w:r>
      <w:r w:rsidRPr="00662B67">
        <w:t xml:space="preserve"> pystytty pääosin hoitamaan tämän valvontasuunnitelman mukaisesti. Valvontasuunnitelma on ollut toimiva eikä sitä ole tässä yhteydessä merkittävästi muutettu. </w:t>
      </w:r>
    </w:p>
    <w:p w:rsidR="005B2497" w:rsidRDefault="005B2497" w:rsidP="00916304">
      <w:pPr>
        <w:rPr>
          <w:b/>
        </w:rPr>
      </w:pPr>
      <w:r w:rsidRPr="00662B67">
        <w:t xml:space="preserve">Jätelain säännöllisen valvonnan kohteista ei ole tarkkoja tietoja. Rekisteröitävät jätteiden keräystoiminnat </w:t>
      </w:r>
      <w:r w:rsidR="00662B67" w:rsidRPr="00662B67">
        <w:t>eivät ole</w:t>
      </w:r>
      <w:r w:rsidRPr="00662B67">
        <w:t xml:space="preserve"> pääsääntöisesti t</w:t>
      </w:r>
      <w:r w:rsidR="00662B67" w:rsidRPr="00662B67">
        <w:t xml:space="preserve">ehneet rekisteröinti-ilmoituksia, joten kohteista ei ole valvontaa varten riittäviä tietoja. </w:t>
      </w:r>
      <w:r w:rsidR="00C75D1A" w:rsidRPr="00662B67">
        <w:t>S</w:t>
      </w:r>
      <w:r w:rsidRPr="00662B67">
        <w:t xml:space="preserve">äännöllisen valvonnan piiriin kuuluvat </w:t>
      </w:r>
      <w:r w:rsidR="00C75D1A" w:rsidRPr="00662B67">
        <w:t xml:space="preserve">myös </w:t>
      </w:r>
      <w:r w:rsidRPr="00662B67">
        <w:t>toiminnat</w:t>
      </w:r>
      <w:r>
        <w:t>, jo</w:t>
      </w:r>
      <w:r w:rsidR="00C75D1A">
        <w:t>issa syntyy vaarallista jätettä. Ne</w:t>
      </w:r>
      <w:r>
        <w:t xml:space="preserve"> eivät ole rekisteröintivelvollisia eikä niistä ole </w:t>
      </w:r>
      <w:r w:rsidR="00C75D1A">
        <w:t xml:space="preserve">siksi </w:t>
      </w:r>
      <w:r>
        <w:t xml:space="preserve">kattavaa tietoa. Jätelain valvonnasta ei ole ollut suunnitelmaa eikä valvontaa ole pystytty tekemään kuin toimenpidepyyntöjen tai vireillepanojen perusteella. </w:t>
      </w:r>
    </w:p>
    <w:p w:rsidR="00D23014" w:rsidRPr="003F24A7" w:rsidRDefault="005B2497" w:rsidP="002922BE">
      <w:pPr>
        <w:rPr>
          <w:rStyle w:val="Erottuvaviittaus"/>
        </w:rPr>
      </w:pPr>
      <w:r w:rsidRPr="005B2497">
        <w:t xml:space="preserve">Vesilain valvonta </w:t>
      </w:r>
      <w:r>
        <w:t>on perustunut pääsääntöisesti kirjallisiin vireillepanoihin. ELY-keskuksen kanssa on sovittu, että vesilain mukaisesti luvanvaraisia toimintoja valvoo ELY-keskus. Vesilain lupia on kuitenkin valvottu osana ympäristö- ja maa-aineslupien valvontaa kohteissa, joilla on myös vesilain mukainen lupa.</w:t>
      </w:r>
    </w:p>
    <w:sectPr w:rsidR="00D23014" w:rsidRPr="003F24A7" w:rsidSect="00350BE0">
      <w:footerReference w:type="default" r:id="rId8"/>
      <w:pgSz w:w="11906" w:h="16838"/>
      <w:pgMar w:top="709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A7" w:rsidRDefault="003F24A7" w:rsidP="00916304">
      <w:r>
        <w:separator/>
      </w:r>
    </w:p>
  </w:endnote>
  <w:endnote w:type="continuationSeparator" w:id="0">
    <w:p w:rsidR="003F24A7" w:rsidRDefault="003F24A7" w:rsidP="009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0438"/>
      <w:docPartObj>
        <w:docPartGallery w:val="Page Numbers (Bottom of Page)"/>
        <w:docPartUnique/>
      </w:docPartObj>
    </w:sdtPr>
    <w:sdtEndPr/>
    <w:sdtContent>
      <w:p w:rsidR="00ED40E7" w:rsidRDefault="00BB6B94" w:rsidP="00916304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9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4A7" w:rsidRPr="00BD6571" w:rsidRDefault="003F24A7" w:rsidP="009163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A7" w:rsidRDefault="003F24A7" w:rsidP="00916304">
      <w:r>
        <w:separator/>
      </w:r>
    </w:p>
  </w:footnote>
  <w:footnote w:type="continuationSeparator" w:id="0">
    <w:p w:rsidR="003F24A7" w:rsidRDefault="003F24A7" w:rsidP="0091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78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5E05EF"/>
    <w:multiLevelType w:val="hybridMultilevel"/>
    <w:tmpl w:val="AB788706"/>
    <w:lvl w:ilvl="0" w:tplc="B426CDC6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7196B"/>
    <w:multiLevelType w:val="hybridMultilevel"/>
    <w:tmpl w:val="88C8C298"/>
    <w:lvl w:ilvl="0" w:tplc="5C46562E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theme="majorBidi" w:hint="default"/>
        <w:b/>
        <w:color w:val="3488C8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1749F"/>
    <w:multiLevelType w:val="multilevel"/>
    <w:tmpl w:val="94FAE5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624105"/>
    <w:multiLevelType w:val="multilevel"/>
    <w:tmpl w:val="23E2DCDA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1"/>
    <w:rsid w:val="00086CDE"/>
    <w:rsid w:val="00093BEA"/>
    <w:rsid w:val="000D2D81"/>
    <w:rsid w:val="001037FB"/>
    <w:rsid w:val="001215BA"/>
    <w:rsid w:val="00195ECB"/>
    <w:rsid w:val="001B0AA5"/>
    <w:rsid w:val="00212161"/>
    <w:rsid w:val="0022484C"/>
    <w:rsid w:val="00251B22"/>
    <w:rsid w:val="00261D8C"/>
    <w:rsid w:val="00267F14"/>
    <w:rsid w:val="00274E1A"/>
    <w:rsid w:val="00285DB1"/>
    <w:rsid w:val="002922BE"/>
    <w:rsid w:val="002D738D"/>
    <w:rsid w:val="002E091D"/>
    <w:rsid w:val="002E71BC"/>
    <w:rsid w:val="002F7F07"/>
    <w:rsid w:val="003079FF"/>
    <w:rsid w:val="003265DF"/>
    <w:rsid w:val="00330844"/>
    <w:rsid w:val="00330D8E"/>
    <w:rsid w:val="00350BE0"/>
    <w:rsid w:val="00364729"/>
    <w:rsid w:val="00395511"/>
    <w:rsid w:val="003A1160"/>
    <w:rsid w:val="003A30B8"/>
    <w:rsid w:val="003A6239"/>
    <w:rsid w:val="003C7A86"/>
    <w:rsid w:val="003F24A7"/>
    <w:rsid w:val="00407FE0"/>
    <w:rsid w:val="00450321"/>
    <w:rsid w:val="00453D6D"/>
    <w:rsid w:val="004552CF"/>
    <w:rsid w:val="0046700D"/>
    <w:rsid w:val="0049135D"/>
    <w:rsid w:val="004C7182"/>
    <w:rsid w:val="004E0DBE"/>
    <w:rsid w:val="004F06B3"/>
    <w:rsid w:val="004F75FF"/>
    <w:rsid w:val="00534C07"/>
    <w:rsid w:val="00542C19"/>
    <w:rsid w:val="005552BD"/>
    <w:rsid w:val="00565EDB"/>
    <w:rsid w:val="005A56F8"/>
    <w:rsid w:val="005B2497"/>
    <w:rsid w:val="005E1091"/>
    <w:rsid w:val="005F14A4"/>
    <w:rsid w:val="005F4476"/>
    <w:rsid w:val="006022EA"/>
    <w:rsid w:val="0060714A"/>
    <w:rsid w:val="0061467C"/>
    <w:rsid w:val="00622962"/>
    <w:rsid w:val="00641DA4"/>
    <w:rsid w:val="00652C03"/>
    <w:rsid w:val="00662B67"/>
    <w:rsid w:val="00670B64"/>
    <w:rsid w:val="006D2719"/>
    <w:rsid w:val="006F56BA"/>
    <w:rsid w:val="007304A2"/>
    <w:rsid w:val="00742FE4"/>
    <w:rsid w:val="0076162D"/>
    <w:rsid w:val="007866D3"/>
    <w:rsid w:val="00793378"/>
    <w:rsid w:val="007A43E6"/>
    <w:rsid w:val="007D1E55"/>
    <w:rsid w:val="007E0A07"/>
    <w:rsid w:val="007F2027"/>
    <w:rsid w:val="00841538"/>
    <w:rsid w:val="00893200"/>
    <w:rsid w:val="008B39C2"/>
    <w:rsid w:val="008E39E6"/>
    <w:rsid w:val="00910A41"/>
    <w:rsid w:val="00916304"/>
    <w:rsid w:val="00941A20"/>
    <w:rsid w:val="0094562A"/>
    <w:rsid w:val="00960D0B"/>
    <w:rsid w:val="0097110A"/>
    <w:rsid w:val="00986ABD"/>
    <w:rsid w:val="009A46ED"/>
    <w:rsid w:val="009B14BD"/>
    <w:rsid w:val="009E2DE6"/>
    <w:rsid w:val="00A0052F"/>
    <w:rsid w:val="00A621C1"/>
    <w:rsid w:val="00A74AED"/>
    <w:rsid w:val="00A75453"/>
    <w:rsid w:val="00A84C77"/>
    <w:rsid w:val="00A952CB"/>
    <w:rsid w:val="00AE15C1"/>
    <w:rsid w:val="00AE59BF"/>
    <w:rsid w:val="00AF496A"/>
    <w:rsid w:val="00B16842"/>
    <w:rsid w:val="00B20F32"/>
    <w:rsid w:val="00B26B74"/>
    <w:rsid w:val="00B36ECA"/>
    <w:rsid w:val="00B41FC3"/>
    <w:rsid w:val="00B47307"/>
    <w:rsid w:val="00B734DD"/>
    <w:rsid w:val="00B812DD"/>
    <w:rsid w:val="00B830A2"/>
    <w:rsid w:val="00BB6B94"/>
    <w:rsid w:val="00BC212F"/>
    <w:rsid w:val="00BC6342"/>
    <w:rsid w:val="00BD6571"/>
    <w:rsid w:val="00C12AA8"/>
    <w:rsid w:val="00C21E25"/>
    <w:rsid w:val="00C75D1A"/>
    <w:rsid w:val="00C915E4"/>
    <w:rsid w:val="00C95B09"/>
    <w:rsid w:val="00CB26B5"/>
    <w:rsid w:val="00CC2A89"/>
    <w:rsid w:val="00CE56FD"/>
    <w:rsid w:val="00D23014"/>
    <w:rsid w:val="00D515DC"/>
    <w:rsid w:val="00D60FC2"/>
    <w:rsid w:val="00DC5B6C"/>
    <w:rsid w:val="00DD185C"/>
    <w:rsid w:val="00E5027F"/>
    <w:rsid w:val="00E66C47"/>
    <w:rsid w:val="00E979CD"/>
    <w:rsid w:val="00ED40E7"/>
    <w:rsid w:val="00F007A6"/>
    <w:rsid w:val="00F62046"/>
    <w:rsid w:val="00FA158F"/>
    <w:rsid w:val="00FB74B1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D09AF4"/>
  <w15:docId w15:val="{A982E455-8F40-4BE2-835E-2DB72626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16304"/>
  </w:style>
  <w:style w:type="paragraph" w:styleId="Otsikko1">
    <w:name w:val="heading 1"/>
    <w:aliases w:val="Heading 1 vihreä"/>
    <w:basedOn w:val="Normaali"/>
    <w:next w:val="Normaali"/>
    <w:link w:val="Otsikko1Char"/>
    <w:uiPriority w:val="9"/>
    <w:qFormat/>
    <w:rsid w:val="00A74AED"/>
    <w:pPr>
      <w:keepNext/>
      <w:keepLines/>
      <w:spacing w:before="240" w:after="0"/>
      <w:outlineLvl w:val="0"/>
    </w:pPr>
    <w:rPr>
      <w:rFonts w:eastAsiaTheme="majorEastAsia" w:cstheme="majorBidi"/>
      <w:b/>
      <w:color w:val="3AA39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74AE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Alaotsikko"/>
    <w:next w:val="Normaali"/>
    <w:link w:val="Otsikko3Char"/>
    <w:uiPriority w:val="9"/>
    <w:unhideWhenUsed/>
    <w:qFormat/>
    <w:rsid w:val="00212161"/>
    <w:pPr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10A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10A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6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6571"/>
  </w:style>
  <w:style w:type="paragraph" w:styleId="Alatunniste">
    <w:name w:val="footer"/>
    <w:basedOn w:val="Normaali"/>
    <w:link w:val="AlatunnisteChar"/>
    <w:uiPriority w:val="99"/>
    <w:unhideWhenUsed/>
    <w:rsid w:val="00B47307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47307"/>
    <w:rPr>
      <w:sz w:val="16"/>
    </w:rPr>
  </w:style>
  <w:style w:type="character" w:customStyle="1" w:styleId="Otsikko1Char">
    <w:name w:val="Otsikko 1 Char"/>
    <w:aliases w:val="Heading 1 vihreä Char"/>
    <w:basedOn w:val="Kappaleenoletusfontti"/>
    <w:link w:val="Otsikko1"/>
    <w:uiPriority w:val="9"/>
    <w:rsid w:val="00A74AED"/>
    <w:rPr>
      <w:rFonts w:eastAsiaTheme="majorEastAsia" w:cstheme="majorBidi"/>
      <w:b/>
      <w:color w:val="3AA396"/>
      <w:sz w:val="32"/>
      <w:szCs w:val="32"/>
    </w:rPr>
  </w:style>
  <w:style w:type="paragraph" w:styleId="Otsikko">
    <w:name w:val="Title"/>
    <w:aliases w:val="Title1,Iso otsikko sininen"/>
    <w:basedOn w:val="Normaali"/>
    <w:next w:val="Normaali"/>
    <w:link w:val="OtsikkoChar"/>
    <w:uiPriority w:val="10"/>
    <w:qFormat/>
    <w:rsid w:val="00CB26B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488C8"/>
      <w:spacing w:val="-10"/>
      <w:kern w:val="28"/>
      <w:sz w:val="56"/>
      <w:szCs w:val="56"/>
    </w:rPr>
  </w:style>
  <w:style w:type="character" w:customStyle="1" w:styleId="OtsikkoChar">
    <w:name w:val="Otsikko Char"/>
    <w:aliases w:val="Title1 Char,Iso otsikko sininen Char"/>
    <w:basedOn w:val="Kappaleenoletusfontti"/>
    <w:link w:val="Otsikko"/>
    <w:uiPriority w:val="10"/>
    <w:rsid w:val="00CB26B5"/>
    <w:rPr>
      <w:rFonts w:asciiTheme="majorHAnsi" w:eastAsiaTheme="majorEastAsia" w:hAnsiTheme="majorHAnsi" w:cstheme="majorBidi"/>
      <w:b/>
      <w:color w:val="3488C8"/>
      <w:spacing w:val="-10"/>
      <w:kern w:val="28"/>
      <w:sz w:val="56"/>
      <w:szCs w:val="56"/>
    </w:rPr>
  </w:style>
  <w:style w:type="character" w:styleId="Kirjannimike">
    <w:name w:val="Book Title"/>
    <w:basedOn w:val="Kappaleenoletusfontti"/>
    <w:uiPriority w:val="33"/>
    <w:qFormat/>
    <w:rsid w:val="00BD6571"/>
    <w:rPr>
      <w:b/>
      <w:bCs/>
      <w:i/>
      <w:iCs/>
      <w:spacing w:val="5"/>
    </w:rPr>
  </w:style>
  <w:style w:type="paragraph" w:styleId="Eivli">
    <w:name w:val="No Spacing"/>
    <w:uiPriority w:val="1"/>
    <w:qFormat/>
    <w:rsid w:val="003A30B8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A74AED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12161"/>
    <w:rPr>
      <w:rFonts w:eastAsiaTheme="minorEastAsia"/>
      <w:b/>
      <w:color w:val="000000" w:themeColor="text1"/>
      <w:position w:val="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30B8"/>
    <w:pPr>
      <w:numPr>
        <w:ilvl w:val="1"/>
      </w:numPr>
    </w:pPr>
    <w:rPr>
      <w:rFonts w:eastAsiaTheme="minorEastAsia"/>
      <w:b/>
      <w:color w:val="000000" w:themeColor="text1"/>
      <w:position w:val="2"/>
    </w:rPr>
  </w:style>
  <w:style w:type="character" w:customStyle="1" w:styleId="AlaotsikkoChar">
    <w:name w:val="Alaotsikko Char"/>
    <w:basedOn w:val="Kappaleenoletusfontti"/>
    <w:link w:val="Alaotsikko"/>
    <w:uiPriority w:val="11"/>
    <w:rsid w:val="003A30B8"/>
    <w:rPr>
      <w:rFonts w:eastAsiaTheme="minorEastAsia"/>
      <w:b/>
      <w:color w:val="000000" w:themeColor="text1"/>
      <w:position w:val="2"/>
    </w:rPr>
  </w:style>
  <w:style w:type="paragraph" w:customStyle="1" w:styleId="Title2">
    <w:name w:val="Title2"/>
    <w:aliases w:val="iso otsikko vihreä"/>
    <w:basedOn w:val="Otsikko"/>
    <w:qFormat/>
    <w:rsid w:val="00E5027F"/>
    <w:rPr>
      <w:color w:val="3AA396" w:themeColor="accent1"/>
    </w:rPr>
  </w:style>
  <w:style w:type="paragraph" w:customStyle="1" w:styleId="Title3">
    <w:name w:val="Title 3"/>
    <w:aliases w:val="Iso otsikko harmaa"/>
    <w:basedOn w:val="Title2"/>
    <w:qFormat/>
    <w:rsid w:val="00E5027F"/>
    <w:rPr>
      <w:color w:val="808080" w:themeColor="background1" w:themeShade="80"/>
    </w:rPr>
  </w:style>
  <w:style w:type="paragraph" w:customStyle="1" w:styleId="Title4">
    <w:name w:val="Title 4"/>
    <w:aliases w:val="Iso otsikko musta"/>
    <w:basedOn w:val="Title3"/>
    <w:qFormat/>
    <w:rsid w:val="00E5027F"/>
    <w:rPr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70B64"/>
    <w:pPr>
      <w:pBdr>
        <w:top w:val="single" w:sz="4" w:space="10" w:color="3AA396" w:themeColor="accent1"/>
        <w:bottom w:val="single" w:sz="4" w:space="10" w:color="3AA396" w:themeColor="accent1"/>
      </w:pBdr>
      <w:spacing w:before="360" w:after="360"/>
      <w:ind w:left="864" w:right="864"/>
      <w:jc w:val="center"/>
    </w:pPr>
    <w:rPr>
      <w:i/>
      <w:iCs/>
      <w:color w:val="3AA396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70B64"/>
    <w:rPr>
      <w:i/>
      <w:iCs/>
      <w:color w:val="3AA396" w:themeColor="accent1"/>
    </w:rPr>
  </w:style>
  <w:style w:type="character" w:styleId="Erottuvaviittaus">
    <w:name w:val="Intense Reference"/>
    <w:basedOn w:val="Kappaleenoletusfontti"/>
    <w:uiPriority w:val="32"/>
    <w:qFormat/>
    <w:rsid w:val="00910A41"/>
    <w:rPr>
      <w:rFonts w:asciiTheme="minorHAnsi" w:hAnsiTheme="minorHAnsi"/>
      <w:bCs/>
      <w:caps/>
      <w:color w:val="3488C8" w:themeColor="accent2"/>
      <w:spacing w:val="5"/>
      <w:sz w:val="22"/>
    </w:rPr>
  </w:style>
  <w:style w:type="paragraph" w:customStyle="1" w:styleId="otsikkovalkoinen">
    <w:name w:val="otsikko valkoinen"/>
    <w:basedOn w:val="Otsikko"/>
    <w:link w:val="otsikkovalkoinenChar"/>
    <w:qFormat/>
    <w:rsid w:val="00CB26B5"/>
    <w:rPr>
      <w:rFonts w:asciiTheme="minorHAnsi" w:hAnsiTheme="minorHAnsi"/>
      <w:color w:val="FFFFFF" w:themeColor="background1"/>
    </w:rPr>
  </w:style>
  <w:style w:type="character" w:customStyle="1" w:styleId="otsikkovalkoinenChar">
    <w:name w:val="otsikko valkoinen Char"/>
    <w:basedOn w:val="OtsikkoChar"/>
    <w:link w:val="otsikkovalkoinen"/>
    <w:rsid w:val="00CB26B5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CB26B5"/>
    <w:rPr>
      <w:color w:val="0000FF"/>
      <w:u w:val="single"/>
    </w:rPr>
  </w:style>
  <w:style w:type="paragraph" w:customStyle="1" w:styleId="Otsikonalaotsikkovalkoinen18pt">
    <w:name w:val="Otsikon alaotsikko valkoinen 18 pt"/>
    <w:basedOn w:val="otsikkovalkoinen"/>
    <w:qFormat/>
    <w:rsid w:val="00CB26B5"/>
    <w:rPr>
      <w:sz w:val="36"/>
      <w:szCs w:val="36"/>
    </w:rPr>
  </w:style>
  <w:style w:type="paragraph" w:customStyle="1" w:styleId="raporttitekstivalkoinen14">
    <w:name w:val="raportti teksti valkoinen 14"/>
    <w:basedOn w:val="Normaali"/>
    <w:qFormat/>
    <w:rsid w:val="00CB26B5"/>
    <w:pPr>
      <w:tabs>
        <w:tab w:val="left" w:pos="6521"/>
      </w:tabs>
      <w:spacing w:line="240" w:lineRule="auto"/>
    </w:pPr>
    <w:rPr>
      <w:color w:val="FFFFFF" w:themeColor="background1"/>
      <w:sz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910A41"/>
    <w:rPr>
      <w:rFonts w:asciiTheme="majorHAnsi" w:eastAsiaTheme="majorEastAsia" w:hAnsiTheme="majorHAnsi" w:cstheme="majorBidi"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10A41"/>
    <w:rPr>
      <w:rFonts w:asciiTheme="majorHAnsi" w:eastAsiaTheme="majorEastAsia" w:hAnsiTheme="majorHAnsi" w:cstheme="majorBidi"/>
    </w:rPr>
  </w:style>
  <w:style w:type="paragraph" w:customStyle="1" w:styleId="H1otsikkosininen">
    <w:name w:val="H1 otsikko sininen"/>
    <w:basedOn w:val="Otsikko1"/>
    <w:qFormat/>
    <w:rsid w:val="00A74AED"/>
    <w:rPr>
      <w:rFonts w:ascii="Calibri" w:hAnsi="Calibri"/>
      <w:color w:val="3488C8"/>
    </w:rPr>
  </w:style>
  <w:style w:type="paragraph" w:styleId="Luettelokappale">
    <w:name w:val="List Paragraph"/>
    <w:basedOn w:val="Normaali"/>
    <w:uiPriority w:val="34"/>
    <w:qFormat/>
    <w:rsid w:val="00542C1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56BA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12161"/>
    <w:pPr>
      <w:outlineLvl w:val="9"/>
    </w:pPr>
    <w:rPr>
      <w:rFonts w:asciiTheme="majorHAnsi" w:hAnsiTheme="majorHAnsi"/>
      <w:b w:val="0"/>
      <w:color w:val="2B7970" w:themeColor="accent1" w:themeShade="BF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21216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212161"/>
    <w:pPr>
      <w:spacing w:after="100"/>
      <w:ind w:left="220"/>
    </w:pPr>
  </w:style>
  <w:style w:type="paragraph" w:customStyle="1" w:styleId="Kannenotsikko">
    <w:name w:val="Kannen otsikko"/>
    <w:basedOn w:val="Otsikko1"/>
    <w:qFormat/>
    <w:rsid w:val="00212161"/>
  </w:style>
  <w:style w:type="paragraph" w:styleId="Sisluet3">
    <w:name w:val="toc 3"/>
    <w:basedOn w:val="Normaali"/>
    <w:next w:val="Normaali"/>
    <w:autoRedefine/>
    <w:uiPriority w:val="39"/>
    <w:unhideWhenUsed/>
    <w:rsid w:val="00212161"/>
    <w:pPr>
      <w:spacing w:after="100"/>
      <w:ind w:left="440"/>
    </w:pPr>
  </w:style>
  <w:style w:type="paragraph" w:customStyle="1" w:styleId="nostosininen">
    <w:name w:val="nosto sininen"/>
    <w:basedOn w:val="Otsikko1"/>
    <w:link w:val="nostosininenChar"/>
    <w:qFormat/>
    <w:rsid w:val="006022EA"/>
    <w:pPr>
      <w:pBdr>
        <w:top w:val="single" w:sz="4" w:space="1" w:color="auto"/>
        <w:bottom w:val="single" w:sz="4" w:space="1" w:color="auto"/>
      </w:pBdr>
      <w:spacing w:after="240" w:line="240" w:lineRule="auto"/>
    </w:pPr>
    <w:rPr>
      <w:b w:val="0"/>
      <w:color w:val="3488C8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16304"/>
    <w:pPr>
      <w:spacing w:after="100"/>
      <w:ind w:left="1760"/>
    </w:pPr>
  </w:style>
  <w:style w:type="character" w:customStyle="1" w:styleId="nostosininenChar">
    <w:name w:val="nosto sininen Char"/>
    <w:basedOn w:val="Otsikko1Char"/>
    <w:link w:val="nostosininen"/>
    <w:rsid w:val="006022EA"/>
    <w:rPr>
      <w:rFonts w:eastAsiaTheme="majorEastAsia" w:cstheme="majorBidi"/>
      <w:b w:val="0"/>
      <w:color w:val="3488C8"/>
      <w:sz w:val="32"/>
      <w:szCs w:val="32"/>
    </w:rPr>
  </w:style>
  <w:style w:type="paragraph" w:customStyle="1" w:styleId="Nostovihre">
    <w:name w:val="Nosto vihreä"/>
    <w:basedOn w:val="nostosininen"/>
    <w:link w:val="NostovihreChar"/>
    <w:qFormat/>
    <w:rsid w:val="006022EA"/>
  </w:style>
  <w:style w:type="character" w:customStyle="1" w:styleId="NostovihreChar">
    <w:name w:val="Nosto vihreä Char"/>
    <w:basedOn w:val="nostosininenChar"/>
    <w:link w:val="Nostovihre"/>
    <w:rsid w:val="006022EA"/>
    <w:rPr>
      <w:rFonts w:eastAsiaTheme="majorEastAsia" w:cstheme="majorBidi"/>
      <w:b w:val="0"/>
      <w:color w:val="3488C8"/>
      <w:sz w:val="32"/>
      <w:szCs w:val="32"/>
    </w:rPr>
  </w:style>
  <w:style w:type="table" w:styleId="TaulukkoRuudukko">
    <w:name w:val="Table Grid"/>
    <w:basedOn w:val="Normaalitaulukko"/>
    <w:uiPriority w:val="39"/>
    <w:rsid w:val="007D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iksruudukkotaulukko7-korostus21">
    <w:name w:val="Värikäs ruudukkotaulukko 7 - korostus 21"/>
    <w:basedOn w:val="Normaalitaulukko"/>
    <w:uiPriority w:val="52"/>
    <w:rsid w:val="00A621C1"/>
    <w:pPr>
      <w:spacing w:after="0" w:line="240" w:lineRule="auto"/>
    </w:pPr>
    <w:rPr>
      <w:color w:val="276595" w:themeColor="accent2" w:themeShade="BF"/>
    </w:rPr>
    <w:tblPr>
      <w:tblStyleRowBandSize w:val="1"/>
      <w:tblStyleColBandSize w:val="1"/>
      <w:tblBorders>
        <w:top w:val="single" w:sz="4" w:space="0" w:color="84B7DF" w:themeColor="accent2" w:themeTint="99"/>
        <w:left w:val="single" w:sz="4" w:space="0" w:color="84B7DF" w:themeColor="accent2" w:themeTint="99"/>
        <w:bottom w:val="single" w:sz="4" w:space="0" w:color="84B7DF" w:themeColor="accent2" w:themeTint="99"/>
        <w:right w:val="single" w:sz="4" w:space="0" w:color="84B7DF" w:themeColor="accent2" w:themeTint="99"/>
        <w:insideH w:val="single" w:sz="4" w:space="0" w:color="84B7DF" w:themeColor="accent2" w:themeTint="99"/>
        <w:insideV w:val="single" w:sz="4" w:space="0" w:color="84B7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7F4" w:themeFill="accent2" w:themeFillTint="33"/>
      </w:tcPr>
    </w:tblStylePr>
    <w:tblStylePr w:type="band1Horz">
      <w:tblPr/>
      <w:tcPr>
        <w:shd w:val="clear" w:color="auto" w:fill="D6E7F4" w:themeFill="accent2" w:themeFillTint="33"/>
      </w:tcPr>
    </w:tblStylePr>
    <w:tblStylePr w:type="neCell">
      <w:tblPr/>
      <w:tcPr>
        <w:tcBorders>
          <w:bottom w:val="single" w:sz="4" w:space="0" w:color="84B7DF" w:themeColor="accent2" w:themeTint="99"/>
        </w:tcBorders>
      </w:tcPr>
    </w:tblStylePr>
    <w:tblStylePr w:type="nwCell">
      <w:tblPr/>
      <w:tcPr>
        <w:tcBorders>
          <w:bottom w:val="single" w:sz="4" w:space="0" w:color="84B7DF" w:themeColor="accent2" w:themeTint="99"/>
        </w:tcBorders>
      </w:tcPr>
    </w:tblStylePr>
    <w:tblStylePr w:type="seCell">
      <w:tblPr/>
      <w:tcPr>
        <w:tcBorders>
          <w:top w:val="single" w:sz="4" w:space="0" w:color="84B7DF" w:themeColor="accent2" w:themeTint="99"/>
        </w:tcBorders>
      </w:tcPr>
    </w:tblStylePr>
    <w:tblStylePr w:type="swCell">
      <w:tblPr/>
      <w:tcPr>
        <w:tcBorders>
          <w:top w:val="single" w:sz="4" w:space="0" w:color="84B7DF" w:themeColor="accent2" w:themeTint="99"/>
        </w:tcBorders>
      </w:tcPr>
    </w:tblStylePr>
  </w:style>
  <w:style w:type="table" w:customStyle="1" w:styleId="Vriksruudukkotaulukko71">
    <w:name w:val="Värikäs ruudukkotaulukko 71"/>
    <w:basedOn w:val="Normaalitaulukko"/>
    <w:uiPriority w:val="52"/>
    <w:rsid w:val="00A62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uettelotaulukko3-korostus21">
    <w:name w:val="Luettelotaulukko 3 - korostus 21"/>
    <w:basedOn w:val="Normaalitaulukko"/>
    <w:uiPriority w:val="48"/>
    <w:rsid w:val="00A621C1"/>
    <w:pPr>
      <w:spacing w:after="0" w:line="240" w:lineRule="auto"/>
    </w:pPr>
    <w:tblPr>
      <w:tblStyleRowBandSize w:val="1"/>
      <w:tblStyleColBandSize w:val="1"/>
      <w:tblBorders>
        <w:top w:val="single" w:sz="4" w:space="0" w:color="3488C8" w:themeColor="accent2"/>
        <w:left w:val="single" w:sz="4" w:space="0" w:color="3488C8" w:themeColor="accent2"/>
        <w:bottom w:val="single" w:sz="4" w:space="0" w:color="3488C8" w:themeColor="accent2"/>
        <w:right w:val="single" w:sz="4" w:space="0" w:color="3488C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88C8" w:themeFill="accent2"/>
      </w:tcPr>
    </w:tblStylePr>
    <w:tblStylePr w:type="lastRow">
      <w:rPr>
        <w:b/>
        <w:bCs/>
      </w:rPr>
      <w:tblPr/>
      <w:tcPr>
        <w:tcBorders>
          <w:top w:val="double" w:sz="4" w:space="0" w:color="3488C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88C8" w:themeColor="accent2"/>
          <w:right w:val="single" w:sz="4" w:space="0" w:color="3488C8" w:themeColor="accent2"/>
        </w:tcBorders>
      </w:tcPr>
    </w:tblStylePr>
    <w:tblStylePr w:type="band1Horz">
      <w:tblPr/>
      <w:tcPr>
        <w:tcBorders>
          <w:top w:val="single" w:sz="4" w:space="0" w:color="3488C8" w:themeColor="accent2"/>
          <w:bottom w:val="single" w:sz="4" w:space="0" w:color="3488C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88C8" w:themeColor="accent2"/>
          <w:left w:val="nil"/>
        </w:tcBorders>
      </w:tcPr>
    </w:tblStylePr>
    <w:tblStylePr w:type="swCell">
      <w:tblPr/>
      <w:tcPr>
        <w:tcBorders>
          <w:top w:val="double" w:sz="4" w:space="0" w:color="3488C8" w:themeColor="accent2"/>
          <w:right w:val="nil"/>
        </w:tcBorders>
      </w:tcPr>
    </w:tblStylePr>
  </w:style>
  <w:style w:type="table" w:customStyle="1" w:styleId="Ruudukkotaulukko4-korostus21">
    <w:name w:val="Ruudukkotaulukko 4 - korostus 21"/>
    <w:basedOn w:val="Normaalitaulukko"/>
    <w:uiPriority w:val="49"/>
    <w:rsid w:val="00A621C1"/>
    <w:pPr>
      <w:spacing w:after="0" w:line="240" w:lineRule="auto"/>
    </w:pPr>
    <w:tblPr>
      <w:tblStyleRowBandSize w:val="1"/>
      <w:tblStyleColBandSize w:val="1"/>
      <w:tblBorders>
        <w:top w:val="single" w:sz="4" w:space="0" w:color="84B7DF" w:themeColor="accent2" w:themeTint="99"/>
        <w:left w:val="single" w:sz="4" w:space="0" w:color="84B7DF" w:themeColor="accent2" w:themeTint="99"/>
        <w:bottom w:val="single" w:sz="4" w:space="0" w:color="84B7DF" w:themeColor="accent2" w:themeTint="99"/>
        <w:right w:val="single" w:sz="4" w:space="0" w:color="84B7DF" w:themeColor="accent2" w:themeTint="99"/>
        <w:insideH w:val="single" w:sz="4" w:space="0" w:color="84B7DF" w:themeColor="accent2" w:themeTint="99"/>
        <w:insideV w:val="single" w:sz="4" w:space="0" w:color="84B7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88C8" w:themeColor="accent2"/>
          <w:left w:val="single" w:sz="4" w:space="0" w:color="3488C8" w:themeColor="accent2"/>
          <w:bottom w:val="single" w:sz="4" w:space="0" w:color="3488C8" w:themeColor="accent2"/>
          <w:right w:val="single" w:sz="4" w:space="0" w:color="3488C8" w:themeColor="accent2"/>
          <w:insideH w:val="nil"/>
          <w:insideV w:val="nil"/>
        </w:tcBorders>
        <w:shd w:val="clear" w:color="auto" w:fill="3488C8" w:themeFill="accent2"/>
      </w:tcPr>
    </w:tblStylePr>
    <w:tblStylePr w:type="lastRow">
      <w:rPr>
        <w:b/>
        <w:bCs/>
      </w:rPr>
      <w:tblPr/>
      <w:tcPr>
        <w:tcBorders>
          <w:top w:val="double" w:sz="4" w:space="0" w:color="3488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F4" w:themeFill="accent2" w:themeFillTint="33"/>
      </w:tcPr>
    </w:tblStylePr>
    <w:tblStylePr w:type="band1Horz">
      <w:tblPr/>
      <w:tcPr>
        <w:shd w:val="clear" w:color="auto" w:fill="D6E7F4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xt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3AA396"/>
      </a:accent1>
      <a:accent2>
        <a:srgbClr val="3488C8"/>
      </a:accent2>
      <a:accent3>
        <a:srgbClr val="A5A5A5"/>
      </a:accent3>
      <a:accent4>
        <a:srgbClr val="7F7F7F"/>
      </a:accent4>
      <a:accent5>
        <a:srgbClr val="4472C4"/>
      </a:accent5>
      <a:accent6>
        <a:srgbClr val="3AA396"/>
      </a:accent6>
      <a:hlink>
        <a:srgbClr val="0563C1"/>
      </a:hlink>
      <a:folHlink>
        <a:srgbClr val="75707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2450-34F6-47D8-ACA8-F75F3B6E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788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Tuusulan kunta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Kauppinen</dc:creator>
  <cp:lastModifiedBy>Kujansuu Martti</cp:lastModifiedBy>
  <cp:revision>81</cp:revision>
  <cp:lastPrinted>2015-11-25T11:17:00Z</cp:lastPrinted>
  <dcterms:created xsi:type="dcterms:W3CDTF">2015-11-18T10:08:00Z</dcterms:created>
  <dcterms:modified xsi:type="dcterms:W3CDTF">2017-09-06T11:07:00Z</dcterms:modified>
</cp:coreProperties>
</file>