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E0C8F" w14:textId="51C5BBDE" w:rsidR="00E1492D" w:rsidRPr="00F171FA" w:rsidRDefault="005C4330" w:rsidP="00E1492D">
      <w:pPr>
        <w:jc w:val="center"/>
        <w:rPr>
          <w:rFonts w:ascii="Calibri" w:hAnsi="Calibri"/>
          <w:sz w:val="28"/>
          <w:szCs w:val="28"/>
        </w:rPr>
      </w:pPr>
      <w:bookmarkStart w:id="0" w:name="_Hlk4250823"/>
      <w:bookmarkStart w:id="1" w:name="_GoBack"/>
      <w:bookmarkEnd w:id="0"/>
      <w:bookmarkEnd w:id="1"/>
      <w:r>
        <w:rPr>
          <w:rFonts w:ascii="Calibri" w:hAnsi="Calibri"/>
          <w:b/>
          <w:noProof/>
          <w:sz w:val="28"/>
          <w:szCs w:val="28"/>
        </w:rPr>
        <mc:AlternateContent>
          <mc:Choice Requires="wps">
            <w:drawing>
              <wp:anchor distT="0" distB="0" distL="114300" distR="114300" simplePos="0" relativeHeight="251730944" behindDoc="0" locked="0" layoutInCell="1" allowOverlap="1" wp14:anchorId="29C516C8" wp14:editId="6574B324">
                <wp:simplePos x="0" y="0"/>
                <wp:positionH relativeFrom="column">
                  <wp:posOffset>-415290</wp:posOffset>
                </wp:positionH>
                <wp:positionV relativeFrom="paragraph">
                  <wp:posOffset>-440055</wp:posOffset>
                </wp:positionV>
                <wp:extent cx="2705100" cy="381000"/>
                <wp:effectExtent l="0" t="0" r="0" b="0"/>
                <wp:wrapNone/>
                <wp:docPr id="1123" name="Tekstiruutu 1123"/>
                <wp:cNvGraphicFramePr/>
                <a:graphic xmlns:a="http://schemas.openxmlformats.org/drawingml/2006/main">
                  <a:graphicData uri="http://schemas.microsoft.com/office/word/2010/wordprocessingShape">
                    <wps:wsp>
                      <wps:cNvSpPr txBox="1"/>
                      <wps:spPr>
                        <a:xfrm>
                          <a:off x="0" y="0"/>
                          <a:ext cx="2705100" cy="381000"/>
                        </a:xfrm>
                        <a:prstGeom prst="rect">
                          <a:avLst/>
                        </a:prstGeom>
                        <a:solidFill>
                          <a:schemeClr val="lt1"/>
                        </a:solidFill>
                        <a:ln w="6350">
                          <a:noFill/>
                        </a:ln>
                      </wps:spPr>
                      <wps:txbx>
                        <w:txbxContent>
                          <w:p w14:paraId="07DFB777" w14:textId="4D043118" w:rsidR="00A2240A" w:rsidRPr="005C4330" w:rsidRDefault="00A2240A">
                            <w:pPr>
                              <w:rPr>
                                <w:i/>
                                <w:color w:val="4F81BD" w:themeColor="accen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C516C8" id="_x0000_t202" coordsize="21600,21600" o:spt="202" path="m,l,21600r21600,l21600,xe">
                <v:stroke joinstyle="miter"/>
                <v:path gradientshapeok="t" o:connecttype="rect"/>
              </v:shapetype>
              <v:shape id="Tekstiruutu 1123" o:spid="_x0000_s1026" type="#_x0000_t202" style="position:absolute;left:0;text-align:left;margin-left:-32.7pt;margin-top:-34.65pt;width:213pt;height:30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" fillcolor="white [3201]" stroked="f" strokeweight=".5pt">
                <v:textbox>
                  <w:txbxContent>
                    <w:p w14:paraId="07DFB777" w14:textId="4D043118" w:rsidR="00A2240A" w:rsidRPr="005C4330" w:rsidRDefault="00A2240A">
                      <w:pPr>
                        <w:rPr>
                          <w:i/>
                          <w:color w:val="4F81BD" w:themeColor="accent1"/>
                          <w:sz w:val="36"/>
                          <w:szCs w:val="36"/>
                        </w:rPr>
                      </w:pPr>
                    </w:p>
                  </w:txbxContent>
                </v:textbox>
              </v:shape>
            </w:pict>
          </mc:Fallback>
        </mc:AlternateContent>
      </w:r>
      <w:r w:rsidR="00E1492D">
        <w:rPr>
          <w:rFonts w:ascii="Calibri" w:hAnsi="Calibri"/>
          <w:b/>
          <w:noProof/>
          <w:sz w:val="28"/>
          <w:szCs w:val="28"/>
        </w:rPr>
        <mc:AlternateContent>
          <mc:Choice Requires="wps">
            <w:drawing>
              <wp:anchor distT="0" distB="0" distL="114300" distR="114300" simplePos="0" relativeHeight="251703296" behindDoc="0" locked="0" layoutInCell="1" allowOverlap="1" wp14:anchorId="57540189" wp14:editId="4CCBD83C">
                <wp:simplePos x="0" y="0"/>
                <wp:positionH relativeFrom="column">
                  <wp:posOffset>1055370</wp:posOffset>
                </wp:positionH>
                <wp:positionV relativeFrom="paragraph">
                  <wp:posOffset>47625</wp:posOffset>
                </wp:positionV>
                <wp:extent cx="5402580" cy="1950720"/>
                <wp:effectExtent l="38100" t="38100" r="45720" b="30480"/>
                <wp:wrapNone/>
                <wp:docPr id="24" name="Tekstiruutu 24"/>
                <wp:cNvGraphicFramePr/>
                <a:graphic xmlns:a="http://schemas.openxmlformats.org/drawingml/2006/main">
                  <a:graphicData uri="http://schemas.microsoft.com/office/word/2010/wordprocessingShape">
                    <wps:wsp>
                      <wps:cNvSpPr txBox="1"/>
                      <wps:spPr>
                        <a:xfrm>
                          <a:off x="0" y="0"/>
                          <a:ext cx="5402580" cy="1950720"/>
                        </a:xfrm>
                        <a:prstGeom prst="rect">
                          <a:avLst/>
                        </a:prstGeom>
                        <a:solidFill>
                          <a:schemeClr val="lt1"/>
                        </a:solidFill>
                        <a:ln w="76200">
                          <a:solidFill>
                            <a:srgbClr val="95C23D"/>
                          </a:solidFill>
                        </a:ln>
                      </wps:spPr>
                      <wps:txbx>
                        <w:txbxContent>
                          <w:p w14:paraId="2761E643" w14:textId="77777777" w:rsidR="00A2240A" w:rsidRPr="00252A4B" w:rsidRDefault="00A2240A" w:rsidP="00E1492D">
                            <w:pPr>
                              <w:jc w:val="center"/>
                              <w:rPr>
                                <w:color w:val="95C23D"/>
                                <w:sz w:val="96"/>
                                <w:szCs w:val="96"/>
                              </w:rPr>
                            </w:pPr>
                            <w:r w:rsidRPr="00252A4B">
                              <w:rPr>
                                <w:color w:val="95C23D"/>
                                <w:sz w:val="96"/>
                                <w:szCs w:val="96"/>
                              </w:rPr>
                              <w:t>KARKKILAN KAUPUNKI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40189" id="Tekstiruutu 24" o:spid="_x0000_s1027" type="#_x0000_t202" style="position:absolute;left:0;text-align:left;margin-left:83.1pt;margin-top:3.75pt;width:425.4pt;height:15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" fillcolor="white [3201]" strokecolor="#95c23d" strokeweight="6pt">
                <v:textbox>
                  <w:txbxContent>
                    <w:p w14:paraId="2761E643" w14:textId="77777777" w:rsidR="00A2240A" w:rsidRPr="00252A4B" w:rsidRDefault="00A2240A" w:rsidP="00E1492D">
                      <w:pPr>
                        <w:jc w:val="center"/>
                        <w:rPr>
                          <w:color w:val="95C23D"/>
                          <w:sz w:val="96"/>
                          <w:szCs w:val="96"/>
                        </w:rPr>
                      </w:pPr>
                      <w:r w:rsidRPr="00252A4B">
                        <w:rPr>
                          <w:color w:val="95C23D"/>
                          <w:sz w:val="96"/>
                          <w:szCs w:val="96"/>
                        </w:rPr>
                        <w:t>KARKKILAN KAUPUNKI</w:t>
                      </w:r>
                    </w:p>
                  </w:txbxContent>
                </v:textbox>
              </v:shape>
            </w:pict>
          </mc:Fallback>
        </mc:AlternateContent>
      </w:r>
      <w:r w:rsidR="00E1492D">
        <w:rPr>
          <w:noProof/>
        </w:rPr>
        <w:drawing>
          <wp:anchor distT="0" distB="0" distL="114300" distR="114300" simplePos="0" relativeHeight="251702272" behindDoc="1" locked="0" layoutInCell="1" allowOverlap="1" wp14:anchorId="43334C1D" wp14:editId="21FBD7F8">
            <wp:simplePos x="0" y="0"/>
            <wp:positionH relativeFrom="column">
              <wp:posOffset>-369569</wp:posOffset>
            </wp:positionH>
            <wp:positionV relativeFrom="paragraph">
              <wp:posOffset>9525</wp:posOffset>
            </wp:positionV>
            <wp:extent cx="1485900" cy="1980838"/>
            <wp:effectExtent l="0" t="0" r="0" b="635"/>
            <wp:wrapNone/>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0184" cy="19865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4D71E" w14:textId="77777777" w:rsidR="00E1492D" w:rsidRDefault="00E1492D" w:rsidP="00E1492D">
      <w:pPr>
        <w:spacing w:before="30" w:line="191" w:lineRule="exact"/>
        <w:ind w:left="647" w:right="-20"/>
        <w:rPr>
          <w:rFonts w:ascii="Calibri" w:hAnsi="Calibri"/>
          <w:b/>
          <w:sz w:val="28"/>
          <w:szCs w:val="28"/>
        </w:rPr>
      </w:pPr>
    </w:p>
    <w:p w14:paraId="0DAD5578" w14:textId="77777777" w:rsidR="00E1492D" w:rsidRDefault="00E1492D" w:rsidP="00E1492D">
      <w:pPr>
        <w:spacing w:before="30" w:line="191" w:lineRule="exact"/>
        <w:ind w:left="647" w:right="-20"/>
        <w:rPr>
          <w:rFonts w:ascii="Calibri" w:hAnsi="Calibri"/>
          <w:b/>
          <w:sz w:val="28"/>
          <w:szCs w:val="28"/>
        </w:rPr>
      </w:pPr>
    </w:p>
    <w:p w14:paraId="4DB49F94" w14:textId="77777777" w:rsidR="00E1492D" w:rsidRDefault="00E1492D" w:rsidP="00E1492D">
      <w:pPr>
        <w:spacing w:before="30" w:line="191" w:lineRule="exact"/>
        <w:ind w:left="647" w:right="-20"/>
        <w:rPr>
          <w:rFonts w:ascii="Calibri" w:hAnsi="Calibri"/>
          <w:b/>
          <w:sz w:val="28"/>
          <w:szCs w:val="28"/>
        </w:rPr>
      </w:pPr>
    </w:p>
    <w:p w14:paraId="255AD971" w14:textId="77777777" w:rsidR="00E1492D" w:rsidRDefault="00E1492D" w:rsidP="00E1492D">
      <w:pPr>
        <w:spacing w:before="30" w:line="191" w:lineRule="exact"/>
        <w:ind w:left="647" w:right="-20"/>
        <w:rPr>
          <w:rFonts w:ascii="Calibri" w:hAnsi="Calibri"/>
          <w:b/>
          <w:sz w:val="28"/>
          <w:szCs w:val="28"/>
        </w:rPr>
      </w:pPr>
    </w:p>
    <w:p w14:paraId="29549460" w14:textId="77777777" w:rsidR="00E1492D" w:rsidRDefault="00E1492D" w:rsidP="00E1492D">
      <w:pPr>
        <w:spacing w:before="30" w:line="191" w:lineRule="exact"/>
        <w:ind w:left="647" w:right="-20"/>
        <w:rPr>
          <w:rFonts w:ascii="Calibri" w:hAnsi="Calibri"/>
          <w:b/>
          <w:sz w:val="28"/>
          <w:szCs w:val="28"/>
        </w:rPr>
      </w:pPr>
    </w:p>
    <w:p w14:paraId="2CCCF5ED" w14:textId="77777777" w:rsidR="00E1492D" w:rsidRDefault="00E1492D" w:rsidP="00E1492D">
      <w:pPr>
        <w:spacing w:before="30" w:line="191" w:lineRule="exact"/>
        <w:ind w:left="647" w:right="-20"/>
        <w:rPr>
          <w:rFonts w:ascii="Calibri" w:hAnsi="Calibri"/>
          <w:b/>
          <w:sz w:val="28"/>
          <w:szCs w:val="28"/>
        </w:rPr>
      </w:pPr>
    </w:p>
    <w:p w14:paraId="4E0350C6" w14:textId="77777777" w:rsidR="00E1492D" w:rsidRDefault="00E1492D" w:rsidP="00E1492D">
      <w:pPr>
        <w:spacing w:before="30" w:line="191" w:lineRule="exact"/>
        <w:ind w:left="647" w:right="-20"/>
        <w:rPr>
          <w:rFonts w:ascii="Calibri" w:hAnsi="Calibri"/>
          <w:b/>
          <w:sz w:val="28"/>
          <w:szCs w:val="28"/>
        </w:rPr>
      </w:pPr>
    </w:p>
    <w:p w14:paraId="703EA74D" w14:textId="77777777" w:rsidR="00E1492D" w:rsidRDefault="00E1492D" w:rsidP="00E1492D">
      <w:pPr>
        <w:spacing w:before="30" w:line="191" w:lineRule="exact"/>
        <w:ind w:left="647" w:right="-20"/>
        <w:rPr>
          <w:rFonts w:ascii="Calibri" w:hAnsi="Calibri"/>
          <w:b/>
          <w:sz w:val="28"/>
          <w:szCs w:val="28"/>
        </w:rPr>
      </w:pPr>
    </w:p>
    <w:p w14:paraId="2EA519FA" w14:textId="77777777" w:rsidR="00E1492D" w:rsidRDefault="00E1492D" w:rsidP="00E1492D">
      <w:pPr>
        <w:spacing w:before="30" w:line="191" w:lineRule="exact"/>
        <w:ind w:left="647" w:right="-20"/>
        <w:rPr>
          <w:rFonts w:ascii="Calibri" w:hAnsi="Calibri"/>
          <w:b/>
          <w:sz w:val="28"/>
          <w:szCs w:val="28"/>
        </w:rPr>
      </w:pPr>
    </w:p>
    <w:p w14:paraId="0EE25FF8" w14:textId="77777777" w:rsidR="00E1492D" w:rsidRDefault="00E1492D" w:rsidP="00E1492D">
      <w:pPr>
        <w:spacing w:before="30" w:line="191" w:lineRule="exact"/>
        <w:ind w:left="647" w:right="-20"/>
        <w:rPr>
          <w:rFonts w:ascii="Calibri" w:hAnsi="Calibri"/>
          <w:b/>
          <w:sz w:val="28"/>
          <w:szCs w:val="28"/>
        </w:rPr>
      </w:pPr>
    </w:p>
    <w:p w14:paraId="1D885FE6" w14:textId="77777777" w:rsidR="00E1492D" w:rsidRDefault="00E1492D" w:rsidP="00E1492D">
      <w:pPr>
        <w:spacing w:before="30" w:line="191" w:lineRule="exact"/>
        <w:ind w:left="647" w:right="-20"/>
        <w:rPr>
          <w:rFonts w:ascii="Calibri" w:hAnsi="Calibri"/>
          <w:b/>
          <w:sz w:val="28"/>
          <w:szCs w:val="28"/>
        </w:rPr>
      </w:pPr>
    </w:p>
    <w:p w14:paraId="13D3B3E1" w14:textId="77777777" w:rsidR="00E1492D" w:rsidRDefault="00E1492D" w:rsidP="00E1492D">
      <w:pPr>
        <w:spacing w:before="30" w:line="191" w:lineRule="exact"/>
        <w:ind w:left="647" w:right="-20"/>
        <w:rPr>
          <w:rFonts w:ascii="Calibri" w:hAnsi="Calibri"/>
          <w:b/>
          <w:sz w:val="28"/>
          <w:szCs w:val="28"/>
        </w:rPr>
      </w:pPr>
    </w:p>
    <w:p w14:paraId="3BA8707E" w14:textId="77777777" w:rsidR="00E1492D" w:rsidRDefault="00E1492D" w:rsidP="00E1492D">
      <w:pPr>
        <w:spacing w:before="30" w:line="191" w:lineRule="exact"/>
        <w:ind w:left="647" w:right="-20"/>
        <w:rPr>
          <w:rFonts w:ascii="Calibri" w:hAnsi="Calibri"/>
          <w:b/>
          <w:sz w:val="28"/>
          <w:szCs w:val="28"/>
        </w:rPr>
      </w:pPr>
      <w:r>
        <w:rPr>
          <w:rFonts w:ascii="Calibri" w:hAnsi="Calibri"/>
          <w:b/>
          <w:noProof/>
          <w:sz w:val="28"/>
          <w:szCs w:val="28"/>
        </w:rPr>
        <mc:AlternateContent>
          <mc:Choice Requires="wps">
            <w:drawing>
              <wp:anchor distT="0" distB="0" distL="114300" distR="114300" simplePos="0" relativeHeight="251701248" behindDoc="0" locked="0" layoutInCell="1" allowOverlap="1" wp14:anchorId="5598F9FE" wp14:editId="68BB6840">
                <wp:simplePos x="0" y="0"/>
                <wp:positionH relativeFrom="margin">
                  <wp:posOffset>-331470</wp:posOffset>
                </wp:positionH>
                <wp:positionV relativeFrom="paragraph">
                  <wp:posOffset>112395</wp:posOffset>
                </wp:positionV>
                <wp:extent cx="6789420" cy="6751320"/>
                <wp:effectExtent l="38100" t="38100" r="30480" b="30480"/>
                <wp:wrapNone/>
                <wp:docPr id="34" name="Tekstiruutu 34"/>
                <wp:cNvGraphicFramePr/>
                <a:graphic xmlns:a="http://schemas.openxmlformats.org/drawingml/2006/main">
                  <a:graphicData uri="http://schemas.microsoft.com/office/word/2010/wordprocessingShape">
                    <wps:wsp>
                      <wps:cNvSpPr txBox="1"/>
                      <wps:spPr>
                        <a:xfrm>
                          <a:off x="0" y="0"/>
                          <a:ext cx="6789420" cy="6751320"/>
                        </a:xfrm>
                        <a:prstGeom prst="rect">
                          <a:avLst/>
                        </a:prstGeom>
                        <a:solidFill>
                          <a:schemeClr val="lt1"/>
                        </a:solidFill>
                        <a:ln w="76200">
                          <a:solidFill>
                            <a:srgbClr val="95C23D"/>
                          </a:solidFill>
                        </a:ln>
                      </wps:spPr>
                      <wps:txbx>
                        <w:txbxContent>
                          <w:p w14:paraId="71CB6F2E" w14:textId="77777777" w:rsidR="00A2240A" w:rsidRDefault="00A2240A" w:rsidP="00E1492D">
                            <w:pPr>
                              <w:jc w:val="center"/>
                              <w:rPr>
                                <w:color w:val="95C23D"/>
                                <w:sz w:val="72"/>
                                <w:szCs w:val="72"/>
                              </w:rPr>
                            </w:pPr>
                            <w:r w:rsidRPr="008F1C07">
                              <w:rPr>
                                <w:noProof/>
                                <w:color w:val="95C23D"/>
                                <w:sz w:val="72"/>
                                <w:szCs w:val="72"/>
                              </w:rPr>
                              <w:drawing>
                                <wp:inline distT="0" distB="0" distL="0" distR="0" wp14:anchorId="2F224574" wp14:editId="50CF470F">
                                  <wp:extent cx="6659880" cy="4730383"/>
                                  <wp:effectExtent l="0" t="0" r="7620" b="0"/>
                                  <wp:docPr id="30" name="Kuva 30" descr="C:\Users\tuija.telen\AppData\Local\Microsoft\Windows\Temporary Internet Files\Content.Outlook\8VEBRLPC\Karkkila mandariini sorsa  16.10.2018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ija.telen\AppData\Local\Microsoft\Windows\Temporary Internet Files\Content.Outlook\8VEBRLPC\Karkkila mandariini sorsa  16.10.2018_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5892" cy="4734653"/>
                                          </a:xfrm>
                                          <a:prstGeom prst="rect">
                                            <a:avLst/>
                                          </a:prstGeom>
                                          <a:noFill/>
                                          <a:ln>
                                            <a:noFill/>
                                          </a:ln>
                                        </pic:spPr>
                                      </pic:pic>
                                    </a:graphicData>
                                  </a:graphic>
                                </wp:inline>
                              </w:drawing>
                            </w:r>
                          </w:p>
                          <w:p w14:paraId="2475258F" w14:textId="77777777" w:rsidR="00A2240A" w:rsidRPr="00774FFB" w:rsidRDefault="00A2240A" w:rsidP="00E1492D">
                            <w:pPr>
                              <w:jc w:val="center"/>
                              <w:rPr>
                                <w:color w:val="95C23D"/>
                                <w:sz w:val="44"/>
                                <w:szCs w:val="44"/>
                              </w:rPr>
                            </w:pPr>
                          </w:p>
                          <w:p w14:paraId="3D2E9D84" w14:textId="77777777" w:rsidR="00A2240A" w:rsidRPr="00252A4B" w:rsidRDefault="00A2240A" w:rsidP="00E1492D">
                            <w:pPr>
                              <w:jc w:val="center"/>
                              <w:rPr>
                                <w:color w:val="95C23D"/>
                                <w:sz w:val="96"/>
                                <w:szCs w:val="96"/>
                              </w:rPr>
                            </w:pPr>
                            <w:r>
                              <w:rPr>
                                <w:color w:val="95C23D"/>
                                <w:sz w:val="96"/>
                                <w:szCs w:val="96"/>
                              </w:rPr>
                              <w:t>TILINPÄÄTÖS 2018</w:t>
                            </w:r>
                          </w:p>
                          <w:p w14:paraId="405D9E21" w14:textId="77777777" w:rsidR="00A2240A" w:rsidRDefault="00A2240A" w:rsidP="00E1492D">
                            <w:pPr>
                              <w:jc w:val="center"/>
                              <w:rPr>
                                <w:color w:val="95C23D"/>
                                <w:sz w:val="72"/>
                                <w:szCs w:val="72"/>
                              </w:rPr>
                            </w:pPr>
                          </w:p>
                          <w:p w14:paraId="62883546" w14:textId="77777777" w:rsidR="00A2240A" w:rsidRDefault="00A2240A" w:rsidP="00E1492D">
                            <w:pPr>
                              <w:jc w:val="center"/>
                              <w:rPr>
                                <w:color w:val="95C23D"/>
                                <w:sz w:val="72"/>
                                <w:szCs w:val="72"/>
                              </w:rPr>
                            </w:pPr>
                          </w:p>
                          <w:p w14:paraId="1E709DBE" w14:textId="77777777" w:rsidR="00A2240A" w:rsidRDefault="00A2240A" w:rsidP="00E1492D">
                            <w:pPr>
                              <w:jc w:val="center"/>
                              <w:rPr>
                                <w:color w:val="95C23D"/>
                                <w:sz w:val="72"/>
                                <w:szCs w:val="72"/>
                              </w:rPr>
                            </w:pPr>
                          </w:p>
                          <w:p w14:paraId="6160374C" w14:textId="77777777" w:rsidR="00A2240A" w:rsidRDefault="00A2240A" w:rsidP="00E1492D">
                            <w:pPr>
                              <w:jc w:val="center"/>
                              <w:rPr>
                                <w:color w:val="95C23D"/>
                                <w:sz w:val="56"/>
                                <w:szCs w:val="56"/>
                              </w:rPr>
                            </w:pPr>
                          </w:p>
                          <w:p w14:paraId="43363E11" w14:textId="77777777" w:rsidR="00A2240A" w:rsidRDefault="00A2240A" w:rsidP="00E1492D">
                            <w:pPr>
                              <w:jc w:val="center"/>
                              <w:rPr>
                                <w:color w:val="95C23D"/>
                                <w:sz w:val="56"/>
                                <w:szCs w:val="56"/>
                              </w:rPr>
                            </w:pPr>
                          </w:p>
                          <w:p w14:paraId="12F7FBC1" w14:textId="77777777" w:rsidR="00A2240A" w:rsidRDefault="00A2240A" w:rsidP="00E1492D">
                            <w:pPr>
                              <w:jc w:val="center"/>
                              <w:rPr>
                                <w:color w:val="95C23D"/>
                                <w:sz w:val="56"/>
                                <w:szCs w:val="56"/>
                              </w:rPr>
                            </w:pPr>
                          </w:p>
                          <w:p w14:paraId="4E81CBF7" w14:textId="77777777" w:rsidR="00A2240A" w:rsidRPr="00C632A6" w:rsidRDefault="00A2240A" w:rsidP="00E1492D">
                            <w:pPr>
                              <w:jc w:val="center"/>
                              <w:rPr>
                                <w:color w:val="95C23D"/>
                                <w:sz w:val="56"/>
                                <w:szCs w:val="56"/>
                              </w:rPr>
                            </w:pPr>
                            <w:r>
                              <w:rPr>
                                <w:color w:val="95C23D"/>
                                <w:sz w:val="56"/>
                                <w:szCs w:val="56"/>
                              </w:rPr>
                              <w:t>TILINPÄÄTÖS 2018</w:t>
                            </w:r>
                          </w:p>
                          <w:p w14:paraId="647AAD0D" w14:textId="77777777" w:rsidR="00A2240A" w:rsidRPr="00DD3A28" w:rsidRDefault="00A2240A" w:rsidP="00E1492D">
                            <w:pPr>
                              <w:jc w:val="center"/>
                              <w:rPr>
                                <w:i/>
                                <w:color w:val="95C23D"/>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F9FE" id="Tekstiruutu 34" o:spid="_x0000_s1028" type="#_x0000_t202" style="position:absolute;left:0;text-align:left;margin-left:-26.1pt;margin-top:8.85pt;width:534.6pt;height:531.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" fillcolor="white [3201]" strokecolor="#95c23d" strokeweight="6pt">
                <v:textbox>
                  <w:txbxContent>
                    <w:p w14:paraId="71CB6F2E" w14:textId="77777777" w:rsidR="00A2240A" w:rsidRDefault="00A2240A" w:rsidP="00E1492D">
                      <w:pPr>
                        <w:jc w:val="center"/>
                        <w:rPr>
                          <w:color w:val="95C23D"/>
                          <w:sz w:val="72"/>
                          <w:szCs w:val="72"/>
                        </w:rPr>
                      </w:pPr>
                      <w:r w:rsidRPr="008F1C07">
                        <w:rPr>
                          <w:noProof/>
                          <w:color w:val="95C23D"/>
                          <w:sz w:val="72"/>
                          <w:szCs w:val="72"/>
                        </w:rPr>
                        <w:drawing>
                          <wp:inline distT="0" distB="0" distL="0" distR="0" wp14:anchorId="2F224574" wp14:editId="50CF470F">
                            <wp:extent cx="6659880" cy="4730383"/>
                            <wp:effectExtent l="0" t="0" r="7620" b="0"/>
                            <wp:docPr id="30" name="Kuva 30" descr="C:\Users\tuija.telen\AppData\Local\Microsoft\Windows\Temporary Internet Files\Content.Outlook\8VEBRLPC\Karkkila mandariini sorsa  16.10.2018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ija.telen\AppData\Local\Microsoft\Windows\Temporary Internet Files\Content.Outlook\8VEBRLPC\Karkkila mandariini sorsa  16.10.2018_3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5892" cy="4734653"/>
                                    </a:xfrm>
                                    <a:prstGeom prst="rect">
                                      <a:avLst/>
                                    </a:prstGeom>
                                    <a:noFill/>
                                    <a:ln>
                                      <a:noFill/>
                                    </a:ln>
                                  </pic:spPr>
                                </pic:pic>
                              </a:graphicData>
                            </a:graphic>
                          </wp:inline>
                        </w:drawing>
                      </w:r>
                    </w:p>
                    <w:p w14:paraId="2475258F" w14:textId="77777777" w:rsidR="00A2240A" w:rsidRPr="00774FFB" w:rsidRDefault="00A2240A" w:rsidP="00E1492D">
                      <w:pPr>
                        <w:jc w:val="center"/>
                        <w:rPr>
                          <w:color w:val="95C23D"/>
                          <w:sz w:val="44"/>
                          <w:szCs w:val="44"/>
                        </w:rPr>
                      </w:pPr>
                    </w:p>
                    <w:p w14:paraId="3D2E9D84" w14:textId="77777777" w:rsidR="00A2240A" w:rsidRPr="00252A4B" w:rsidRDefault="00A2240A" w:rsidP="00E1492D">
                      <w:pPr>
                        <w:jc w:val="center"/>
                        <w:rPr>
                          <w:color w:val="95C23D"/>
                          <w:sz w:val="96"/>
                          <w:szCs w:val="96"/>
                        </w:rPr>
                      </w:pPr>
                      <w:r>
                        <w:rPr>
                          <w:color w:val="95C23D"/>
                          <w:sz w:val="96"/>
                          <w:szCs w:val="96"/>
                        </w:rPr>
                        <w:t>TILINPÄÄTÖS 2018</w:t>
                      </w:r>
                    </w:p>
                    <w:p w14:paraId="405D9E21" w14:textId="77777777" w:rsidR="00A2240A" w:rsidRDefault="00A2240A" w:rsidP="00E1492D">
                      <w:pPr>
                        <w:jc w:val="center"/>
                        <w:rPr>
                          <w:color w:val="95C23D"/>
                          <w:sz w:val="72"/>
                          <w:szCs w:val="72"/>
                        </w:rPr>
                      </w:pPr>
                    </w:p>
                    <w:p w14:paraId="62883546" w14:textId="77777777" w:rsidR="00A2240A" w:rsidRDefault="00A2240A" w:rsidP="00E1492D">
                      <w:pPr>
                        <w:jc w:val="center"/>
                        <w:rPr>
                          <w:color w:val="95C23D"/>
                          <w:sz w:val="72"/>
                          <w:szCs w:val="72"/>
                        </w:rPr>
                      </w:pPr>
                    </w:p>
                    <w:p w14:paraId="1E709DBE" w14:textId="77777777" w:rsidR="00A2240A" w:rsidRDefault="00A2240A" w:rsidP="00E1492D">
                      <w:pPr>
                        <w:jc w:val="center"/>
                        <w:rPr>
                          <w:color w:val="95C23D"/>
                          <w:sz w:val="72"/>
                          <w:szCs w:val="72"/>
                        </w:rPr>
                      </w:pPr>
                    </w:p>
                    <w:p w14:paraId="6160374C" w14:textId="77777777" w:rsidR="00A2240A" w:rsidRDefault="00A2240A" w:rsidP="00E1492D">
                      <w:pPr>
                        <w:jc w:val="center"/>
                        <w:rPr>
                          <w:color w:val="95C23D"/>
                          <w:sz w:val="56"/>
                          <w:szCs w:val="56"/>
                        </w:rPr>
                      </w:pPr>
                    </w:p>
                    <w:p w14:paraId="43363E11" w14:textId="77777777" w:rsidR="00A2240A" w:rsidRDefault="00A2240A" w:rsidP="00E1492D">
                      <w:pPr>
                        <w:jc w:val="center"/>
                        <w:rPr>
                          <w:color w:val="95C23D"/>
                          <w:sz w:val="56"/>
                          <w:szCs w:val="56"/>
                        </w:rPr>
                      </w:pPr>
                    </w:p>
                    <w:p w14:paraId="12F7FBC1" w14:textId="77777777" w:rsidR="00A2240A" w:rsidRDefault="00A2240A" w:rsidP="00E1492D">
                      <w:pPr>
                        <w:jc w:val="center"/>
                        <w:rPr>
                          <w:color w:val="95C23D"/>
                          <w:sz w:val="56"/>
                          <w:szCs w:val="56"/>
                        </w:rPr>
                      </w:pPr>
                    </w:p>
                    <w:p w14:paraId="4E81CBF7" w14:textId="77777777" w:rsidR="00A2240A" w:rsidRPr="00C632A6" w:rsidRDefault="00A2240A" w:rsidP="00E1492D">
                      <w:pPr>
                        <w:jc w:val="center"/>
                        <w:rPr>
                          <w:color w:val="95C23D"/>
                          <w:sz w:val="56"/>
                          <w:szCs w:val="56"/>
                        </w:rPr>
                      </w:pPr>
                      <w:r>
                        <w:rPr>
                          <w:color w:val="95C23D"/>
                          <w:sz w:val="56"/>
                          <w:szCs w:val="56"/>
                        </w:rPr>
                        <w:t>TILINPÄÄTÖS 2018</w:t>
                      </w:r>
                    </w:p>
                    <w:p w14:paraId="647AAD0D" w14:textId="77777777" w:rsidR="00A2240A" w:rsidRPr="00DD3A28" w:rsidRDefault="00A2240A" w:rsidP="00E1492D">
                      <w:pPr>
                        <w:jc w:val="center"/>
                        <w:rPr>
                          <w:i/>
                          <w:color w:val="95C23D"/>
                          <w:sz w:val="56"/>
                          <w:szCs w:val="56"/>
                        </w:rPr>
                      </w:pPr>
                    </w:p>
                  </w:txbxContent>
                </v:textbox>
                <w10:wrap anchorx="margin"/>
              </v:shape>
            </w:pict>
          </mc:Fallback>
        </mc:AlternateContent>
      </w:r>
    </w:p>
    <w:p w14:paraId="47F05CA0" w14:textId="77777777" w:rsidR="00E1492D" w:rsidRDefault="00E1492D" w:rsidP="00E1492D">
      <w:pPr>
        <w:spacing w:before="30" w:line="191" w:lineRule="exact"/>
        <w:ind w:left="647" w:right="-20"/>
        <w:rPr>
          <w:rFonts w:ascii="Calibri" w:hAnsi="Calibri"/>
          <w:b/>
          <w:sz w:val="28"/>
          <w:szCs w:val="28"/>
        </w:rPr>
      </w:pPr>
    </w:p>
    <w:p w14:paraId="6B1E5192" w14:textId="77777777" w:rsidR="00E1492D" w:rsidRDefault="00E1492D" w:rsidP="00E1492D">
      <w:pPr>
        <w:spacing w:before="30" w:line="191" w:lineRule="exact"/>
        <w:ind w:left="647" w:right="-20"/>
        <w:rPr>
          <w:rFonts w:ascii="Calibri" w:hAnsi="Calibri"/>
          <w:b/>
          <w:sz w:val="28"/>
          <w:szCs w:val="28"/>
        </w:rPr>
      </w:pPr>
    </w:p>
    <w:p w14:paraId="052C3A04" w14:textId="77777777" w:rsidR="00E1492D" w:rsidRDefault="00E1492D" w:rsidP="00E1492D">
      <w:pPr>
        <w:spacing w:before="30" w:line="191" w:lineRule="exact"/>
        <w:ind w:left="647" w:right="-20"/>
        <w:rPr>
          <w:rFonts w:ascii="Calibri" w:hAnsi="Calibri"/>
          <w:b/>
          <w:sz w:val="28"/>
          <w:szCs w:val="28"/>
        </w:rPr>
      </w:pPr>
    </w:p>
    <w:p w14:paraId="0CBA5531" w14:textId="77777777" w:rsidR="00E1492D" w:rsidRPr="00F171FA" w:rsidRDefault="00E1492D" w:rsidP="00E1492D">
      <w:pPr>
        <w:spacing w:before="30" w:line="191" w:lineRule="exact"/>
        <w:ind w:left="647" w:right="-20"/>
        <w:rPr>
          <w:rFonts w:ascii="Calibri" w:hAnsi="Calibri"/>
          <w:b/>
          <w:sz w:val="28"/>
          <w:szCs w:val="28"/>
        </w:rPr>
      </w:pPr>
    </w:p>
    <w:p w14:paraId="6362F2F1" w14:textId="77777777" w:rsidR="00E1492D" w:rsidRPr="00F171FA" w:rsidRDefault="00E1492D" w:rsidP="00E1492D">
      <w:pPr>
        <w:spacing w:before="30" w:line="191" w:lineRule="exact"/>
        <w:ind w:left="647" w:right="-20"/>
        <w:rPr>
          <w:rFonts w:ascii="Calibri" w:hAnsi="Calibri"/>
          <w:b/>
          <w:sz w:val="28"/>
          <w:szCs w:val="28"/>
        </w:rPr>
      </w:pPr>
    </w:p>
    <w:p w14:paraId="660F05F4" w14:textId="77777777" w:rsidR="00E1492D" w:rsidRDefault="00E1492D" w:rsidP="00E1492D">
      <w:pPr>
        <w:spacing w:before="30" w:line="191" w:lineRule="exact"/>
        <w:ind w:left="647" w:right="-20"/>
        <w:rPr>
          <w:rFonts w:ascii="Calibri" w:hAnsi="Calibri"/>
          <w:b/>
          <w:sz w:val="28"/>
          <w:szCs w:val="28"/>
        </w:rPr>
      </w:pPr>
    </w:p>
    <w:p w14:paraId="69644BE3" w14:textId="77777777" w:rsidR="00E1492D" w:rsidRDefault="00E1492D" w:rsidP="00E1492D">
      <w:pPr>
        <w:spacing w:before="30" w:line="191" w:lineRule="exact"/>
        <w:ind w:left="647" w:right="-20"/>
        <w:rPr>
          <w:rFonts w:ascii="Calibri" w:hAnsi="Calibri"/>
          <w:b/>
          <w:sz w:val="28"/>
          <w:szCs w:val="28"/>
        </w:rPr>
      </w:pPr>
    </w:p>
    <w:p w14:paraId="47C03308" w14:textId="77777777" w:rsidR="00E1492D" w:rsidRDefault="00E1492D" w:rsidP="00E1492D">
      <w:pPr>
        <w:spacing w:before="30" w:line="191" w:lineRule="exact"/>
        <w:ind w:left="647" w:right="-20"/>
        <w:rPr>
          <w:rFonts w:ascii="Calibri" w:hAnsi="Calibri"/>
          <w:b/>
          <w:sz w:val="28"/>
          <w:szCs w:val="28"/>
        </w:rPr>
      </w:pPr>
    </w:p>
    <w:p w14:paraId="3372A581" w14:textId="77777777" w:rsidR="00E1492D" w:rsidRDefault="00E1492D" w:rsidP="00E1492D">
      <w:pPr>
        <w:spacing w:before="30" w:line="191" w:lineRule="exact"/>
        <w:ind w:left="647" w:right="-20"/>
        <w:rPr>
          <w:rFonts w:ascii="Calibri" w:hAnsi="Calibri"/>
          <w:b/>
          <w:sz w:val="28"/>
          <w:szCs w:val="28"/>
        </w:rPr>
      </w:pPr>
    </w:p>
    <w:p w14:paraId="50441968" w14:textId="77777777" w:rsidR="00E1492D" w:rsidRDefault="00E1492D" w:rsidP="00E1492D">
      <w:pPr>
        <w:spacing w:before="30" w:line="191" w:lineRule="exact"/>
        <w:ind w:left="647" w:right="-20"/>
        <w:rPr>
          <w:rFonts w:ascii="Calibri" w:hAnsi="Calibri"/>
          <w:b/>
          <w:sz w:val="28"/>
          <w:szCs w:val="28"/>
        </w:rPr>
      </w:pPr>
    </w:p>
    <w:p w14:paraId="5F8F98ED" w14:textId="77777777" w:rsidR="00E1492D" w:rsidRDefault="00E1492D" w:rsidP="00E1492D">
      <w:pPr>
        <w:spacing w:before="30" w:line="191" w:lineRule="exact"/>
        <w:ind w:left="647" w:right="-20"/>
        <w:rPr>
          <w:rFonts w:ascii="Calibri" w:hAnsi="Calibri"/>
          <w:b/>
          <w:sz w:val="28"/>
          <w:szCs w:val="28"/>
        </w:rPr>
      </w:pPr>
    </w:p>
    <w:p w14:paraId="22EA9663" w14:textId="77777777" w:rsidR="00E1492D" w:rsidRDefault="00E1492D" w:rsidP="00E1492D">
      <w:pPr>
        <w:spacing w:before="30" w:line="191" w:lineRule="exact"/>
        <w:ind w:left="647" w:right="-20"/>
        <w:rPr>
          <w:rFonts w:ascii="Calibri" w:hAnsi="Calibri"/>
          <w:b/>
          <w:sz w:val="28"/>
          <w:szCs w:val="28"/>
        </w:rPr>
      </w:pPr>
    </w:p>
    <w:p w14:paraId="1C982916" w14:textId="77777777" w:rsidR="00E1492D" w:rsidRDefault="00E1492D" w:rsidP="00E1492D">
      <w:pPr>
        <w:spacing w:before="30" w:line="191" w:lineRule="exact"/>
        <w:ind w:left="647" w:right="-20"/>
        <w:rPr>
          <w:rFonts w:ascii="Calibri" w:hAnsi="Calibri"/>
          <w:b/>
          <w:sz w:val="28"/>
          <w:szCs w:val="28"/>
        </w:rPr>
      </w:pPr>
    </w:p>
    <w:p w14:paraId="146CF1A9" w14:textId="77777777" w:rsidR="00E1492D" w:rsidRDefault="00E1492D" w:rsidP="00E1492D">
      <w:pPr>
        <w:spacing w:before="30" w:line="191" w:lineRule="exact"/>
        <w:ind w:left="647" w:right="-20"/>
        <w:rPr>
          <w:rFonts w:ascii="Calibri" w:hAnsi="Calibri"/>
          <w:b/>
          <w:sz w:val="28"/>
          <w:szCs w:val="28"/>
        </w:rPr>
      </w:pPr>
    </w:p>
    <w:p w14:paraId="327F8A81" w14:textId="77777777" w:rsidR="00E1492D" w:rsidRPr="00F171FA" w:rsidRDefault="00E1492D" w:rsidP="00E1492D">
      <w:pPr>
        <w:spacing w:before="30" w:line="191" w:lineRule="exact"/>
        <w:ind w:left="647" w:right="-20"/>
        <w:rPr>
          <w:rFonts w:ascii="Calibri" w:hAnsi="Calibri"/>
          <w:b/>
          <w:sz w:val="28"/>
          <w:szCs w:val="28"/>
        </w:rPr>
      </w:pPr>
    </w:p>
    <w:p w14:paraId="61F153D9" w14:textId="77777777" w:rsidR="00E1492D" w:rsidRPr="00F171FA" w:rsidRDefault="00E1492D" w:rsidP="00E1492D">
      <w:pPr>
        <w:spacing w:before="30" w:line="191" w:lineRule="exact"/>
        <w:ind w:left="647" w:right="-20"/>
        <w:rPr>
          <w:rFonts w:ascii="Calibri" w:hAnsi="Calibri"/>
          <w:b/>
          <w:sz w:val="28"/>
          <w:szCs w:val="28"/>
        </w:rPr>
      </w:pPr>
    </w:p>
    <w:p w14:paraId="022A95A3" w14:textId="77777777" w:rsidR="00E1492D" w:rsidRPr="00F171FA" w:rsidRDefault="00E1492D" w:rsidP="00E1492D">
      <w:pPr>
        <w:spacing w:before="30" w:line="191" w:lineRule="exact"/>
        <w:ind w:left="647" w:right="-20"/>
        <w:rPr>
          <w:rFonts w:ascii="Calibri" w:hAnsi="Calibri"/>
          <w:b/>
          <w:sz w:val="28"/>
          <w:szCs w:val="28"/>
        </w:rPr>
      </w:pPr>
    </w:p>
    <w:p w14:paraId="36BB2D9C" w14:textId="77777777" w:rsidR="00E1492D" w:rsidRPr="00F171FA" w:rsidRDefault="00E1492D" w:rsidP="00E1492D">
      <w:pPr>
        <w:spacing w:before="30" w:line="191" w:lineRule="exact"/>
        <w:ind w:left="647" w:right="-20"/>
        <w:rPr>
          <w:rFonts w:ascii="Calibri" w:hAnsi="Calibri"/>
          <w:b/>
          <w:sz w:val="28"/>
          <w:szCs w:val="28"/>
        </w:rPr>
      </w:pPr>
    </w:p>
    <w:p w14:paraId="45D197A2" w14:textId="77777777" w:rsidR="00E1492D" w:rsidRDefault="00E1492D" w:rsidP="00E1492D">
      <w:pPr>
        <w:spacing w:before="30" w:line="191" w:lineRule="exact"/>
        <w:ind w:left="647" w:right="-20"/>
        <w:rPr>
          <w:rFonts w:ascii="Calibri" w:hAnsi="Calibri"/>
          <w:b/>
          <w:sz w:val="28"/>
          <w:szCs w:val="28"/>
        </w:rPr>
      </w:pPr>
    </w:p>
    <w:p w14:paraId="14B30A28" w14:textId="77777777" w:rsidR="00E1492D" w:rsidRPr="00F171FA" w:rsidRDefault="00E1492D" w:rsidP="00E1492D">
      <w:pPr>
        <w:spacing w:before="30" w:line="191" w:lineRule="exact"/>
        <w:ind w:left="647" w:right="-20"/>
        <w:rPr>
          <w:rFonts w:ascii="Calibri" w:hAnsi="Calibri"/>
          <w:b/>
          <w:sz w:val="28"/>
          <w:szCs w:val="28"/>
        </w:rPr>
      </w:pPr>
    </w:p>
    <w:p w14:paraId="33994E04" w14:textId="77777777" w:rsidR="00E1492D" w:rsidRPr="00F171FA" w:rsidRDefault="00E1492D" w:rsidP="00E1492D">
      <w:pPr>
        <w:spacing w:before="30" w:line="191" w:lineRule="exact"/>
        <w:ind w:left="647" w:right="-20"/>
        <w:rPr>
          <w:rFonts w:ascii="Calibri" w:hAnsi="Calibri"/>
          <w:b/>
          <w:sz w:val="28"/>
          <w:szCs w:val="28"/>
        </w:rPr>
      </w:pPr>
    </w:p>
    <w:p w14:paraId="1B52ACBF" w14:textId="77777777" w:rsidR="00E1492D" w:rsidRPr="00F171FA" w:rsidRDefault="00E1492D" w:rsidP="00E1492D">
      <w:pPr>
        <w:spacing w:before="30" w:line="191" w:lineRule="exact"/>
        <w:ind w:left="647" w:right="-20"/>
        <w:rPr>
          <w:rFonts w:ascii="Calibri" w:hAnsi="Calibri"/>
          <w:b/>
          <w:sz w:val="28"/>
          <w:szCs w:val="28"/>
        </w:rPr>
      </w:pPr>
    </w:p>
    <w:p w14:paraId="4DB9E531" w14:textId="77777777" w:rsidR="00E1492D" w:rsidRPr="00F171FA" w:rsidRDefault="00E1492D" w:rsidP="00E1492D">
      <w:pPr>
        <w:spacing w:before="30" w:line="191" w:lineRule="exact"/>
        <w:ind w:left="647" w:right="-20"/>
        <w:rPr>
          <w:rFonts w:ascii="Calibri" w:hAnsi="Calibri"/>
          <w:b/>
          <w:sz w:val="28"/>
          <w:szCs w:val="28"/>
        </w:rPr>
      </w:pPr>
    </w:p>
    <w:p w14:paraId="6F9A5F6A" w14:textId="77777777" w:rsidR="00E1492D" w:rsidRPr="00F171FA" w:rsidRDefault="00E1492D" w:rsidP="00E1492D">
      <w:pPr>
        <w:spacing w:before="30" w:line="191" w:lineRule="exact"/>
        <w:ind w:left="647" w:right="-20"/>
        <w:rPr>
          <w:rFonts w:ascii="Calibri" w:hAnsi="Calibri"/>
          <w:b/>
          <w:sz w:val="28"/>
          <w:szCs w:val="28"/>
        </w:rPr>
      </w:pPr>
    </w:p>
    <w:p w14:paraId="104B64D0" w14:textId="77777777" w:rsidR="00E1492D" w:rsidRPr="00F171FA" w:rsidRDefault="00E1492D" w:rsidP="00E1492D">
      <w:pPr>
        <w:spacing w:before="30" w:line="191" w:lineRule="exact"/>
        <w:ind w:left="647" w:right="-20"/>
        <w:rPr>
          <w:rFonts w:ascii="Calibri" w:hAnsi="Calibri"/>
          <w:b/>
          <w:sz w:val="28"/>
          <w:szCs w:val="28"/>
        </w:rPr>
      </w:pPr>
      <w:r>
        <w:rPr>
          <w:rFonts w:ascii="Calibri" w:hAnsi="Calibri"/>
          <w:noProof/>
          <w:sz w:val="28"/>
          <w:szCs w:val="28"/>
        </w:rPr>
        <mc:AlternateContent>
          <mc:Choice Requires="wps">
            <w:drawing>
              <wp:anchor distT="0" distB="0" distL="114300" distR="114300" simplePos="0" relativeHeight="251700224" behindDoc="0" locked="0" layoutInCell="1" allowOverlap="1" wp14:anchorId="789B5D6D" wp14:editId="7B5C1A4D">
                <wp:simplePos x="0" y="0"/>
                <wp:positionH relativeFrom="column">
                  <wp:posOffset>118110</wp:posOffset>
                </wp:positionH>
                <wp:positionV relativeFrom="paragraph">
                  <wp:posOffset>19141</wp:posOffset>
                </wp:positionV>
                <wp:extent cx="2993390" cy="347980"/>
                <wp:effectExtent l="0" t="0" r="16510" b="13970"/>
                <wp:wrapNone/>
                <wp:docPr id="7" name="Tekstiruutu 7"/>
                <wp:cNvGraphicFramePr/>
                <a:graphic xmlns:a="http://schemas.openxmlformats.org/drawingml/2006/main">
                  <a:graphicData uri="http://schemas.microsoft.com/office/word/2010/wordprocessingShape">
                    <wps:wsp>
                      <wps:cNvSpPr txBox="1"/>
                      <wps:spPr>
                        <a:xfrm>
                          <a:off x="0" y="0"/>
                          <a:ext cx="2993390" cy="347980"/>
                        </a:xfrm>
                        <a:prstGeom prst="rect">
                          <a:avLst/>
                        </a:prstGeom>
                        <a:solidFill>
                          <a:schemeClr val="lt1"/>
                        </a:solidFill>
                        <a:ln w="6350">
                          <a:solidFill>
                            <a:srgbClr val="95C23D"/>
                          </a:solidFill>
                        </a:ln>
                        <a:effectLst/>
                      </wps:spPr>
                      <wps:style>
                        <a:lnRef idx="0">
                          <a:schemeClr val="accent1"/>
                        </a:lnRef>
                        <a:fillRef idx="0">
                          <a:schemeClr val="accent1"/>
                        </a:fillRef>
                        <a:effectRef idx="0">
                          <a:schemeClr val="accent1"/>
                        </a:effectRef>
                        <a:fontRef idx="minor">
                          <a:schemeClr val="dk1"/>
                        </a:fontRef>
                      </wps:style>
                      <wps:txbx>
                        <w:txbxContent>
                          <w:p w14:paraId="3AE5F513" w14:textId="77777777" w:rsidR="00A2240A" w:rsidRPr="00C632A6" w:rsidRDefault="00A2240A" w:rsidP="00E1492D">
                            <w:pPr>
                              <w:rPr>
                                <w:color w:val="95C23D"/>
                                <w:sz w:val="32"/>
                                <w:szCs w:val="32"/>
                              </w:rPr>
                            </w:pPr>
                            <w:r w:rsidRPr="00C632A6">
                              <w:rPr>
                                <w:color w:val="95C23D"/>
                                <w:sz w:val="32"/>
                                <w:szCs w:val="32"/>
                              </w:rPr>
                              <w:t>Kaupunginhallitus 29.10.2018</w:t>
                            </w:r>
                          </w:p>
                          <w:p w14:paraId="22F79F96" w14:textId="77777777" w:rsidR="00A2240A" w:rsidRPr="00C632A6" w:rsidRDefault="00A2240A" w:rsidP="00E1492D">
                            <w:pPr>
                              <w:rPr>
                                <w:color w:val="95C2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B5D6D" id="Tekstiruutu 7" o:spid="_x0000_s1029" type="#_x0000_t202" style="position:absolute;left:0;text-align:left;margin-left:9.3pt;margin-top:1.5pt;width:235.7pt;height:2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" fillcolor="white [3201]" strokecolor="#95c23d" strokeweight=".5pt">
                <v:textbox>
                  <w:txbxContent>
                    <w:p w14:paraId="3AE5F513" w14:textId="77777777" w:rsidR="00A2240A" w:rsidRPr="00C632A6" w:rsidRDefault="00A2240A" w:rsidP="00E1492D">
                      <w:pPr>
                        <w:rPr>
                          <w:color w:val="95C23D"/>
                          <w:sz w:val="32"/>
                          <w:szCs w:val="32"/>
                        </w:rPr>
                      </w:pPr>
                      <w:r w:rsidRPr="00C632A6">
                        <w:rPr>
                          <w:color w:val="95C23D"/>
                          <w:sz w:val="32"/>
                          <w:szCs w:val="32"/>
                        </w:rPr>
                        <w:t>Kaupunginhallitus 29.10.2018</w:t>
                      </w:r>
                    </w:p>
                    <w:p w14:paraId="22F79F96" w14:textId="77777777" w:rsidR="00A2240A" w:rsidRPr="00C632A6" w:rsidRDefault="00A2240A" w:rsidP="00E1492D">
                      <w:pPr>
                        <w:rPr>
                          <w:color w:val="95C23D"/>
                        </w:rPr>
                      </w:pPr>
                    </w:p>
                  </w:txbxContent>
                </v:textbox>
              </v:shape>
            </w:pict>
          </mc:Fallback>
        </mc:AlternateContent>
      </w:r>
    </w:p>
    <w:p w14:paraId="37674A6B" w14:textId="77777777" w:rsidR="00E1492D" w:rsidRPr="00F171FA" w:rsidRDefault="00E1492D" w:rsidP="00E1492D">
      <w:pPr>
        <w:spacing w:before="30" w:line="191" w:lineRule="exact"/>
        <w:ind w:left="647" w:right="-20"/>
        <w:rPr>
          <w:rFonts w:ascii="Calibri" w:hAnsi="Calibri"/>
          <w:b/>
          <w:sz w:val="28"/>
          <w:szCs w:val="28"/>
        </w:rPr>
      </w:pPr>
    </w:p>
    <w:p w14:paraId="109EAFF5" w14:textId="77777777" w:rsidR="00E1492D" w:rsidRPr="00F171FA" w:rsidRDefault="00E1492D" w:rsidP="00E1492D">
      <w:pPr>
        <w:spacing w:before="30" w:line="191" w:lineRule="exact"/>
        <w:ind w:left="647" w:right="-20"/>
        <w:rPr>
          <w:rFonts w:ascii="Calibri" w:hAnsi="Calibri"/>
          <w:b/>
          <w:sz w:val="28"/>
          <w:szCs w:val="28"/>
        </w:rPr>
      </w:pPr>
    </w:p>
    <w:p w14:paraId="32D10F9D" w14:textId="77777777" w:rsidR="00E1492D" w:rsidRPr="00F171FA" w:rsidRDefault="00E1492D" w:rsidP="00E1492D">
      <w:pPr>
        <w:spacing w:before="30" w:line="191" w:lineRule="exact"/>
        <w:ind w:left="647" w:right="-20"/>
        <w:rPr>
          <w:rFonts w:ascii="Calibri" w:hAnsi="Calibri"/>
          <w:b/>
          <w:sz w:val="28"/>
          <w:szCs w:val="28"/>
        </w:rPr>
      </w:pPr>
    </w:p>
    <w:p w14:paraId="1950CA10" w14:textId="77777777" w:rsidR="00E1492D" w:rsidRPr="00F171FA" w:rsidRDefault="00E1492D" w:rsidP="00E1492D">
      <w:pPr>
        <w:spacing w:before="30" w:line="191" w:lineRule="exact"/>
        <w:ind w:left="647" w:right="-20"/>
        <w:rPr>
          <w:rFonts w:ascii="Calibri" w:hAnsi="Calibri"/>
          <w:b/>
          <w:sz w:val="28"/>
          <w:szCs w:val="28"/>
        </w:rPr>
      </w:pPr>
    </w:p>
    <w:p w14:paraId="4B647AFD" w14:textId="77777777" w:rsidR="00E1492D" w:rsidRPr="00F171FA" w:rsidRDefault="00E1492D" w:rsidP="00E1492D">
      <w:pPr>
        <w:spacing w:before="30" w:line="191" w:lineRule="exact"/>
        <w:ind w:left="647" w:right="-20"/>
        <w:rPr>
          <w:rFonts w:ascii="Calibri" w:hAnsi="Calibri"/>
          <w:b/>
          <w:sz w:val="28"/>
          <w:szCs w:val="28"/>
        </w:rPr>
      </w:pPr>
    </w:p>
    <w:p w14:paraId="68CF1812" w14:textId="77777777" w:rsidR="00E1492D" w:rsidRPr="00F171FA" w:rsidRDefault="00E1492D" w:rsidP="00E1492D">
      <w:pPr>
        <w:spacing w:before="30" w:line="191" w:lineRule="exact"/>
        <w:ind w:left="647" w:right="-20"/>
        <w:rPr>
          <w:rFonts w:ascii="Calibri" w:hAnsi="Calibri"/>
          <w:b/>
          <w:sz w:val="28"/>
          <w:szCs w:val="28"/>
        </w:rPr>
      </w:pPr>
    </w:p>
    <w:p w14:paraId="6BDB5469" w14:textId="77777777" w:rsidR="00E1492D" w:rsidRPr="00F171FA" w:rsidRDefault="00E1492D" w:rsidP="00E1492D">
      <w:pPr>
        <w:spacing w:before="30" w:line="191" w:lineRule="exact"/>
        <w:ind w:right="-20"/>
        <w:rPr>
          <w:rFonts w:ascii="Calibri" w:hAnsi="Calibri"/>
          <w:b/>
          <w:sz w:val="28"/>
          <w:szCs w:val="28"/>
        </w:rPr>
      </w:pPr>
      <w:r>
        <w:rPr>
          <w:rFonts w:ascii="Calibri" w:hAnsi="Calibri" w:cs="Auto 1 LF"/>
          <w:noProof/>
          <w:color w:val="1D1D1B"/>
          <w:position w:val="1"/>
          <w:sz w:val="14"/>
          <w:szCs w:val="16"/>
        </w:rPr>
        <mc:AlternateContent>
          <mc:Choice Requires="wps">
            <w:drawing>
              <wp:anchor distT="0" distB="0" distL="114300" distR="114300" simplePos="0" relativeHeight="251706368" behindDoc="0" locked="0" layoutInCell="1" allowOverlap="1" wp14:anchorId="1769F7FB" wp14:editId="11EDF1E7">
                <wp:simplePos x="0" y="0"/>
                <wp:positionH relativeFrom="column">
                  <wp:posOffset>4109085</wp:posOffset>
                </wp:positionH>
                <wp:positionV relativeFrom="paragraph">
                  <wp:posOffset>142875</wp:posOffset>
                </wp:positionV>
                <wp:extent cx="2503170" cy="369570"/>
                <wp:effectExtent l="0" t="0" r="0" b="0"/>
                <wp:wrapNone/>
                <wp:docPr id="28" name="Tekstiruutu 28"/>
                <wp:cNvGraphicFramePr/>
                <a:graphic xmlns:a="http://schemas.openxmlformats.org/drawingml/2006/main">
                  <a:graphicData uri="http://schemas.microsoft.com/office/word/2010/wordprocessingShape">
                    <wps:wsp>
                      <wps:cNvSpPr txBox="1"/>
                      <wps:spPr>
                        <a:xfrm>
                          <a:off x="0" y="0"/>
                          <a:ext cx="2503170" cy="369570"/>
                        </a:xfrm>
                        <a:prstGeom prst="rect">
                          <a:avLst/>
                        </a:prstGeom>
                        <a:noFill/>
                        <a:ln w="6350">
                          <a:noFill/>
                        </a:ln>
                      </wps:spPr>
                      <wps:txbx>
                        <w:txbxContent>
                          <w:p w14:paraId="1AC8AE78" w14:textId="77777777" w:rsidR="00A2240A" w:rsidRPr="002A4A24" w:rsidRDefault="00A2240A" w:rsidP="00E1492D">
                            <w:pPr>
                              <w:rPr>
                                <w:i/>
                                <w:color w:val="FFFFFF" w:themeColor="background1"/>
                              </w:rPr>
                            </w:pPr>
                            <w:r w:rsidRPr="002A4A24">
                              <w:rPr>
                                <w:i/>
                                <w:color w:val="FFFFFF" w:themeColor="background1"/>
                              </w:rPr>
                              <w:t>Kuva Henna Mitrunen, Kuvaleipomo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F7FB" id="Tekstiruutu 28" o:spid="_x0000_s1030" type="#_x0000_t202" style="position:absolute;left:0;text-align:left;margin-left:323.55pt;margin-top:11.25pt;width:197.1pt;height:2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" filled="f" stroked="f" strokeweight=".5pt">
                <v:textbox>
                  <w:txbxContent>
                    <w:p w14:paraId="1AC8AE78" w14:textId="77777777" w:rsidR="00A2240A" w:rsidRPr="002A4A24" w:rsidRDefault="00A2240A" w:rsidP="00E1492D">
                      <w:pPr>
                        <w:rPr>
                          <w:i/>
                          <w:color w:val="FFFFFF" w:themeColor="background1"/>
                        </w:rPr>
                      </w:pPr>
                      <w:r w:rsidRPr="002A4A24">
                        <w:rPr>
                          <w:i/>
                          <w:color w:val="FFFFFF" w:themeColor="background1"/>
                        </w:rPr>
                        <w:t>Kuva Henna Mitrunen, Kuvaleipomo</w:t>
                      </w:r>
                    </w:p>
                  </w:txbxContent>
                </v:textbox>
              </v:shape>
            </w:pict>
          </mc:Fallback>
        </mc:AlternateContent>
      </w:r>
    </w:p>
    <w:p w14:paraId="5842333C" w14:textId="77777777" w:rsidR="00E1492D" w:rsidRDefault="00E1492D" w:rsidP="00E1492D">
      <w:pPr>
        <w:spacing w:line="160" w:lineRule="exact"/>
        <w:ind w:right="-20"/>
        <w:rPr>
          <w:rFonts w:ascii="Calibri" w:hAnsi="Calibri" w:cs="Auto 1 LF"/>
          <w:color w:val="1D1D1B"/>
          <w:position w:val="1"/>
          <w:sz w:val="14"/>
          <w:szCs w:val="16"/>
        </w:rPr>
      </w:pPr>
    </w:p>
    <w:p w14:paraId="7EB45EA2" w14:textId="77777777" w:rsidR="00E1492D" w:rsidRDefault="00E1492D" w:rsidP="00E1492D">
      <w:pPr>
        <w:spacing w:line="160" w:lineRule="exact"/>
        <w:ind w:right="-20"/>
        <w:rPr>
          <w:rFonts w:ascii="Calibri" w:hAnsi="Calibri" w:cs="Auto 1 LF"/>
          <w:color w:val="1D1D1B"/>
          <w:position w:val="1"/>
          <w:sz w:val="14"/>
          <w:szCs w:val="16"/>
        </w:rPr>
      </w:pPr>
    </w:p>
    <w:p w14:paraId="689F64E2" w14:textId="77777777" w:rsidR="00E1492D" w:rsidRDefault="00E1492D" w:rsidP="00E1492D">
      <w:pPr>
        <w:spacing w:line="160" w:lineRule="exact"/>
        <w:ind w:right="-20"/>
        <w:rPr>
          <w:rFonts w:ascii="Calibri" w:hAnsi="Calibri" w:cs="Auto 1 LF"/>
          <w:color w:val="1D1D1B"/>
          <w:position w:val="1"/>
          <w:sz w:val="14"/>
          <w:szCs w:val="16"/>
        </w:rPr>
      </w:pPr>
    </w:p>
    <w:p w14:paraId="45EE3201" w14:textId="77777777" w:rsidR="00E1492D" w:rsidRDefault="00E1492D" w:rsidP="00E1492D">
      <w:pPr>
        <w:spacing w:line="160" w:lineRule="exact"/>
        <w:ind w:right="-20"/>
        <w:rPr>
          <w:rFonts w:ascii="Calibri" w:hAnsi="Calibri" w:cs="Auto 1 LF"/>
          <w:color w:val="1D1D1B"/>
          <w:position w:val="1"/>
          <w:sz w:val="14"/>
          <w:szCs w:val="16"/>
        </w:rPr>
      </w:pPr>
    </w:p>
    <w:p w14:paraId="5E012C86" w14:textId="77777777" w:rsidR="00E1492D" w:rsidRDefault="00E1492D" w:rsidP="00E1492D">
      <w:pPr>
        <w:spacing w:line="160" w:lineRule="exact"/>
        <w:ind w:right="-20"/>
        <w:rPr>
          <w:rFonts w:ascii="Calibri" w:hAnsi="Calibri" w:cs="Auto 1 LF"/>
          <w:color w:val="1D1D1B"/>
          <w:position w:val="1"/>
          <w:sz w:val="14"/>
          <w:szCs w:val="16"/>
        </w:rPr>
      </w:pPr>
    </w:p>
    <w:p w14:paraId="6E15FA8D" w14:textId="77777777" w:rsidR="00E1492D" w:rsidRDefault="00E1492D" w:rsidP="00E1492D">
      <w:pPr>
        <w:spacing w:line="160" w:lineRule="exact"/>
        <w:ind w:right="-20"/>
        <w:rPr>
          <w:rFonts w:ascii="Calibri" w:hAnsi="Calibri" w:cs="Auto 1 LF"/>
          <w:color w:val="1D1D1B"/>
          <w:position w:val="1"/>
          <w:sz w:val="14"/>
          <w:szCs w:val="16"/>
        </w:rPr>
      </w:pPr>
    </w:p>
    <w:p w14:paraId="5C39E650" w14:textId="77777777" w:rsidR="00E1492D" w:rsidRDefault="00E1492D" w:rsidP="00E1492D">
      <w:pPr>
        <w:spacing w:line="160" w:lineRule="exact"/>
        <w:ind w:right="-20"/>
        <w:rPr>
          <w:rFonts w:ascii="Calibri" w:hAnsi="Calibri" w:cs="Auto 1 LF"/>
          <w:color w:val="1D1D1B"/>
          <w:position w:val="1"/>
          <w:sz w:val="14"/>
          <w:szCs w:val="16"/>
        </w:rPr>
      </w:pPr>
    </w:p>
    <w:p w14:paraId="344564E7" w14:textId="77777777" w:rsidR="00E1492D" w:rsidRDefault="00E1492D" w:rsidP="00E1492D">
      <w:pPr>
        <w:spacing w:line="160" w:lineRule="exact"/>
        <w:ind w:right="-20"/>
        <w:rPr>
          <w:rFonts w:ascii="Calibri" w:hAnsi="Calibri" w:cs="Auto 1 LF"/>
          <w:color w:val="1D1D1B"/>
          <w:position w:val="1"/>
          <w:sz w:val="14"/>
          <w:szCs w:val="16"/>
        </w:rPr>
      </w:pPr>
    </w:p>
    <w:p w14:paraId="653CC396" w14:textId="77777777" w:rsidR="00E1492D" w:rsidRDefault="00E1492D" w:rsidP="00E1492D">
      <w:pPr>
        <w:spacing w:line="160" w:lineRule="exact"/>
        <w:ind w:right="-20"/>
        <w:rPr>
          <w:rFonts w:ascii="Calibri" w:hAnsi="Calibri" w:cs="Auto 1 LF"/>
          <w:color w:val="1D1D1B"/>
          <w:position w:val="1"/>
          <w:sz w:val="14"/>
          <w:szCs w:val="16"/>
        </w:rPr>
      </w:pPr>
    </w:p>
    <w:p w14:paraId="6728513E" w14:textId="77777777" w:rsidR="00E1492D" w:rsidRDefault="00E1492D" w:rsidP="00E1492D">
      <w:pPr>
        <w:spacing w:line="160" w:lineRule="exact"/>
        <w:ind w:right="-20"/>
        <w:rPr>
          <w:rFonts w:ascii="Calibri" w:hAnsi="Calibri" w:cs="Auto 1 LF"/>
          <w:color w:val="1D1D1B"/>
          <w:position w:val="1"/>
          <w:sz w:val="14"/>
          <w:szCs w:val="16"/>
        </w:rPr>
      </w:pPr>
    </w:p>
    <w:p w14:paraId="10C1AC1D" w14:textId="77777777" w:rsidR="00E1492D" w:rsidRDefault="00E1492D" w:rsidP="00E1492D">
      <w:pPr>
        <w:spacing w:line="160" w:lineRule="exact"/>
        <w:ind w:right="-20"/>
        <w:rPr>
          <w:rFonts w:ascii="Calibri" w:hAnsi="Calibri" w:cs="Auto 1 LF"/>
          <w:color w:val="1D1D1B"/>
          <w:position w:val="1"/>
          <w:sz w:val="14"/>
          <w:szCs w:val="16"/>
        </w:rPr>
      </w:pPr>
    </w:p>
    <w:p w14:paraId="70F4A049" w14:textId="77777777" w:rsidR="00E1492D" w:rsidRDefault="00E1492D" w:rsidP="00E1492D">
      <w:pPr>
        <w:spacing w:line="160" w:lineRule="exact"/>
        <w:ind w:right="-20"/>
        <w:rPr>
          <w:rFonts w:ascii="Calibri" w:hAnsi="Calibri" w:cs="Auto 1 LF"/>
          <w:color w:val="1D1D1B"/>
          <w:position w:val="1"/>
          <w:sz w:val="14"/>
          <w:szCs w:val="16"/>
        </w:rPr>
      </w:pPr>
    </w:p>
    <w:p w14:paraId="73B602DB" w14:textId="7D1168BC" w:rsidR="00E1492D" w:rsidRDefault="00E1492D" w:rsidP="00E1492D">
      <w:pPr>
        <w:spacing w:line="160" w:lineRule="exact"/>
        <w:ind w:right="-20"/>
        <w:rPr>
          <w:rFonts w:ascii="Calibri" w:hAnsi="Calibri" w:cs="Auto 1 LF"/>
          <w:color w:val="1D1D1B"/>
          <w:position w:val="1"/>
          <w:sz w:val="14"/>
          <w:szCs w:val="16"/>
        </w:rPr>
      </w:pPr>
    </w:p>
    <w:p w14:paraId="289892F5" w14:textId="55D568FE" w:rsidR="00E1492D" w:rsidRDefault="00E1492D" w:rsidP="00E1492D">
      <w:pPr>
        <w:spacing w:line="160" w:lineRule="exact"/>
        <w:ind w:right="-20"/>
        <w:rPr>
          <w:rFonts w:ascii="Calibri" w:hAnsi="Calibri" w:cs="Auto 1 LF"/>
          <w:color w:val="1D1D1B"/>
          <w:position w:val="1"/>
          <w:sz w:val="14"/>
          <w:szCs w:val="16"/>
        </w:rPr>
      </w:pPr>
    </w:p>
    <w:p w14:paraId="004A7D2D" w14:textId="2DC8DDE6" w:rsidR="00E1492D" w:rsidRDefault="00E1492D" w:rsidP="00E1492D">
      <w:pPr>
        <w:spacing w:line="160" w:lineRule="exact"/>
        <w:ind w:right="-20"/>
        <w:rPr>
          <w:rFonts w:ascii="Calibri" w:hAnsi="Calibri" w:cs="Auto 1 LF"/>
          <w:color w:val="1D1D1B"/>
          <w:position w:val="1"/>
          <w:sz w:val="14"/>
          <w:szCs w:val="16"/>
        </w:rPr>
      </w:pPr>
      <w:r>
        <w:rPr>
          <w:rFonts w:ascii="Calibri" w:hAnsi="Calibri" w:cs="Auto 1 LF"/>
          <w:noProof/>
          <w:color w:val="1D1D1B"/>
          <w:position w:val="1"/>
          <w:sz w:val="14"/>
          <w:szCs w:val="16"/>
        </w:rPr>
        <mc:AlternateContent>
          <mc:Choice Requires="wps">
            <w:drawing>
              <wp:anchor distT="0" distB="0" distL="114300" distR="114300" simplePos="0" relativeHeight="251705344" behindDoc="0" locked="0" layoutInCell="1" allowOverlap="1" wp14:anchorId="5E677B33" wp14:editId="1F5F66D4">
                <wp:simplePos x="0" y="0"/>
                <wp:positionH relativeFrom="column">
                  <wp:posOffset>-234603</wp:posOffset>
                </wp:positionH>
                <wp:positionV relativeFrom="paragraph">
                  <wp:posOffset>121978</wp:posOffset>
                </wp:positionV>
                <wp:extent cx="2956560" cy="630382"/>
                <wp:effectExtent l="0" t="0" r="15240" b="17780"/>
                <wp:wrapNone/>
                <wp:docPr id="29" name="Tekstiruutu 29"/>
                <wp:cNvGraphicFramePr/>
                <a:graphic xmlns:a="http://schemas.openxmlformats.org/drawingml/2006/main">
                  <a:graphicData uri="http://schemas.microsoft.com/office/word/2010/wordprocessingShape">
                    <wps:wsp>
                      <wps:cNvSpPr txBox="1"/>
                      <wps:spPr>
                        <a:xfrm>
                          <a:off x="0" y="0"/>
                          <a:ext cx="2956560" cy="630382"/>
                        </a:xfrm>
                        <a:prstGeom prst="rect">
                          <a:avLst/>
                        </a:prstGeom>
                        <a:solidFill>
                          <a:schemeClr val="lt1"/>
                        </a:solidFill>
                        <a:ln w="6350">
                          <a:solidFill>
                            <a:srgbClr val="92D050"/>
                          </a:solidFill>
                        </a:ln>
                      </wps:spPr>
                      <wps:txbx>
                        <w:txbxContent>
                          <w:p w14:paraId="059D308F" w14:textId="77777777" w:rsidR="00A2240A" w:rsidRDefault="00A2240A" w:rsidP="00E1492D">
                            <w:pPr>
                              <w:rPr>
                                <w:color w:val="92D050"/>
                                <w:sz w:val="32"/>
                                <w:szCs w:val="32"/>
                              </w:rPr>
                            </w:pPr>
                            <w:r w:rsidRPr="00D02178">
                              <w:rPr>
                                <w:color w:val="92D050"/>
                                <w:sz w:val="32"/>
                                <w:szCs w:val="32"/>
                              </w:rPr>
                              <w:t xml:space="preserve">KH </w:t>
                            </w:r>
                            <w:r>
                              <w:rPr>
                                <w:color w:val="92D050"/>
                                <w:sz w:val="32"/>
                                <w:szCs w:val="32"/>
                              </w:rPr>
                              <w:t>25.3.2019</w:t>
                            </w:r>
                          </w:p>
                          <w:p w14:paraId="7A5C9611" w14:textId="77777777" w:rsidR="00A2240A" w:rsidRPr="00D02178" w:rsidRDefault="00A2240A" w:rsidP="00E1492D">
                            <w:pPr>
                              <w:rPr>
                                <w:color w:val="92D050"/>
                                <w:sz w:val="32"/>
                                <w:szCs w:val="32"/>
                              </w:rPr>
                            </w:pPr>
                            <w:r>
                              <w:rPr>
                                <w:color w:val="92D050"/>
                                <w:sz w:val="32"/>
                                <w:szCs w:val="32"/>
                              </w:rPr>
                              <w:t>KV 17.6.2019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77B33" id="Tekstiruutu 29" o:spid="_x0000_s1031" type="#_x0000_t202" style="position:absolute;left:0;text-align:left;margin-left:-18.45pt;margin-top:9.6pt;width:232.8pt;height:49.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" fillcolor="white [3201]" strokecolor="#92d050" strokeweight=".5pt">
                <v:textbox>
                  <w:txbxContent>
                    <w:p w14:paraId="059D308F" w14:textId="77777777" w:rsidR="00A2240A" w:rsidRDefault="00A2240A" w:rsidP="00E1492D">
                      <w:pPr>
                        <w:rPr>
                          <w:color w:val="92D050"/>
                          <w:sz w:val="32"/>
                          <w:szCs w:val="32"/>
                        </w:rPr>
                      </w:pPr>
                      <w:r w:rsidRPr="00D02178">
                        <w:rPr>
                          <w:color w:val="92D050"/>
                          <w:sz w:val="32"/>
                          <w:szCs w:val="32"/>
                        </w:rPr>
                        <w:t xml:space="preserve">KH </w:t>
                      </w:r>
                      <w:r>
                        <w:rPr>
                          <w:color w:val="92D050"/>
                          <w:sz w:val="32"/>
                          <w:szCs w:val="32"/>
                        </w:rPr>
                        <w:t>25.3.2019</w:t>
                      </w:r>
                    </w:p>
                    <w:p w14:paraId="7A5C9611" w14:textId="77777777" w:rsidR="00A2240A" w:rsidRPr="00D02178" w:rsidRDefault="00A2240A" w:rsidP="00E1492D">
                      <w:pPr>
                        <w:rPr>
                          <w:color w:val="92D050"/>
                          <w:sz w:val="32"/>
                          <w:szCs w:val="32"/>
                        </w:rPr>
                      </w:pPr>
                      <w:r>
                        <w:rPr>
                          <w:color w:val="92D050"/>
                          <w:sz w:val="32"/>
                          <w:szCs w:val="32"/>
                        </w:rPr>
                        <w:t>KV 17.6.2019</w:t>
                      </w:r>
                    </w:p>
                  </w:txbxContent>
                </v:textbox>
              </v:shape>
            </w:pict>
          </mc:Fallback>
        </mc:AlternateContent>
      </w:r>
    </w:p>
    <w:p w14:paraId="44B0D55B" w14:textId="1E9F50DA" w:rsidR="00E1492D" w:rsidRDefault="00E1492D" w:rsidP="00E1492D">
      <w:pPr>
        <w:spacing w:line="160" w:lineRule="exact"/>
        <w:ind w:right="-20"/>
        <w:rPr>
          <w:rFonts w:ascii="Calibri" w:hAnsi="Calibri" w:cs="Auto 1 LF"/>
          <w:color w:val="1D1D1B"/>
          <w:position w:val="1"/>
          <w:sz w:val="14"/>
          <w:szCs w:val="16"/>
        </w:rPr>
      </w:pPr>
    </w:p>
    <w:p w14:paraId="4EF5CBC4" w14:textId="37FBEB10" w:rsidR="00E1492D" w:rsidRDefault="00E1492D" w:rsidP="00E1492D">
      <w:pPr>
        <w:spacing w:line="160" w:lineRule="exact"/>
        <w:ind w:right="-20"/>
        <w:rPr>
          <w:rFonts w:ascii="Calibri" w:hAnsi="Calibri" w:cs="Auto 1 LF"/>
          <w:color w:val="1D1D1B"/>
          <w:position w:val="1"/>
          <w:sz w:val="14"/>
          <w:szCs w:val="16"/>
        </w:rPr>
      </w:pPr>
    </w:p>
    <w:p w14:paraId="4696FFE9" w14:textId="77777777" w:rsidR="00E1492D" w:rsidRDefault="00E1492D" w:rsidP="00E1492D">
      <w:pPr>
        <w:spacing w:line="160" w:lineRule="exact"/>
        <w:ind w:right="-20"/>
        <w:rPr>
          <w:rFonts w:ascii="Calibri" w:hAnsi="Calibri" w:cs="Auto 1 LF"/>
          <w:color w:val="1D1D1B"/>
          <w:position w:val="1"/>
          <w:sz w:val="14"/>
          <w:szCs w:val="16"/>
        </w:rPr>
      </w:pPr>
    </w:p>
    <w:p w14:paraId="29E46217" w14:textId="77777777" w:rsidR="00E1492D" w:rsidRDefault="00E1492D" w:rsidP="00E1492D">
      <w:pPr>
        <w:spacing w:line="160" w:lineRule="exact"/>
        <w:ind w:right="-20"/>
        <w:rPr>
          <w:rFonts w:ascii="Calibri" w:hAnsi="Calibri" w:cs="Auto 1 LF"/>
          <w:color w:val="1D1D1B"/>
          <w:position w:val="1"/>
          <w:sz w:val="14"/>
          <w:szCs w:val="16"/>
        </w:rPr>
      </w:pPr>
    </w:p>
    <w:p w14:paraId="3993DB08" w14:textId="77777777" w:rsidR="00E1492D" w:rsidRPr="00F171FA" w:rsidRDefault="00E1492D" w:rsidP="00E1492D">
      <w:pPr>
        <w:spacing w:line="160" w:lineRule="exact"/>
        <w:ind w:right="-20"/>
        <w:rPr>
          <w:rFonts w:ascii="Calibri" w:hAnsi="Calibri" w:cs="Auto 1 LF"/>
          <w:color w:val="1D1D1B"/>
          <w:position w:val="1"/>
          <w:sz w:val="14"/>
          <w:szCs w:val="16"/>
        </w:rPr>
      </w:pPr>
    </w:p>
    <w:p w14:paraId="7846911A" w14:textId="77777777" w:rsidR="00E1492D" w:rsidRPr="00F171FA" w:rsidRDefault="00E1492D" w:rsidP="00E1492D">
      <w:pPr>
        <w:spacing w:line="160" w:lineRule="exact"/>
        <w:ind w:right="-20"/>
        <w:rPr>
          <w:rFonts w:ascii="Calibri" w:hAnsi="Calibri" w:cs="Auto 1 LF"/>
          <w:sz w:val="14"/>
          <w:szCs w:val="16"/>
        </w:rPr>
      </w:pPr>
    </w:p>
    <w:p w14:paraId="4639926C" w14:textId="77777777" w:rsidR="00E1492D" w:rsidRPr="00F171FA" w:rsidRDefault="00E1492D" w:rsidP="00E1492D">
      <w:pPr>
        <w:rPr>
          <w:rFonts w:ascii="Calibri" w:hAnsi="Calibri" w:cs="Arial"/>
          <w:szCs w:val="24"/>
        </w:rPr>
      </w:pPr>
      <w:r>
        <w:rPr>
          <w:rFonts w:ascii="Calibri" w:hAnsi="Calibri" w:cs="Arial"/>
          <w:noProof/>
          <w:szCs w:val="24"/>
        </w:rPr>
        <mc:AlternateContent>
          <mc:Choice Requires="wps">
            <w:drawing>
              <wp:anchor distT="0" distB="0" distL="114300" distR="114300" simplePos="0" relativeHeight="251704320" behindDoc="0" locked="0" layoutInCell="1" allowOverlap="1" wp14:anchorId="468E7DFA" wp14:editId="6383AB45">
                <wp:simplePos x="0" y="0"/>
                <wp:positionH relativeFrom="column">
                  <wp:posOffset>5658939</wp:posOffset>
                </wp:positionH>
                <wp:positionV relativeFrom="paragraph">
                  <wp:posOffset>326571</wp:posOffset>
                </wp:positionV>
                <wp:extent cx="783771" cy="598715"/>
                <wp:effectExtent l="0" t="0" r="0" b="0"/>
                <wp:wrapNone/>
                <wp:docPr id="80" name="Tekstiruutu 80"/>
                <wp:cNvGraphicFramePr/>
                <a:graphic xmlns:a="http://schemas.openxmlformats.org/drawingml/2006/main">
                  <a:graphicData uri="http://schemas.microsoft.com/office/word/2010/wordprocessingShape">
                    <wps:wsp>
                      <wps:cNvSpPr txBox="1"/>
                      <wps:spPr>
                        <a:xfrm>
                          <a:off x="0" y="0"/>
                          <a:ext cx="783771" cy="598715"/>
                        </a:xfrm>
                        <a:prstGeom prst="rect">
                          <a:avLst/>
                        </a:prstGeom>
                        <a:solidFill>
                          <a:schemeClr val="bg1"/>
                        </a:solidFill>
                        <a:ln w="6350">
                          <a:noFill/>
                        </a:ln>
                      </wps:spPr>
                      <wps:txbx>
                        <w:txbxContent>
                          <w:p w14:paraId="1640D9AE" w14:textId="77777777" w:rsidR="00A2240A" w:rsidRDefault="00A2240A" w:rsidP="00E149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E7DFA" id="Tekstiruutu 80" o:spid="_x0000_s1032" type="#_x0000_t202" style="position:absolute;left:0;text-align:left;margin-left:445.6pt;margin-top:25.7pt;width:61.7pt;height:47.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" fillcolor="white [3212]" stroked="f" strokeweight=".5pt">
                <v:textbox>
                  <w:txbxContent>
                    <w:p w14:paraId="1640D9AE" w14:textId="77777777" w:rsidR="00A2240A" w:rsidRDefault="00A2240A" w:rsidP="00E1492D"/>
                  </w:txbxContent>
                </v:textbox>
              </v:shape>
            </w:pict>
          </mc:Fallback>
        </mc:AlternateContent>
      </w:r>
    </w:p>
    <w:p w14:paraId="29B31C5E" w14:textId="77777777" w:rsidR="00E1492D" w:rsidRDefault="00E1492D" w:rsidP="00E1492D">
      <w:pPr>
        <w:spacing w:line="360" w:lineRule="auto"/>
        <w:rPr>
          <w:rFonts w:ascii="Calibri" w:hAnsi="Calibri" w:cs="Arial"/>
          <w:szCs w:val="24"/>
        </w:rPr>
        <w:sectPr w:rsidR="00E1492D" w:rsidSect="00E1492D">
          <w:headerReference w:type="even" r:id="rId10"/>
          <w:footerReference w:type="even" r:id="rId11"/>
          <w:footerReference w:type="default" r:id="rId12"/>
          <w:headerReference w:type="first" r:id="rId13"/>
          <w:footerReference w:type="first" r:id="rId14"/>
          <w:type w:val="continuous"/>
          <w:pgSz w:w="11906" w:h="16838" w:code="9"/>
          <w:pgMar w:top="993" w:right="1134" w:bottom="1560" w:left="1134" w:header="709" w:footer="709" w:gutter="0"/>
          <w:pgNumType w:start="1"/>
          <w:cols w:space="708"/>
          <w:titlePg/>
          <w:docGrid w:linePitch="326"/>
        </w:sectPr>
      </w:pPr>
    </w:p>
    <w:sdt>
      <w:sdtPr>
        <w:rPr>
          <w:b/>
          <w:noProof/>
          <w:sz w:val="28"/>
          <w:szCs w:val="28"/>
        </w:rPr>
        <w:id w:val="25535657"/>
        <w:docPartObj>
          <w:docPartGallery w:val="Cover Pages"/>
          <w:docPartUnique/>
        </w:docPartObj>
      </w:sdtPr>
      <w:sdtEndPr/>
      <w:sdtContent>
        <w:p w14:paraId="6EA19B7C" w14:textId="77777777" w:rsidR="00DD7902" w:rsidRDefault="00DD7902">
          <w:pPr>
            <w:jc w:val="left"/>
            <w:rPr>
              <w:b/>
              <w:noProof/>
              <w:sz w:val="28"/>
              <w:szCs w:val="28"/>
            </w:rPr>
          </w:pPr>
        </w:p>
        <w:p w14:paraId="0DF89462" w14:textId="5ACE4D85" w:rsidR="00DD7902" w:rsidRDefault="00C121B1" w:rsidP="00DD7902">
          <w:pPr>
            <w:jc w:val="left"/>
          </w:pPr>
          <w:r>
            <w:rPr>
              <w:b/>
              <w:noProof/>
              <w:sz w:val="28"/>
              <w:szCs w:val="28"/>
            </w:rPr>
            <w:lastRenderedPageBreak/>
            <mc:AlternateContent>
              <mc:Choice Requires="wps">
                <w:drawing>
                  <wp:anchor distT="0" distB="0" distL="114300" distR="114300" simplePos="0" relativeHeight="251655680" behindDoc="0" locked="0" layoutInCell="1" allowOverlap="1" wp14:anchorId="22427124" wp14:editId="24093618">
                    <wp:simplePos x="0" y="0"/>
                    <wp:positionH relativeFrom="column">
                      <wp:posOffset>3810</wp:posOffset>
                    </wp:positionH>
                    <wp:positionV relativeFrom="paragraph">
                      <wp:posOffset>-6591300</wp:posOffset>
                    </wp:positionV>
                    <wp:extent cx="3181350" cy="1028700"/>
                    <wp:effectExtent l="0" t="0" r="0" b="0"/>
                    <wp:wrapNone/>
                    <wp:docPr id="1148" name="Tekstiruutu 1148"/>
                    <wp:cNvGraphicFramePr/>
                    <a:graphic xmlns:a="http://schemas.openxmlformats.org/drawingml/2006/main">
                      <a:graphicData uri="http://schemas.microsoft.com/office/word/2010/wordprocessingShape">
                        <wps:wsp>
                          <wps:cNvSpPr txBox="1"/>
                          <wps:spPr>
                            <a:xfrm>
                              <a:off x="0" y="0"/>
                              <a:ext cx="31813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DCF70" w14:textId="77777777" w:rsidR="00A2240A" w:rsidRPr="00491CAC" w:rsidRDefault="00A2240A">
                                <w:pPr>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r w:rsidRPr="00491CAC">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t>TILINPÄÄTÖS 2016</w:t>
                                </w:r>
                              </w:p>
                              <w:p w14:paraId="4ABC01BC" w14:textId="77777777" w:rsidR="00A2240A" w:rsidRPr="00491CAC" w:rsidRDefault="00A2240A" w:rsidP="00C121B1">
                                <w:pPr>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r w:rsidRPr="00491CAC">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t>KARKKILAN KAUPUNKI</w:t>
                                </w:r>
                              </w:p>
                              <w:p w14:paraId="299B617D" w14:textId="77777777" w:rsidR="00A2240A" w:rsidRPr="00C121B1" w:rsidRDefault="00A2240A">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7124" id="Tekstiruutu 1148" o:spid="_x0000_s1033" type="#_x0000_t202" style="position:absolute;margin-left:.3pt;margin-top:-519pt;width:250.5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" filled="f" stroked="f" strokeweight=".5pt">
                    <v:textbox>
                      <w:txbxContent>
                        <w:p w14:paraId="776DCF70" w14:textId="77777777" w:rsidR="00A2240A" w:rsidRPr="00491CAC" w:rsidRDefault="00A2240A">
                          <w:pPr>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r w:rsidRPr="00491CAC">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t>TILINPÄÄTÖS 2016</w:t>
                          </w:r>
                        </w:p>
                        <w:p w14:paraId="4ABC01BC" w14:textId="77777777" w:rsidR="00A2240A" w:rsidRPr="00491CAC" w:rsidRDefault="00A2240A" w:rsidP="00C121B1">
                          <w:pPr>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r w:rsidRPr="00491CAC">
                            <w:rPr>
                              <w:rFonts w:asciiTheme="minorHAnsi" w:hAnsiTheme="minorHAnsi"/>
                              <w:b/>
                              <w:color w:val="95C23D"/>
                              <w:sz w:val="44"/>
                              <w:szCs w:val="44"/>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t>KARKKILAN KAUPUNKI</w:t>
                          </w:r>
                        </w:p>
                        <w:p w14:paraId="299B617D" w14:textId="77777777" w:rsidR="00A2240A" w:rsidRPr="00C121B1" w:rsidRDefault="00A2240A">
                          <w:pPr>
                            <w:rPr>
                              <w:color w:val="FFFFFF" w:themeColor="background1"/>
                              <w14:textFill>
                                <w14:noFill/>
                              </w14:textFill>
                            </w:rPr>
                          </w:pPr>
                        </w:p>
                      </w:txbxContent>
                    </v:textbox>
                  </v:shape>
                </w:pict>
              </mc:Fallback>
            </mc:AlternateContent>
          </w:r>
        </w:p>
        <w:p w14:paraId="05DC47CC" w14:textId="6EBB0CE9" w:rsidR="00F62DA3" w:rsidRDefault="00F62DA3" w:rsidP="008B524F"/>
        <w:p w14:paraId="18EB4281" w14:textId="14630C15" w:rsidR="00F62DA3" w:rsidRDefault="00F62DA3" w:rsidP="008B524F"/>
        <w:p w14:paraId="130DDA79" w14:textId="39BABC63" w:rsidR="0040154C" w:rsidRDefault="00356DB1">
          <w:pPr>
            <w:jc w:val="left"/>
            <w:rPr>
              <w:b/>
              <w:noProof/>
              <w:sz w:val="28"/>
              <w:szCs w:val="28"/>
            </w:rPr>
          </w:pPr>
        </w:p>
      </w:sdtContent>
    </w:sdt>
    <w:p w14:paraId="15830078" w14:textId="04CEC773" w:rsidR="000E5BAE" w:rsidRPr="006334A7" w:rsidRDefault="000E5BAE" w:rsidP="00E5502A">
      <w:pPr>
        <w:jc w:val="center"/>
      </w:pPr>
    </w:p>
    <w:sdt>
      <w:sdtPr>
        <w:rPr>
          <w:rFonts w:ascii="Auto 1 LF" w:eastAsia="Times New Roman" w:hAnsi="Auto 1 LF" w:cs="Times New Roman"/>
          <w:color w:val="auto"/>
          <w:sz w:val="22"/>
          <w:szCs w:val="20"/>
        </w:rPr>
        <w:id w:val="-536741027"/>
        <w:docPartObj>
          <w:docPartGallery w:val="Table of Contents"/>
          <w:docPartUnique/>
        </w:docPartObj>
      </w:sdtPr>
      <w:sdtEndPr>
        <w:rPr>
          <w:b/>
          <w:bCs/>
        </w:rPr>
      </w:sdtEndPr>
      <w:sdtContent>
        <w:p w14:paraId="4B1CC66F" w14:textId="21EB3C5D" w:rsidR="002B43EF" w:rsidRDefault="002B43EF">
          <w:pPr>
            <w:pStyle w:val="Sisllysluettelonotsikko"/>
          </w:pPr>
          <w:r>
            <w:t>Sisällysluettelo</w:t>
          </w:r>
        </w:p>
        <w:p w14:paraId="587789EF" w14:textId="77777777" w:rsidR="002B43EF" w:rsidRPr="002B43EF" w:rsidRDefault="002B43EF" w:rsidP="002B43EF"/>
        <w:p w14:paraId="098AF3A3" w14:textId="73F5F3E4" w:rsidR="00531FE9" w:rsidRDefault="002B43EF">
          <w:pPr>
            <w:pStyle w:val="Sisluet1"/>
            <w:rPr>
              <w:rFonts w:eastAsiaTheme="minorEastAsia" w:cstheme="minorBidi"/>
              <w:b w:val="0"/>
              <w:iCs w:val="0"/>
              <w:color w:val="auto"/>
              <w:szCs w:val="22"/>
            </w:rPr>
          </w:pPr>
          <w:r>
            <w:fldChar w:fldCharType="begin"/>
          </w:r>
          <w:r>
            <w:instrText xml:space="preserve"> TOC \o "1-3" \h \z \u </w:instrText>
          </w:r>
          <w:r>
            <w:fldChar w:fldCharType="separate"/>
          </w:r>
          <w:hyperlink w:anchor="_Toc4616108" w:history="1">
            <w:r w:rsidR="00531FE9" w:rsidRPr="008E4A6D">
              <w:rPr>
                <w:rStyle w:val="Hyperlinkki"/>
              </w:rPr>
              <w:t>1</w:t>
            </w:r>
            <w:r w:rsidR="00531FE9">
              <w:rPr>
                <w:rFonts w:eastAsiaTheme="minorEastAsia" w:cstheme="minorBidi"/>
                <w:b w:val="0"/>
                <w:iCs w:val="0"/>
                <w:color w:val="auto"/>
                <w:szCs w:val="22"/>
              </w:rPr>
              <w:tab/>
            </w:r>
            <w:r w:rsidR="00531FE9" w:rsidRPr="008E4A6D">
              <w:rPr>
                <w:rStyle w:val="Hyperlinkki"/>
              </w:rPr>
              <w:t>KARKKILAN KAUPUNGIN HALLINTO</w:t>
            </w:r>
            <w:r w:rsidR="00531FE9">
              <w:rPr>
                <w:webHidden/>
              </w:rPr>
              <w:tab/>
            </w:r>
            <w:r w:rsidR="00531FE9">
              <w:rPr>
                <w:webHidden/>
              </w:rPr>
              <w:fldChar w:fldCharType="begin"/>
            </w:r>
            <w:r w:rsidR="00531FE9">
              <w:rPr>
                <w:webHidden/>
              </w:rPr>
              <w:instrText xml:space="preserve"> PAGEREF _Toc4616108 \h </w:instrText>
            </w:r>
            <w:r w:rsidR="00531FE9">
              <w:rPr>
                <w:webHidden/>
              </w:rPr>
            </w:r>
            <w:r w:rsidR="00531FE9">
              <w:rPr>
                <w:webHidden/>
              </w:rPr>
              <w:fldChar w:fldCharType="separate"/>
            </w:r>
            <w:r w:rsidR="009A360A">
              <w:rPr>
                <w:webHidden/>
              </w:rPr>
              <w:t>4</w:t>
            </w:r>
            <w:r w:rsidR="00531FE9">
              <w:rPr>
                <w:webHidden/>
              </w:rPr>
              <w:fldChar w:fldCharType="end"/>
            </w:r>
          </w:hyperlink>
        </w:p>
        <w:p w14:paraId="32B16E10" w14:textId="691B4552" w:rsidR="00531FE9" w:rsidRDefault="00356DB1">
          <w:pPr>
            <w:pStyle w:val="Sisluet2"/>
            <w:rPr>
              <w:rFonts w:eastAsiaTheme="minorEastAsia" w:cstheme="minorBidi"/>
              <w:color w:val="auto"/>
            </w:rPr>
          </w:pPr>
          <w:hyperlink w:anchor="_Toc4616109" w:history="1">
            <w:r w:rsidR="00531FE9" w:rsidRPr="008E4A6D">
              <w:rPr>
                <w:rStyle w:val="Hyperlinkki"/>
              </w:rPr>
              <w:t>1.1. Kaupunginvaltuusto</w:t>
            </w:r>
            <w:r w:rsidR="00531FE9">
              <w:rPr>
                <w:webHidden/>
              </w:rPr>
              <w:tab/>
            </w:r>
            <w:r w:rsidR="00531FE9">
              <w:rPr>
                <w:webHidden/>
              </w:rPr>
              <w:fldChar w:fldCharType="begin"/>
            </w:r>
            <w:r w:rsidR="00531FE9">
              <w:rPr>
                <w:webHidden/>
              </w:rPr>
              <w:instrText xml:space="preserve"> PAGEREF _Toc4616109 \h </w:instrText>
            </w:r>
            <w:r w:rsidR="00531FE9">
              <w:rPr>
                <w:webHidden/>
              </w:rPr>
            </w:r>
            <w:r w:rsidR="00531FE9">
              <w:rPr>
                <w:webHidden/>
              </w:rPr>
              <w:fldChar w:fldCharType="separate"/>
            </w:r>
            <w:r w:rsidR="009A360A">
              <w:rPr>
                <w:webHidden/>
              </w:rPr>
              <w:t>4</w:t>
            </w:r>
            <w:r w:rsidR="00531FE9">
              <w:rPr>
                <w:webHidden/>
              </w:rPr>
              <w:fldChar w:fldCharType="end"/>
            </w:r>
          </w:hyperlink>
        </w:p>
        <w:p w14:paraId="5BD817FB" w14:textId="54E95298" w:rsidR="00531FE9" w:rsidRDefault="00356DB1">
          <w:pPr>
            <w:pStyle w:val="Sisluet2"/>
            <w:rPr>
              <w:rFonts w:eastAsiaTheme="minorEastAsia" w:cstheme="minorBidi"/>
              <w:color w:val="auto"/>
            </w:rPr>
          </w:pPr>
          <w:hyperlink w:anchor="_Toc4616110" w:history="1">
            <w:r w:rsidR="00531FE9" w:rsidRPr="008E4A6D">
              <w:rPr>
                <w:rStyle w:val="Hyperlinkki"/>
              </w:rPr>
              <w:t>1.2. Kaupunginhallitus</w:t>
            </w:r>
            <w:r w:rsidR="00531FE9">
              <w:rPr>
                <w:webHidden/>
              </w:rPr>
              <w:tab/>
            </w:r>
            <w:r w:rsidR="00531FE9">
              <w:rPr>
                <w:webHidden/>
              </w:rPr>
              <w:fldChar w:fldCharType="begin"/>
            </w:r>
            <w:r w:rsidR="00531FE9">
              <w:rPr>
                <w:webHidden/>
              </w:rPr>
              <w:instrText xml:space="preserve"> PAGEREF _Toc4616110 \h </w:instrText>
            </w:r>
            <w:r w:rsidR="00531FE9">
              <w:rPr>
                <w:webHidden/>
              </w:rPr>
            </w:r>
            <w:r w:rsidR="00531FE9">
              <w:rPr>
                <w:webHidden/>
              </w:rPr>
              <w:fldChar w:fldCharType="separate"/>
            </w:r>
            <w:r w:rsidR="009A360A">
              <w:rPr>
                <w:webHidden/>
              </w:rPr>
              <w:t>6</w:t>
            </w:r>
            <w:r w:rsidR="00531FE9">
              <w:rPr>
                <w:webHidden/>
              </w:rPr>
              <w:fldChar w:fldCharType="end"/>
            </w:r>
          </w:hyperlink>
        </w:p>
        <w:p w14:paraId="0C1CCC8E" w14:textId="5E343281" w:rsidR="00531FE9" w:rsidRDefault="00356DB1">
          <w:pPr>
            <w:pStyle w:val="Sisluet2"/>
            <w:rPr>
              <w:rFonts w:eastAsiaTheme="minorEastAsia" w:cstheme="minorBidi"/>
              <w:color w:val="auto"/>
            </w:rPr>
          </w:pPr>
          <w:hyperlink w:anchor="_Toc4616111" w:history="1">
            <w:r w:rsidR="00531FE9" w:rsidRPr="008E4A6D">
              <w:rPr>
                <w:rStyle w:val="Hyperlinkki"/>
              </w:rPr>
              <w:t>1.3. Muut toimielimet</w:t>
            </w:r>
            <w:r w:rsidR="00531FE9">
              <w:rPr>
                <w:webHidden/>
              </w:rPr>
              <w:tab/>
            </w:r>
            <w:r w:rsidR="00531FE9">
              <w:rPr>
                <w:webHidden/>
              </w:rPr>
              <w:fldChar w:fldCharType="begin"/>
            </w:r>
            <w:r w:rsidR="00531FE9">
              <w:rPr>
                <w:webHidden/>
              </w:rPr>
              <w:instrText xml:space="preserve"> PAGEREF _Toc4616111 \h </w:instrText>
            </w:r>
            <w:r w:rsidR="00531FE9">
              <w:rPr>
                <w:webHidden/>
              </w:rPr>
            </w:r>
            <w:r w:rsidR="00531FE9">
              <w:rPr>
                <w:webHidden/>
              </w:rPr>
              <w:fldChar w:fldCharType="separate"/>
            </w:r>
            <w:r w:rsidR="009A360A">
              <w:rPr>
                <w:webHidden/>
              </w:rPr>
              <w:t>6</w:t>
            </w:r>
            <w:r w:rsidR="00531FE9">
              <w:rPr>
                <w:webHidden/>
              </w:rPr>
              <w:fldChar w:fldCharType="end"/>
            </w:r>
          </w:hyperlink>
        </w:p>
        <w:p w14:paraId="47E02B4B" w14:textId="0CCDC954" w:rsidR="00531FE9" w:rsidRDefault="00356DB1">
          <w:pPr>
            <w:pStyle w:val="Sisluet2"/>
            <w:rPr>
              <w:rFonts w:eastAsiaTheme="minorEastAsia" w:cstheme="minorBidi"/>
              <w:color w:val="auto"/>
            </w:rPr>
          </w:pPr>
          <w:hyperlink w:anchor="_Toc4616112" w:history="1">
            <w:r w:rsidR="00531FE9" w:rsidRPr="008E4A6D">
              <w:rPr>
                <w:rStyle w:val="Hyperlinkki"/>
              </w:rPr>
              <w:t>1.4. Viranhaltijaorganisaatio</w:t>
            </w:r>
            <w:r w:rsidR="00531FE9">
              <w:rPr>
                <w:webHidden/>
              </w:rPr>
              <w:tab/>
            </w:r>
            <w:r w:rsidR="00531FE9">
              <w:rPr>
                <w:webHidden/>
              </w:rPr>
              <w:fldChar w:fldCharType="begin"/>
            </w:r>
            <w:r w:rsidR="00531FE9">
              <w:rPr>
                <w:webHidden/>
              </w:rPr>
              <w:instrText xml:space="preserve"> PAGEREF _Toc4616112 \h </w:instrText>
            </w:r>
            <w:r w:rsidR="00531FE9">
              <w:rPr>
                <w:webHidden/>
              </w:rPr>
            </w:r>
            <w:r w:rsidR="00531FE9">
              <w:rPr>
                <w:webHidden/>
              </w:rPr>
              <w:fldChar w:fldCharType="separate"/>
            </w:r>
            <w:r w:rsidR="009A360A">
              <w:rPr>
                <w:webHidden/>
              </w:rPr>
              <w:t>9</w:t>
            </w:r>
            <w:r w:rsidR="00531FE9">
              <w:rPr>
                <w:webHidden/>
              </w:rPr>
              <w:fldChar w:fldCharType="end"/>
            </w:r>
          </w:hyperlink>
        </w:p>
        <w:p w14:paraId="7DE9AF90" w14:textId="29B3EF78" w:rsidR="00531FE9" w:rsidRDefault="00356DB1">
          <w:pPr>
            <w:pStyle w:val="Sisluet2"/>
            <w:rPr>
              <w:rFonts w:eastAsiaTheme="minorEastAsia" w:cstheme="minorBidi"/>
              <w:color w:val="auto"/>
            </w:rPr>
          </w:pPr>
          <w:hyperlink w:anchor="_Toc4616113" w:history="1">
            <w:r w:rsidR="00531FE9" w:rsidRPr="008E4A6D">
              <w:rPr>
                <w:rStyle w:val="Hyperlinkki"/>
              </w:rPr>
              <w:t>1.5. Tilivelvolliset viran- ja toimenhaltijat</w:t>
            </w:r>
            <w:r w:rsidR="00531FE9">
              <w:rPr>
                <w:webHidden/>
              </w:rPr>
              <w:tab/>
            </w:r>
            <w:r w:rsidR="00531FE9">
              <w:rPr>
                <w:webHidden/>
              </w:rPr>
              <w:fldChar w:fldCharType="begin"/>
            </w:r>
            <w:r w:rsidR="00531FE9">
              <w:rPr>
                <w:webHidden/>
              </w:rPr>
              <w:instrText xml:space="preserve"> PAGEREF _Toc4616113 \h </w:instrText>
            </w:r>
            <w:r w:rsidR="00531FE9">
              <w:rPr>
                <w:webHidden/>
              </w:rPr>
            </w:r>
            <w:r w:rsidR="00531FE9">
              <w:rPr>
                <w:webHidden/>
              </w:rPr>
              <w:fldChar w:fldCharType="separate"/>
            </w:r>
            <w:r w:rsidR="009A360A">
              <w:rPr>
                <w:webHidden/>
              </w:rPr>
              <w:t>10</w:t>
            </w:r>
            <w:r w:rsidR="00531FE9">
              <w:rPr>
                <w:webHidden/>
              </w:rPr>
              <w:fldChar w:fldCharType="end"/>
            </w:r>
          </w:hyperlink>
        </w:p>
        <w:p w14:paraId="090126EB" w14:textId="6C024606" w:rsidR="00531FE9" w:rsidRDefault="00356DB1">
          <w:pPr>
            <w:pStyle w:val="Sisluet2"/>
            <w:rPr>
              <w:rFonts w:eastAsiaTheme="minorEastAsia" w:cstheme="minorBidi"/>
              <w:color w:val="auto"/>
            </w:rPr>
          </w:pPr>
          <w:hyperlink w:anchor="_Toc4616114" w:history="1">
            <w:r w:rsidR="00531FE9" w:rsidRPr="008E4A6D">
              <w:rPr>
                <w:rStyle w:val="Hyperlinkki"/>
              </w:rPr>
              <w:t>1.6. Karkkilan kaupungin henkilöstö</w:t>
            </w:r>
            <w:r w:rsidR="00531FE9">
              <w:rPr>
                <w:webHidden/>
              </w:rPr>
              <w:tab/>
            </w:r>
            <w:r w:rsidR="00531FE9">
              <w:rPr>
                <w:webHidden/>
              </w:rPr>
              <w:fldChar w:fldCharType="begin"/>
            </w:r>
            <w:r w:rsidR="00531FE9">
              <w:rPr>
                <w:webHidden/>
              </w:rPr>
              <w:instrText xml:space="preserve"> PAGEREF _Toc4616114 \h </w:instrText>
            </w:r>
            <w:r w:rsidR="00531FE9">
              <w:rPr>
                <w:webHidden/>
              </w:rPr>
            </w:r>
            <w:r w:rsidR="00531FE9">
              <w:rPr>
                <w:webHidden/>
              </w:rPr>
              <w:fldChar w:fldCharType="separate"/>
            </w:r>
            <w:r w:rsidR="009A360A">
              <w:rPr>
                <w:webHidden/>
              </w:rPr>
              <w:t>10</w:t>
            </w:r>
            <w:r w:rsidR="00531FE9">
              <w:rPr>
                <w:webHidden/>
              </w:rPr>
              <w:fldChar w:fldCharType="end"/>
            </w:r>
          </w:hyperlink>
        </w:p>
        <w:p w14:paraId="0C3EC5BD" w14:textId="34334BD1" w:rsidR="00531FE9" w:rsidRDefault="00356DB1">
          <w:pPr>
            <w:pStyle w:val="Sisluet1"/>
            <w:rPr>
              <w:rFonts w:eastAsiaTheme="minorEastAsia" w:cstheme="minorBidi"/>
              <w:b w:val="0"/>
              <w:iCs w:val="0"/>
              <w:color w:val="auto"/>
              <w:szCs w:val="22"/>
            </w:rPr>
          </w:pPr>
          <w:hyperlink w:anchor="_Toc4616115" w:history="1">
            <w:r w:rsidR="00531FE9" w:rsidRPr="008E4A6D">
              <w:rPr>
                <w:rStyle w:val="Hyperlinkki"/>
              </w:rPr>
              <w:t>2</w:t>
            </w:r>
            <w:r w:rsidR="00531FE9">
              <w:rPr>
                <w:rFonts w:eastAsiaTheme="minorEastAsia" w:cstheme="minorBidi"/>
                <w:b w:val="0"/>
                <w:iCs w:val="0"/>
                <w:color w:val="auto"/>
                <w:szCs w:val="22"/>
              </w:rPr>
              <w:tab/>
            </w:r>
            <w:r w:rsidR="00531FE9" w:rsidRPr="008E4A6D">
              <w:rPr>
                <w:rStyle w:val="Hyperlinkki"/>
              </w:rPr>
              <w:t>OLENNAISET TAPAHTUMAT TOIMINNASSA JA TALOUDESSA</w:t>
            </w:r>
            <w:r w:rsidR="00531FE9">
              <w:rPr>
                <w:webHidden/>
              </w:rPr>
              <w:tab/>
            </w:r>
            <w:r w:rsidR="00531FE9">
              <w:rPr>
                <w:webHidden/>
              </w:rPr>
              <w:fldChar w:fldCharType="begin"/>
            </w:r>
            <w:r w:rsidR="00531FE9">
              <w:rPr>
                <w:webHidden/>
              </w:rPr>
              <w:instrText xml:space="preserve"> PAGEREF _Toc4616115 \h </w:instrText>
            </w:r>
            <w:r w:rsidR="00531FE9">
              <w:rPr>
                <w:webHidden/>
              </w:rPr>
            </w:r>
            <w:r w:rsidR="00531FE9">
              <w:rPr>
                <w:webHidden/>
              </w:rPr>
              <w:fldChar w:fldCharType="separate"/>
            </w:r>
            <w:r w:rsidR="009A360A">
              <w:rPr>
                <w:webHidden/>
              </w:rPr>
              <w:t>11</w:t>
            </w:r>
            <w:r w:rsidR="00531FE9">
              <w:rPr>
                <w:webHidden/>
              </w:rPr>
              <w:fldChar w:fldCharType="end"/>
            </w:r>
          </w:hyperlink>
        </w:p>
        <w:p w14:paraId="5F349842" w14:textId="55993144" w:rsidR="00531FE9" w:rsidRDefault="00356DB1">
          <w:pPr>
            <w:pStyle w:val="Sisluet2"/>
            <w:rPr>
              <w:rFonts w:eastAsiaTheme="minorEastAsia" w:cstheme="minorBidi"/>
              <w:color w:val="auto"/>
            </w:rPr>
          </w:pPr>
          <w:hyperlink w:anchor="_Toc4616116" w:history="1">
            <w:r w:rsidR="00531FE9" w:rsidRPr="008E4A6D">
              <w:rPr>
                <w:rStyle w:val="Hyperlinkki"/>
              </w:rPr>
              <w:t>2.1. Yleinen taloudellinen kehitys</w:t>
            </w:r>
            <w:r w:rsidR="00531FE9">
              <w:rPr>
                <w:webHidden/>
              </w:rPr>
              <w:tab/>
            </w:r>
            <w:r w:rsidR="00531FE9">
              <w:rPr>
                <w:webHidden/>
              </w:rPr>
              <w:fldChar w:fldCharType="begin"/>
            </w:r>
            <w:r w:rsidR="00531FE9">
              <w:rPr>
                <w:webHidden/>
              </w:rPr>
              <w:instrText xml:space="preserve"> PAGEREF _Toc4616116 \h </w:instrText>
            </w:r>
            <w:r w:rsidR="00531FE9">
              <w:rPr>
                <w:webHidden/>
              </w:rPr>
            </w:r>
            <w:r w:rsidR="00531FE9">
              <w:rPr>
                <w:webHidden/>
              </w:rPr>
              <w:fldChar w:fldCharType="separate"/>
            </w:r>
            <w:r w:rsidR="009A360A">
              <w:rPr>
                <w:webHidden/>
              </w:rPr>
              <w:t>11</w:t>
            </w:r>
            <w:r w:rsidR="00531FE9">
              <w:rPr>
                <w:webHidden/>
              </w:rPr>
              <w:fldChar w:fldCharType="end"/>
            </w:r>
          </w:hyperlink>
        </w:p>
        <w:p w14:paraId="7FC20971" w14:textId="3CC6D1C7" w:rsidR="00531FE9" w:rsidRDefault="00356DB1">
          <w:pPr>
            <w:pStyle w:val="Sisluet2"/>
            <w:rPr>
              <w:rFonts w:eastAsiaTheme="minorEastAsia" w:cstheme="minorBidi"/>
              <w:color w:val="auto"/>
            </w:rPr>
          </w:pPr>
          <w:hyperlink w:anchor="_Toc4616117" w:history="1">
            <w:r w:rsidR="00531FE9" w:rsidRPr="008E4A6D">
              <w:rPr>
                <w:rStyle w:val="Hyperlinkki"/>
              </w:rPr>
              <w:t>2.2. Kuntatalouden yleinen kehitys</w:t>
            </w:r>
            <w:r w:rsidR="00531FE9">
              <w:rPr>
                <w:webHidden/>
              </w:rPr>
              <w:tab/>
            </w:r>
            <w:r w:rsidR="00531FE9">
              <w:rPr>
                <w:webHidden/>
              </w:rPr>
              <w:fldChar w:fldCharType="begin"/>
            </w:r>
            <w:r w:rsidR="00531FE9">
              <w:rPr>
                <w:webHidden/>
              </w:rPr>
              <w:instrText xml:space="preserve"> PAGEREF _Toc4616117 \h </w:instrText>
            </w:r>
            <w:r w:rsidR="00531FE9">
              <w:rPr>
                <w:webHidden/>
              </w:rPr>
            </w:r>
            <w:r w:rsidR="00531FE9">
              <w:rPr>
                <w:webHidden/>
              </w:rPr>
              <w:fldChar w:fldCharType="separate"/>
            </w:r>
            <w:r w:rsidR="009A360A">
              <w:rPr>
                <w:webHidden/>
              </w:rPr>
              <w:t>12</w:t>
            </w:r>
            <w:r w:rsidR="00531FE9">
              <w:rPr>
                <w:webHidden/>
              </w:rPr>
              <w:fldChar w:fldCharType="end"/>
            </w:r>
          </w:hyperlink>
        </w:p>
        <w:p w14:paraId="51F142B7" w14:textId="3FB23151" w:rsidR="00531FE9" w:rsidRDefault="00356DB1">
          <w:pPr>
            <w:pStyle w:val="Sisluet2"/>
            <w:rPr>
              <w:rFonts w:eastAsiaTheme="minorEastAsia" w:cstheme="minorBidi"/>
              <w:color w:val="auto"/>
            </w:rPr>
          </w:pPr>
          <w:hyperlink w:anchor="_Toc4616118" w:history="1">
            <w:r w:rsidR="00531FE9" w:rsidRPr="008E4A6D">
              <w:rPr>
                <w:rStyle w:val="Hyperlinkki"/>
              </w:rPr>
              <w:t>2.3. Karkkilan kaupungin yleinen kehitys</w:t>
            </w:r>
            <w:r w:rsidR="00531FE9">
              <w:rPr>
                <w:webHidden/>
              </w:rPr>
              <w:tab/>
            </w:r>
            <w:r w:rsidR="00531FE9">
              <w:rPr>
                <w:webHidden/>
              </w:rPr>
              <w:fldChar w:fldCharType="begin"/>
            </w:r>
            <w:r w:rsidR="00531FE9">
              <w:rPr>
                <w:webHidden/>
              </w:rPr>
              <w:instrText xml:space="preserve"> PAGEREF _Toc4616118 \h </w:instrText>
            </w:r>
            <w:r w:rsidR="00531FE9">
              <w:rPr>
                <w:webHidden/>
              </w:rPr>
            </w:r>
            <w:r w:rsidR="00531FE9">
              <w:rPr>
                <w:webHidden/>
              </w:rPr>
              <w:fldChar w:fldCharType="separate"/>
            </w:r>
            <w:r w:rsidR="009A360A">
              <w:rPr>
                <w:webHidden/>
              </w:rPr>
              <w:t>13</w:t>
            </w:r>
            <w:r w:rsidR="00531FE9">
              <w:rPr>
                <w:webHidden/>
              </w:rPr>
              <w:fldChar w:fldCharType="end"/>
            </w:r>
          </w:hyperlink>
        </w:p>
        <w:p w14:paraId="767260B7" w14:textId="4683FEC2" w:rsidR="00531FE9" w:rsidRDefault="00356DB1">
          <w:pPr>
            <w:pStyle w:val="Sisluet2"/>
            <w:rPr>
              <w:rFonts w:eastAsiaTheme="minorEastAsia" w:cstheme="minorBidi"/>
              <w:color w:val="auto"/>
            </w:rPr>
          </w:pPr>
          <w:hyperlink w:anchor="_Toc4616129" w:history="1">
            <w:r w:rsidR="00531FE9" w:rsidRPr="008E4A6D">
              <w:rPr>
                <w:rStyle w:val="Hyperlinkki"/>
              </w:rPr>
              <w:t>2.4.</w:t>
            </w:r>
            <w:r w:rsidR="00531FE9">
              <w:rPr>
                <w:rStyle w:val="Hyperlinkki"/>
              </w:rPr>
              <w:t xml:space="preserve"> </w:t>
            </w:r>
            <w:r w:rsidR="00531FE9" w:rsidRPr="008E4A6D">
              <w:rPr>
                <w:rStyle w:val="Hyperlinkki"/>
              </w:rPr>
              <w:t>Arvio todennäköisestä tulevasta kehityksestä</w:t>
            </w:r>
            <w:r w:rsidR="00531FE9">
              <w:rPr>
                <w:webHidden/>
              </w:rPr>
              <w:tab/>
            </w:r>
            <w:r w:rsidR="00531FE9">
              <w:rPr>
                <w:webHidden/>
              </w:rPr>
              <w:fldChar w:fldCharType="begin"/>
            </w:r>
            <w:r w:rsidR="00531FE9">
              <w:rPr>
                <w:webHidden/>
              </w:rPr>
              <w:instrText xml:space="preserve"> PAGEREF _Toc4616129 \h </w:instrText>
            </w:r>
            <w:r w:rsidR="00531FE9">
              <w:rPr>
                <w:webHidden/>
              </w:rPr>
            </w:r>
            <w:r w:rsidR="00531FE9">
              <w:rPr>
                <w:webHidden/>
              </w:rPr>
              <w:fldChar w:fldCharType="separate"/>
            </w:r>
            <w:r w:rsidR="009A360A">
              <w:rPr>
                <w:webHidden/>
              </w:rPr>
              <w:t>22</w:t>
            </w:r>
            <w:r w:rsidR="00531FE9">
              <w:rPr>
                <w:webHidden/>
              </w:rPr>
              <w:fldChar w:fldCharType="end"/>
            </w:r>
          </w:hyperlink>
        </w:p>
        <w:p w14:paraId="1CF531B6" w14:textId="03F46591" w:rsidR="00531FE9" w:rsidRDefault="00356DB1">
          <w:pPr>
            <w:pStyle w:val="Sisluet2"/>
            <w:rPr>
              <w:rFonts w:eastAsiaTheme="minorEastAsia" w:cstheme="minorBidi"/>
              <w:color w:val="auto"/>
            </w:rPr>
          </w:pPr>
          <w:hyperlink w:anchor="_Toc4616130" w:history="1">
            <w:r w:rsidR="00531FE9" w:rsidRPr="008E4A6D">
              <w:rPr>
                <w:rStyle w:val="Hyperlinkki"/>
              </w:rPr>
              <w:t>2.5.</w:t>
            </w:r>
            <w:r w:rsidR="00531FE9">
              <w:rPr>
                <w:rStyle w:val="Hyperlinkki"/>
              </w:rPr>
              <w:t xml:space="preserve"> </w:t>
            </w:r>
            <w:r w:rsidR="00531FE9" w:rsidRPr="008E4A6D">
              <w:rPr>
                <w:rStyle w:val="Hyperlinkki"/>
              </w:rPr>
              <w:t>Arvio merkittävimmistä riskeistä ja epävarmuustekijöistä</w:t>
            </w:r>
            <w:r w:rsidR="00531FE9">
              <w:rPr>
                <w:webHidden/>
              </w:rPr>
              <w:tab/>
            </w:r>
            <w:r w:rsidR="00531FE9">
              <w:rPr>
                <w:webHidden/>
              </w:rPr>
              <w:fldChar w:fldCharType="begin"/>
            </w:r>
            <w:r w:rsidR="00531FE9">
              <w:rPr>
                <w:webHidden/>
              </w:rPr>
              <w:instrText xml:space="preserve"> PAGEREF _Toc4616130 \h </w:instrText>
            </w:r>
            <w:r w:rsidR="00531FE9">
              <w:rPr>
                <w:webHidden/>
              </w:rPr>
            </w:r>
            <w:r w:rsidR="00531FE9">
              <w:rPr>
                <w:webHidden/>
              </w:rPr>
              <w:fldChar w:fldCharType="separate"/>
            </w:r>
            <w:r w:rsidR="009A360A">
              <w:rPr>
                <w:webHidden/>
              </w:rPr>
              <w:t>23</w:t>
            </w:r>
            <w:r w:rsidR="00531FE9">
              <w:rPr>
                <w:webHidden/>
              </w:rPr>
              <w:fldChar w:fldCharType="end"/>
            </w:r>
          </w:hyperlink>
        </w:p>
        <w:p w14:paraId="0580D5E2" w14:textId="796DD50A" w:rsidR="00531FE9" w:rsidRDefault="00356DB1">
          <w:pPr>
            <w:pStyle w:val="Sisluet2"/>
            <w:rPr>
              <w:rFonts w:eastAsiaTheme="minorEastAsia" w:cstheme="minorBidi"/>
              <w:color w:val="auto"/>
            </w:rPr>
          </w:pPr>
          <w:hyperlink w:anchor="_Toc4616131" w:history="1">
            <w:r w:rsidR="00531FE9" w:rsidRPr="008E4A6D">
              <w:rPr>
                <w:rStyle w:val="Hyperlinkki"/>
              </w:rPr>
              <w:t>2.6.</w:t>
            </w:r>
            <w:r w:rsidR="00531FE9">
              <w:rPr>
                <w:rStyle w:val="Hyperlinkki"/>
              </w:rPr>
              <w:t xml:space="preserve"> </w:t>
            </w:r>
            <w:r w:rsidR="00531FE9" w:rsidRPr="008E4A6D">
              <w:rPr>
                <w:rStyle w:val="Hyperlinkki"/>
              </w:rPr>
              <w:t>Selonteko sisäisen valvonnan ja riskienhallinnan järjestämisestä</w:t>
            </w:r>
            <w:r w:rsidR="00531FE9">
              <w:rPr>
                <w:webHidden/>
              </w:rPr>
              <w:tab/>
            </w:r>
            <w:r w:rsidR="00531FE9">
              <w:rPr>
                <w:webHidden/>
              </w:rPr>
              <w:fldChar w:fldCharType="begin"/>
            </w:r>
            <w:r w:rsidR="00531FE9">
              <w:rPr>
                <w:webHidden/>
              </w:rPr>
              <w:instrText xml:space="preserve"> PAGEREF _Toc4616131 \h </w:instrText>
            </w:r>
            <w:r w:rsidR="00531FE9">
              <w:rPr>
                <w:webHidden/>
              </w:rPr>
            </w:r>
            <w:r w:rsidR="00531FE9">
              <w:rPr>
                <w:webHidden/>
              </w:rPr>
              <w:fldChar w:fldCharType="separate"/>
            </w:r>
            <w:r w:rsidR="009A360A">
              <w:rPr>
                <w:webHidden/>
              </w:rPr>
              <w:t>25</w:t>
            </w:r>
            <w:r w:rsidR="00531FE9">
              <w:rPr>
                <w:webHidden/>
              </w:rPr>
              <w:fldChar w:fldCharType="end"/>
            </w:r>
          </w:hyperlink>
        </w:p>
        <w:p w14:paraId="3A99EC82" w14:textId="700FF4BE" w:rsidR="00531FE9" w:rsidRDefault="00356DB1">
          <w:pPr>
            <w:pStyle w:val="Sisluet1"/>
            <w:rPr>
              <w:rFonts w:eastAsiaTheme="minorEastAsia" w:cstheme="minorBidi"/>
              <w:b w:val="0"/>
              <w:iCs w:val="0"/>
              <w:color w:val="auto"/>
              <w:szCs w:val="22"/>
            </w:rPr>
          </w:pPr>
          <w:hyperlink w:anchor="_Toc4616132" w:history="1">
            <w:r w:rsidR="00531FE9" w:rsidRPr="008E4A6D">
              <w:rPr>
                <w:rStyle w:val="Hyperlinkki"/>
              </w:rPr>
              <w:t>3</w:t>
            </w:r>
            <w:r w:rsidR="00531FE9">
              <w:rPr>
                <w:rFonts w:eastAsiaTheme="minorEastAsia" w:cstheme="minorBidi"/>
                <w:b w:val="0"/>
                <w:iCs w:val="0"/>
                <w:color w:val="auto"/>
                <w:szCs w:val="22"/>
              </w:rPr>
              <w:tab/>
            </w:r>
            <w:r w:rsidR="00531FE9" w:rsidRPr="008E4A6D">
              <w:rPr>
                <w:rStyle w:val="Hyperlinkki"/>
              </w:rPr>
              <w:t>TULOKSEN MUODOSTUMINEN</w:t>
            </w:r>
            <w:r w:rsidR="00531FE9">
              <w:rPr>
                <w:webHidden/>
              </w:rPr>
              <w:tab/>
            </w:r>
            <w:r w:rsidR="00531FE9">
              <w:rPr>
                <w:webHidden/>
              </w:rPr>
              <w:fldChar w:fldCharType="begin"/>
            </w:r>
            <w:r w:rsidR="00531FE9">
              <w:rPr>
                <w:webHidden/>
              </w:rPr>
              <w:instrText xml:space="preserve"> PAGEREF _Toc4616132 \h </w:instrText>
            </w:r>
            <w:r w:rsidR="00531FE9">
              <w:rPr>
                <w:webHidden/>
              </w:rPr>
            </w:r>
            <w:r w:rsidR="00531FE9">
              <w:rPr>
                <w:webHidden/>
              </w:rPr>
              <w:fldChar w:fldCharType="separate"/>
            </w:r>
            <w:r w:rsidR="009A360A">
              <w:rPr>
                <w:webHidden/>
              </w:rPr>
              <w:t>28</w:t>
            </w:r>
            <w:r w:rsidR="00531FE9">
              <w:rPr>
                <w:webHidden/>
              </w:rPr>
              <w:fldChar w:fldCharType="end"/>
            </w:r>
          </w:hyperlink>
        </w:p>
        <w:p w14:paraId="3E1313EA" w14:textId="7056F0C9" w:rsidR="00531FE9" w:rsidRDefault="00356DB1">
          <w:pPr>
            <w:pStyle w:val="Sisluet2"/>
            <w:rPr>
              <w:rFonts w:eastAsiaTheme="minorEastAsia" w:cstheme="minorBidi"/>
              <w:color w:val="auto"/>
            </w:rPr>
          </w:pPr>
          <w:hyperlink w:anchor="_Toc4616133" w:history="1">
            <w:r w:rsidR="00531FE9" w:rsidRPr="008E4A6D">
              <w:rPr>
                <w:rStyle w:val="Hyperlinkki"/>
              </w:rPr>
              <w:t>3.1. Tuloslaskelma ja sen tunnusluvut</w:t>
            </w:r>
            <w:r w:rsidR="00531FE9">
              <w:rPr>
                <w:webHidden/>
              </w:rPr>
              <w:tab/>
            </w:r>
            <w:r w:rsidR="00531FE9">
              <w:rPr>
                <w:webHidden/>
              </w:rPr>
              <w:fldChar w:fldCharType="begin"/>
            </w:r>
            <w:r w:rsidR="00531FE9">
              <w:rPr>
                <w:webHidden/>
              </w:rPr>
              <w:instrText xml:space="preserve"> PAGEREF _Toc4616133 \h </w:instrText>
            </w:r>
            <w:r w:rsidR="00531FE9">
              <w:rPr>
                <w:webHidden/>
              </w:rPr>
            </w:r>
            <w:r w:rsidR="00531FE9">
              <w:rPr>
                <w:webHidden/>
              </w:rPr>
              <w:fldChar w:fldCharType="separate"/>
            </w:r>
            <w:r w:rsidR="009A360A">
              <w:rPr>
                <w:webHidden/>
              </w:rPr>
              <w:t>28</w:t>
            </w:r>
            <w:r w:rsidR="00531FE9">
              <w:rPr>
                <w:webHidden/>
              </w:rPr>
              <w:fldChar w:fldCharType="end"/>
            </w:r>
          </w:hyperlink>
        </w:p>
        <w:p w14:paraId="7CEFC5EE" w14:textId="4F11E5F9" w:rsidR="00531FE9" w:rsidRDefault="00356DB1">
          <w:pPr>
            <w:pStyle w:val="Sisluet1"/>
            <w:rPr>
              <w:rFonts w:eastAsiaTheme="minorEastAsia" w:cstheme="minorBidi"/>
              <w:b w:val="0"/>
              <w:iCs w:val="0"/>
              <w:color w:val="auto"/>
              <w:szCs w:val="22"/>
            </w:rPr>
          </w:pPr>
          <w:hyperlink w:anchor="_Toc4616134" w:history="1">
            <w:r w:rsidR="00531FE9" w:rsidRPr="008E4A6D">
              <w:rPr>
                <w:rStyle w:val="Hyperlinkki"/>
              </w:rPr>
              <w:t>4</w:t>
            </w:r>
            <w:r w:rsidR="00531FE9">
              <w:rPr>
                <w:rFonts w:eastAsiaTheme="minorEastAsia" w:cstheme="minorBidi"/>
                <w:b w:val="0"/>
                <w:iCs w:val="0"/>
                <w:color w:val="auto"/>
                <w:szCs w:val="22"/>
              </w:rPr>
              <w:tab/>
            </w:r>
            <w:r w:rsidR="00531FE9" w:rsidRPr="008E4A6D">
              <w:rPr>
                <w:rStyle w:val="Hyperlinkki"/>
              </w:rPr>
              <w:t>TOIMINNAN RAHOITUS</w:t>
            </w:r>
            <w:r w:rsidR="00531FE9">
              <w:rPr>
                <w:webHidden/>
              </w:rPr>
              <w:tab/>
            </w:r>
            <w:r w:rsidR="00531FE9">
              <w:rPr>
                <w:webHidden/>
              </w:rPr>
              <w:fldChar w:fldCharType="begin"/>
            </w:r>
            <w:r w:rsidR="00531FE9">
              <w:rPr>
                <w:webHidden/>
              </w:rPr>
              <w:instrText xml:space="preserve"> PAGEREF _Toc4616134 \h </w:instrText>
            </w:r>
            <w:r w:rsidR="00531FE9">
              <w:rPr>
                <w:webHidden/>
              </w:rPr>
            </w:r>
            <w:r w:rsidR="00531FE9">
              <w:rPr>
                <w:webHidden/>
              </w:rPr>
              <w:fldChar w:fldCharType="separate"/>
            </w:r>
            <w:r w:rsidR="009A360A">
              <w:rPr>
                <w:webHidden/>
              </w:rPr>
              <w:t>30</w:t>
            </w:r>
            <w:r w:rsidR="00531FE9">
              <w:rPr>
                <w:webHidden/>
              </w:rPr>
              <w:fldChar w:fldCharType="end"/>
            </w:r>
          </w:hyperlink>
        </w:p>
        <w:p w14:paraId="15893812" w14:textId="17FB3E22" w:rsidR="00531FE9" w:rsidRDefault="00356DB1">
          <w:pPr>
            <w:pStyle w:val="Sisluet2"/>
            <w:rPr>
              <w:rFonts w:eastAsiaTheme="minorEastAsia" w:cstheme="minorBidi"/>
              <w:color w:val="auto"/>
            </w:rPr>
          </w:pPr>
          <w:hyperlink w:anchor="_Toc4616135" w:history="1">
            <w:r w:rsidR="00531FE9" w:rsidRPr="008E4A6D">
              <w:rPr>
                <w:rStyle w:val="Hyperlinkki"/>
              </w:rPr>
              <w:t>4.1. Rahoituslaskelma ja sen tunnusluvut</w:t>
            </w:r>
            <w:r w:rsidR="00531FE9">
              <w:rPr>
                <w:webHidden/>
              </w:rPr>
              <w:tab/>
            </w:r>
            <w:r w:rsidR="00531FE9">
              <w:rPr>
                <w:webHidden/>
              </w:rPr>
              <w:fldChar w:fldCharType="begin"/>
            </w:r>
            <w:r w:rsidR="00531FE9">
              <w:rPr>
                <w:webHidden/>
              </w:rPr>
              <w:instrText xml:space="preserve"> PAGEREF _Toc4616135 \h </w:instrText>
            </w:r>
            <w:r w:rsidR="00531FE9">
              <w:rPr>
                <w:webHidden/>
              </w:rPr>
            </w:r>
            <w:r w:rsidR="00531FE9">
              <w:rPr>
                <w:webHidden/>
              </w:rPr>
              <w:fldChar w:fldCharType="separate"/>
            </w:r>
            <w:r w:rsidR="009A360A">
              <w:rPr>
                <w:webHidden/>
              </w:rPr>
              <w:t>30</w:t>
            </w:r>
            <w:r w:rsidR="00531FE9">
              <w:rPr>
                <w:webHidden/>
              </w:rPr>
              <w:fldChar w:fldCharType="end"/>
            </w:r>
          </w:hyperlink>
        </w:p>
        <w:p w14:paraId="4C38C0B6" w14:textId="2989AFC6" w:rsidR="00531FE9" w:rsidRDefault="00356DB1">
          <w:pPr>
            <w:pStyle w:val="Sisluet2"/>
            <w:rPr>
              <w:rFonts w:eastAsiaTheme="minorEastAsia" w:cstheme="minorBidi"/>
              <w:color w:val="auto"/>
            </w:rPr>
          </w:pPr>
          <w:hyperlink w:anchor="_Toc4616136" w:history="1">
            <w:r w:rsidR="00531FE9" w:rsidRPr="008E4A6D">
              <w:rPr>
                <w:rStyle w:val="Hyperlinkki"/>
              </w:rPr>
              <w:t>4.2. Tase ja sen tunnusluvut</w:t>
            </w:r>
            <w:r w:rsidR="00531FE9">
              <w:rPr>
                <w:webHidden/>
              </w:rPr>
              <w:tab/>
            </w:r>
            <w:r w:rsidR="00531FE9">
              <w:rPr>
                <w:webHidden/>
              </w:rPr>
              <w:fldChar w:fldCharType="begin"/>
            </w:r>
            <w:r w:rsidR="00531FE9">
              <w:rPr>
                <w:webHidden/>
              </w:rPr>
              <w:instrText xml:space="preserve"> PAGEREF _Toc4616136 \h </w:instrText>
            </w:r>
            <w:r w:rsidR="00531FE9">
              <w:rPr>
                <w:webHidden/>
              </w:rPr>
            </w:r>
            <w:r w:rsidR="00531FE9">
              <w:rPr>
                <w:webHidden/>
              </w:rPr>
              <w:fldChar w:fldCharType="separate"/>
            </w:r>
            <w:r w:rsidR="009A360A">
              <w:rPr>
                <w:webHidden/>
              </w:rPr>
              <w:t>33</w:t>
            </w:r>
            <w:r w:rsidR="00531FE9">
              <w:rPr>
                <w:webHidden/>
              </w:rPr>
              <w:fldChar w:fldCharType="end"/>
            </w:r>
          </w:hyperlink>
        </w:p>
        <w:p w14:paraId="3845EC78" w14:textId="1A77B3F8" w:rsidR="00531FE9" w:rsidRDefault="00356DB1">
          <w:pPr>
            <w:pStyle w:val="Sisluet2"/>
            <w:rPr>
              <w:rFonts w:eastAsiaTheme="minorEastAsia" w:cstheme="minorBidi"/>
              <w:color w:val="auto"/>
            </w:rPr>
          </w:pPr>
          <w:hyperlink w:anchor="_Toc4616137" w:history="1">
            <w:r w:rsidR="00531FE9" w:rsidRPr="008E4A6D">
              <w:rPr>
                <w:rStyle w:val="Hyperlinkki"/>
              </w:rPr>
              <w:t>4.3. Kokonaistulot - ja menot</w:t>
            </w:r>
            <w:r w:rsidR="00531FE9">
              <w:rPr>
                <w:webHidden/>
              </w:rPr>
              <w:tab/>
            </w:r>
            <w:r w:rsidR="00531FE9">
              <w:rPr>
                <w:webHidden/>
              </w:rPr>
              <w:fldChar w:fldCharType="begin"/>
            </w:r>
            <w:r w:rsidR="00531FE9">
              <w:rPr>
                <w:webHidden/>
              </w:rPr>
              <w:instrText xml:space="preserve"> PAGEREF _Toc4616137 \h </w:instrText>
            </w:r>
            <w:r w:rsidR="00531FE9">
              <w:rPr>
                <w:webHidden/>
              </w:rPr>
            </w:r>
            <w:r w:rsidR="00531FE9">
              <w:rPr>
                <w:webHidden/>
              </w:rPr>
              <w:fldChar w:fldCharType="separate"/>
            </w:r>
            <w:r w:rsidR="009A360A">
              <w:rPr>
                <w:webHidden/>
              </w:rPr>
              <w:t>37</w:t>
            </w:r>
            <w:r w:rsidR="00531FE9">
              <w:rPr>
                <w:webHidden/>
              </w:rPr>
              <w:fldChar w:fldCharType="end"/>
            </w:r>
          </w:hyperlink>
        </w:p>
        <w:p w14:paraId="6D8D9613" w14:textId="1A0AA5DD" w:rsidR="00531FE9" w:rsidRDefault="00356DB1">
          <w:pPr>
            <w:pStyle w:val="Sisluet1"/>
            <w:rPr>
              <w:rFonts w:eastAsiaTheme="minorEastAsia" w:cstheme="minorBidi"/>
              <w:b w:val="0"/>
              <w:iCs w:val="0"/>
              <w:color w:val="auto"/>
              <w:szCs w:val="22"/>
            </w:rPr>
          </w:pPr>
          <w:hyperlink w:anchor="_Toc4616138" w:history="1">
            <w:r w:rsidR="00531FE9" w:rsidRPr="008E4A6D">
              <w:rPr>
                <w:rStyle w:val="Hyperlinkki"/>
              </w:rPr>
              <w:t>5</w:t>
            </w:r>
            <w:r w:rsidR="00531FE9">
              <w:rPr>
                <w:rFonts w:eastAsiaTheme="minorEastAsia" w:cstheme="minorBidi"/>
                <w:b w:val="0"/>
                <w:iCs w:val="0"/>
                <w:color w:val="auto"/>
                <w:szCs w:val="22"/>
              </w:rPr>
              <w:tab/>
            </w:r>
            <w:r w:rsidR="00531FE9" w:rsidRPr="008E4A6D">
              <w:rPr>
                <w:rStyle w:val="Hyperlinkki"/>
              </w:rPr>
              <w:t>KAUPUNKIKONSERNIN TOIMINTA JA TALOUS</w:t>
            </w:r>
            <w:r w:rsidR="00531FE9">
              <w:rPr>
                <w:webHidden/>
              </w:rPr>
              <w:tab/>
            </w:r>
            <w:r w:rsidR="00531FE9">
              <w:rPr>
                <w:webHidden/>
              </w:rPr>
              <w:fldChar w:fldCharType="begin"/>
            </w:r>
            <w:r w:rsidR="00531FE9">
              <w:rPr>
                <w:webHidden/>
              </w:rPr>
              <w:instrText xml:space="preserve"> PAGEREF _Toc4616138 \h </w:instrText>
            </w:r>
            <w:r w:rsidR="00531FE9">
              <w:rPr>
                <w:webHidden/>
              </w:rPr>
            </w:r>
            <w:r w:rsidR="00531FE9">
              <w:rPr>
                <w:webHidden/>
              </w:rPr>
              <w:fldChar w:fldCharType="separate"/>
            </w:r>
            <w:r w:rsidR="009A360A">
              <w:rPr>
                <w:webHidden/>
              </w:rPr>
              <w:t>38</w:t>
            </w:r>
            <w:r w:rsidR="00531FE9">
              <w:rPr>
                <w:webHidden/>
              </w:rPr>
              <w:fldChar w:fldCharType="end"/>
            </w:r>
          </w:hyperlink>
        </w:p>
        <w:p w14:paraId="6BC358FA" w14:textId="350C55F5" w:rsidR="00531FE9" w:rsidRDefault="00356DB1">
          <w:pPr>
            <w:pStyle w:val="Sisluet2"/>
            <w:rPr>
              <w:rFonts w:eastAsiaTheme="minorEastAsia" w:cstheme="minorBidi"/>
              <w:color w:val="auto"/>
            </w:rPr>
          </w:pPr>
          <w:hyperlink w:anchor="_Toc4616139" w:history="1">
            <w:r w:rsidR="00531FE9" w:rsidRPr="008E4A6D">
              <w:rPr>
                <w:rStyle w:val="Hyperlinkki"/>
              </w:rPr>
              <w:t>5.1. Kaupunkikonsernin rakenne</w:t>
            </w:r>
            <w:r w:rsidR="00531FE9">
              <w:rPr>
                <w:webHidden/>
              </w:rPr>
              <w:tab/>
            </w:r>
            <w:r w:rsidR="00531FE9">
              <w:rPr>
                <w:webHidden/>
              </w:rPr>
              <w:fldChar w:fldCharType="begin"/>
            </w:r>
            <w:r w:rsidR="00531FE9">
              <w:rPr>
                <w:webHidden/>
              </w:rPr>
              <w:instrText xml:space="preserve"> PAGEREF _Toc4616139 \h </w:instrText>
            </w:r>
            <w:r w:rsidR="00531FE9">
              <w:rPr>
                <w:webHidden/>
              </w:rPr>
            </w:r>
            <w:r w:rsidR="00531FE9">
              <w:rPr>
                <w:webHidden/>
              </w:rPr>
              <w:fldChar w:fldCharType="separate"/>
            </w:r>
            <w:r w:rsidR="009A360A">
              <w:rPr>
                <w:webHidden/>
              </w:rPr>
              <w:t>38</w:t>
            </w:r>
            <w:r w:rsidR="00531FE9">
              <w:rPr>
                <w:webHidden/>
              </w:rPr>
              <w:fldChar w:fldCharType="end"/>
            </w:r>
          </w:hyperlink>
        </w:p>
        <w:p w14:paraId="4039553F" w14:textId="00102A69" w:rsidR="00531FE9" w:rsidRDefault="00356DB1">
          <w:pPr>
            <w:pStyle w:val="Sisluet2"/>
            <w:rPr>
              <w:rFonts w:eastAsiaTheme="minorEastAsia" w:cstheme="minorBidi"/>
              <w:color w:val="auto"/>
            </w:rPr>
          </w:pPr>
          <w:hyperlink w:anchor="_Toc4616140" w:history="1">
            <w:r w:rsidR="00531FE9" w:rsidRPr="008E4A6D">
              <w:rPr>
                <w:rStyle w:val="Hyperlinkki"/>
              </w:rPr>
              <w:t>5.2. Kaupunkikonsernin ohjaus</w:t>
            </w:r>
            <w:r w:rsidR="00531FE9">
              <w:rPr>
                <w:webHidden/>
              </w:rPr>
              <w:tab/>
            </w:r>
            <w:r w:rsidR="00531FE9">
              <w:rPr>
                <w:webHidden/>
              </w:rPr>
              <w:fldChar w:fldCharType="begin"/>
            </w:r>
            <w:r w:rsidR="00531FE9">
              <w:rPr>
                <w:webHidden/>
              </w:rPr>
              <w:instrText xml:space="preserve"> PAGEREF _Toc4616140 \h </w:instrText>
            </w:r>
            <w:r w:rsidR="00531FE9">
              <w:rPr>
                <w:webHidden/>
              </w:rPr>
            </w:r>
            <w:r w:rsidR="00531FE9">
              <w:rPr>
                <w:webHidden/>
              </w:rPr>
              <w:fldChar w:fldCharType="separate"/>
            </w:r>
            <w:r w:rsidR="009A360A">
              <w:rPr>
                <w:webHidden/>
              </w:rPr>
              <w:t>38</w:t>
            </w:r>
            <w:r w:rsidR="00531FE9">
              <w:rPr>
                <w:webHidden/>
              </w:rPr>
              <w:fldChar w:fldCharType="end"/>
            </w:r>
          </w:hyperlink>
        </w:p>
        <w:p w14:paraId="72883769" w14:textId="7C448DD9" w:rsidR="00531FE9" w:rsidRDefault="00356DB1">
          <w:pPr>
            <w:pStyle w:val="Sisluet2"/>
            <w:rPr>
              <w:rFonts w:eastAsiaTheme="minorEastAsia" w:cstheme="minorBidi"/>
              <w:color w:val="auto"/>
            </w:rPr>
          </w:pPr>
          <w:hyperlink w:anchor="_Toc4616141" w:history="1">
            <w:r w:rsidR="00531FE9" w:rsidRPr="008E4A6D">
              <w:rPr>
                <w:rStyle w:val="Hyperlinkki"/>
              </w:rPr>
              <w:t>5.3. Olennaiset konsernia koskevat tapahtumat</w:t>
            </w:r>
            <w:r w:rsidR="00531FE9">
              <w:rPr>
                <w:webHidden/>
              </w:rPr>
              <w:tab/>
            </w:r>
            <w:r w:rsidR="00531FE9">
              <w:rPr>
                <w:webHidden/>
              </w:rPr>
              <w:fldChar w:fldCharType="begin"/>
            </w:r>
            <w:r w:rsidR="00531FE9">
              <w:rPr>
                <w:webHidden/>
              </w:rPr>
              <w:instrText xml:space="preserve"> PAGEREF _Toc4616141 \h </w:instrText>
            </w:r>
            <w:r w:rsidR="00531FE9">
              <w:rPr>
                <w:webHidden/>
              </w:rPr>
            </w:r>
            <w:r w:rsidR="00531FE9">
              <w:rPr>
                <w:webHidden/>
              </w:rPr>
              <w:fldChar w:fldCharType="separate"/>
            </w:r>
            <w:r w:rsidR="009A360A">
              <w:rPr>
                <w:webHidden/>
              </w:rPr>
              <w:t>39</w:t>
            </w:r>
            <w:r w:rsidR="00531FE9">
              <w:rPr>
                <w:webHidden/>
              </w:rPr>
              <w:fldChar w:fldCharType="end"/>
            </w:r>
          </w:hyperlink>
        </w:p>
        <w:p w14:paraId="6EC2BC11" w14:textId="1DEE6148" w:rsidR="00531FE9" w:rsidRDefault="00356DB1">
          <w:pPr>
            <w:pStyle w:val="Sisluet2"/>
            <w:rPr>
              <w:rFonts w:eastAsiaTheme="minorEastAsia" w:cstheme="minorBidi"/>
              <w:color w:val="auto"/>
            </w:rPr>
          </w:pPr>
          <w:hyperlink w:anchor="_Toc4616142" w:history="1">
            <w:r w:rsidR="00531FE9" w:rsidRPr="008E4A6D">
              <w:rPr>
                <w:rStyle w:val="Hyperlinkki"/>
              </w:rPr>
              <w:t>5.4. Arvio konsernin todennäköisestä tulevasta kehityksestä</w:t>
            </w:r>
            <w:r w:rsidR="00531FE9">
              <w:rPr>
                <w:webHidden/>
              </w:rPr>
              <w:tab/>
            </w:r>
            <w:r w:rsidR="00531FE9">
              <w:rPr>
                <w:webHidden/>
              </w:rPr>
              <w:fldChar w:fldCharType="begin"/>
            </w:r>
            <w:r w:rsidR="00531FE9">
              <w:rPr>
                <w:webHidden/>
              </w:rPr>
              <w:instrText xml:space="preserve"> PAGEREF _Toc4616142 \h </w:instrText>
            </w:r>
            <w:r w:rsidR="00531FE9">
              <w:rPr>
                <w:webHidden/>
              </w:rPr>
            </w:r>
            <w:r w:rsidR="00531FE9">
              <w:rPr>
                <w:webHidden/>
              </w:rPr>
              <w:fldChar w:fldCharType="separate"/>
            </w:r>
            <w:r w:rsidR="009A360A">
              <w:rPr>
                <w:webHidden/>
              </w:rPr>
              <w:t>39</w:t>
            </w:r>
            <w:r w:rsidR="00531FE9">
              <w:rPr>
                <w:webHidden/>
              </w:rPr>
              <w:fldChar w:fldCharType="end"/>
            </w:r>
          </w:hyperlink>
        </w:p>
        <w:p w14:paraId="3FB5BB02" w14:textId="50D0F32C" w:rsidR="00531FE9" w:rsidRDefault="00356DB1">
          <w:pPr>
            <w:pStyle w:val="Sisluet2"/>
            <w:rPr>
              <w:rFonts w:eastAsiaTheme="minorEastAsia" w:cstheme="minorBidi"/>
              <w:color w:val="auto"/>
            </w:rPr>
          </w:pPr>
          <w:hyperlink w:anchor="_Toc4616143" w:history="1">
            <w:r w:rsidR="00531FE9" w:rsidRPr="008E4A6D">
              <w:rPr>
                <w:rStyle w:val="Hyperlinkki"/>
              </w:rPr>
              <w:t>5.5. Konsernituloslaskelma ja tunnusluvut</w:t>
            </w:r>
            <w:r w:rsidR="00531FE9">
              <w:rPr>
                <w:webHidden/>
              </w:rPr>
              <w:tab/>
            </w:r>
            <w:r w:rsidR="00531FE9">
              <w:rPr>
                <w:webHidden/>
              </w:rPr>
              <w:fldChar w:fldCharType="begin"/>
            </w:r>
            <w:r w:rsidR="00531FE9">
              <w:rPr>
                <w:webHidden/>
              </w:rPr>
              <w:instrText xml:space="preserve"> PAGEREF _Toc4616143 \h </w:instrText>
            </w:r>
            <w:r w:rsidR="00531FE9">
              <w:rPr>
                <w:webHidden/>
              </w:rPr>
            </w:r>
            <w:r w:rsidR="00531FE9">
              <w:rPr>
                <w:webHidden/>
              </w:rPr>
              <w:fldChar w:fldCharType="separate"/>
            </w:r>
            <w:r w:rsidR="009A360A">
              <w:rPr>
                <w:webHidden/>
              </w:rPr>
              <w:t>40</w:t>
            </w:r>
            <w:r w:rsidR="00531FE9">
              <w:rPr>
                <w:webHidden/>
              </w:rPr>
              <w:fldChar w:fldCharType="end"/>
            </w:r>
          </w:hyperlink>
        </w:p>
        <w:p w14:paraId="39D405AE" w14:textId="5889878C" w:rsidR="00531FE9" w:rsidRDefault="00356DB1">
          <w:pPr>
            <w:pStyle w:val="Sisluet2"/>
            <w:rPr>
              <w:rFonts w:eastAsiaTheme="minorEastAsia" w:cstheme="minorBidi"/>
              <w:color w:val="auto"/>
            </w:rPr>
          </w:pPr>
          <w:hyperlink w:anchor="_Toc4616144" w:history="1">
            <w:r w:rsidR="00531FE9" w:rsidRPr="008E4A6D">
              <w:rPr>
                <w:rStyle w:val="Hyperlinkki"/>
              </w:rPr>
              <w:t>5.6. Konsernirahoituslaskelma ja tunnusluvut</w:t>
            </w:r>
            <w:r w:rsidR="00531FE9">
              <w:rPr>
                <w:webHidden/>
              </w:rPr>
              <w:tab/>
            </w:r>
            <w:r w:rsidR="00531FE9">
              <w:rPr>
                <w:webHidden/>
              </w:rPr>
              <w:fldChar w:fldCharType="begin"/>
            </w:r>
            <w:r w:rsidR="00531FE9">
              <w:rPr>
                <w:webHidden/>
              </w:rPr>
              <w:instrText xml:space="preserve"> PAGEREF _Toc4616144 \h </w:instrText>
            </w:r>
            <w:r w:rsidR="00531FE9">
              <w:rPr>
                <w:webHidden/>
              </w:rPr>
            </w:r>
            <w:r w:rsidR="00531FE9">
              <w:rPr>
                <w:webHidden/>
              </w:rPr>
              <w:fldChar w:fldCharType="separate"/>
            </w:r>
            <w:r w:rsidR="009A360A">
              <w:rPr>
                <w:webHidden/>
              </w:rPr>
              <w:t>41</w:t>
            </w:r>
            <w:r w:rsidR="00531FE9">
              <w:rPr>
                <w:webHidden/>
              </w:rPr>
              <w:fldChar w:fldCharType="end"/>
            </w:r>
          </w:hyperlink>
        </w:p>
        <w:p w14:paraId="15EAC8C5" w14:textId="438990F0" w:rsidR="00531FE9" w:rsidRDefault="00356DB1">
          <w:pPr>
            <w:pStyle w:val="Sisluet2"/>
            <w:rPr>
              <w:rFonts w:eastAsiaTheme="minorEastAsia" w:cstheme="minorBidi"/>
              <w:color w:val="auto"/>
            </w:rPr>
          </w:pPr>
          <w:hyperlink w:anchor="_Toc4616145" w:history="1">
            <w:r w:rsidR="00531FE9" w:rsidRPr="008E4A6D">
              <w:rPr>
                <w:rStyle w:val="Hyperlinkki"/>
              </w:rPr>
              <w:t>5.7. Konsernitase ja tunnusluvut</w:t>
            </w:r>
            <w:r w:rsidR="00531FE9">
              <w:rPr>
                <w:webHidden/>
              </w:rPr>
              <w:tab/>
            </w:r>
            <w:r w:rsidR="00531FE9">
              <w:rPr>
                <w:webHidden/>
              </w:rPr>
              <w:fldChar w:fldCharType="begin"/>
            </w:r>
            <w:r w:rsidR="00531FE9">
              <w:rPr>
                <w:webHidden/>
              </w:rPr>
              <w:instrText xml:space="preserve"> PAGEREF _Toc4616145 \h </w:instrText>
            </w:r>
            <w:r w:rsidR="00531FE9">
              <w:rPr>
                <w:webHidden/>
              </w:rPr>
            </w:r>
            <w:r w:rsidR="00531FE9">
              <w:rPr>
                <w:webHidden/>
              </w:rPr>
              <w:fldChar w:fldCharType="separate"/>
            </w:r>
            <w:r w:rsidR="009A360A">
              <w:rPr>
                <w:webHidden/>
              </w:rPr>
              <w:t>42</w:t>
            </w:r>
            <w:r w:rsidR="00531FE9">
              <w:rPr>
                <w:webHidden/>
              </w:rPr>
              <w:fldChar w:fldCharType="end"/>
            </w:r>
          </w:hyperlink>
        </w:p>
        <w:p w14:paraId="6B24D7E6" w14:textId="419A95C9" w:rsidR="00531FE9" w:rsidRDefault="00356DB1">
          <w:pPr>
            <w:pStyle w:val="Sisluet1"/>
            <w:rPr>
              <w:rFonts w:eastAsiaTheme="minorEastAsia" w:cstheme="minorBidi"/>
              <w:b w:val="0"/>
              <w:iCs w:val="0"/>
              <w:color w:val="auto"/>
              <w:szCs w:val="22"/>
            </w:rPr>
          </w:pPr>
          <w:hyperlink w:anchor="_Toc4616146" w:history="1">
            <w:r w:rsidR="00531FE9" w:rsidRPr="008E4A6D">
              <w:rPr>
                <w:rStyle w:val="Hyperlinkki"/>
              </w:rPr>
              <w:t>6</w:t>
            </w:r>
            <w:r w:rsidR="00531FE9">
              <w:rPr>
                <w:rFonts w:eastAsiaTheme="minorEastAsia" w:cstheme="minorBidi"/>
                <w:b w:val="0"/>
                <w:iCs w:val="0"/>
                <w:color w:val="auto"/>
                <w:szCs w:val="22"/>
              </w:rPr>
              <w:tab/>
            </w:r>
            <w:r w:rsidR="00531FE9" w:rsidRPr="008E4A6D">
              <w:rPr>
                <w:rStyle w:val="Hyperlinkki"/>
              </w:rPr>
              <w:t>TILIKAUDEN TULOKSEN KÄSITTELY JA TALOUDEN TASAPAINOTTAMISTOIMENPITEET</w:t>
            </w:r>
            <w:r w:rsidR="00531FE9">
              <w:rPr>
                <w:webHidden/>
              </w:rPr>
              <w:tab/>
            </w:r>
            <w:r w:rsidR="00531FE9">
              <w:rPr>
                <w:webHidden/>
              </w:rPr>
              <w:fldChar w:fldCharType="begin"/>
            </w:r>
            <w:r w:rsidR="00531FE9">
              <w:rPr>
                <w:webHidden/>
              </w:rPr>
              <w:instrText xml:space="preserve"> PAGEREF _Toc4616146 \h </w:instrText>
            </w:r>
            <w:r w:rsidR="00531FE9">
              <w:rPr>
                <w:webHidden/>
              </w:rPr>
            </w:r>
            <w:r w:rsidR="00531FE9">
              <w:rPr>
                <w:webHidden/>
              </w:rPr>
              <w:fldChar w:fldCharType="separate"/>
            </w:r>
            <w:r w:rsidR="009A360A">
              <w:rPr>
                <w:webHidden/>
              </w:rPr>
              <w:t>44</w:t>
            </w:r>
            <w:r w:rsidR="00531FE9">
              <w:rPr>
                <w:webHidden/>
              </w:rPr>
              <w:fldChar w:fldCharType="end"/>
            </w:r>
          </w:hyperlink>
        </w:p>
        <w:p w14:paraId="7F7B8471" w14:textId="24F78141" w:rsidR="00531FE9" w:rsidRDefault="00356DB1">
          <w:pPr>
            <w:pStyle w:val="Sisluet1"/>
            <w:rPr>
              <w:rFonts w:eastAsiaTheme="minorEastAsia" w:cstheme="minorBidi"/>
              <w:b w:val="0"/>
              <w:iCs w:val="0"/>
              <w:color w:val="auto"/>
              <w:szCs w:val="22"/>
            </w:rPr>
          </w:pPr>
          <w:hyperlink w:anchor="_Toc4616147" w:history="1">
            <w:r w:rsidR="00531FE9" w:rsidRPr="008E4A6D">
              <w:rPr>
                <w:rStyle w:val="Hyperlinkki"/>
              </w:rPr>
              <w:t>7</w:t>
            </w:r>
            <w:r w:rsidR="00531FE9">
              <w:rPr>
                <w:rFonts w:eastAsiaTheme="minorEastAsia" w:cstheme="minorBidi"/>
                <w:b w:val="0"/>
                <w:iCs w:val="0"/>
                <w:color w:val="auto"/>
                <w:szCs w:val="22"/>
              </w:rPr>
              <w:tab/>
            </w:r>
            <w:r w:rsidR="00531FE9" w:rsidRPr="008E4A6D">
              <w:rPr>
                <w:rStyle w:val="Hyperlinkki"/>
              </w:rPr>
              <w:t>TAVOITTEIDEN TOTEUTUMINEN</w:t>
            </w:r>
            <w:r w:rsidR="00531FE9">
              <w:rPr>
                <w:webHidden/>
              </w:rPr>
              <w:tab/>
            </w:r>
            <w:r w:rsidR="00531FE9">
              <w:rPr>
                <w:webHidden/>
              </w:rPr>
              <w:fldChar w:fldCharType="begin"/>
            </w:r>
            <w:r w:rsidR="00531FE9">
              <w:rPr>
                <w:webHidden/>
              </w:rPr>
              <w:instrText xml:space="preserve"> PAGEREF _Toc4616147 \h </w:instrText>
            </w:r>
            <w:r w:rsidR="00531FE9">
              <w:rPr>
                <w:webHidden/>
              </w:rPr>
            </w:r>
            <w:r w:rsidR="00531FE9">
              <w:rPr>
                <w:webHidden/>
              </w:rPr>
              <w:fldChar w:fldCharType="separate"/>
            </w:r>
            <w:r w:rsidR="009A360A">
              <w:rPr>
                <w:webHidden/>
              </w:rPr>
              <w:t>45</w:t>
            </w:r>
            <w:r w:rsidR="00531FE9">
              <w:rPr>
                <w:webHidden/>
              </w:rPr>
              <w:fldChar w:fldCharType="end"/>
            </w:r>
          </w:hyperlink>
        </w:p>
        <w:p w14:paraId="4094E6DA" w14:textId="4B06A68E" w:rsidR="00531FE9" w:rsidRDefault="00356DB1">
          <w:pPr>
            <w:pStyle w:val="Sisluet2"/>
            <w:rPr>
              <w:rFonts w:eastAsiaTheme="minorEastAsia" w:cstheme="minorBidi"/>
              <w:color w:val="auto"/>
            </w:rPr>
          </w:pPr>
          <w:hyperlink w:anchor="_Toc4616148" w:history="1">
            <w:r w:rsidR="00531FE9" w:rsidRPr="008E4A6D">
              <w:rPr>
                <w:rStyle w:val="Hyperlinkki"/>
              </w:rPr>
              <w:t>7.1. Käyttötalousosan toteutuminen</w:t>
            </w:r>
            <w:r w:rsidR="00531FE9">
              <w:rPr>
                <w:webHidden/>
              </w:rPr>
              <w:tab/>
            </w:r>
            <w:r w:rsidR="00531FE9">
              <w:rPr>
                <w:webHidden/>
              </w:rPr>
              <w:fldChar w:fldCharType="begin"/>
            </w:r>
            <w:r w:rsidR="00531FE9">
              <w:rPr>
                <w:webHidden/>
              </w:rPr>
              <w:instrText xml:space="preserve"> PAGEREF _Toc4616148 \h </w:instrText>
            </w:r>
            <w:r w:rsidR="00531FE9">
              <w:rPr>
                <w:webHidden/>
              </w:rPr>
            </w:r>
            <w:r w:rsidR="00531FE9">
              <w:rPr>
                <w:webHidden/>
              </w:rPr>
              <w:fldChar w:fldCharType="separate"/>
            </w:r>
            <w:r w:rsidR="009A360A">
              <w:rPr>
                <w:webHidden/>
              </w:rPr>
              <w:t>45</w:t>
            </w:r>
            <w:r w:rsidR="00531FE9">
              <w:rPr>
                <w:webHidden/>
              </w:rPr>
              <w:fldChar w:fldCharType="end"/>
            </w:r>
          </w:hyperlink>
        </w:p>
        <w:p w14:paraId="654462F0" w14:textId="33886AC0" w:rsidR="00531FE9" w:rsidRDefault="00356DB1">
          <w:pPr>
            <w:pStyle w:val="Sisluet2"/>
            <w:rPr>
              <w:rFonts w:eastAsiaTheme="minorEastAsia" w:cstheme="minorBidi"/>
              <w:color w:val="auto"/>
            </w:rPr>
          </w:pPr>
          <w:hyperlink w:anchor="_Toc4616157" w:history="1">
            <w:r w:rsidR="00531FE9" w:rsidRPr="008E4A6D">
              <w:rPr>
                <w:rStyle w:val="Hyperlinkki"/>
              </w:rPr>
              <w:t>7.2.</w:t>
            </w:r>
            <w:r w:rsidR="00AF0C0E">
              <w:rPr>
                <w:rStyle w:val="Hyperlinkki"/>
              </w:rPr>
              <w:t xml:space="preserve"> </w:t>
            </w:r>
            <w:r w:rsidR="00531FE9" w:rsidRPr="008E4A6D">
              <w:rPr>
                <w:rStyle w:val="Hyperlinkki"/>
              </w:rPr>
              <w:t>Tuloslaskelmaosan toteutuminen</w:t>
            </w:r>
            <w:r w:rsidR="00531FE9">
              <w:rPr>
                <w:webHidden/>
              </w:rPr>
              <w:tab/>
            </w:r>
            <w:r w:rsidR="00531FE9">
              <w:rPr>
                <w:webHidden/>
              </w:rPr>
              <w:fldChar w:fldCharType="begin"/>
            </w:r>
            <w:r w:rsidR="00531FE9">
              <w:rPr>
                <w:webHidden/>
              </w:rPr>
              <w:instrText xml:space="preserve"> PAGEREF _Toc4616157 \h </w:instrText>
            </w:r>
            <w:r w:rsidR="00531FE9">
              <w:rPr>
                <w:webHidden/>
              </w:rPr>
            </w:r>
            <w:r w:rsidR="00531FE9">
              <w:rPr>
                <w:webHidden/>
              </w:rPr>
              <w:fldChar w:fldCharType="separate"/>
            </w:r>
            <w:r w:rsidR="009A360A">
              <w:rPr>
                <w:webHidden/>
              </w:rPr>
              <w:t>81</w:t>
            </w:r>
            <w:r w:rsidR="00531FE9">
              <w:rPr>
                <w:webHidden/>
              </w:rPr>
              <w:fldChar w:fldCharType="end"/>
            </w:r>
          </w:hyperlink>
        </w:p>
        <w:p w14:paraId="0B94706D" w14:textId="69C9290F" w:rsidR="00531FE9" w:rsidRDefault="00356DB1">
          <w:pPr>
            <w:pStyle w:val="Sisluet2"/>
            <w:rPr>
              <w:rFonts w:eastAsiaTheme="minorEastAsia" w:cstheme="minorBidi"/>
              <w:color w:val="auto"/>
            </w:rPr>
          </w:pPr>
          <w:hyperlink w:anchor="_Toc4616158" w:history="1">
            <w:r w:rsidR="00531FE9" w:rsidRPr="008E4A6D">
              <w:rPr>
                <w:rStyle w:val="Hyperlinkki"/>
              </w:rPr>
              <w:t>7.3.</w:t>
            </w:r>
            <w:r w:rsidR="00AF0C0E">
              <w:rPr>
                <w:rStyle w:val="Hyperlinkki"/>
              </w:rPr>
              <w:t xml:space="preserve"> </w:t>
            </w:r>
            <w:r w:rsidR="00531FE9" w:rsidRPr="008E4A6D">
              <w:rPr>
                <w:rStyle w:val="Hyperlinkki"/>
              </w:rPr>
              <w:t>Yhteenveto käyttötalouden määrärahojen ja tuloarvioiden toteutumisesta</w:t>
            </w:r>
            <w:r w:rsidR="00531FE9">
              <w:rPr>
                <w:webHidden/>
              </w:rPr>
              <w:tab/>
            </w:r>
            <w:r w:rsidR="00531FE9">
              <w:rPr>
                <w:webHidden/>
              </w:rPr>
              <w:fldChar w:fldCharType="begin"/>
            </w:r>
            <w:r w:rsidR="00531FE9">
              <w:rPr>
                <w:webHidden/>
              </w:rPr>
              <w:instrText xml:space="preserve"> PAGEREF _Toc4616158 \h </w:instrText>
            </w:r>
            <w:r w:rsidR="00531FE9">
              <w:rPr>
                <w:webHidden/>
              </w:rPr>
            </w:r>
            <w:r w:rsidR="00531FE9">
              <w:rPr>
                <w:webHidden/>
              </w:rPr>
              <w:fldChar w:fldCharType="separate"/>
            </w:r>
            <w:r w:rsidR="009A360A">
              <w:rPr>
                <w:webHidden/>
              </w:rPr>
              <w:t>82</w:t>
            </w:r>
            <w:r w:rsidR="00531FE9">
              <w:rPr>
                <w:webHidden/>
              </w:rPr>
              <w:fldChar w:fldCharType="end"/>
            </w:r>
          </w:hyperlink>
        </w:p>
        <w:p w14:paraId="58A9B3E7" w14:textId="5A0C85B0" w:rsidR="00531FE9" w:rsidRDefault="00356DB1">
          <w:pPr>
            <w:pStyle w:val="Sisluet2"/>
            <w:rPr>
              <w:rFonts w:eastAsiaTheme="minorEastAsia" w:cstheme="minorBidi"/>
              <w:color w:val="auto"/>
            </w:rPr>
          </w:pPr>
          <w:hyperlink w:anchor="_Toc4616159" w:history="1">
            <w:r w:rsidR="00531FE9" w:rsidRPr="008E4A6D">
              <w:rPr>
                <w:rStyle w:val="Hyperlinkki"/>
              </w:rPr>
              <w:t>7.4.</w:t>
            </w:r>
            <w:r w:rsidR="00AF0C0E">
              <w:rPr>
                <w:rStyle w:val="Hyperlinkki"/>
              </w:rPr>
              <w:t xml:space="preserve"> </w:t>
            </w:r>
            <w:r w:rsidR="00531FE9" w:rsidRPr="008E4A6D">
              <w:rPr>
                <w:rStyle w:val="Hyperlinkki"/>
              </w:rPr>
              <w:t>Investointiosan toteutuminen</w:t>
            </w:r>
            <w:r w:rsidR="00531FE9">
              <w:rPr>
                <w:webHidden/>
              </w:rPr>
              <w:tab/>
            </w:r>
            <w:r w:rsidR="00531FE9">
              <w:rPr>
                <w:webHidden/>
              </w:rPr>
              <w:fldChar w:fldCharType="begin"/>
            </w:r>
            <w:r w:rsidR="00531FE9">
              <w:rPr>
                <w:webHidden/>
              </w:rPr>
              <w:instrText xml:space="preserve"> PAGEREF _Toc4616159 \h </w:instrText>
            </w:r>
            <w:r w:rsidR="00531FE9">
              <w:rPr>
                <w:webHidden/>
              </w:rPr>
            </w:r>
            <w:r w:rsidR="00531FE9">
              <w:rPr>
                <w:webHidden/>
              </w:rPr>
              <w:fldChar w:fldCharType="separate"/>
            </w:r>
            <w:r w:rsidR="009A360A">
              <w:rPr>
                <w:webHidden/>
              </w:rPr>
              <w:t>85</w:t>
            </w:r>
            <w:r w:rsidR="00531FE9">
              <w:rPr>
                <w:webHidden/>
              </w:rPr>
              <w:fldChar w:fldCharType="end"/>
            </w:r>
          </w:hyperlink>
        </w:p>
        <w:p w14:paraId="01678880" w14:textId="7825031E" w:rsidR="00531FE9" w:rsidRDefault="00356DB1">
          <w:pPr>
            <w:pStyle w:val="Sisluet2"/>
            <w:rPr>
              <w:rFonts w:eastAsiaTheme="minorEastAsia" w:cstheme="minorBidi"/>
              <w:color w:val="auto"/>
            </w:rPr>
          </w:pPr>
          <w:hyperlink w:anchor="_Toc4616160" w:history="1">
            <w:r w:rsidR="00531FE9" w:rsidRPr="008E4A6D">
              <w:rPr>
                <w:rStyle w:val="Hyperlinkki"/>
              </w:rPr>
              <w:t>7.5.</w:t>
            </w:r>
            <w:r w:rsidR="00AF0C0E">
              <w:rPr>
                <w:rStyle w:val="Hyperlinkki"/>
              </w:rPr>
              <w:t xml:space="preserve"> </w:t>
            </w:r>
            <w:r w:rsidR="00531FE9" w:rsidRPr="008E4A6D">
              <w:rPr>
                <w:rStyle w:val="Hyperlinkki"/>
              </w:rPr>
              <w:t>Rahoitusosan toteutuminen</w:t>
            </w:r>
            <w:r w:rsidR="00531FE9">
              <w:rPr>
                <w:webHidden/>
              </w:rPr>
              <w:tab/>
            </w:r>
            <w:r w:rsidR="00531FE9">
              <w:rPr>
                <w:webHidden/>
              </w:rPr>
              <w:fldChar w:fldCharType="begin"/>
            </w:r>
            <w:r w:rsidR="00531FE9">
              <w:rPr>
                <w:webHidden/>
              </w:rPr>
              <w:instrText xml:space="preserve"> PAGEREF _Toc4616160 \h </w:instrText>
            </w:r>
            <w:r w:rsidR="00531FE9">
              <w:rPr>
                <w:webHidden/>
              </w:rPr>
            </w:r>
            <w:r w:rsidR="00531FE9">
              <w:rPr>
                <w:webHidden/>
              </w:rPr>
              <w:fldChar w:fldCharType="separate"/>
            </w:r>
            <w:r w:rsidR="009A360A">
              <w:rPr>
                <w:webHidden/>
              </w:rPr>
              <w:t>93</w:t>
            </w:r>
            <w:r w:rsidR="00531FE9">
              <w:rPr>
                <w:webHidden/>
              </w:rPr>
              <w:fldChar w:fldCharType="end"/>
            </w:r>
          </w:hyperlink>
        </w:p>
        <w:p w14:paraId="7BEC5955" w14:textId="6C644E05" w:rsidR="00531FE9" w:rsidRDefault="00356DB1">
          <w:pPr>
            <w:pStyle w:val="Sisluet1"/>
            <w:rPr>
              <w:rFonts w:eastAsiaTheme="minorEastAsia" w:cstheme="minorBidi"/>
              <w:b w:val="0"/>
              <w:iCs w:val="0"/>
              <w:color w:val="auto"/>
              <w:szCs w:val="22"/>
            </w:rPr>
          </w:pPr>
          <w:hyperlink w:anchor="_Toc4616161" w:history="1">
            <w:r w:rsidR="00531FE9" w:rsidRPr="008E4A6D">
              <w:rPr>
                <w:rStyle w:val="Hyperlinkki"/>
              </w:rPr>
              <w:t>8</w:t>
            </w:r>
            <w:r w:rsidR="00531FE9">
              <w:rPr>
                <w:rFonts w:eastAsiaTheme="minorEastAsia" w:cstheme="minorBidi"/>
                <w:b w:val="0"/>
                <w:iCs w:val="0"/>
                <w:color w:val="auto"/>
                <w:szCs w:val="22"/>
              </w:rPr>
              <w:tab/>
            </w:r>
            <w:r w:rsidR="00531FE9" w:rsidRPr="008E4A6D">
              <w:rPr>
                <w:rStyle w:val="Hyperlinkki"/>
              </w:rPr>
              <w:t>TULOSLASKELMA</w:t>
            </w:r>
            <w:r w:rsidR="00531FE9">
              <w:rPr>
                <w:webHidden/>
              </w:rPr>
              <w:tab/>
            </w:r>
            <w:r w:rsidR="00531FE9">
              <w:rPr>
                <w:webHidden/>
              </w:rPr>
              <w:fldChar w:fldCharType="begin"/>
            </w:r>
            <w:r w:rsidR="00531FE9">
              <w:rPr>
                <w:webHidden/>
              </w:rPr>
              <w:instrText xml:space="preserve"> PAGEREF _Toc4616161 \h </w:instrText>
            </w:r>
            <w:r w:rsidR="00531FE9">
              <w:rPr>
                <w:webHidden/>
              </w:rPr>
            </w:r>
            <w:r w:rsidR="00531FE9">
              <w:rPr>
                <w:webHidden/>
              </w:rPr>
              <w:fldChar w:fldCharType="separate"/>
            </w:r>
            <w:r w:rsidR="009A360A">
              <w:rPr>
                <w:webHidden/>
              </w:rPr>
              <w:t>95</w:t>
            </w:r>
            <w:r w:rsidR="00531FE9">
              <w:rPr>
                <w:webHidden/>
              </w:rPr>
              <w:fldChar w:fldCharType="end"/>
            </w:r>
          </w:hyperlink>
        </w:p>
        <w:p w14:paraId="352C12FC" w14:textId="52B5BD37" w:rsidR="00531FE9" w:rsidRDefault="00356DB1">
          <w:pPr>
            <w:pStyle w:val="Sisluet1"/>
            <w:rPr>
              <w:rFonts w:eastAsiaTheme="minorEastAsia" w:cstheme="minorBidi"/>
              <w:b w:val="0"/>
              <w:iCs w:val="0"/>
              <w:color w:val="auto"/>
              <w:szCs w:val="22"/>
            </w:rPr>
          </w:pPr>
          <w:hyperlink w:anchor="_Toc4616162" w:history="1">
            <w:r w:rsidR="00531FE9" w:rsidRPr="008E4A6D">
              <w:rPr>
                <w:rStyle w:val="Hyperlinkki"/>
              </w:rPr>
              <w:t>9</w:t>
            </w:r>
            <w:r w:rsidR="00531FE9">
              <w:rPr>
                <w:rFonts w:eastAsiaTheme="minorEastAsia" w:cstheme="minorBidi"/>
                <w:b w:val="0"/>
                <w:iCs w:val="0"/>
                <w:color w:val="auto"/>
                <w:szCs w:val="22"/>
              </w:rPr>
              <w:tab/>
            </w:r>
            <w:r w:rsidR="00531FE9" w:rsidRPr="008E4A6D">
              <w:rPr>
                <w:rStyle w:val="Hyperlinkki"/>
              </w:rPr>
              <w:t>RAHOITUSLASKELMA</w:t>
            </w:r>
            <w:r w:rsidR="00531FE9">
              <w:rPr>
                <w:webHidden/>
              </w:rPr>
              <w:tab/>
            </w:r>
            <w:r w:rsidR="00531FE9">
              <w:rPr>
                <w:webHidden/>
              </w:rPr>
              <w:fldChar w:fldCharType="begin"/>
            </w:r>
            <w:r w:rsidR="00531FE9">
              <w:rPr>
                <w:webHidden/>
              </w:rPr>
              <w:instrText xml:space="preserve"> PAGEREF _Toc4616162 \h </w:instrText>
            </w:r>
            <w:r w:rsidR="00531FE9">
              <w:rPr>
                <w:webHidden/>
              </w:rPr>
            </w:r>
            <w:r w:rsidR="00531FE9">
              <w:rPr>
                <w:webHidden/>
              </w:rPr>
              <w:fldChar w:fldCharType="separate"/>
            </w:r>
            <w:r w:rsidR="009A360A">
              <w:rPr>
                <w:webHidden/>
              </w:rPr>
              <w:t>96</w:t>
            </w:r>
            <w:r w:rsidR="00531FE9">
              <w:rPr>
                <w:webHidden/>
              </w:rPr>
              <w:fldChar w:fldCharType="end"/>
            </w:r>
          </w:hyperlink>
        </w:p>
        <w:p w14:paraId="76E10B5C" w14:textId="371A8031" w:rsidR="00531FE9" w:rsidRDefault="00356DB1">
          <w:pPr>
            <w:pStyle w:val="Sisluet1"/>
            <w:rPr>
              <w:rFonts w:eastAsiaTheme="minorEastAsia" w:cstheme="minorBidi"/>
              <w:b w:val="0"/>
              <w:iCs w:val="0"/>
              <w:color w:val="auto"/>
              <w:szCs w:val="22"/>
            </w:rPr>
          </w:pPr>
          <w:hyperlink w:anchor="_Toc4616163" w:history="1">
            <w:r w:rsidR="00531FE9" w:rsidRPr="008E4A6D">
              <w:rPr>
                <w:rStyle w:val="Hyperlinkki"/>
              </w:rPr>
              <w:t>10</w:t>
            </w:r>
            <w:r w:rsidR="00531FE9">
              <w:rPr>
                <w:rFonts w:eastAsiaTheme="minorEastAsia" w:cstheme="minorBidi"/>
                <w:b w:val="0"/>
                <w:iCs w:val="0"/>
                <w:color w:val="auto"/>
                <w:szCs w:val="22"/>
              </w:rPr>
              <w:tab/>
            </w:r>
            <w:r w:rsidR="00531FE9" w:rsidRPr="008E4A6D">
              <w:rPr>
                <w:rStyle w:val="Hyperlinkki"/>
              </w:rPr>
              <w:t>TASE</w:t>
            </w:r>
            <w:r w:rsidR="00531FE9">
              <w:rPr>
                <w:webHidden/>
              </w:rPr>
              <w:tab/>
            </w:r>
            <w:r w:rsidR="00531FE9">
              <w:rPr>
                <w:webHidden/>
              </w:rPr>
              <w:fldChar w:fldCharType="begin"/>
            </w:r>
            <w:r w:rsidR="00531FE9">
              <w:rPr>
                <w:webHidden/>
              </w:rPr>
              <w:instrText xml:space="preserve"> PAGEREF _Toc4616163 \h </w:instrText>
            </w:r>
            <w:r w:rsidR="00531FE9">
              <w:rPr>
                <w:webHidden/>
              </w:rPr>
            </w:r>
            <w:r w:rsidR="00531FE9">
              <w:rPr>
                <w:webHidden/>
              </w:rPr>
              <w:fldChar w:fldCharType="separate"/>
            </w:r>
            <w:r w:rsidR="009A360A">
              <w:rPr>
                <w:webHidden/>
              </w:rPr>
              <w:t>97</w:t>
            </w:r>
            <w:r w:rsidR="00531FE9">
              <w:rPr>
                <w:webHidden/>
              </w:rPr>
              <w:fldChar w:fldCharType="end"/>
            </w:r>
          </w:hyperlink>
        </w:p>
        <w:p w14:paraId="327DC301" w14:textId="40FC4132" w:rsidR="00531FE9" w:rsidRDefault="00356DB1">
          <w:pPr>
            <w:pStyle w:val="Sisluet1"/>
            <w:rPr>
              <w:rFonts w:eastAsiaTheme="minorEastAsia" w:cstheme="minorBidi"/>
              <w:b w:val="0"/>
              <w:iCs w:val="0"/>
              <w:color w:val="auto"/>
              <w:szCs w:val="22"/>
            </w:rPr>
          </w:pPr>
          <w:hyperlink w:anchor="_Toc4616164" w:history="1">
            <w:r w:rsidR="00531FE9" w:rsidRPr="008E4A6D">
              <w:rPr>
                <w:rStyle w:val="Hyperlinkki"/>
              </w:rPr>
              <w:t>11</w:t>
            </w:r>
            <w:r w:rsidR="00531FE9">
              <w:rPr>
                <w:rFonts w:eastAsiaTheme="minorEastAsia" w:cstheme="minorBidi"/>
                <w:b w:val="0"/>
                <w:iCs w:val="0"/>
                <w:color w:val="auto"/>
                <w:szCs w:val="22"/>
              </w:rPr>
              <w:tab/>
            </w:r>
            <w:r w:rsidR="00531FE9" w:rsidRPr="008E4A6D">
              <w:rPr>
                <w:rStyle w:val="Hyperlinkki"/>
              </w:rPr>
              <w:t>KONSERNITULOSLASKELMA</w:t>
            </w:r>
            <w:r w:rsidR="00531FE9">
              <w:rPr>
                <w:webHidden/>
              </w:rPr>
              <w:tab/>
            </w:r>
            <w:r w:rsidR="00531FE9">
              <w:rPr>
                <w:webHidden/>
              </w:rPr>
              <w:fldChar w:fldCharType="begin"/>
            </w:r>
            <w:r w:rsidR="00531FE9">
              <w:rPr>
                <w:webHidden/>
              </w:rPr>
              <w:instrText xml:space="preserve"> PAGEREF _Toc4616164 \h </w:instrText>
            </w:r>
            <w:r w:rsidR="00531FE9">
              <w:rPr>
                <w:webHidden/>
              </w:rPr>
            </w:r>
            <w:r w:rsidR="00531FE9">
              <w:rPr>
                <w:webHidden/>
              </w:rPr>
              <w:fldChar w:fldCharType="separate"/>
            </w:r>
            <w:r w:rsidR="009A360A">
              <w:rPr>
                <w:webHidden/>
              </w:rPr>
              <w:t>99</w:t>
            </w:r>
            <w:r w:rsidR="00531FE9">
              <w:rPr>
                <w:webHidden/>
              </w:rPr>
              <w:fldChar w:fldCharType="end"/>
            </w:r>
          </w:hyperlink>
        </w:p>
        <w:p w14:paraId="1DAEDD80" w14:textId="37731A33" w:rsidR="00531FE9" w:rsidRDefault="00356DB1">
          <w:pPr>
            <w:pStyle w:val="Sisluet1"/>
            <w:rPr>
              <w:rFonts w:eastAsiaTheme="minorEastAsia" w:cstheme="minorBidi"/>
              <w:b w:val="0"/>
              <w:iCs w:val="0"/>
              <w:color w:val="auto"/>
              <w:szCs w:val="22"/>
            </w:rPr>
          </w:pPr>
          <w:hyperlink w:anchor="_Toc4616165" w:history="1">
            <w:r w:rsidR="00531FE9" w:rsidRPr="008E4A6D">
              <w:rPr>
                <w:rStyle w:val="Hyperlinkki"/>
              </w:rPr>
              <w:t>12</w:t>
            </w:r>
            <w:r w:rsidR="00531FE9">
              <w:rPr>
                <w:rFonts w:eastAsiaTheme="minorEastAsia" w:cstheme="minorBidi"/>
                <w:b w:val="0"/>
                <w:iCs w:val="0"/>
                <w:color w:val="auto"/>
                <w:szCs w:val="22"/>
              </w:rPr>
              <w:tab/>
            </w:r>
            <w:r w:rsidR="00531FE9" w:rsidRPr="008E4A6D">
              <w:rPr>
                <w:rStyle w:val="Hyperlinkki"/>
              </w:rPr>
              <w:t>KONSERNIRAHOITUSLASKELMA</w:t>
            </w:r>
            <w:r w:rsidR="00531FE9">
              <w:rPr>
                <w:webHidden/>
              </w:rPr>
              <w:tab/>
            </w:r>
            <w:r w:rsidR="00531FE9">
              <w:rPr>
                <w:webHidden/>
              </w:rPr>
              <w:fldChar w:fldCharType="begin"/>
            </w:r>
            <w:r w:rsidR="00531FE9">
              <w:rPr>
                <w:webHidden/>
              </w:rPr>
              <w:instrText xml:space="preserve"> PAGEREF _Toc4616165 \h </w:instrText>
            </w:r>
            <w:r w:rsidR="00531FE9">
              <w:rPr>
                <w:webHidden/>
              </w:rPr>
            </w:r>
            <w:r w:rsidR="00531FE9">
              <w:rPr>
                <w:webHidden/>
              </w:rPr>
              <w:fldChar w:fldCharType="separate"/>
            </w:r>
            <w:r w:rsidR="009A360A">
              <w:rPr>
                <w:webHidden/>
              </w:rPr>
              <w:t>100</w:t>
            </w:r>
            <w:r w:rsidR="00531FE9">
              <w:rPr>
                <w:webHidden/>
              </w:rPr>
              <w:fldChar w:fldCharType="end"/>
            </w:r>
          </w:hyperlink>
        </w:p>
        <w:p w14:paraId="58742CB3" w14:textId="658FFACB" w:rsidR="00531FE9" w:rsidRDefault="00356DB1">
          <w:pPr>
            <w:pStyle w:val="Sisluet1"/>
            <w:rPr>
              <w:rFonts w:eastAsiaTheme="minorEastAsia" w:cstheme="minorBidi"/>
              <w:b w:val="0"/>
              <w:iCs w:val="0"/>
              <w:color w:val="auto"/>
              <w:szCs w:val="22"/>
            </w:rPr>
          </w:pPr>
          <w:hyperlink w:anchor="_Toc4616166" w:history="1">
            <w:r w:rsidR="00531FE9" w:rsidRPr="008E4A6D">
              <w:rPr>
                <w:rStyle w:val="Hyperlinkki"/>
              </w:rPr>
              <w:t>13</w:t>
            </w:r>
            <w:r w:rsidR="00531FE9">
              <w:rPr>
                <w:rFonts w:eastAsiaTheme="minorEastAsia" w:cstheme="minorBidi"/>
                <w:b w:val="0"/>
                <w:iCs w:val="0"/>
                <w:color w:val="auto"/>
                <w:szCs w:val="22"/>
              </w:rPr>
              <w:tab/>
            </w:r>
            <w:r w:rsidR="00531FE9" w:rsidRPr="008E4A6D">
              <w:rPr>
                <w:rStyle w:val="Hyperlinkki"/>
              </w:rPr>
              <w:t>KONSERNITASE</w:t>
            </w:r>
            <w:r w:rsidR="00531FE9">
              <w:rPr>
                <w:webHidden/>
              </w:rPr>
              <w:tab/>
            </w:r>
            <w:r w:rsidR="00531FE9">
              <w:rPr>
                <w:webHidden/>
              </w:rPr>
              <w:fldChar w:fldCharType="begin"/>
            </w:r>
            <w:r w:rsidR="00531FE9">
              <w:rPr>
                <w:webHidden/>
              </w:rPr>
              <w:instrText xml:space="preserve"> PAGEREF _Toc4616166 \h </w:instrText>
            </w:r>
            <w:r w:rsidR="00531FE9">
              <w:rPr>
                <w:webHidden/>
              </w:rPr>
            </w:r>
            <w:r w:rsidR="00531FE9">
              <w:rPr>
                <w:webHidden/>
              </w:rPr>
              <w:fldChar w:fldCharType="separate"/>
            </w:r>
            <w:r w:rsidR="009A360A">
              <w:rPr>
                <w:webHidden/>
              </w:rPr>
              <w:t>101</w:t>
            </w:r>
            <w:r w:rsidR="00531FE9">
              <w:rPr>
                <w:webHidden/>
              </w:rPr>
              <w:fldChar w:fldCharType="end"/>
            </w:r>
          </w:hyperlink>
        </w:p>
        <w:p w14:paraId="7BE3A784" w14:textId="785A28C5" w:rsidR="00531FE9" w:rsidRDefault="00356DB1">
          <w:pPr>
            <w:pStyle w:val="Sisluet1"/>
            <w:rPr>
              <w:rFonts w:eastAsiaTheme="minorEastAsia" w:cstheme="minorBidi"/>
              <w:b w:val="0"/>
              <w:iCs w:val="0"/>
              <w:color w:val="auto"/>
              <w:szCs w:val="22"/>
            </w:rPr>
          </w:pPr>
          <w:hyperlink w:anchor="_Toc4616167" w:history="1">
            <w:r w:rsidR="00531FE9" w:rsidRPr="008E4A6D">
              <w:rPr>
                <w:rStyle w:val="Hyperlinkki"/>
              </w:rPr>
              <w:t>14</w:t>
            </w:r>
            <w:r w:rsidR="00531FE9">
              <w:rPr>
                <w:rFonts w:eastAsiaTheme="minorEastAsia" w:cstheme="minorBidi"/>
                <w:b w:val="0"/>
                <w:iCs w:val="0"/>
                <w:color w:val="auto"/>
                <w:szCs w:val="22"/>
              </w:rPr>
              <w:tab/>
            </w:r>
            <w:r w:rsidR="00531FE9" w:rsidRPr="008E4A6D">
              <w:rPr>
                <w:rStyle w:val="Hyperlinkki"/>
              </w:rPr>
              <w:t>TILINPÄÄTÖKSEN LAATIMISTA KOSKEVAT LIITETIEDOT</w:t>
            </w:r>
            <w:r w:rsidR="00531FE9">
              <w:rPr>
                <w:webHidden/>
              </w:rPr>
              <w:tab/>
            </w:r>
            <w:r w:rsidR="00531FE9">
              <w:rPr>
                <w:webHidden/>
              </w:rPr>
              <w:fldChar w:fldCharType="begin"/>
            </w:r>
            <w:r w:rsidR="00531FE9">
              <w:rPr>
                <w:webHidden/>
              </w:rPr>
              <w:instrText xml:space="preserve"> PAGEREF _Toc4616167 \h </w:instrText>
            </w:r>
            <w:r w:rsidR="00531FE9">
              <w:rPr>
                <w:webHidden/>
              </w:rPr>
            </w:r>
            <w:r w:rsidR="00531FE9">
              <w:rPr>
                <w:webHidden/>
              </w:rPr>
              <w:fldChar w:fldCharType="separate"/>
            </w:r>
            <w:r w:rsidR="009A360A">
              <w:rPr>
                <w:webHidden/>
              </w:rPr>
              <w:t>103</w:t>
            </w:r>
            <w:r w:rsidR="00531FE9">
              <w:rPr>
                <w:webHidden/>
              </w:rPr>
              <w:fldChar w:fldCharType="end"/>
            </w:r>
          </w:hyperlink>
        </w:p>
        <w:p w14:paraId="679E60A5" w14:textId="2E33812E" w:rsidR="00531FE9" w:rsidRDefault="00356DB1">
          <w:pPr>
            <w:pStyle w:val="Sisluet1"/>
            <w:rPr>
              <w:rFonts w:eastAsiaTheme="minorEastAsia" w:cstheme="minorBidi"/>
              <w:b w:val="0"/>
              <w:iCs w:val="0"/>
              <w:color w:val="auto"/>
              <w:szCs w:val="22"/>
            </w:rPr>
          </w:pPr>
          <w:hyperlink w:anchor="_Toc4616168" w:history="1">
            <w:r w:rsidR="00531FE9" w:rsidRPr="008E4A6D">
              <w:rPr>
                <w:rStyle w:val="Hyperlinkki"/>
              </w:rPr>
              <w:t>15</w:t>
            </w:r>
            <w:r w:rsidR="00531FE9">
              <w:rPr>
                <w:rFonts w:eastAsiaTheme="minorEastAsia" w:cstheme="minorBidi"/>
                <w:b w:val="0"/>
                <w:iCs w:val="0"/>
                <w:color w:val="auto"/>
                <w:szCs w:val="22"/>
              </w:rPr>
              <w:tab/>
            </w:r>
            <w:r w:rsidR="00531FE9" w:rsidRPr="008E4A6D">
              <w:rPr>
                <w:rStyle w:val="Hyperlinkki"/>
              </w:rPr>
              <w:t>TULOSLASKELMAN LIITETIEDOT</w:t>
            </w:r>
            <w:r w:rsidR="00531FE9">
              <w:rPr>
                <w:webHidden/>
              </w:rPr>
              <w:tab/>
            </w:r>
            <w:r w:rsidR="00531FE9">
              <w:rPr>
                <w:webHidden/>
              </w:rPr>
              <w:fldChar w:fldCharType="begin"/>
            </w:r>
            <w:r w:rsidR="00531FE9">
              <w:rPr>
                <w:webHidden/>
              </w:rPr>
              <w:instrText xml:space="preserve"> PAGEREF _Toc4616168 \h </w:instrText>
            </w:r>
            <w:r w:rsidR="00531FE9">
              <w:rPr>
                <w:webHidden/>
              </w:rPr>
            </w:r>
            <w:r w:rsidR="00531FE9">
              <w:rPr>
                <w:webHidden/>
              </w:rPr>
              <w:fldChar w:fldCharType="separate"/>
            </w:r>
            <w:r w:rsidR="009A360A">
              <w:rPr>
                <w:webHidden/>
              </w:rPr>
              <w:t>106</w:t>
            </w:r>
            <w:r w:rsidR="00531FE9">
              <w:rPr>
                <w:webHidden/>
              </w:rPr>
              <w:fldChar w:fldCharType="end"/>
            </w:r>
          </w:hyperlink>
        </w:p>
        <w:p w14:paraId="41EE9726" w14:textId="6B885DE2" w:rsidR="00531FE9" w:rsidRDefault="00356DB1">
          <w:pPr>
            <w:pStyle w:val="Sisluet1"/>
            <w:rPr>
              <w:rFonts w:eastAsiaTheme="minorEastAsia" w:cstheme="minorBidi"/>
              <w:b w:val="0"/>
              <w:iCs w:val="0"/>
              <w:color w:val="auto"/>
              <w:szCs w:val="22"/>
            </w:rPr>
          </w:pPr>
          <w:hyperlink w:anchor="_Toc4616169" w:history="1">
            <w:r w:rsidR="00531FE9" w:rsidRPr="008E4A6D">
              <w:rPr>
                <w:rStyle w:val="Hyperlinkki"/>
              </w:rPr>
              <w:t>16</w:t>
            </w:r>
            <w:r w:rsidR="00531FE9">
              <w:rPr>
                <w:rFonts w:eastAsiaTheme="minorEastAsia" w:cstheme="minorBidi"/>
                <w:b w:val="0"/>
                <w:iCs w:val="0"/>
                <w:color w:val="auto"/>
                <w:szCs w:val="22"/>
              </w:rPr>
              <w:tab/>
            </w:r>
            <w:r w:rsidR="00531FE9" w:rsidRPr="008E4A6D">
              <w:rPr>
                <w:rStyle w:val="Hyperlinkki"/>
              </w:rPr>
              <w:t>TASEEN LIITETIEDOT</w:t>
            </w:r>
            <w:r w:rsidR="00531FE9">
              <w:rPr>
                <w:webHidden/>
              </w:rPr>
              <w:tab/>
            </w:r>
            <w:r w:rsidR="00531FE9">
              <w:rPr>
                <w:webHidden/>
              </w:rPr>
              <w:fldChar w:fldCharType="begin"/>
            </w:r>
            <w:r w:rsidR="00531FE9">
              <w:rPr>
                <w:webHidden/>
              </w:rPr>
              <w:instrText xml:space="preserve"> PAGEREF _Toc4616169 \h </w:instrText>
            </w:r>
            <w:r w:rsidR="00531FE9">
              <w:rPr>
                <w:webHidden/>
              </w:rPr>
            </w:r>
            <w:r w:rsidR="00531FE9">
              <w:rPr>
                <w:webHidden/>
              </w:rPr>
              <w:fldChar w:fldCharType="separate"/>
            </w:r>
            <w:r w:rsidR="009A360A">
              <w:rPr>
                <w:webHidden/>
              </w:rPr>
              <w:t>109</w:t>
            </w:r>
            <w:r w:rsidR="00531FE9">
              <w:rPr>
                <w:webHidden/>
              </w:rPr>
              <w:fldChar w:fldCharType="end"/>
            </w:r>
          </w:hyperlink>
        </w:p>
        <w:p w14:paraId="79295448" w14:textId="6BD623A3" w:rsidR="00531FE9" w:rsidRDefault="00356DB1">
          <w:pPr>
            <w:pStyle w:val="Sisluet1"/>
            <w:rPr>
              <w:rFonts w:eastAsiaTheme="minorEastAsia" w:cstheme="minorBidi"/>
              <w:b w:val="0"/>
              <w:iCs w:val="0"/>
              <w:color w:val="auto"/>
              <w:szCs w:val="22"/>
            </w:rPr>
          </w:pPr>
          <w:hyperlink w:anchor="_Toc4616170" w:history="1">
            <w:r w:rsidR="00531FE9" w:rsidRPr="008E4A6D">
              <w:rPr>
                <w:rStyle w:val="Hyperlinkki"/>
              </w:rPr>
              <w:t>17</w:t>
            </w:r>
            <w:r w:rsidR="00531FE9">
              <w:rPr>
                <w:rFonts w:eastAsiaTheme="minorEastAsia" w:cstheme="minorBidi"/>
                <w:b w:val="0"/>
                <w:iCs w:val="0"/>
                <w:color w:val="auto"/>
                <w:szCs w:val="22"/>
              </w:rPr>
              <w:tab/>
            </w:r>
            <w:r w:rsidR="00531FE9" w:rsidRPr="008E4A6D">
              <w:rPr>
                <w:rStyle w:val="Hyperlinkki"/>
              </w:rPr>
              <w:t>VAKUUKSIA, VASTUUSITOUMUKSIA JA TASEEN ULKOPUOLISIA JÄRJESTELYJÄ KOSKEVAT LIITETIEDOT</w:t>
            </w:r>
            <w:r w:rsidR="00531FE9">
              <w:rPr>
                <w:webHidden/>
              </w:rPr>
              <w:tab/>
            </w:r>
            <w:r w:rsidR="00531FE9">
              <w:rPr>
                <w:webHidden/>
              </w:rPr>
              <w:fldChar w:fldCharType="begin"/>
            </w:r>
            <w:r w:rsidR="00531FE9">
              <w:rPr>
                <w:webHidden/>
              </w:rPr>
              <w:instrText xml:space="preserve"> PAGEREF _Toc4616170 \h </w:instrText>
            </w:r>
            <w:r w:rsidR="00531FE9">
              <w:rPr>
                <w:webHidden/>
              </w:rPr>
            </w:r>
            <w:r w:rsidR="00531FE9">
              <w:rPr>
                <w:webHidden/>
              </w:rPr>
              <w:fldChar w:fldCharType="separate"/>
            </w:r>
            <w:r w:rsidR="009A360A">
              <w:rPr>
                <w:webHidden/>
              </w:rPr>
              <w:t>112</w:t>
            </w:r>
            <w:r w:rsidR="00531FE9">
              <w:rPr>
                <w:webHidden/>
              </w:rPr>
              <w:fldChar w:fldCharType="end"/>
            </w:r>
          </w:hyperlink>
        </w:p>
        <w:p w14:paraId="4193594C" w14:textId="64A29CCA" w:rsidR="00531FE9" w:rsidRDefault="00356DB1">
          <w:pPr>
            <w:pStyle w:val="Sisluet1"/>
            <w:rPr>
              <w:rFonts w:eastAsiaTheme="minorEastAsia" w:cstheme="minorBidi"/>
              <w:b w:val="0"/>
              <w:iCs w:val="0"/>
              <w:color w:val="auto"/>
              <w:szCs w:val="22"/>
            </w:rPr>
          </w:pPr>
          <w:hyperlink w:anchor="_Toc4616171" w:history="1">
            <w:r w:rsidR="00531FE9" w:rsidRPr="008E4A6D">
              <w:rPr>
                <w:rStyle w:val="Hyperlinkki"/>
              </w:rPr>
              <w:t>18</w:t>
            </w:r>
            <w:r w:rsidR="00531FE9">
              <w:rPr>
                <w:rFonts w:eastAsiaTheme="minorEastAsia" w:cstheme="minorBidi"/>
                <w:b w:val="0"/>
                <w:iCs w:val="0"/>
                <w:color w:val="auto"/>
                <w:szCs w:val="22"/>
              </w:rPr>
              <w:tab/>
            </w:r>
            <w:r w:rsidR="00531FE9" w:rsidRPr="008E4A6D">
              <w:rPr>
                <w:rStyle w:val="Hyperlinkki"/>
              </w:rPr>
              <w:t>HENKILÖSTÖÄ, TILINTARKASTAJAN PALKKIOITA JA INTRESSITAHOTAPAHTUMIA KOSKEVAT LIITETIEDOT</w:t>
            </w:r>
            <w:r w:rsidR="00531FE9">
              <w:rPr>
                <w:webHidden/>
              </w:rPr>
              <w:tab/>
            </w:r>
            <w:r w:rsidR="00531FE9">
              <w:rPr>
                <w:webHidden/>
              </w:rPr>
              <w:fldChar w:fldCharType="begin"/>
            </w:r>
            <w:r w:rsidR="00531FE9">
              <w:rPr>
                <w:webHidden/>
              </w:rPr>
              <w:instrText xml:space="preserve"> PAGEREF _Toc4616171 \h </w:instrText>
            </w:r>
            <w:r w:rsidR="00531FE9">
              <w:rPr>
                <w:webHidden/>
              </w:rPr>
            </w:r>
            <w:r w:rsidR="00531FE9">
              <w:rPr>
                <w:webHidden/>
              </w:rPr>
              <w:fldChar w:fldCharType="separate"/>
            </w:r>
            <w:r w:rsidR="009A360A">
              <w:rPr>
                <w:webHidden/>
              </w:rPr>
              <w:t>117</w:t>
            </w:r>
            <w:r w:rsidR="00531FE9">
              <w:rPr>
                <w:webHidden/>
              </w:rPr>
              <w:fldChar w:fldCharType="end"/>
            </w:r>
          </w:hyperlink>
        </w:p>
        <w:p w14:paraId="4CD59E49" w14:textId="558B375E" w:rsidR="00531FE9" w:rsidRDefault="00356DB1">
          <w:pPr>
            <w:pStyle w:val="Sisluet1"/>
            <w:rPr>
              <w:rFonts w:eastAsiaTheme="minorEastAsia" w:cstheme="minorBidi"/>
              <w:b w:val="0"/>
              <w:iCs w:val="0"/>
              <w:color w:val="auto"/>
              <w:szCs w:val="22"/>
            </w:rPr>
          </w:pPr>
          <w:hyperlink w:anchor="_Toc4616172" w:history="1">
            <w:r w:rsidR="00531FE9" w:rsidRPr="008E4A6D">
              <w:rPr>
                <w:rStyle w:val="Hyperlinkki"/>
              </w:rPr>
              <w:t>19</w:t>
            </w:r>
            <w:r w:rsidR="00531FE9">
              <w:rPr>
                <w:rFonts w:eastAsiaTheme="minorEastAsia" w:cstheme="minorBidi"/>
                <w:b w:val="0"/>
                <w:iCs w:val="0"/>
                <w:color w:val="auto"/>
                <w:szCs w:val="22"/>
              </w:rPr>
              <w:tab/>
            </w:r>
            <w:r w:rsidR="00531FE9" w:rsidRPr="008E4A6D">
              <w:rPr>
                <w:rStyle w:val="Hyperlinkki"/>
              </w:rPr>
              <w:t>VESIHUOLTOLAITOKSEN TOIMINTAKERTOMUS</w:t>
            </w:r>
            <w:r w:rsidR="00531FE9">
              <w:rPr>
                <w:webHidden/>
              </w:rPr>
              <w:tab/>
            </w:r>
            <w:r w:rsidR="00531FE9">
              <w:rPr>
                <w:webHidden/>
              </w:rPr>
              <w:fldChar w:fldCharType="begin"/>
            </w:r>
            <w:r w:rsidR="00531FE9">
              <w:rPr>
                <w:webHidden/>
              </w:rPr>
              <w:instrText xml:space="preserve"> PAGEREF _Toc4616172 \h </w:instrText>
            </w:r>
            <w:r w:rsidR="00531FE9">
              <w:rPr>
                <w:webHidden/>
              </w:rPr>
            </w:r>
            <w:r w:rsidR="00531FE9">
              <w:rPr>
                <w:webHidden/>
              </w:rPr>
              <w:fldChar w:fldCharType="separate"/>
            </w:r>
            <w:r w:rsidR="009A360A">
              <w:rPr>
                <w:webHidden/>
              </w:rPr>
              <w:t>119</w:t>
            </w:r>
            <w:r w:rsidR="00531FE9">
              <w:rPr>
                <w:webHidden/>
              </w:rPr>
              <w:fldChar w:fldCharType="end"/>
            </w:r>
          </w:hyperlink>
        </w:p>
        <w:p w14:paraId="3A264304" w14:textId="722771FF" w:rsidR="00531FE9" w:rsidRDefault="00356DB1">
          <w:pPr>
            <w:pStyle w:val="Sisluet1"/>
            <w:rPr>
              <w:rFonts w:eastAsiaTheme="minorEastAsia" w:cstheme="minorBidi"/>
              <w:b w:val="0"/>
              <w:iCs w:val="0"/>
              <w:color w:val="auto"/>
              <w:szCs w:val="22"/>
            </w:rPr>
          </w:pPr>
          <w:hyperlink w:anchor="_Toc4616173" w:history="1">
            <w:r w:rsidR="00531FE9" w:rsidRPr="008E4A6D">
              <w:rPr>
                <w:rStyle w:val="Hyperlinkki"/>
              </w:rPr>
              <w:t>20</w:t>
            </w:r>
            <w:r w:rsidR="00531FE9">
              <w:rPr>
                <w:rFonts w:eastAsiaTheme="minorEastAsia" w:cstheme="minorBidi"/>
                <w:b w:val="0"/>
                <w:iCs w:val="0"/>
                <w:color w:val="auto"/>
                <w:szCs w:val="22"/>
              </w:rPr>
              <w:tab/>
            </w:r>
            <w:r w:rsidR="00531FE9" w:rsidRPr="008E4A6D">
              <w:rPr>
                <w:rStyle w:val="Hyperlinkki"/>
              </w:rPr>
              <w:t>VESIHUOLTOLAITOKSEN TILINPÄÄTÖSLASKELMAT</w:t>
            </w:r>
            <w:r w:rsidR="00531FE9">
              <w:rPr>
                <w:webHidden/>
              </w:rPr>
              <w:tab/>
            </w:r>
            <w:r w:rsidR="00531FE9">
              <w:rPr>
                <w:webHidden/>
              </w:rPr>
              <w:fldChar w:fldCharType="begin"/>
            </w:r>
            <w:r w:rsidR="00531FE9">
              <w:rPr>
                <w:webHidden/>
              </w:rPr>
              <w:instrText xml:space="preserve"> PAGEREF _Toc4616173 \h </w:instrText>
            </w:r>
            <w:r w:rsidR="00531FE9">
              <w:rPr>
                <w:webHidden/>
              </w:rPr>
            </w:r>
            <w:r w:rsidR="00531FE9">
              <w:rPr>
                <w:webHidden/>
              </w:rPr>
              <w:fldChar w:fldCharType="separate"/>
            </w:r>
            <w:r w:rsidR="009A360A">
              <w:rPr>
                <w:webHidden/>
              </w:rPr>
              <w:t>124</w:t>
            </w:r>
            <w:r w:rsidR="00531FE9">
              <w:rPr>
                <w:webHidden/>
              </w:rPr>
              <w:fldChar w:fldCharType="end"/>
            </w:r>
          </w:hyperlink>
        </w:p>
        <w:p w14:paraId="68E5CAE4" w14:textId="23F70F07" w:rsidR="00531FE9" w:rsidRDefault="00356DB1">
          <w:pPr>
            <w:pStyle w:val="Sisluet1"/>
            <w:rPr>
              <w:rFonts w:eastAsiaTheme="minorEastAsia" w:cstheme="minorBidi"/>
              <w:b w:val="0"/>
              <w:iCs w:val="0"/>
              <w:color w:val="auto"/>
              <w:szCs w:val="22"/>
            </w:rPr>
          </w:pPr>
          <w:hyperlink w:anchor="_Toc4616174" w:history="1">
            <w:r w:rsidR="00531FE9" w:rsidRPr="008E4A6D">
              <w:rPr>
                <w:rStyle w:val="Hyperlinkki"/>
              </w:rPr>
              <w:t>21</w:t>
            </w:r>
            <w:r w:rsidR="00531FE9">
              <w:rPr>
                <w:rFonts w:eastAsiaTheme="minorEastAsia" w:cstheme="minorBidi"/>
                <w:b w:val="0"/>
                <w:iCs w:val="0"/>
                <w:color w:val="auto"/>
                <w:szCs w:val="22"/>
              </w:rPr>
              <w:tab/>
            </w:r>
            <w:r w:rsidR="00531FE9" w:rsidRPr="008E4A6D">
              <w:rPr>
                <w:rStyle w:val="Hyperlinkki"/>
              </w:rPr>
              <w:t>VESILAITOKSEN TILINPÄÄTÖKSEN LIITETIEDOT</w:t>
            </w:r>
            <w:r w:rsidR="00531FE9">
              <w:rPr>
                <w:webHidden/>
              </w:rPr>
              <w:tab/>
            </w:r>
            <w:r w:rsidR="00531FE9">
              <w:rPr>
                <w:webHidden/>
              </w:rPr>
              <w:fldChar w:fldCharType="begin"/>
            </w:r>
            <w:r w:rsidR="00531FE9">
              <w:rPr>
                <w:webHidden/>
              </w:rPr>
              <w:instrText xml:space="preserve"> PAGEREF _Toc4616174 \h </w:instrText>
            </w:r>
            <w:r w:rsidR="00531FE9">
              <w:rPr>
                <w:webHidden/>
              </w:rPr>
            </w:r>
            <w:r w:rsidR="00531FE9">
              <w:rPr>
                <w:webHidden/>
              </w:rPr>
              <w:fldChar w:fldCharType="separate"/>
            </w:r>
            <w:r w:rsidR="009A360A">
              <w:rPr>
                <w:webHidden/>
              </w:rPr>
              <w:t>130</w:t>
            </w:r>
            <w:r w:rsidR="00531FE9">
              <w:rPr>
                <w:webHidden/>
              </w:rPr>
              <w:fldChar w:fldCharType="end"/>
            </w:r>
          </w:hyperlink>
        </w:p>
        <w:p w14:paraId="52A56FE2" w14:textId="4DF61459" w:rsidR="00531FE9" w:rsidRDefault="00356DB1">
          <w:pPr>
            <w:pStyle w:val="Sisluet2"/>
            <w:rPr>
              <w:rFonts w:eastAsiaTheme="minorEastAsia" w:cstheme="minorBidi"/>
              <w:color w:val="auto"/>
            </w:rPr>
          </w:pPr>
          <w:hyperlink w:anchor="_Toc4616175" w:history="1">
            <w:r w:rsidR="00531FE9" w:rsidRPr="008E4A6D">
              <w:rPr>
                <w:rStyle w:val="Hyperlinkki"/>
              </w:rPr>
              <w:t>21.1. Tuloslaskelman liitetiedot</w:t>
            </w:r>
            <w:r w:rsidR="00531FE9">
              <w:rPr>
                <w:webHidden/>
              </w:rPr>
              <w:tab/>
            </w:r>
            <w:r w:rsidR="00531FE9">
              <w:rPr>
                <w:webHidden/>
              </w:rPr>
              <w:fldChar w:fldCharType="begin"/>
            </w:r>
            <w:r w:rsidR="00531FE9">
              <w:rPr>
                <w:webHidden/>
              </w:rPr>
              <w:instrText xml:space="preserve"> PAGEREF _Toc4616175 \h </w:instrText>
            </w:r>
            <w:r w:rsidR="00531FE9">
              <w:rPr>
                <w:webHidden/>
              </w:rPr>
            </w:r>
            <w:r w:rsidR="00531FE9">
              <w:rPr>
                <w:webHidden/>
              </w:rPr>
              <w:fldChar w:fldCharType="separate"/>
            </w:r>
            <w:r w:rsidR="009A360A">
              <w:rPr>
                <w:webHidden/>
              </w:rPr>
              <w:t>130</w:t>
            </w:r>
            <w:r w:rsidR="00531FE9">
              <w:rPr>
                <w:webHidden/>
              </w:rPr>
              <w:fldChar w:fldCharType="end"/>
            </w:r>
          </w:hyperlink>
        </w:p>
        <w:p w14:paraId="2FC20FE3" w14:textId="28DB2930" w:rsidR="00531FE9" w:rsidRDefault="00356DB1">
          <w:pPr>
            <w:pStyle w:val="Sisluet2"/>
            <w:rPr>
              <w:rFonts w:eastAsiaTheme="minorEastAsia" w:cstheme="minorBidi"/>
              <w:color w:val="auto"/>
            </w:rPr>
          </w:pPr>
          <w:hyperlink w:anchor="_Toc4616176" w:history="1">
            <w:r w:rsidR="00531FE9" w:rsidRPr="008E4A6D">
              <w:rPr>
                <w:rStyle w:val="Hyperlinkki"/>
              </w:rPr>
              <w:t>21.2. Taseen liitetiedot</w:t>
            </w:r>
            <w:r w:rsidR="00531FE9">
              <w:rPr>
                <w:webHidden/>
              </w:rPr>
              <w:tab/>
            </w:r>
            <w:r w:rsidR="00531FE9">
              <w:rPr>
                <w:webHidden/>
              </w:rPr>
              <w:fldChar w:fldCharType="begin"/>
            </w:r>
            <w:r w:rsidR="00531FE9">
              <w:rPr>
                <w:webHidden/>
              </w:rPr>
              <w:instrText xml:space="preserve"> PAGEREF _Toc4616176 \h </w:instrText>
            </w:r>
            <w:r w:rsidR="00531FE9">
              <w:rPr>
                <w:webHidden/>
              </w:rPr>
            </w:r>
            <w:r w:rsidR="00531FE9">
              <w:rPr>
                <w:webHidden/>
              </w:rPr>
              <w:fldChar w:fldCharType="separate"/>
            </w:r>
            <w:r w:rsidR="009A360A">
              <w:rPr>
                <w:webHidden/>
              </w:rPr>
              <w:t>132</w:t>
            </w:r>
            <w:r w:rsidR="00531FE9">
              <w:rPr>
                <w:webHidden/>
              </w:rPr>
              <w:fldChar w:fldCharType="end"/>
            </w:r>
          </w:hyperlink>
        </w:p>
        <w:p w14:paraId="42E848B0" w14:textId="619939A3" w:rsidR="00531FE9" w:rsidRDefault="00356DB1">
          <w:pPr>
            <w:pStyle w:val="Sisluet2"/>
            <w:rPr>
              <w:rFonts w:eastAsiaTheme="minorEastAsia" w:cstheme="minorBidi"/>
              <w:color w:val="auto"/>
            </w:rPr>
          </w:pPr>
          <w:hyperlink w:anchor="_Toc4616177" w:history="1">
            <w:r w:rsidR="00531FE9" w:rsidRPr="008E4A6D">
              <w:rPr>
                <w:rStyle w:val="Hyperlinkki"/>
              </w:rPr>
              <w:t>21.3. Henkilöstöä  koskevat liitetiedot</w:t>
            </w:r>
            <w:r w:rsidR="00531FE9">
              <w:rPr>
                <w:webHidden/>
              </w:rPr>
              <w:tab/>
            </w:r>
            <w:r w:rsidR="00531FE9">
              <w:rPr>
                <w:webHidden/>
              </w:rPr>
              <w:fldChar w:fldCharType="begin"/>
            </w:r>
            <w:r w:rsidR="00531FE9">
              <w:rPr>
                <w:webHidden/>
              </w:rPr>
              <w:instrText xml:space="preserve"> PAGEREF _Toc4616177 \h </w:instrText>
            </w:r>
            <w:r w:rsidR="00531FE9">
              <w:rPr>
                <w:webHidden/>
              </w:rPr>
            </w:r>
            <w:r w:rsidR="00531FE9">
              <w:rPr>
                <w:webHidden/>
              </w:rPr>
              <w:fldChar w:fldCharType="separate"/>
            </w:r>
            <w:r w:rsidR="009A360A">
              <w:rPr>
                <w:webHidden/>
              </w:rPr>
              <w:t>133</w:t>
            </w:r>
            <w:r w:rsidR="00531FE9">
              <w:rPr>
                <w:webHidden/>
              </w:rPr>
              <w:fldChar w:fldCharType="end"/>
            </w:r>
          </w:hyperlink>
        </w:p>
        <w:p w14:paraId="64395DE1" w14:textId="4BD64519" w:rsidR="00531FE9" w:rsidRDefault="00356DB1">
          <w:pPr>
            <w:pStyle w:val="Sisluet1"/>
            <w:rPr>
              <w:rFonts w:eastAsiaTheme="minorEastAsia" w:cstheme="minorBidi"/>
              <w:b w:val="0"/>
              <w:iCs w:val="0"/>
              <w:color w:val="auto"/>
              <w:szCs w:val="22"/>
            </w:rPr>
          </w:pPr>
          <w:hyperlink w:anchor="_Toc4616178" w:history="1">
            <w:r w:rsidR="00531FE9" w:rsidRPr="008E4A6D">
              <w:rPr>
                <w:rStyle w:val="Hyperlinkki"/>
              </w:rPr>
              <w:t>KAUPUNGINHALLITUKSEN JA KAUPUNGINJOHTAJAN ALLEKIRJOITUKSET</w:t>
            </w:r>
            <w:r w:rsidR="00531FE9">
              <w:rPr>
                <w:webHidden/>
              </w:rPr>
              <w:tab/>
            </w:r>
            <w:r w:rsidR="00531FE9">
              <w:rPr>
                <w:webHidden/>
              </w:rPr>
              <w:fldChar w:fldCharType="begin"/>
            </w:r>
            <w:r w:rsidR="00531FE9">
              <w:rPr>
                <w:webHidden/>
              </w:rPr>
              <w:instrText xml:space="preserve"> PAGEREF _Toc4616178 \h </w:instrText>
            </w:r>
            <w:r w:rsidR="00531FE9">
              <w:rPr>
                <w:webHidden/>
              </w:rPr>
            </w:r>
            <w:r w:rsidR="00531FE9">
              <w:rPr>
                <w:webHidden/>
              </w:rPr>
              <w:fldChar w:fldCharType="separate"/>
            </w:r>
            <w:r w:rsidR="009A360A">
              <w:rPr>
                <w:webHidden/>
              </w:rPr>
              <w:t>134</w:t>
            </w:r>
            <w:r w:rsidR="00531FE9">
              <w:rPr>
                <w:webHidden/>
              </w:rPr>
              <w:fldChar w:fldCharType="end"/>
            </w:r>
          </w:hyperlink>
        </w:p>
        <w:p w14:paraId="07D367B2" w14:textId="1C7365BD" w:rsidR="00531FE9" w:rsidRDefault="00356DB1">
          <w:pPr>
            <w:pStyle w:val="Sisluet1"/>
            <w:rPr>
              <w:rFonts w:eastAsiaTheme="minorEastAsia" w:cstheme="minorBidi"/>
              <w:b w:val="0"/>
              <w:iCs w:val="0"/>
              <w:color w:val="auto"/>
              <w:szCs w:val="22"/>
            </w:rPr>
          </w:pPr>
          <w:hyperlink w:anchor="_Toc4616179" w:history="1">
            <w:r w:rsidR="00531FE9" w:rsidRPr="008E4A6D">
              <w:rPr>
                <w:rStyle w:val="Hyperlinkki"/>
              </w:rPr>
              <w:t>TILINPÄÄTÖSMERKINTÄ</w:t>
            </w:r>
            <w:r w:rsidR="00531FE9">
              <w:rPr>
                <w:webHidden/>
              </w:rPr>
              <w:tab/>
            </w:r>
            <w:r w:rsidR="00531FE9">
              <w:rPr>
                <w:webHidden/>
              </w:rPr>
              <w:fldChar w:fldCharType="begin"/>
            </w:r>
            <w:r w:rsidR="00531FE9">
              <w:rPr>
                <w:webHidden/>
              </w:rPr>
              <w:instrText xml:space="preserve"> PAGEREF _Toc4616179 \h </w:instrText>
            </w:r>
            <w:r w:rsidR="00531FE9">
              <w:rPr>
                <w:webHidden/>
              </w:rPr>
            </w:r>
            <w:r w:rsidR="00531FE9">
              <w:rPr>
                <w:webHidden/>
              </w:rPr>
              <w:fldChar w:fldCharType="separate"/>
            </w:r>
            <w:r w:rsidR="009A360A">
              <w:rPr>
                <w:webHidden/>
              </w:rPr>
              <w:t>135</w:t>
            </w:r>
            <w:r w:rsidR="00531FE9">
              <w:rPr>
                <w:webHidden/>
              </w:rPr>
              <w:fldChar w:fldCharType="end"/>
            </w:r>
          </w:hyperlink>
        </w:p>
        <w:p w14:paraId="5F3451F1" w14:textId="753BF209" w:rsidR="00531FE9" w:rsidRDefault="00356DB1">
          <w:pPr>
            <w:pStyle w:val="Sisluet1"/>
            <w:rPr>
              <w:rFonts w:eastAsiaTheme="minorEastAsia" w:cstheme="minorBidi"/>
              <w:b w:val="0"/>
              <w:iCs w:val="0"/>
              <w:color w:val="auto"/>
              <w:szCs w:val="22"/>
            </w:rPr>
          </w:pPr>
          <w:hyperlink w:anchor="_Toc4616181" w:history="1">
            <w:r w:rsidR="00531FE9" w:rsidRPr="008E4A6D">
              <w:rPr>
                <w:rStyle w:val="Hyperlinkki"/>
              </w:rPr>
              <w:t>TILIKIRJALUETTELO</w:t>
            </w:r>
            <w:r w:rsidR="00531FE9">
              <w:rPr>
                <w:webHidden/>
              </w:rPr>
              <w:tab/>
            </w:r>
            <w:r w:rsidR="00531FE9">
              <w:rPr>
                <w:webHidden/>
              </w:rPr>
              <w:fldChar w:fldCharType="begin"/>
            </w:r>
            <w:r w:rsidR="00531FE9">
              <w:rPr>
                <w:webHidden/>
              </w:rPr>
              <w:instrText xml:space="preserve"> PAGEREF _Toc4616181 \h </w:instrText>
            </w:r>
            <w:r w:rsidR="00531FE9">
              <w:rPr>
                <w:webHidden/>
              </w:rPr>
            </w:r>
            <w:r w:rsidR="00531FE9">
              <w:rPr>
                <w:webHidden/>
              </w:rPr>
              <w:fldChar w:fldCharType="separate"/>
            </w:r>
            <w:r w:rsidR="009A360A">
              <w:rPr>
                <w:webHidden/>
              </w:rPr>
              <w:t>136</w:t>
            </w:r>
            <w:r w:rsidR="00531FE9">
              <w:rPr>
                <w:webHidden/>
              </w:rPr>
              <w:fldChar w:fldCharType="end"/>
            </w:r>
          </w:hyperlink>
        </w:p>
        <w:p w14:paraId="29F55A6E" w14:textId="3D268361" w:rsidR="002B43EF" w:rsidRDefault="002B43EF">
          <w:r>
            <w:rPr>
              <w:b/>
              <w:bCs/>
            </w:rPr>
            <w:fldChar w:fldCharType="end"/>
          </w:r>
        </w:p>
      </w:sdtContent>
    </w:sdt>
    <w:p w14:paraId="37245E29" w14:textId="4E1CD0CC" w:rsidR="00577ACD" w:rsidRPr="00577ACD" w:rsidRDefault="00540237" w:rsidP="00577ACD">
      <w:pPr>
        <w:jc w:val="left"/>
        <w:rPr>
          <w:rFonts w:ascii="Arial Narrow" w:hAnsi="Arial Narrow"/>
          <w:i/>
          <w:sz w:val="44"/>
          <w:szCs w:val="44"/>
        </w:rPr>
      </w:pPr>
      <w:r>
        <w:rPr>
          <w:rFonts w:ascii="Arial Narrow" w:hAnsi="Arial Narrow"/>
          <w:sz w:val="44"/>
          <w:szCs w:val="44"/>
        </w:rPr>
        <w:br w:type="page"/>
      </w:r>
      <w:bookmarkStart w:id="2" w:name="_Toc527540736"/>
      <w:bookmarkStart w:id="3" w:name="_Toc4257345"/>
    </w:p>
    <w:bookmarkEnd w:id="2"/>
    <w:bookmarkEnd w:id="3"/>
    <w:p w14:paraId="3A88A103" w14:textId="4A97BF79" w:rsidR="00E1492D" w:rsidRPr="002D51C1" w:rsidRDefault="007649F8" w:rsidP="00577ACD">
      <w:pPr>
        <w:jc w:val="left"/>
        <w:rPr>
          <w:rFonts w:ascii="Calibri" w:eastAsia="Calibri" w:hAnsi="Calibri" w:cs="Arial"/>
          <w:bCs/>
          <w:kern w:val="32"/>
          <w:sz w:val="36"/>
          <w:szCs w:val="36"/>
          <w:lang w:eastAsia="en-US"/>
        </w:rPr>
      </w:pPr>
      <w:r w:rsidRPr="002D51C1">
        <w:rPr>
          <w:rFonts w:ascii="Calibri" w:eastAsia="Calibri" w:hAnsi="Calibri" w:cs="Arial"/>
          <w:bCs/>
          <w:kern w:val="32"/>
          <w:sz w:val="36"/>
          <w:szCs w:val="36"/>
          <w:lang w:eastAsia="en-US"/>
        </w:rPr>
        <w:lastRenderedPageBreak/>
        <w:t>Kaupunginjohtajan katsaus</w:t>
      </w:r>
    </w:p>
    <w:p w14:paraId="6845EC10" w14:textId="77777777" w:rsidR="007649F8" w:rsidRPr="00577ACD" w:rsidRDefault="007649F8" w:rsidP="00577ACD">
      <w:pPr>
        <w:jc w:val="left"/>
        <w:rPr>
          <w:rFonts w:ascii="Arial Narrow" w:hAnsi="Arial Narrow"/>
          <w:sz w:val="44"/>
          <w:szCs w:val="44"/>
        </w:rPr>
      </w:pPr>
    </w:p>
    <w:p w14:paraId="4B4D5FAC" w14:textId="235D19D5" w:rsidR="007109D4" w:rsidRPr="004F1569" w:rsidRDefault="007109D4" w:rsidP="007109D4">
      <w:pPr>
        <w:rPr>
          <w:sz w:val="24"/>
          <w:szCs w:val="24"/>
        </w:rPr>
      </w:pPr>
      <w:r w:rsidRPr="004F1569">
        <w:rPr>
          <w:sz w:val="24"/>
          <w:szCs w:val="24"/>
        </w:rPr>
        <w:t xml:space="preserve">Maailmantalouden kasvu oli hyvässä vauhdissa vuonna 2018. </w:t>
      </w:r>
      <w:r w:rsidR="00C30DB4" w:rsidRPr="004F1569">
        <w:rPr>
          <w:sz w:val="24"/>
          <w:szCs w:val="24"/>
        </w:rPr>
        <w:t>Suomessa vuoden 2018 bruttokansantuotteen kasvu oli 2,7</w:t>
      </w:r>
      <w:r w:rsidR="004133C7" w:rsidRPr="004F1569">
        <w:rPr>
          <w:sz w:val="24"/>
          <w:szCs w:val="24"/>
        </w:rPr>
        <w:t xml:space="preserve"> </w:t>
      </w:r>
      <w:r w:rsidR="00C30DB4" w:rsidRPr="004F1569">
        <w:rPr>
          <w:sz w:val="24"/>
          <w:szCs w:val="24"/>
        </w:rPr>
        <w:t>%</w:t>
      </w:r>
      <w:r w:rsidR="004133C7" w:rsidRPr="004F1569">
        <w:rPr>
          <w:sz w:val="24"/>
          <w:szCs w:val="24"/>
        </w:rPr>
        <w:t xml:space="preserve">. Talouden kasvun nopein vaihe on nyt ohi ja kasvun odotetaan hiipuvan tulevina vuosina. </w:t>
      </w:r>
      <w:r w:rsidRPr="004F1569">
        <w:rPr>
          <w:sz w:val="24"/>
          <w:szCs w:val="24"/>
        </w:rPr>
        <w:t>Suomessa kuntakenttä on talouden hyvästä yleisvireestä poiketen ollut haastavassa tilanteessa vuonna 2018</w:t>
      </w:r>
      <w:r w:rsidR="005921AF">
        <w:rPr>
          <w:sz w:val="24"/>
          <w:szCs w:val="24"/>
        </w:rPr>
        <w:t>. Isojen kansallisten uudistusten viivästyminen, väestörakenteen muutokset sekä muun muassa liikenteen merkittävät investointitarpeet lisäävät julkisen talouden haasteita</w:t>
      </w:r>
      <w:r w:rsidR="004133C7" w:rsidRPr="004F1569">
        <w:rPr>
          <w:sz w:val="24"/>
          <w:szCs w:val="24"/>
        </w:rPr>
        <w:t xml:space="preserve">. </w:t>
      </w:r>
    </w:p>
    <w:p w14:paraId="53E95724" w14:textId="77777777" w:rsidR="007109D4" w:rsidRPr="004F1569" w:rsidRDefault="007109D4" w:rsidP="007109D4">
      <w:pPr>
        <w:rPr>
          <w:sz w:val="24"/>
          <w:szCs w:val="24"/>
        </w:rPr>
      </w:pPr>
    </w:p>
    <w:p w14:paraId="021B96BE" w14:textId="55AA8148" w:rsidR="007109D4" w:rsidRPr="004F1569" w:rsidRDefault="007109D4" w:rsidP="007109D4">
      <w:pPr>
        <w:rPr>
          <w:sz w:val="24"/>
          <w:szCs w:val="24"/>
        </w:rPr>
      </w:pPr>
      <w:r w:rsidRPr="004F1569">
        <w:rPr>
          <w:sz w:val="24"/>
          <w:szCs w:val="24"/>
        </w:rPr>
        <w:t>Karkkilan taloustilanne oli vuonna 2018 poikkeuksellisen h</w:t>
      </w:r>
      <w:r w:rsidR="00AA14CD" w:rsidRPr="004F1569">
        <w:rPr>
          <w:sz w:val="24"/>
          <w:szCs w:val="24"/>
        </w:rPr>
        <w:t>eikko</w:t>
      </w:r>
      <w:r w:rsidR="004133C7" w:rsidRPr="004F1569">
        <w:rPr>
          <w:sz w:val="24"/>
          <w:szCs w:val="24"/>
        </w:rPr>
        <w:t xml:space="preserve"> muutamien hyvien vuosien jälkeen</w:t>
      </w:r>
      <w:r w:rsidRPr="004F1569">
        <w:rPr>
          <w:sz w:val="24"/>
          <w:szCs w:val="24"/>
        </w:rPr>
        <w:t>. Vuosi jäi reilusti alijäämäiseksi, ja kaupungin taseeseen kertynyt aiempi ylijäämä</w:t>
      </w:r>
      <w:r w:rsidR="00AA14CD" w:rsidRPr="004F1569">
        <w:rPr>
          <w:sz w:val="24"/>
          <w:szCs w:val="24"/>
        </w:rPr>
        <w:t xml:space="preserve"> </w:t>
      </w:r>
      <w:r w:rsidR="004133C7" w:rsidRPr="004F1569">
        <w:rPr>
          <w:sz w:val="24"/>
          <w:szCs w:val="24"/>
        </w:rPr>
        <w:t>pieneni merkittävästi</w:t>
      </w:r>
      <w:r w:rsidRPr="004F1569">
        <w:rPr>
          <w:sz w:val="24"/>
          <w:szCs w:val="24"/>
        </w:rPr>
        <w:t xml:space="preserve">. </w:t>
      </w:r>
      <w:r w:rsidR="004133C7" w:rsidRPr="004F1569">
        <w:rPr>
          <w:sz w:val="24"/>
          <w:szCs w:val="24"/>
        </w:rPr>
        <w:t xml:space="preserve">Karkkila on aidosti isojen haasteiden edessä, jotta kaupungin talous saadaan </w:t>
      </w:r>
      <w:r w:rsidR="00AA14CD" w:rsidRPr="004F1569">
        <w:rPr>
          <w:sz w:val="24"/>
          <w:szCs w:val="24"/>
        </w:rPr>
        <w:t xml:space="preserve">tulevaisuudessa </w:t>
      </w:r>
      <w:r w:rsidR="004133C7" w:rsidRPr="004F1569">
        <w:rPr>
          <w:sz w:val="24"/>
          <w:szCs w:val="24"/>
        </w:rPr>
        <w:t xml:space="preserve">vahvemmalle ja kestävämmälle pohjalle. </w:t>
      </w:r>
      <w:r w:rsidR="001D4A38">
        <w:rPr>
          <w:sz w:val="24"/>
          <w:szCs w:val="24"/>
        </w:rPr>
        <w:t>Tässä keskeisenä työkaluna on vuonna 2019 käynnistyvä Karkkilan kasvuohjelma, jonka tavoitteena on suunnata katseet menojen karsimisesta tulojen kasvattamiseen.</w:t>
      </w:r>
    </w:p>
    <w:p w14:paraId="562ED06C" w14:textId="5CFEA463" w:rsidR="00AA14CD" w:rsidRPr="004F1569" w:rsidRDefault="00AA14CD" w:rsidP="007109D4">
      <w:pPr>
        <w:rPr>
          <w:sz w:val="24"/>
          <w:szCs w:val="24"/>
        </w:rPr>
      </w:pPr>
    </w:p>
    <w:p w14:paraId="58FB0388" w14:textId="1E018547" w:rsidR="00711876" w:rsidRPr="004F1569" w:rsidRDefault="006D1D05" w:rsidP="007109D4">
      <w:pPr>
        <w:rPr>
          <w:sz w:val="24"/>
          <w:szCs w:val="24"/>
        </w:rPr>
      </w:pPr>
      <w:r w:rsidRPr="004F1569">
        <w:rPr>
          <w:sz w:val="24"/>
          <w:szCs w:val="24"/>
        </w:rPr>
        <w:t xml:space="preserve">Karkkilan talouden alijäämäksi vuonna 2018 muodostui 895 471 euron negatiivinen tulos. Tämän negatiivisen tuloksen lisäksi Karkkilan talouden tunnusluvuissa </w:t>
      </w:r>
      <w:r w:rsidR="001B60FD">
        <w:rPr>
          <w:sz w:val="24"/>
          <w:szCs w:val="24"/>
        </w:rPr>
        <w:t xml:space="preserve">haasteina ovat muun </w:t>
      </w:r>
      <w:r w:rsidRPr="004F1569">
        <w:rPr>
          <w:sz w:val="24"/>
          <w:szCs w:val="24"/>
        </w:rPr>
        <w:t>muassa erittäin suuri lainamäärä</w:t>
      </w:r>
      <w:r w:rsidR="004E5897">
        <w:rPr>
          <w:sz w:val="24"/>
          <w:szCs w:val="24"/>
        </w:rPr>
        <w:t xml:space="preserve"> sekä asukasmäärän lasku</w:t>
      </w:r>
      <w:r w:rsidRPr="004F1569">
        <w:rPr>
          <w:sz w:val="24"/>
          <w:szCs w:val="24"/>
        </w:rPr>
        <w:t>. Talouden oikaiseminen on keskeinen tavoite vuosille 2019-202</w:t>
      </w:r>
      <w:r w:rsidR="004F1569">
        <w:rPr>
          <w:sz w:val="24"/>
          <w:szCs w:val="24"/>
        </w:rPr>
        <w:t>2</w:t>
      </w:r>
      <w:r w:rsidR="00711876" w:rsidRPr="004F1569">
        <w:rPr>
          <w:sz w:val="24"/>
          <w:szCs w:val="24"/>
        </w:rPr>
        <w:t>, tässä tehdään työtä kaupungin oman kokonaisuuden sekä myös Perusturvayhtymä Karviaisen talouden tasapainottamisen osalta</w:t>
      </w:r>
      <w:r w:rsidRPr="004F1569">
        <w:rPr>
          <w:sz w:val="24"/>
          <w:szCs w:val="24"/>
        </w:rPr>
        <w:t>.</w:t>
      </w:r>
      <w:r w:rsidR="00B86A6E">
        <w:rPr>
          <w:sz w:val="24"/>
          <w:szCs w:val="24"/>
        </w:rPr>
        <w:t xml:space="preserve"> Positiivista Karkkilan taloudessa 2018 oli se, </w:t>
      </w:r>
      <w:r w:rsidR="004E5897">
        <w:rPr>
          <w:sz w:val="24"/>
          <w:szCs w:val="24"/>
        </w:rPr>
        <w:t xml:space="preserve">että työllisyystilanne kohentui, yritysten </w:t>
      </w:r>
      <w:r w:rsidR="00FC0542">
        <w:rPr>
          <w:sz w:val="24"/>
          <w:szCs w:val="24"/>
        </w:rPr>
        <w:t xml:space="preserve">määrän </w:t>
      </w:r>
      <w:r w:rsidR="004E5897">
        <w:rPr>
          <w:sz w:val="24"/>
          <w:szCs w:val="24"/>
        </w:rPr>
        <w:t xml:space="preserve">nettokasvu vahvistui entisestään ja </w:t>
      </w:r>
      <w:r w:rsidR="00FC0542">
        <w:rPr>
          <w:sz w:val="24"/>
          <w:szCs w:val="24"/>
        </w:rPr>
        <w:t xml:space="preserve">kaupungin </w:t>
      </w:r>
      <w:r w:rsidR="00B86A6E">
        <w:rPr>
          <w:sz w:val="24"/>
          <w:szCs w:val="24"/>
        </w:rPr>
        <w:t>menojen kasvu pysyi maltillisena</w:t>
      </w:r>
      <w:r w:rsidR="004E5897">
        <w:rPr>
          <w:sz w:val="24"/>
          <w:szCs w:val="24"/>
        </w:rPr>
        <w:t xml:space="preserve">. </w:t>
      </w:r>
    </w:p>
    <w:p w14:paraId="05A9674D" w14:textId="4EECA3BA" w:rsidR="00AA14CD" w:rsidRPr="004F1569" w:rsidRDefault="00AA14CD" w:rsidP="007109D4">
      <w:pPr>
        <w:rPr>
          <w:sz w:val="24"/>
          <w:szCs w:val="24"/>
        </w:rPr>
      </w:pPr>
    </w:p>
    <w:p w14:paraId="18C7F3FC" w14:textId="4C9D3069" w:rsidR="002363B8" w:rsidRDefault="001B60FD" w:rsidP="007109D4">
      <w:pPr>
        <w:rPr>
          <w:sz w:val="24"/>
          <w:szCs w:val="24"/>
        </w:rPr>
      </w:pPr>
      <w:r>
        <w:rPr>
          <w:sz w:val="24"/>
          <w:szCs w:val="24"/>
        </w:rPr>
        <w:t>H</w:t>
      </w:r>
      <w:r w:rsidR="005040B3">
        <w:rPr>
          <w:sz w:val="24"/>
          <w:szCs w:val="24"/>
        </w:rPr>
        <w:t>aasteista huolimatta e</w:t>
      </w:r>
      <w:r w:rsidR="00AA14CD" w:rsidRPr="004F1569">
        <w:rPr>
          <w:sz w:val="24"/>
          <w:szCs w:val="24"/>
        </w:rPr>
        <w:t xml:space="preserve">n näe synkkiä pilviä Karkkilan taivaalla. Karkkila sijaitsee kasvavalla ja kehittyvällä Uudellamaalla, </w:t>
      </w:r>
      <w:r w:rsidR="00CA224F">
        <w:rPr>
          <w:sz w:val="24"/>
          <w:szCs w:val="24"/>
        </w:rPr>
        <w:t xml:space="preserve">lisäksi </w:t>
      </w:r>
      <w:r w:rsidR="00AA14CD" w:rsidRPr="004F1569">
        <w:rPr>
          <w:sz w:val="24"/>
          <w:szCs w:val="24"/>
        </w:rPr>
        <w:t xml:space="preserve">meillä on täällä paljon vahvuuksia, joihin panostamalla saamme Karkkilasta </w:t>
      </w:r>
      <w:r w:rsidR="00CA224F">
        <w:rPr>
          <w:sz w:val="24"/>
          <w:szCs w:val="24"/>
        </w:rPr>
        <w:t xml:space="preserve">aiempaa </w:t>
      </w:r>
      <w:r w:rsidR="00AA14CD" w:rsidRPr="004F1569">
        <w:rPr>
          <w:sz w:val="24"/>
          <w:szCs w:val="24"/>
        </w:rPr>
        <w:t>elinvoimaise</w:t>
      </w:r>
      <w:r w:rsidR="00CA224F">
        <w:rPr>
          <w:sz w:val="24"/>
          <w:szCs w:val="24"/>
        </w:rPr>
        <w:t>mma</w:t>
      </w:r>
      <w:r w:rsidR="00AA14CD" w:rsidRPr="004F1569">
        <w:rPr>
          <w:sz w:val="24"/>
          <w:szCs w:val="24"/>
        </w:rPr>
        <w:t>n ja houkutteleva</w:t>
      </w:r>
      <w:r w:rsidR="00CA224F">
        <w:rPr>
          <w:sz w:val="24"/>
          <w:szCs w:val="24"/>
        </w:rPr>
        <w:t>mma</w:t>
      </w:r>
      <w:r w:rsidR="00AA14CD" w:rsidRPr="004F1569">
        <w:rPr>
          <w:sz w:val="24"/>
          <w:szCs w:val="24"/>
        </w:rPr>
        <w:t>n paikan asua, elää, yrittää ja vierailla.</w:t>
      </w:r>
      <w:r w:rsidR="00711876" w:rsidRPr="004F1569">
        <w:rPr>
          <w:sz w:val="24"/>
          <w:szCs w:val="24"/>
        </w:rPr>
        <w:t xml:space="preserve"> </w:t>
      </w:r>
    </w:p>
    <w:p w14:paraId="59F8A74F" w14:textId="77777777" w:rsidR="002363B8" w:rsidRDefault="002363B8" w:rsidP="007109D4">
      <w:pPr>
        <w:rPr>
          <w:sz w:val="24"/>
          <w:szCs w:val="24"/>
        </w:rPr>
      </w:pPr>
    </w:p>
    <w:p w14:paraId="6751FD98" w14:textId="295FA642" w:rsidR="00AA14CD" w:rsidRDefault="005040B3" w:rsidP="007109D4">
      <w:pPr>
        <w:rPr>
          <w:sz w:val="24"/>
          <w:szCs w:val="24"/>
        </w:rPr>
      </w:pPr>
      <w:r>
        <w:rPr>
          <w:sz w:val="24"/>
          <w:szCs w:val="24"/>
        </w:rPr>
        <w:t xml:space="preserve">Olemme jo syksyn 2018 aikana aktivoituneet Karkkilan tunnettuuden vahvistamiseksi sekä olleet mukana erilaisissa Karkkilalle tärkeissä verkostoissa. </w:t>
      </w:r>
      <w:r w:rsidR="00711876" w:rsidRPr="004F1569">
        <w:rPr>
          <w:sz w:val="24"/>
          <w:szCs w:val="24"/>
        </w:rPr>
        <w:t xml:space="preserve">Karkkilan uuden kasvuohjelman </w:t>
      </w:r>
      <w:r>
        <w:rPr>
          <w:sz w:val="24"/>
          <w:szCs w:val="24"/>
        </w:rPr>
        <w:t xml:space="preserve">ja brändityön eli markkinointikärkien ja yhteisen Karkkila-tarinan </w:t>
      </w:r>
      <w:r w:rsidR="00711876" w:rsidRPr="004F1569">
        <w:rPr>
          <w:sz w:val="24"/>
          <w:szCs w:val="24"/>
        </w:rPr>
        <w:t>valmistelu on jo pitkällä, ja toimenpiteitä saadaan käyntiin syksystä 2019 alkaen.</w:t>
      </w:r>
      <w:r w:rsidR="002363B8">
        <w:rPr>
          <w:sz w:val="24"/>
          <w:szCs w:val="24"/>
        </w:rPr>
        <w:t xml:space="preserve"> </w:t>
      </w:r>
      <w:r w:rsidR="002D51C1">
        <w:rPr>
          <w:sz w:val="24"/>
          <w:szCs w:val="24"/>
        </w:rPr>
        <w:t>Tiedän, että m</w:t>
      </w:r>
      <w:r w:rsidR="002363B8">
        <w:rPr>
          <w:sz w:val="24"/>
          <w:szCs w:val="24"/>
        </w:rPr>
        <w:t xml:space="preserve">eillä </w:t>
      </w:r>
      <w:r w:rsidR="004E5897">
        <w:rPr>
          <w:sz w:val="24"/>
          <w:szCs w:val="24"/>
        </w:rPr>
        <w:t xml:space="preserve">on edessämme </w:t>
      </w:r>
      <w:r w:rsidR="002363B8">
        <w:rPr>
          <w:sz w:val="24"/>
          <w:szCs w:val="24"/>
        </w:rPr>
        <w:t>paljon t</w:t>
      </w:r>
      <w:r w:rsidR="004E5897">
        <w:rPr>
          <w:sz w:val="24"/>
          <w:szCs w:val="24"/>
        </w:rPr>
        <w:t>yötä</w:t>
      </w:r>
      <w:r w:rsidR="002363B8">
        <w:rPr>
          <w:sz w:val="24"/>
          <w:szCs w:val="24"/>
        </w:rPr>
        <w:t xml:space="preserve">, mutta samaan aikaan odotan hyvin innostuneena, miten pääsemme yhdessä kehittämään </w:t>
      </w:r>
      <w:r w:rsidR="007649F8">
        <w:rPr>
          <w:sz w:val="24"/>
          <w:szCs w:val="24"/>
        </w:rPr>
        <w:t xml:space="preserve">kaupunkimme </w:t>
      </w:r>
      <w:r w:rsidR="002363B8">
        <w:rPr>
          <w:sz w:val="24"/>
          <w:szCs w:val="24"/>
        </w:rPr>
        <w:t>tulevaisuutta.</w:t>
      </w:r>
    </w:p>
    <w:p w14:paraId="782EEB25" w14:textId="3AFFD750" w:rsidR="005040B3" w:rsidRDefault="005040B3" w:rsidP="007109D4">
      <w:pPr>
        <w:rPr>
          <w:sz w:val="24"/>
          <w:szCs w:val="24"/>
        </w:rPr>
      </w:pPr>
    </w:p>
    <w:p w14:paraId="3E002B60" w14:textId="3D1B62CD" w:rsidR="004E5897" w:rsidRDefault="007649F8" w:rsidP="007109D4">
      <w:pPr>
        <w:rPr>
          <w:sz w:val="24"/>
          <w:szCs w:val="24"/>
        </w:rPr>
      </w:pPr>
      <w:r>
        <w:rPr>
          <w:sz w:val="24"/>
          <w:szCs w:val="24"/>
        </w:rPr>
        <w:t xml:space="preserve">Parasta Karkkilassa on ihmiset – täällä </w:t>
      </w:r>
      <w:r w:rsidR="005040B3">
        <w:rPr>
          <w:sz w:val="24"/>
          <w:szCs w:val="24"/>
        </w:rPr>
        <w:t xml:space="preserve">on positiivinen </w:t>
      </w:r>
      <w:r>
        <w:rPr>
          <w:sz w:val="24"/>
          <w:szCs w:val="24"/>
        </w:rPr>
        <w:t>perus</w:t>
      </w:r>
      <w:r w:rsidR="005040B3">
        <w:rPr>
          <w:sz w:val="24"/>
          <w:szCs w:val="24"/>
        </w:rPr>
        <w:t xml:space="preserve">vire, hieno tekemisen meininki ja vahva yhteistyöhenki. Kaupunkiorganisaatiossa on ahkera ja ammattitaitoinen henkilökunta. </w:t>
      </w:r>
      <w:r w:rsidR="004E5897">
        <w:rPr>
          <w:sz w:val="24"/>
          <w:szCs w:val="24"/>
        </w:rPr>
        <w:t xml:space="preserve">Haluan kiittää lämpimästi teitä kaikkia panoksestanne Karkkilan tulevaisuuden eteen! </w:t>
      </w:r>
    </w:p>
    <w:p w14:paraId="62AA8395" w14:textId="77777777" w:rsidR="004E5897" w:rsidRDefault="004E5897" w:rsidP="007109D4">
      <w:pPr>
        <w:rPr>
          <w:sz w:val="24"/>
          <w:szCs w:val="24"/>
        </w:rPr>
      </w:pPr>
    </w:p>
    <w:p w14:paraId="7948C04D" w14:textId="77777777" w:rsidR="00E1492D" w:rsidRPr="00534DD5" w:rsidRDefault="00E1492D" w:rsidP="00E1492D">
      <w:pPr>
        <w:rPr>
          <w:rFonts w:ascii="Calibri" w:eastAsia="Calibri" w:hAnsi="Calibri"/>
          <w:color w:val="FF0000"/>
          <w:szCs w:val="22"/>
          <w:lang w:eastAsia="en-US"/>
        </w:rPr>
      </w:pPr>
    </w:p>
    <w:p w14:paraId="7706308C" w14:textId="78A3DEF9" w:rsidR="00E1492D" w:rsidRPr="005B1E75" w:rsidRDefault="00E1492D" w:rsidP="00E1492D">
      <w:pPr>
        <w:rPr>
          <w:rFonts w:ascii="Calibri" w:eastAsia="Calibri" w:hAnsi="Calibri"/>
          <w:szCs w:val="22"/>
          <w:lang w:eastAsia="en-US"/>
        </w:rPr>
      </w:pPr>
      <w:r w:rsidRPr="005B1E75">
        <w:rPr>
          <w:noProof/>
        </w:rPr>
        <w:drawing>
          <wp:anchor distT="0" distB="0" distL="114300" distR="114300" simplePos="0" relativeHeight="251708416" behindDoc="1" locked="0" layoutInCell="1" allowOverlap="1" wp14:anchorId="2E643C3E" wp14:editId="5667E532">
            <wp:simplePos x="0" y="0"/>
            <wp:positionH relativeFrom="margin">
              <wp:align>right</wp:align>
            </wp:positionH>
            <wp:positionV relativeFrom="paragraph">
              <wp:posOffset>6894</wp:posOffset>
            </wp:positionV>
            <wp:extent cx="1696720" cy="822960"/>
            <wp:effectExtent l="0" t="0" r="0" b="0"/>
            <wp:wrapTight wrapText="bothSides">
              <wp:wrapPolygon edited="0">
                <wp:start x="0" y="0"/>
                <wp:lineTo x="0" y="21000"/>
                <wp:lineTo x="21341" y="21000"/>
                <wp:lineTo x="21341" y="0"/>
                <wp:lineTo x="0" y="0"/>
              </wp:wrapPolygon>
            </wp:wrapTight>
            <wp:docPr id="14337"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672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75">
        <w:rPr>
          <w:rFonts w:ascii="Calibri" w:eastAsia="Calibri" w:hAnsi="Calibri"/>
          <w:szCs w:val="22"/>
          <w:lang w:eastAsia="en-US"/>
        </w:rPr>
        <w:t xml:space="preserve">Karkkilassa </w:t>
      </w:r>
      <w:r w:rsidR="00101980">
        <w:rPr>
          <w:rFonts w:ascii="Calibri" w:eastAsia="Calibri" w:hAnsi="Calibri"/>
          <w:szCs w:val="22"/>
          <w:lang w:eastAsia="en-US"/>
        </w:rPr>
        <w:t>24.3.2019</w:t>
      </w:r>
    </w:p>
    <w:p w14:paraId="43815E53" w14:textId="77777777" w:rsidR="00E1492D" w:rsidRDefault="00E1492D" w:rsidP="00E1492D">
      <w:pPr>
        <w:rPr>
          <w:rFonts w:ascii="Calibri" w:eastAsia="Calibri" w:hAnsi="Calibri"/>
          <w:i/>
          <w:szCs w:val="22"/>
          <w:lang w:eastAsia="en-US"/>
        </w:rPr>
      </w:pPr>
    </w:p>
    <w:p w14:paraId="550C6C8B" w14:textId="77777777" w:rsidR="00E1492D" w:rsidRPr="005B1E75" w:rsidRDefault="00E1492D" w:rsidP="00E1492D">
      <w:pPr>
        <w:rPr>
          <w:rFonts w:ascii="Calibri" w:eastAsia="Calibri" w:hAnsi="Calibri"/>
          <w:i/>
          <w:szCs w:val="22"/>
          <w:lang w:eastAsia="en-US"/>
        </w:rPr>
      </w:pPr>
      <w:r w:rsidRPr="005B1E75">
        <w:rPr>
          <w:rFonts w:ascii="Calibri" w:eastAsia="Calibri" w:hAnsi="Calibri"/>
          <w:i/>
          <w:szCs w:val="22"/>
          <w:lang w:eastAsia="en-US"/>
        </w:rPr>
        <w:t>Tuija Telén</w:t>
      </w:r>
    </w:p>
    <w:p w14:paraId="58ACFAE5" w14:textId="77777777" w:rsidR="00E1492D" w:rsidRPr="005B1E75" w:rsidRDefault="00E1492D" w:rsidP="00E1492D">
      <w:pPr>
        <w:rPr>
          <w:rFonts w:ascii="Calibri" w:eastAsia="Calibri" w:hAnsi="Calibri"/>
          <w:szCs w:val="22"/>
          <w:lang w:eastAsia="en-US"/>
        </w:rPr>
      </w:pPr>
      <w:r>
        <w:rPr>
          <w:rFonts w:ascii="Calibri" w:eastAsia="Calibri" w:hAnsi="Calibri"/>
          <w:szCs w:val="22"/>
          <w:lang w:eastAsia="en-US"/>
        </w:rPr>
        <w:t>k</w:t>
      </w:r>
      <w:r w:rsidRPr="005B1E75">
        <w:rPr>
          <w:rFonts w:ascii="Calibri" w:eastAsia="Calibri" w:hAnsi="Calibri"/>
          <w:szCs w:val="22"/>
          <w:lang w:eastAsia="en-US"/>
        </w:rPr>
        <w:t>aupunginjohtaja</w:t>
      </w:r>
    </w:p>
    <w:p w14:paraId="389DD0D9" w14:textId="1D4DF52A" w:rsidR="009642C1" w:rsidRDefault="00E1492D" w:rsidP="00A15C1E">
      <w:pPr>
        <w:rPr>
          <w:rFonts w:cs="Auto 1 LF"/>
          <w:color w:val="1D1D1B"/>
          <w:sz w:val="14"/>
          <w:szCs w:val="16"/>
        </w:rPr>
      </w:pPr>
      <w:r w:rsidRPr="00534DD5">
        <w:rPr>
          <w:rFonts w:ascii="Calibri" w:eastAsia="Calibri" w:hAnsi="Calibri"/>
          <w:color w:val="FF0000"/>
          <w:szCs w:val="22"/>
          <w:lang w:eastAsia="en-US"/>
        </w:rPr>
        <w:br w:type="page"/>
      </w:r>
    </w:p>
    <w:p w14:paraId="368A06F4" w14:textId="3580B0BE" w:rsidR="00BA5BE5" w:rsidRPr="004A3CB6" w:rsidRDefault="00BA5BE5" w:rsidP="00BA5BE5">
      <w:pPr>
        <w:rPr>
          <w:rFonts w:ascii="Arial Narrow" w:hAnsi="Arial Narrow"/>
          <w:color w:val="0070C0"/>
          <w:sz w:val="44"/>
          <w:szCs w:val="44"/>
        </w:rPr>
      </w:pPr>
      <w:r w:rsidRPr="002B43EF">
        <w:rPr>
          <w:rFonts w:ascii="Arial Narrow" w:hAnsi="Arial Narrow"/>
          <w:color w:val="0070C0"/>
          <w:sz w:val="44"/>
          <w:szCs w:val="44"/>
        </w:rPr>
        <w:lastRenderedPageBreak/>
        <w:t>OSA 1</w:t>
      </w:r>
      <w:r w:rsidRPr="002B43EF">
        <w:rPr>
          <w:rFonts w:ascii="Arial Narrow" w:hAnsi="Arial Narrow"/>
          <w:color w:val="0070C0"/>
          <w:sz w:val="44"/>
          <w:szCs w:val="44"/>
        </w:rPr>
        <w:tab/>
        <w:t>TOIMINTAKERTOMUS</w:t>
      </w:r>
      <w:r w:rsidRPr="004A3CB6">
        <w:rPr>
          <w:rFonts w:ascii="Arial Narrow" w:hAnsi="Arial Narrow"/>
          <w:color w:val="0070C0"/>
          <w:sz w:val="44"/>
          <w:szCs w:val="44"/>
        </w:rPr>
        <w:tab/>
      </w:r>
      <w:r w:rsidRPr="004A3CB6">
        <w:rPr>
          <w:rFonts w:ascii="Arial Narrow" w:hAnsi="Arial Narrow"/>
          <w:color w:val="0070C0"/>
          <w:sz w:val="44"/>
          <w:szCs w:val="44"/>
        </w:rPr>
        <w:tab/>
      </w:r>
      <w:r w:rsidRPr="004A3CB6">
        <w:rPr>
          <w:rFonts w:ascii="Arial Narrow" w:hAnsi="Arial Narrow"/>
          <w:color w:val="0070C0"/>
          <w:sz w:val="44"/>
          <w:szCs w:val="44"/>
        </w:rPr>
        <w:tab/>
      </w:r>
    </w:p>
    <w:p w14:paraId="04B6C72B" w14:textId="391845F3" w:rsidR="00BA5BE5" w:rsidRPr="00D60665" w:rsidRDefault="00BA5BE5" w:rsidP="00D60665">
      <w:pPr>
        <w:pStyle w:val="TPotsikko1"/>
        <w:rPr>
          <w:szCs w:val="36"/>
        </w:rPr>
      </w:pPr>
      <w:bookmarkStart w:id="4" w:name="_Toc4257346"/>
      <w:bookmarkStart w:id="5" w:name="_Toc4616108"/>
      <w:r w:rsidRPr="00D60665">
        <w:rPr>
          <w:szCs w:val="36"/>
        </w:rPr>
        <w:t>KARKKILAN KAUPUNGIN HALLINTO</w:t>
      </w:r>
      <w:bookmarkEnd w:id="4"/>
      <w:bookmarkEnd w:id="5"/>
      <w:r w:rsidR="008B5264" w:rsidRPr="00D60665">
        <w:rPr>
          <w:szCs w:val="36"/>
        </w:rPr>
        <w:t xml:space="preserve"> </w:t>
      </w:r>
    </w:p>
    <w:p w14:paraId="73037258" w14:textId="77777777" w:rsidR="00BA5BE5" w:rsidRPr="002B43EF" w:rsidRDefault="00BA5BE5" w:rsidP="00BA5BE5">
      <w:pPr>
        <w:rPr>
          <w:rFonts w:asciiTheme="minorHAnsi" w:hAnsiTheme="minorHAnsi"/>
          <w:szCs w:val="22"/>
        </w:rPr>
      </w:pPr>
      <w:r w:rsidRPr="002B43EF">
        <w:rPr>
          <w:rFonts w:asciiTheme="minorHAnsi" w:hAnsiTheme="minorHAnsi"/>
          <w:szCs w:val="22"/>
        </w:rPr>
        <w:t>Alla olevassa kuvassa on esitetty Karkkilan kaupungin luottamuselinorganisaatio 31.12.2018. Karkkilassa toimii valtuuston, keskusvaali- ja tarkastuslautakuntien sekä kaupunginhallituksen lisäksi neljä lautakuntaa.</w:t>
      </w:r>
    </w:p>
    <w:p w14:paraId="66467CDF" w14:textId="77777777" w:rsidR="00BA5BE5" w:rsidRDefault="00BA5BE5" w:rsidP="00BA5BE5">
      <w:pPr>
        <w:rPr>
          <w:rFonts w:asciiTheme="minorHAnsi" w:hAnsiTheme="minorHAnsi"/>
          <w:szCs w:val="22"/>
        </w:rPr>
      </w:pPr>
    </w:p>
    <w:p w14:paraId="6ACED33F" w14:textId="77777777" w:rsidR="00FC2A88" w:rsidRDefault="00FC2A88" w:rsidP="00FC2A88">
      <w:pPr>
        <w:rPr>
          <w:rFonts w:asciiTheme="minorHAnsi" w:hAnsiTheme="minorHAnsi" w:cs="Arial"/>
          <w:color w:val="222222"/>
          <w:szCs w:val="22"/>
          <w:shd w:val="clear" w:color="auto" w:fill="FFFFFF"/>
        </w:rPr>
      </w:pPr>
      <w:r>
        <w:rPr>
          <w:rFonts w:asciiTheme="minorHAnsi" w:hAnsiTheme="minorHAnsi" w:cs="Arial"/>
          <w:color w:val="222222"/>
          <w:szCs w:val="22"/>
          <w:shd w:val="clear" w:color="auto" w:fill="FFFFFF"/>
        </w:rPr>
        <w:t>Karkkilan kaupungin valtuusto ja muut toimielimet on valittu 9.4.2017 kaudelle 1.6.2017-31.5.2021</w:t>
      </w:r>
      <w:r w:rsidRPr="00FA07D3">
        <w:rPr>
          <w:rFonts w:asciiTheme="minorHAnsi" w:hAnsiTheme="minorHAnsi" w:cs="Arial"/>
          <w:color w:val="222222"/>
          <w:szCs w:val="22"/>
          <w:shd w:val="clear" w:color="auto" w:fill="FFFFFF"/>
        </w:rPr>
        <w:t xml:space="preserve">. </w:t>
      </w:r>
      <w:r>
        <w:rPr>
          <w:rFonts w:asciiTheme="minorHAnsi" w:hAnsiTheme="minorHAnsi" w:cs="Arial"/>
          <w:color w:val="222222"/>
          <w:szCs w:val="22"/>
          <w:shd w:val="clear" w:color="auto" w:fill="FFFFFF"/>
        </w:rPr>
        <w:t>Seuraavassa on mainittu 31.12.2018 valtuuston, hallituksen, lautakuntien ja jaoston edustukset.</w:t>
      </w:r>
    </w:p>
    <w:p w14:paraId="385E5A2C" w14:textId="77777777" w:rsidR="00BA5BE5" w:rsidRDefault="00BA5BE5" w:rsidP="00BA5BE5">
      <w:pPr>
        <w:rPr>
          <w:rFonts w:asciiTheme="minorHAnsi" w:hAnsiTheme="minorHAnsi"/>
          <w:szCs w:val="22"/>
        </w:rPr>
      </w:pPr>
    </w:p>
    <w:p w14:paraId="16B61F2E" w14:textId="6D1DB0C8" w:rsidR="00BA5BE5" w:rsidRDefault="00BA5BE5" w:rsidP="00BA5BE5">
      <w:pPr>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12512" behindDoc="0" locked="0" layoutInCell="1" allowOverlap="1" wp14:anchorId="06DFBE4C" wp14:editId="26BDB6EF">
                <wp:simplePos x="0" y="0"/>
                <wp:positionH relativeFrom="margin">
                  <wp:align>right</wp:align>
                </wp:positionH>
                <wp:positionV relativeFrom="paragraph">
                  <wp:posOffset>27033</wp:posOffset>
                </wp:positionV>
                <wp:extent cx="6041571" cy="3581400"/>
                <wp:effectExtent l="0" t="0" r="16510" b="19050"/>
                <wp:wrapNone/>
                <wp:docPr id="39" name="Suorakulmio 39"/>
                <wp:cNvGraphicFramePr/>
                <a:graphic xmlns:a="http://schemas.openxmlformats.org/drawingml/2006/main">
                  <a:graphicData uri="http://schemas.microsoft.com/office/word/2010/wordprocessingShape">
                    <wps:wsp>
                      <wps:cNvSpPr/>
                      <wps:spPr>
                        <a:xfrm>
                          <a:off x="0" y="0"/>
                          <a:ext cx="6041571" cy="35814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3A604" id="Suorakulmio 39" o:spid="_x0000_s1026" style="position:absolute;margin-left:424.5pt;margin-top:2.15pt;width:475.7pt;height:282pt;z-index:251712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" filled="f" strokecolor="#0070c0" strokeweight=".5pt">
                <w10:wrap anchorx="margin"/>
              </v:rect>
            </w:pict>
          </mc:Fallback>
        </mc:AlternateContent>
      </w:r>
    </w:p>
    <w:p w14:paraId="63D6EF57" w14:textId="1A5EB3F3" w:rsidR="00BA5BE5" w:rsidRDefault="00BA5BE5" w:rsidP="00BA5BE5">
      <w:pPr>
        <w:rPr>
          <w:rFonts w:asciiTheme="minorHAnsi" w:hAnsiTheme="minorHAnsi"/>
          <w:szCs w:val="22"/>
        </w:rPr>
      </w:pPr>
      <w:r>
        <w:rPr>
          <w:noProof/>
        </w:rPr>
        <w:drawing>
          <wp:inline distT="0" distB="0" distL="0" distR="0" wp14:anchorId="5C46B102" wp14:editId="7463142B">
            <wp:extent cx="5486400" cy="3200400"/>
            <wp:effectExtent l="0" t="0" r="0" b="19050"/>
            <wp:docPr id="38" name="Kaaviokuv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7A8CF52" w14:textId="50DB2067" w:rsidR="00BA5BE5" w:rsidRDefault="00BA5BE5" w:rsidP="00BA5BE5">
      <w:pPr>
        <w:rPr>
          <w:rFonts w:asciiTheme="minorHAnsi" w:hAnsiTheme="minorHAnsi"/>
          <w:szCs w:val="22"/>
        </w:rPr>
      </w:pPr>
    </w:p>
    <w:p w14:paraId="32265A27" w14:textId="2D0F5292" w:rsidR="00BA5BE5" w:rsidRDefault="00BA5BE5" w:rsidP="00BA5BE5">
      <w:pPr>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13536" behindDoc="0" locked="0" layoutInCell="1" allowOverlap="1" wp14:anchorId="1913ECD0" wp14:editId="78731186">
                <wp:simplePos x="0" y="0"/>
                <wp:positionH relativeFrom="column">
                  <wp:posOffset>85453</wp:posOffset>
                </wp:positionH>
                <wp:positionV relativeFrom="paragraph">
                  <wp:posOffset>91531</wp:posOffset>
                </wp:positionV>
                <wp:extent cx="4386943" cy="326571"/>
                <wp:effectExtent l="0" t="0" r="0" b="0"/>
                <wp:wrapNone/>
                <wp:docPr id="48" name="Tekstiruutu 48"/>
                <wp:cNvGraphicFramePr/>
                <a:graphic xmlns:a="http://schemas.openxmlformats.org/drawingml/2006/main">
                  <a:graphicData uri="http://schemas.microsoft.com/office/word/2010/wordprocessingShape">
                    <wps:wsp>
                      <wps:cNvSpPr txBox="1"/>
                      <wps:spPr>
                        <a:xfrm>
                          <a:off x="0" y="0"/>
                          <a:ext cx="4386943" cy="326571"/>
                        </a:xfrm>
                        <a:prstGeom prst="rect">
                          <a:avLst/>
                        </a:prstGeom>
                        <a:solidFill>
                          <a:schemeClr val="lt1"/>
                        </a:solidFill>
                        <a:ln w="6350">
                          <a:noFill/>
                        </a:ln>
                      </wps:spPr>
                      <wps:txbx>
                        <w:txbxContent>
                          <w:p w14:paraId="25F47F47" w14:textId="77777777" w:rsidR="00A2240A" w:rsidRPr="002B43EF" w:rsidRDefault="00A2240A" w:rsidP="00BA5BE5">
                            <w:pPr>
                              <w:rPr>
                                <w:i/>
                              </w:rPr>
                            </w:pPr>
                            <w:r w:rsidRPr="002B43EF">
                              <w:rPr>
                                <w:i/>
                              </w:rPr>
                              <w:t>Kuva 1. Karkkilan kaupungin luottamuselinorganisaatio 31.12.2018.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ECD0" id="Tekstiruutu 48" o:spid="_x0000_s1034" type="#_x0000_t202" style="position:absolute;left:0;text-align:left;margin-left:6.75pt;margin-top:7.2pt;width:345.45pt;height:2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" fillcolor="white [3201]" stroked="f" strokeweight=".5pt">
                <v:textbox>
                  <w:txbxContent>
                    <w:p w14:paraId="25F47F47" w14:textId="77777777" w:rsidR="00A2240A" w:rsidRPr="002B43EF" w:rsidRDefault="00A2240A" w:rsidP="00BA5BE5">
                      <w:pPr>
                        <w:rPr>
                          <w:i/>
                        </w:rPr>
                      </w:pPr>
                      <w:r w:rsidRPr="002B43EF">
                        <w:rPr>
                          <w:i/>
                        </w:rPr>
                        <w:t>Kuva 1. Karkkilan kaupungin luottamuselinorganisaatio 31.12.2018.</w:t>
                      </w:r>
                    </w:p>
                  </w:txbxContent>
                </v:textbox>
              </v:shape>
            </w:pict>
          </mc:Fallback>
        </mc:AlternateContent>
      </w:r>
    </w:p>
    <w:p w14:paraId="045D4A16" w14:textId="55B5AAD9" w:rsidR="00BA5BE5" w:rsidRDefault="00BA5BE5" w:rsidP="00BA5BE5"/>
    <w:p w14:paraId="09EFDF26" w14:textId="0F92A9F9" w:rsidR="00BA5BE5" w:rsidRDefault="00BA5BE5" w:rsidP="00BA5BE5"/>
    <w:p w14:paraId="52506E46" w14:textId="665ED415" w:rsidR="00BA5BE5" w:rsidRDefault="00BA5BE5" w:rsidP="00BA5BE5"/>
    <w:p w14:paraId="72A3597B" w14:textId="08353642" w:rsidR="00BA5BE5" w:rsidRPr="002B43EF" w:rsidRDefault="00050068" w:rsidP="00DB229D">
      <w:pPr>
        <w:pStyle w:val="TPotsikko20"/>
      </w:pPr>
      <w:bookmarkStart w:id="6" w:name="_Toc4257347"/>
      <w:bookmarkStart w:id="7" w:name="_Toc4616109"/>
      <w:r w:rsidRPr="002B43EF">
        <w:t xml:space="preserve">1.1. </w:t>
      </w:r>
      <w:r w:rsidR="00D51103" w:rsidRPr="002B43EF">
        <w:t>Kaupunginvaltuusto</w:t>
      </w:r>
      <w:bookmarkEnd w:id="6"/>
      <w:bookmarkEnd w:id="7"/>
      <w:r w:rsidR="008B5264" w:rsidRPr="002B43EF">
        <w:t xml:space="preserve"> </w:t>
      </w:r>
    </w:p>
    <w:p w14:paraId="7FACACA8" w14:textId="6857D633" w:rsidR="00BA5BE5" w:rsidRPr="002B43EF" w:rsidRDefault="00BA5BE5" w:rsidP="00BA5BE5">
      <w:r w:rsidRPr="002B43EF">
        <w:rPr>
          <w:rFonts w:asciiTheme="minorHAnsi" w:hAnsiTheme="minorHAnsi"/>
          <w:szCs w:val="22"/>
        </w:rPr>
        <w:t xml:space="preserve">Karkkilan kaupunginvaltuusto vastaa kuntalain mukaisesti kaupungin toiminnasta ja taloudesta sekä käyttää kaupungin päätösvaltaa. </w:t>
      </w:r>
      <w:r w:rsidRPr="002B43EF">
        <w:t xml:space="preserve">Karkkilan kaupunginvaltuustossa on 35 jäsentä. Valtuuston puheenjohtajana toimii Mika Tallgren (Suomen Sosialidemokraattinen puolue). Ensimmäinen varapuheenjohtaja on Kari Laine (kansallinen Kokoomus), toinen varapuheenjohtaja on Raino Velin (Suomen Keskusta) ja kolmas varapuheenjohtaja Katja Etolin (Vasemmistoliitto). </w:t>
      </w:r>
    </w:p>
    <w:p w14:paraId="1E68954E" w14:textId="4628FBF3" w:rsidR="00BA5BE5" w:rsidRPr="002B43EF" w:rsidRDefault="00BA5BE5" w:rsidP="00BA5BE5"/>
    <w:p w14:paraId="2D3496F2" w14:textId="7179B64D" w:rsidR="00BA5BE5" w:rsidRPr="002B43EF" w:rsidRDefault="00BA5BE5" w:rsidP="00BA5BE5">
      <w:r w:rsidRPr="002B43EF">
        <w:t>Karkkilan valtuusto kokoontui vuoden 2018 aikana seitsemän kertaa. Seuraavissa taulukoissa on esitetty valtuuston poliittiset voimasuhteet sekä valtuuston jäsenet.</w:t>
      </w:r>
    </w:p>
    <w:p w14:paraId="6CC4A7BC" w14:textId="65539272" w:rsidR="00DB229D" w:rsidRDefault="00DE069D" w:rsidP="00BA5BE5">
      <w:r>
        <w:rPr>
          <w:rFonts w:asciiTheme="minorHAnsi" w:hAnsiTheme="minorHAnsi"/>
          <w:noProof/>
          <w:szCs w:val="22"/>
        </w:rPr>
        <mc:AlternateContent>
          <mc:Choice Requires="wps">
            <w:drawing>
              <wp:anchor distT="0" distB="0" distL="114300" distR="114300" simplePos="0" relativeHeight="251754496" behindDoc="0" locked="0" layoutInCell="1" allowOverlap="1" wp14:anchorId="409C8D08" wp14:editId="0F6BFD59">
                <wp:simplePos x="0" y="0"/>
                <wp:positionH relativeFrom="margin">
                  <wp:posOffset>62230</wp:posOffset>
                </wp:positionH>
                <wp:positionV relativeFrom="paragraph">
                  <wp:posOffset>4839335</wp:posOffset>
                </wp:positionV>
                <wp:extent cx="6041390" cy="3581400"/>
                <wp:effectExtent l="0" t="0" r="16510" b="19050"/>
                <wp:wrapNone/>
                <wp:docPr id="151" name="Suorakulmio 151"/>
                <wp:cNvGraphicFramePr/>
                <a:graphic xmlns:a="http://schemas.openxmlformats.org/drawingml/2006/main">
                  <a:graphicData uri="http://schemas.microsoft.com/office/word/2010/wordprocessingShape">
                    <wps:wsp>
                      <wps:cNvSpPr/>
                      <wps:spPr>
                        <a:xfrm>
                          <a:off x="0" y="0"/>
                          <a:ext cx="6041390" cy="35814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8A5F97" id="Suorakulmio 151" o:spid="_x0000_s1026" style="position:absolute;margin-left:4.9pt;margin-top:381.05pt;width:475.7pt;height:282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" filled="f" strokecolor="#0070c0" strokeweight=".5pt">
                <w10:wrap anchorx="margin"/>
              </v:rect>
            </w:pict>
          </mc:Fallback>
        </mc:AlternateContent>
      </w:r>
    </w:p>
    <w:p w14:paraId="558F91F0" w14:textId="77777777" w:rsidR="00BA5BE5" w:rsidRDefault="00BA5BE5" w:rsidP="00BA5BE5">
      <w:r>
        <w:rPr>
          <w:rFonts w:asciiTheme="minorHAnsi" w:hAnsiTheme="minorHAnsi"/>
          <w:noProof/>
          <w:szCs w:val="22"/>
        </w:rPr>
        <mc:AlternateContent>
          <mc:Choice Requires="wps">
            <w:drawing>
              <wp:anchor distT="0" distB="0" distL="114300" distR="114300" simplePos="0" relativeHeight="251714560" behindDoc="0" locked="0" layoutInCell="1" allowOverlap="1" wp14:anchorId="76D621DB" wp14:editId="1CFEF7FC">
                <wp:simplePos x="0" y="0"/>
                <wp:positionH relativeFrom="margin">
                  <wp:posOffset>0</wp:posOffset>
                </wp:positionH>
                <wp:positionV relativeFrom="paragraph">
                  <wp:posOffset>48895</wp:posOffset>
                </wp:positionV>
                <wp:extent cx="4386580" cy="326390"/>
                <wp:effectExtent l="0" t="0" r="0" b="0"/>
                <wp:wrapNone/>
                <wp:docPr id="78" name="Tekstiruutu 78"/>
                <wp:cNvGraphicFramePr/>
                <a:graphic xmlns:a="http://schemas.openxmlformats.org/drawingml/2006/main">
                  <a:graphicData uri="http://schemas.microsoft.com/office/word/2010/wordprocessingShape">
                    <wps:wsp>
                      <wps:cNvSpPr txBox="1"/>
                      <wps:spPr>
                        <a:xfrm>
                          <a:off x="0" y="0"/>
                          <a:ext cx="4386580" cy="326390"/>
                        </a:xfrm>
                        <a:prstGeom prst="rect">
                          <a:avLst/>
                        </a:prstGeom>
                        <a:noFill/>
                        <a:ln w="6350">
                          <a:noFill/>
                        </a:ln>
                      </wps:spPr>
                      <wps:txbx>
                        <w:txbxContent>
                          <w:p w14:paraId="2FC39B8A" w14:textId="77777777" w:rsidR="00A2240A" w:rsidRPr="002B43EF" w:rsidRDefault="00A2240A" w:rsidP="00BA5BE5">
                            <w:pPr>
                              <w:rPr>
                                <w:i/>
                              </w:rPr>
                            </w:pPr>
                            <w:r w:rsidRPr="002B43EF">
                              <w:rPr>
                                <w:i/>
                              </w:rPr>
                              <w:t>Taulukko 1. Karkkilan kaupunginvaltuuston poliittiset voimasuhteet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21DB" id="Tekstiruutu 78" o:spid="_x0000_s1035" type="#_x0000_t202" style="position:absolute;left:0;text-align:left;margin-left:0;margin-top:3.85pt;width:345.4pt;height:25.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" filled="f" stroked="f" strokeweight=".5pt">
                <v:textbox>
                  <w:txbxContent>
                    <w:p w14:paraId="2FC39B8A" w14:textId="77777777" w:rsidR="00A2240A" w:rsidRPr="002B43EF" w:rsidRDefault="00A2240A" w:rsidP="00BA5BE5">
                      <w:pPr>
                        <w:rPr>
                          <w:i/>
                        </w:rPr>
                      </w:pPr>
                      <w:r w:rsidRPr="002B43EF">
                        <w:rPr>
                          <w:i/>
                        </w:rPr>
                        <w:t>Taulukko 1. Karkkilan kaupunginvaltuuston poliittiset voimasuhteet</w:t>
                      </w:r>
                    </w:p>
                  </w:txbxContent>
                </v:textbox>
                <w10:wrap anchorx="margin"/>
              </v:shape>
            </w:pict>
          </mc:Fallback>
        </mc:AlternateContent>
      </w:r>
    </w:p>
    <w:p w14:paraId="05C61C52" w14:textId="77777777" w:rsidR="002B43EF" w:rsidRDefault="002B43EF" w:rsidP="00BA5BE5"/>
    <w:tbl>
      <w:tblPr>
        <w:tblStyle w:val="TaulukkoRuudukko"/>
        <w:tblW w:w="0" w:type="auto"/>
        <w:tblLook w:val="04A0" w:firstRow="1" w:lastRow="0" w:firstColumn="1" w:lastColumn="0" w:noHBand="0" w:noVBand="1"/>
      </w:tblPr>
      <w:tblGrid>
        <w:gridCol w:w="3681"/>
        <w:gridCol w:w="2410"/>
      </w:tblGrid>
      <w:tr w:rsidR="002B43EF" w14:paraId="1C895D9D" w14:textId="77777777" w:rsidTr="00923903">
        <w:trPr>
          <w:trHeight w:val="450"/>
        </w:trPr>
        <w:tc>
          <w:tcPr>
            <w:tcW w:w="6091" w:type="dxa"/>
            <w:gridSpan w:val="2"/>
            <w:shd w:val="clear" w:color="auto" w:fill="95C245"/>
          </w:tcPr>
          <w:p w14:paraId="07B3ECA0" w14:textId="74ECA232" w:rsidR="00BB05AA" w:rsidRPr="00BB05AA" w:rsidRDefault="002B43EF" w:rsidP="00BB05AA">
            <w:pPr>
              <w:rPr>
                <w:sz w:val="24"/>
                <w:szCs w:val="24"/>
              </w:rPr>
            </w:pPr>
            <w:r w:rsidRPr="00923903">
              <w:rPr>
                <w:color w:val="FFFFFF" w:themeColor="background1"/>
                <w:sz w:val="24"/>
                <w:szCs w:val="24"/>
              </w:rPr>
              <w:lastRenderedPageBreak/>
              <w:t>Kaupunginvaltuuston puoluekohtainen edustus</w:t>
            </w:r>
          </w:p>
        </w:tc>
      </w:tr>
      <w:tr w:rsidR="002B43EF" w14:paraId="71987B2A" w14:textId="77777777" w:rsidTr="00BB05AA">
        <w:tc>
          <w:tcPr>
            <w:tcW w:w="3681" w:type="dxa"/>
          </w:tcPr>
          <w:p w14:paraId="5CD91F4F" w14:textId="15AFAF61" w:rsidR="002B43EF" w:rsidRPr="00BB05AA" w:rsidRDefault="002B43EF" w:rsidP="00BA5BE5">
            <w:pPr>
              <w:rPr>
                <w:szCs w:val="22"/>
              </w:rPr>
            </w:pPr>
            <w:r w:rsidRPr="00BB05AA">
              <w:rPr>
                <w:szCs w:val="22"/>
              </w:rPr>
              <w:t>Puolue - valtuustoryhmä</w:t>
            </w:r>
          </w:p>
        </w:tc>
        <w:tc>
          <w:tcPr>
            <w:tcW w:w="2410" w:type="dxa"/>
          </w:tcPr>
          <w:p w14:paraId="1092FA49" w14:textId="28F121A7" w:rsidR="002B43EF" w:rsidRPr="00BB05AA" w:rsidRDefault="002B43EF" w:rsidP="00BA5BE5">
            <w:pPr>
              <w:rPr>
                <w:szCs w:val="22"/>
              </w:rPr>
            </w:pPr>
            <w:r w:rsidRPr="00BB05AA">
              <w:rPr>
                <w:szCs w:val="22"/>
              </w:rPr>
              <w:t>Paikat</w:t>
            </w:r>
          </w:p>
        </w:tc>
      </w:tr>
      <w:tr w:rsidR="002B43EF" w14:paraId="43183F72" w14:textId="77777777" w:rsidTr="00BB05AA">
        <w:tc>
          <w:tcPr>
            <w:tcW w:w="3681" w:type="dxa"/>
          </w:tcPr>
          <w:p w14:paraId="01B9E064" w14:textId="3971BA72" w:rsidR="002B43EF" w:rsidRPr="00BB05AA" w:rsidRDefault="002B43EF" w:rsidP="00BA5BE5">
            <w:pPr>
              <w:rPr>
                <w:szCs w:val="22"/>
              </w:rPr>
            </w:pPr>
            <w:r w:rsidRPr="00BB05AA">
              <w:rPr>
                <w:szCs w:val="22"/>
              </w:rPr>
              <w:t>Vasemmistoliitto</w:t>
            </w:r>
          </w:p>
        </w:tc>
        <w:tc>
          <w:tcPr>
            <w:tcW w:w="2410" w:type="dxa"/>
          </w:tcPr>
          <w:p w14:paraId="52E1FF9E" w14:textId="056871BE" w:rsidR="002B43EF" w:rsidRPr="00BB05AA" w:rsidRDefault="002B43EF" w:rsidP="00BA5BE5">
            <w:pPr>
              <w:rPr>
                <w:szCs w:val="22"/>
              </w:rPr>
            </w:pPr>
            <w:r w:rsidRPr="00BB05AA">
              <w:rPr>
                <w:szCs w:val="22"/>
              </w:rPr>
              <w:t>10</w:t>
            </w:r>
          </w:p>
        </w:tc>
      </w:tr>
      <w:tr w:rsidR="002B43EF" w14:paraId="16BA5C9C" w14:textId="77777777" w:rsidTr="00BB05AA">
        <w:tc>
          <w:tcPr>
            <w:tcW w:w="3681" w:type="dxa"/>
          </w:tcPr>
          <w:p w14:paraId="1446CA3D" w14:textId="164C0AA9" w:rsidR="002B43EF" w:rsidRPr="00BB05AA" w:rsidRDefault="002B43EF" w:rsidP="00BA5BE5">
            <w:pPr>
              <w:rPr>
                <w:szCs w:val="22"/>
              </w:rPr>
            </w:pPr>
            <w:r w:rsidRPr="00BB05AA">
              <w:rPr>
                <w:szCs w:val="22"/>
              </w:rPr>
              <w:t>Sosialidemokraattinen puolue</w:t>
            </w:r>
          </w:p>
        </w:tc>
        <w:tc>
          <w:tcPr>
            <w:tcW w:w="2410" w:type="dxa"/>
          </w:tcPr>
          <w:p w14:paraId="7AC9471F" w14:textId="12E047BD" w:rsidR="002B43EF" w:rsidRPr="00BB05AA" w:rsidRDefault="002B43EF" w:rsidP="00BA5BE5">
            <w:pPr>
              <w:rPr>
                <w:szCs w:val="22"/>
              </w:rPr>
            </w:pPr>
            <w:r w:rsidRPr="00BB05AA">
              <w:rPr>
                <w:szCs w:val="22"/>
              </w:rPr>
              <w:t>7</w:t>
            </w:r>
          </w:p>
        </w:tc>
      </w:tr>
      <w:tr w:rsidR="002B43EF" w14:paraId="285133F9" w14:textId="77777777" w:rsidTr="00BB05AA">
        <w:tc>
          <w:tcPr>
            <w:tcW w:w="3681" w:type="dxa"/>
          </w:tcPr>
          <w:p w14:paraId="067F9954" w14:textId="66E8FAF6" w:rsidR="002B43EF" w:rsidRPr="00BB05AA" w:rsidRDefault="002B43EF" w:rsidP="00BA5BE5">
            <w:pPr>
              <w:rPr>
                <w:szCs w:val="22"/>
              </w:rPr>
            </w:pPr>
            <w:r w:rsidRPr="00BB05AA">
              <w:rPr>
                <w:szCs w:val="22"/>
              </w:rPr>
              <w:t>Kansallinen kokoomus</w:t>
            </w:r>
          </w:p>
        </w:tc>
        <w:tc>
          <w:tcPr>
            <w:tcW w:w="2410" w:type="dxa"/>
          </w:tcPr>
          <w:p w14:paraId="6829D805" w14:textId="412CE819" w:rsidR="002B43EF" w:rsidRPr="00BB05AA" w:rsidRDefault="002B43EF" w:rsidP="00BA5BE5">
            <w:pPr>
              <w:rPr>
                <w:szCs w:val="22"/>
              </w:rPr>
            </w:pPr>
            <w:r w:rsidRPr="00BB05AA">
              <w:rPr>
                <w:szCs w:val="22"/>
              </w:rPr>
              <w:t>7</w:t>
            </w:r>
          </w:p>
        </w:tc>
      </w:tr>
      <w:tr w:rsidR="002B43EF" w14:paraId="498D50C0" w14:textId="77777777" w:rsidTr="00BB05AA">
        <w:tc>
          <w:tcPr>
            <w:tcW w:w="3681" w:type="dxa"/>
          </w:tcPr>
          <w:p w14:paraId="4E43B079" w14:textId="56586CB8" w:rsidR="002B43EF" w:rsidRPr="00BB05AA" w:rsidRDefault="002B43EF" w:rsidP="00BA5BE5">
            <w:pPr>
              <w:rPr>
                <w:szCs w:val="22"/>
              </w:rPr>
            </w:pPr>
            <w:r w:rsidRPr="00BB05AA">
              <w:rPr>
                <w:szCs w:val="22"/>
              </w:rPr>
              <w:t>Suomen Keskusta</w:t>
            </w:r>
          </w:p>
        </w:tc>
        <w:tc>
          <w:tcPr>
            <w:tcW w:w="2410" w:type="dxa"/>
          </w:tcPr>
          <w:p w14:paraId="15D5E3B5" w14:textId="72D0D7C2" w:rsidR="002B43EF" w:rsidRPr="00BB05AA" w:rsidRDefault="002B43EF" w:rsidP="00BA5BE5">
            <w:pPr>
              <w:rPr>
                <w:szCs w:val="22"/>
              </w:rPr>
            </w:pPr>
            <w:r w:rsidRPr="00BB05AA">
              <w:rPr>
                <w:szCs w:val="22"/>
              </w:rPr>
              <w:t>4</w:t>
            </w:r>
          </w:p>
        </w:tc>
      </w:tr>
      <w:tr w:rsidR="002B43EF" w14:paraId="397E0865" w14:textId="77777777" w:rsidTr="00BB05AA">
        <w:tc>
          <w:tcPr>
            <w:tcW w:w="3681" w:type="dxa"/>
          </w:tcPr>
          <w:p w14:paraId="4D5F9FDB" w14:textId="36D4012B" w:rsidR="002B43EF" w:rsidRPr="00BB05AA" w:rsidRDefault="002B43EF" w:rsidP="00BA5BE5">
            <w:pPr>
              <w:rPr>
                <w:szCs w:val="22"/>
              </w:rPr>
            </w:pPr>
            <w:r w:rsidRPr="00BB05AA">
              <w:rPr>
                <w:szCs w:val="22"/>
              </w:rPr>
              <w:t>Vihreä liitto</w:t>
            </w:r>
          </w:p>
        </w:tc>
        <w:tc>
          <w:tcPr>
            <w:tcW w:w="2410" w:type="dxa"/>
          </w:tcPr>
          <w:p w14:paraId="688460AF" w14:textId="50F2273C" w:rsidR="002B43EF" w:rsidRPr="00BB05AA" w:rsidRDefault="002B43EF" w:rsidP="00BA5BE5">
            <w:pPr>
              <w:rPr>
                <w:szCs w:val="22"/>
              </w:rPr>
            </w:pPr>
            <w:r w:rsidRPr="00BB05AA">
              <w:rPr>
                <w:szCs w:val="22"/>
              </w:rPr>
              <w:t>3</w:t>
            </w:r>
          </w:p>
        </w:tc>
      </w:tr>
      <w:tr w:rsidR="002B43EF" w14:paraId="0FA38573" w14:textId="77777777" w:rsidTr="00BB05AA">
        <w:tc>
          <w:tcPr>
            <w:tcW w:w="3681" w:type="dxa"/>
          </w:tcPr>
          <w:p w14:paraId="3314D6F8" w14:textId="319B0AAE" w:rsidR="002B43EF" w:rsidRPr="00BB05AA" w:rsidRDefault="002B43EF" w:rsidP="00BA5BE5">
            <w:pPr>
              <w:rPr>
                <w:szCs w:val="22"/>
              </w:rPr>
            </w:pPr>
            <w:r w:rsidRPr="00BB05AA">
              <w:rPr>
                <w:szCs w:val="22"/>
              </w:rPr>
              <w:t>Perussuomalaiset</w:t>
            </w:r>
          </w:p>
        </w:tc>
        <w:tc>
          <w:tcPr>
            <w:tcW w:w="2410" w:type="dxa"/>
          </w:tcPr>
          <w:p w14:paraId="4187BE7C" w14:textId="74D80914" w:rsidR="002B43EF" w:rsidRPr="00BB05AA" w:rsidRDefault="002B43EF" w:rsidP="00BA5BE5">
            <w:pPr>
              <w:rPr>
                <w:szCs w:val="22"/>
              </w:rPr>
            </w:pPr>
            <w:r w:rsidRPr="00BB05AA">
              <w:rPr>
                <w:szCs w:val="22"/>
              </w:rPr>
              <w:t>2</w:t>
            </w:r>
          </w:p>
        </w:tc>
      </w:tr>
      <w:tr w:rsidR="002B43EF" w14:paraId="2BAA18D9" w14:textId="77777777" w:rsidTr="00BB05AA">
        <w:tc>
          <w:tcPr>
            <w:tcW w:w="3681" w:type="dxa"/>
          </w:tcPr>
          <w:p w14:paraId="0F433D8F" w14:textId="34FB1D5A" w:rsidR="002B43EF" w:rsidRPr="00BB05AA" w:rsidRDefault="002B43EF" w:rsidP="00BA5BE5">
            <w:pPr>
              <w:rPr>
                <w:szCs w:val="22"/>
              </w:rPr>
            </w:pPr>
            <w:r w:rsidRPr="00BB05AA">
              <w:rPr>
                <w:szCs w:val="22"/>
              </w:rPr>
              <w:t>Kristillisdemokraatit</w:t>
            </w:r>
          </w:p>
        </w:tc>
        <w:tc>
          <w:tcPr>
            <w:tcW w:w="2410" w:type="dxa"/>
          </w:tcPr>
          <w:p w14:paraId="219D53F1" w14:textId="1EE12DC4" w:rsidR="002B43EF" w:rsidRPr="00BB05AA" w:rsidRDefault="002B43EF" w:rsidP="00BA5BE5">
            <w:pPr>
              <w:rPr>
                <w:szCs w:val="22"/>
              </w:rPr>
            </w:pPr>
            <w:r w:rsidRPr="00BB05AA">
              <w:rPr>
                <w:szCs w:val="22"/>
              </w:rPr>
              <w:t>1</w:t>
            </w:r>
          </w:p>
        </w:tc>
      </w:tr>
      <w:tr w:rsidR="002B43EF" w14:paraId="609AC48C" w14:textId="77777777" w:rsidTr="00BB05AA">
        <w:tc>
          <w:tcPr>
            <w:tcW w:w="3681" w:type="dxa"/>
          </w:tcPr>
          <w:p w14:paraId="3787FD92" w14:textId="3B7E8CCC" w:rsidR="002B43EF" w:rsidRPr="00BB05AA" w:rsidRDefault="002B43EF" w:rsidP="00BA5BE5">
            <w:pPr>
              <w:rPr>
                <w:szCs w:val="22"/>
              </w:rPr>
            </w:pPr>
            <w:r w:rsidRPr="00BB05AA">
              <w:rPr>
                <w:szCs w:val="22"/>
              </w:rPr>
              <w:t>Muut</w:t>
            </w:r>
          </w:p>
        </w:tc>
        <w:tc>
          <w:tcPr>
            <w:tcW w:w="2410" w:type="dxa"/>
          </w:tcPr>
          <w:p w14:paraId="7717A17A" w14:textId="3FA58874" w:rsidR="002B43EF" w:rsidRPr="00BB05AA" w:rsidRDefault="002B43EF" w:rsidP="00BA5BE5">
            <w:pPr>
              <w:rPr>
                <w:szCs w:val="22"/>
              </w:rPr>
            </w:pPr>
            <w:r w:rsidRPr="00BB05AA">
              <w:rPr>
                <w:szCs w:val="22"/>
              </w:rPr>
              <w:t>1</w:t>
            </w:r>
          </w:p>
        </w:tc>
      </w:tr>
    </w:tbl>
    <w:p w14:paraId="7FDE7DB9" w14:textId="162966F7" w:rsidR="00BA5BE5" w:rsidRDefault="00BA5BE5" w:rsidP="00BA5BE5"/>
    <w:p w14:paraId="6FB003F4" w14:textId="77777777" w:rsidR="00BA5BE5" w:rsidRDefault="00BA5BE5" w:rsidP="00BA5BE5">
      <w:pPr>
        <w:rPr>
          <w:noProof/>
        </w:rPr>
      </w:pPr>
      <w:r>
        <w:rPr>
          <w:rFonts w:asciiTheme="minorHAnsi" w:hAnsiTheme="minorHAnsi"/>
          <w:noProof/>
          <w:szCs w:val="22"/>
        </w:rPr>
        <mc:AlternateContent>
          <mc:Choice Requires="wps">
            <w:drawing>
              <wp:anchor distT="0" distB="0" distL="114300" distR="114300" simplePos="0" relativeHeight="251715584" behindDoc="0" locked="0" layoutInCell="1" allowOverlap="1" wp14:anchorId="27BE1C47" wp14:editId="434F9A92">
                <wp:simplePos x="0" y="0"/>
                <wp:positionH relativeFrom="margin">
                  <wp:posOffset>-635</wp:posOffset>
                </wp:positionH>
                <wp:positionV relativeFrom="paragraph">
                  <wp:posOffset>86148</wp:posOffset>
                </wp:positionV>
                <wp:extent cx="4386580" cy="326390"/>
                <wp:effectExtent l="0" t="0" r="0" b="0"/>
                <wp:wrapNone/>
                <wp:docPr id="83" name="Tekstiruutu 83"/>
                <wp:cNvGraphicFramePr/>
                <a:graphic xmlns:a="http://schemas.openxmlformats.org/drawingml/2006/main">
                  <a:graphicData uri="http://schemas.microsoft.com/office/word/2010/wordprocessingShape">
                    <wps:wsp>
                      <wps:cNvSpPr txBox="1"/>
                      <wps:spPr>
                        <a:xfrm>
                          <a:off x="0" y="0"/>
                          <a:ext cx="4386580" cy="326390"/>
                        </a:xfrm>
                        <a:prstGeom prst="rect">
                          <a:avLst/>
                        </a:prstGeom>
                        <a:noFill/>
                        <a:ln w="6350">
                          <a:noFill/>
                        </a:ln>
                      </wps:spPr>
                      <wps:txbx>
                        <w:txbxContent>
                          <w:p w14:paraId="7C2F2580" w14:textId="77777777" w:rsidR="00A2240A" w:rsidRPr="00BB05AA" w:rsidRDefault="00A2240A" w:rsidP="00BA5BE5">
                            <w:pPr>
                              <w:rPr>
                                <w:i/>
                              </w:rPr>
                            </w:pPr>
                            <w:r w:rsidRPr="00BB05AA">
                              <w:rPr>
                                <w:i/>
                              </w:rPr>
                              <w:t>Taulukko 2. Karkkilan kaupunginvaltuuston jäsenet 31.12.2018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E1C47" id="Tekstiruutu 83" o:spid="_x0000_s1036" type="#_x0000_t202" style="position:absolute;left:0;text-align:left;margin-left:-.05pt;margin-top:6.8pt;width:345.4pt;height:25.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" filled="f" stroked="f" strokeweight=".5pt">
                <v:textbox>
                  <w:txbxContent>
                    <w:p w14:paraId="7C2F2580" w14:textId="77777777" w:rsidR="00A2240A" w:rsidRPr="00BB05AA" w:rsidRDefault="00A2240A" w:rsidP="00BA5BE5">
                      <w:pPr>
                        <w:rPr>
                          <w:i/>
                        </w:rPr>
                      </w:pPr>
                      <w:r w:rsidRPr="00BB05AA">
                        <w:rPr>
                          <w:i/>
                        </w:rPr>
                        <w:t>Taulukko 2. Karkkilan kaupunginvaltuuston jäsenet 31.12.2018</w:t>
                      </w:r>
                    </w:p>
                  </w:txbxContent>
                </v:textbox>
                <w10:wrap anchorx="margin"/>
              </v:shape>
            </w:pict>
          </mc:Fallback>
        </mc:AlternateContent>
      </w:r>
    </w:p>
    <w:p w14:paraId="4E94A8AB" w14:textId="77777777" w:rsidR="00BA5BE5" w:rsidRDefault="00BA5BE5" w:rsidP="00BA5BE5"/>
    <w:p w14:paraId="381779DE" w14:textId="77777777" w:rsidR="00BA5BE5" w:rsidRDefault="00BA5BE5" w:rsidP="00BA5BE5">
      <w:r w:rsidRPr="003F1319">
        <w:rPr>
          <w:noProof/>
        </w:rPr>
        <w:drawing>
          <wp:inline distT="0" distB="0" distL="0" distR="0" wp14:anchorId="5FE9B784" wp14:editId="403235B8">
            <wp:extent cx="5091546" cy="6075427"/>
            <wp:effectExtent l="0" t="0" r="0" b="1905"/>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8837" cy="6096059"/>
                    </a:xfrm>
                    <a:prstGeom prst="rect">
                      <a:avLst/>
                    </a:prstGeom>
                    <a:noFill/>
                    <a:ln>
                      <a:noFill/>
                    </a:ln>
                  </pic:spPr>
                </pic:pic>
              </a:graphicData>
            </a:graphic>
          </wp:inline>
        </w:drawing>
      </w:r>
    </w:p>
    <w:p w14:paraId="76416881" w14:textId="77777777" w:rsidR="00D60665" w:rsidRDefault="00D60665" w:rsidP="00983D2D">
      <w:pPr>
        <w:pStyle w:val="TPotsikko20"/>
        <w:rPr>
          <w:color w:val="000000" w:themeColor="text1"/>
        </w:rPr>
      </w:pPr>
      <w:bookmarkStart w:id="8" w:name="_Toc4257348"/>
    </w:p>
    <w:p w14:paraId="5EB766A0" w14:textId="70EAAED0" w:rsidR="00BA5BE5" w:rsidRPr="00CD567B" w:rsidRDefault="00983D2D" w:rsidP="00CD567B">
      <w:pPr>
        <w:pStyle w:val="TPotsikko20"/>
      </w:pPr>
      <w:bookmarkStart w:id="9" w:name="_Toc4616110"/>
      <w:r w:rsidRPr="00CD567B">
        <w:t xml:space="preserve">1.2. </w:t>
      </w:r>
      <w:r w:rsidR="00D51103" w:rsidRPr="00CD567B">
        <w:t>Kaupunginhallitus</w:t>
      </w:r>
      <w:bookmarkEnd w:id="8"/>
      <w:bookmarkEnd w:id="9"/>
      <w:r w:rsidR="008B5264" w:rsidRPr="00CD567B">
        <w:t xml:space="preserve"> </w:t>
      </w:r>
    </w:p>
    <w:p w14:paraId="3CE8FD9D" w14:textId="62E7065E" w:rsidR="00BA5BE5" w:rsidRPr="00923903" w:rsidRDefault="00BA5BE5" w:rsidP="00BA5BE5">
      <w:pPr>
        <w:rPr>
          <w:color w:val="000000" w:themeColor="text1"/>
        </w:rPr>
      </w:pPr>
      <w:r w:rsidRPr="00923903">
        <w:rPr>
          <w:color w:val="000000" w:themeColor="text1"/>
        </w:rPr>
        <w:t>Karkkilan kaupunginhallituksessa on yhdeksän jäsentä. Kaupunginhallituksen puheenjohtajana toimii Maritta Salo (Vasemmistoliitto). Ensimmäinen varapuheenjohtaja on Mia Sundström (Suomen Keskusta) ja toinen varapuheenjohtaja Juha Jumisko (Suomen Sosialidemokraattinen puolue).</w:t>
      </w:r>
    </w:p>
    <w:p w14:paraId="515642AE" w14:textId="77777777" w:rsidR="00BA5BE5" w:rsidRDefault="00BA5BE5" w:rsidP="00BA5BE5"/>
    <w:p w14:paraId="7548F476" w14:textId="35AC562E" w:rsidR="00BA5BE5" w:rsidRDefault="00BA5BE5" w:rsidP="00BA5BE5">
      <w:r>
        <w:t>Karkkilan kaupunginhallitus kokoontui vuoden 2018 aikana 21 kertaa ja käsitteli kokouksissaan yhteensä 308 asiakohtaa</w:t>
      </w:r>
      <w:r w:rsidRPr="00923903">
        <w:rPr>
          <w:color w:val="000000" w:themeColor="text1"/>
        </w:rPr>
        <w:t>. Kaupunginhallituksen esittelijänä toimii kaupunginjohtaja.</w:t>
      </w:r>
    </w:p>
    <w:p w14:paraId="0AD73840" w14:textId="77777777" w:rsidR="00BA5BE5" w:rsidRDefault="00BA5BE5" w:rsidP="00BA5BE5"/>
    <w:p w14:paraId="7D959995" w14:textId="77777777" w:rsidR="00BA5BE5" w:rsidRPr="00923903" w:rsidRDefault="00BA5BE5" w:rsidP="00BA5BE5">
      <w:pPr>
        <w:rPr>
          <w:color w:val="000000" w:themeColor="text1"/>
        </w:rPr>
      </w:pPr>
      <w:r w:rsidRPr="00923903">
        <w:rPr>
          <w:color w:val="000000" w:themeColor="text1"/>
        </w:rPr>
        <w:t>Seuraavissa taulukoissa on esitetty kaupunginhallituksen poliittiset voimasuhteet sekä kaupunginhallituksen jäsenet ja varajäsenet.</w:t>
      </w:r>
    </w:p>
    <w:p w14:paraId="6F31DB04" w14:textId="77777777" w:rsidR="00BA5BE5" w:rsidRDefault="00BA5BE5" w:rsidP="00BA5BE5"/>
    <w:p w14:paraId="66AC2C40" w14:textId="77777777" w:rsidR="00BA5BE5" w:rsidRDefault="00BA5BE5" w:rsidP="00BA5BE5">
      <w:r>
        <w:rPr>
          <w:rFonts w:asciiTheme="minorHAnsi" w:hAnsiTheme="minorHAnsi"/>
          <w:noProof/>
          <w:szCs w:val="22"/>
        </w:rPr>
        <mc:AlternateContent>
          <mc:Choice Requires="wps">
            <w:drawing>
              <wp:anchor distT="0" distB="0" distL="114300" distR="114300" simplePos="0" relativeHeight="251716608" behindDoc="0" locked="0" layoutInCell="1" allowOverlap="1" wp14:anchorId="34DD2302" wp14:editId="2294E0CA">
                <wp:simplePos x="0" y="0"/>
                <wp:positionH relativeFrom="margin">
                  <wp:posOffset>0</wp:posOffset>
                </wp:positionH>
                <wp:positionV relativeFrom="paragraph">
                  <wp:posOffset>61807</wp:posOffset>
                </wp:positionV>
                <wp:extent cx="5113655" cy="326390"/>
                <wp:effectExtent l="0" t="0" r="0" b="0"/>
                <wp:wrapNone/>
                <wp:docPr id="84" name="Tekstiruutu 84"/>
                <wp:cNvGraphicFramePr/>
                <a:graphic xmlns:a="http://schemas.openxmlformats.org/drawingml/2006/main">
                  <a:graphicData uri="http://schemas.microsoft.com/office/word/2010/wordprocessingShape">
                    <wps:wsp>
                      <wps:cNvSpPr txBox="1"/>
                      <wps:spPr>
                        <a:xfrm>
                          <a:off x="0" y="0"/>
                          <a:ext cx="5113655" cy="326390"/>
                        </a:xfrm>
                        <a:prstGeom prst="rect">
                          <a:avLst/>
                        </a:prstGeom>
                        <a:noFill/>
                        <a:ln w="6350">
                          <a:noFill/>
                        </a:ln>
                      </wps:spPr>
                      <wps:txbx>
                        <w:txbxContent>
                          <w:p w14:paraId="27354BD0" w14:textId="77777777" w:rsidR="00A2240A" w:rsidRPr="00923903" w:rsidRDefault="00A2240A" w:rsidP="00BA5BE5">
                            <w:pPr>
                              <w:rPr>
                                <w:i/>
                                <w:color w:val="000000" w:themeColor="text1"/>
                              </w:rPr>
                            </w:pPr>
                            <w:r w:rsidRPr="00923903">
                              <w:rPr>
                                <w:i/>
                                <w:color w:val="000000" w:themeColor="text1"/>
                              </w:rPr>
                              <w:t>Taulukko 3. Karkkilan kaupunginhallituksen poliittiset voimasuhteet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D2302" id="Tekstiruutu 84" o:spid="_x0000_s1037" type="#_x0000_t202" style="position:absolute;left:0;text-align:left;margin-left:0;margin-top:4.85pt;width:402.65pt;height:25.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" filled="f" stroked="f" strokeweight=".5pt">
                <v:textbox>
                  <w:txbxContent>
                    <w:p w14:paraId="27354BD0" w14:textId="77777777" w:rsidR="00A2240A" w:rsidRPr="00923903" w:rsidRDefault="00A2240A" w:rsidP="00BA5BE5">
                      <w:pPr>
                        <w:rPr>
                          <w:i/>
                          <w:color w:val="000000" w:themeColor="text1"/>
                        </w:rPr>
                      </w:pPr>
                      <w:r w:rsidRPr="00923903">
                        <w:rPr>
                          <w:i/>
                          <w:color w:val="000000" w:themeColor="text1"/>
                        </w:rPr>
                        <w:t>Taulukko 3. Karkkilan kaupunginhallituksen poliittiset voimasuhteet</w:t>
                      </w:r>
                    </w:p>
                  </w:txbxContent>
                </v:textbox>
                <w10:wrap anchorx="margin"/>
              </v:shape>
            </w:pict>
          </mc:Fallback>
        </mc:AlternateContent>
      </w:r>
    </w:p>
    <w:p w14:paraId="762A8091" w14:textId="77777777" w:rsidR="00BA5BE5" w:rsidRDefault="00BA5BE5" w:rsidP="00BA5BE5"/>
    <w:tbl>
      <w:tblPr>
        <w:tblW w:w="4820" w:type="dxa"/>
        <w:tblInd w:w="65" w:type="dxa"/>
        <w:tblCellMar>
          <w:left w:w="70" w:type="dxa"/>
          <w:right w:w="70" w:type="dxa"/>
        </w:tblCellMar>
        <w:tblLook w:val="04A0" w:firstRow="1" w:lastRow="0" w:firstColumn="1" w:lastColumn="0" w:noHBand="0" w:noVBand="1"/>
      </w:tblPr>
      <w:tblGrid>
        <w:gridCol w:w="3967"/>
        <w:gridCol w:w="853"/>
      </w:tblGrid>
      <w:tr w:rsidR="00BA5BE5" w:rsidRPr="00F42482" w14:paraId="21B78983" w14:textId="77777777" w:rsidTr="00226494">
        <w:trPr>
          <w:trHeight w:val="540"/>
        </w:trPr>
        <w:tc>
          <w:tcPr>
            <w:tcW w:w="4820" w:type="dxa"/>
            <w:gridSpan w:val="2"/>
            <w:tcBorders>
              <w:top w:val="single" w:sz="4" w:space="0" w:color="auto"/>
              <w:left w:val="single" w:sz="4" w:space="0" w:color="auto"/>
              <w:bottom w:val="nil"/>
              <w:right w:val="single" w:sz="4" w:space="0" w:color="000000"/>
            </w:tcBorders>
            <w:shd w:val="clear" w:color="000000" w:fill="95C23D"/>
            <w:vAlign w:val="center"/>
            <w:hideMark/>
          </w:tcPr>
          <w:p w14:paraId="57933B67" w14:textId="77777777" w:rsidR="00BA5BE5" w:rsidRDefault="00BA5BE5" w:rsidP="00226494">
            <w:pPr>
              <w:jc w:val="center"/>
              <w:rPr>
                <w:rFonts w:ascii="Calibri" w:hAnsi="Calibri"/>
                <w:b/>
                <w:bCs/>
                <w:color w:val="FFFFFF"/>
                <w:sz w:val="20"/>
              </w:rPr>
            </w:pPr>
            <w:r w:rsidRPr="00F42482">
              <w:rPr>
                <w:rFonts w:ascii="Calibri" w:hAnsi="Calibri"/>
                <w:b/>
                <w:bCs/>
                <w:color w:val="FFFFFF"/>
                <w:sz w:val="20"/>
              </w:rPr>
              <w:t xml:space="preserve">Kaupunginhallituksen puoluekohtainen edustus </w:t>
            </w:r>
          </w:p>
          <w:p w14:paraId="465ABAA8" w14:textId="77777777" w:rsidR="00BA5BE5" w:rsidRPr="00F42482" w:rsidRDefault="00BA5BE5" w:rsidP="00226494">
            <w:pPr>
              <w:jc w:val="center"/>
              <w:rPr>
                <w:rFonts w:ascii="Calibri" w:hAnsi="Calibri"/>
                <w:b/>
                <w:bCs/>
                <w:color w:val="FFFFFF"/>
                <w:sz w:val="20"/>
              </w:rPr>
            </w:pPr>
          </w:p>
        </w:tc>
      </w:tr>
      <w:tr w:rsidR="00BA5BE5" w:rsidRPr="00F42482" w14:paraId="3DE23664" w14:textId="77777777" w:rsidTr="00226494">
        <w:trPr>
          <w:trHeight w:val="225"/>
        </w:trPr>
        <w:tc>
          <w:tcPr>
            <w:tcW w:w="3967" w:type="dxa"/>
            <w:tcBorders>
              <w:top w:val="nil"/>
              <w:left w:val="single" w:sz="4" w:space="0" w:color="auto"/>
              <w:bottom w:val="nil"/>
              <w:right w:val="single" w:sz="4" w:space="0" w:color="auto"/>
            </w:tcBorders>
            <w:shd w:val="clear" w:color="000000" w:fill="FFFFFF"/>
            <w:noWrap/>
            <w:vAlign w:val="bottom"/>
            <w:hideMark/>
          </w:tcPr>
          <w:p w14:paraId="19232F33" w14:textId="77777777" w:rsidR="00BA5BE5" w:rsidRPr="00F42482" w:rsidRDefault="00BA5BE5" w:rsidP="00226494">
            <w:pPr>
              <w:jc w:val="left"/>
              <w:rPr>
                <w:rFonts w:ascii="Calibri" w:hAnsi="Calibri"/>
                <w:b/>
                <w:bCs/>
                <w:color w:val="000000"/>
                <w:sz w:val="16"/>
                <w:szCs w:val="16"/>
              </w:rPr>
            </w:pPr>
            <w:r w:rsidRPr="00F42482">
              <w:rPr>
                <w:rFonts w:ascii="Calibri" w:hAnsi="Calibri"/>
                <w:b/>
                <w:bCs/>
                <w:color w:val="000000"/>
                <w:sz w:val="16"/>
                <w:szCs w:val="16"/>
              </w:rPr>
              <w:t>Puolue - Valtuustoryhmä</w:t>
            </w:r>
          </w:p>
        </w:tc>
        <w:tc>
          <w:tcPr>
            <w:tcW w:w="853" w:type="dxa"/>
            <w:tcBorders>
              <w:top w:val="nil"/>
              <w:left w:val="nil"/>
              <w:bottom w:val="nil"/>
              <w:right w:val="single" w:sz="4" w:space="0" w:color="auto"/>
            </w:tcBorders>
            <w:shd w:val="clear" w:color="000000" w:fill="FFFFFF"/>
            <w:noWrap/>
            <w:vAlign w:val="bottom"/>
            <w:hideMark/>
          </w:tcPr>
          <w:p w14:paraId="75D66B60" w14:textId="77777777" w:rsidR="00BA5BE5" w:rsidRPr="00F42482" w:rsidRDefault="00BA5BE5" w:rsidP="00226494">
            <w:pPr>
              <w:jc w:val="center"/>
              <w:rPr>
                <w:rFonts w:ascii="Calibri" w:hAnsi="Calibri"/>
                <w:b/>
                <w:bCs/>
                <w:color w:val="000000"/>
                <w:sz w:val="16"/>
                <w:szCs w:val="16"/>
              </w:rPr>
            </w:pPr>
            <w:r w:rsidRPr="00F42482">
              <w:rPr>
                <w:rFonts w:ascii="Calibri" w:hAnsi="Calibri"/>
                <w:b/>
                <w:bCs/>
                <w:color w:val="000000"/>
                <w:sz w:val="16"/>
                <w:szCs w:val="16"/>
              </w:rPr>
              <w:t>Paikkaa</w:t>
            </w:r>
          </w:p>
        </w:tc>
      </w:tr>
      <w:tr w:rsidR="00BA5BE5" w:rsidRPr="00F42482" w14:paraId="2179B041" w14:textId="77777777" w:rsidTr="00226494">
        <w:trPr>
          <w:trHeight w:val="255"/>
        </w:trPr>
        <w:tc>
          <w:tcPr>
            <w:tcW w:w="3967" w:type="dxa"/>
            <w:tcBorders>
              <w:top w:val="dotted" w:sz="4" w:space="0" w:color="auto"/>
              <w:left w:val="single" w:sz="4" w:space="0" w:color="auto"/>
              <w:bottom w:val="dotted" w:sz="4" w:space="0" w:color="auto"/>
              <w:right w:val="single" w:sz="4" w:space="0" w:color="auto"/>
            </w:tcBorders>
            <w:shd w:val="clear" w:color="000000" w:fill="F2F2F2"/>
            <w:noWrap/>
            <w:vAlign w:val="bottom"/>
            <w:hideMark/>
          </w:tcPr>
          <w:p w14:paraId="2A4D5F30" w14:textId="77777777" w:rsidR="00BA5BE5" w:rsidRPr="00F42482" w:rsidRDefault="00BA5BE5" w:rsidP="00226494">
            <w:pPr>
              <w:jc w:val="left"/>
              <w:rPr>
                <w:rFonts w:ascii="Calibri" w:hAnsi="Calibri"/>
                <w:color w:val="000000"/>
                <w:sz w:val="20"/>
              </w:rPr>
            </w:pPr>
            <w:r w:rsidRPr="00F42482">
              <w:rPr>
                <w:rFonts w:ascii="Calibri" w:hAnsi="Calibri"/>
                <w:color w:val="000000"/>
                <w:sz w:val="20"/>
              </w:rPr>
              <w:t>Vasemmistoliitto</w:t>
            </w:r>
          </w:p>
        </w:tc>
        <w:tc>
          <w:tcPr>
            <w:tcW w:w="853" w:type="dxa"/>
            <w:tcBorders>
              <w:top w:val="dotted" w:sz="4" w:space="0" w:color="auto"/>
              <w:left w:val="nil"/>
              <w:bottom w:val="dotted" w:sz="4" w:space="0" w:color="auto"/>
              <w:right w:val="single" w:sz="4" w:space="0" w:color="auto"/>
            </w:tcBorders>
            <w:shd w:val="clear" w:color="000000" w:fill="F2F2F2"/>
            <w:noWrap/>
            <w:vAlign w:val="bottom"/>
            <w:hideMark/>
          </w:tcPr>
          <w:p w14:paraId="75498B80" w14:textId="77777777" w:rsidR="00BA5BE5" w:rsidRPr="00F42482" w:rsidRDefault="00BA5BE5" w:rsidP="00226494">
            <w:pPr>
              <w:jc w:val="center"/>
              <w:rPr>
                <w:rFonts w:ascii="Calibri" w:hAnsi="Calibri"/>
                <w:color w:val="000000"/>
                <w:sz w:val="20"/>
              </w:rPr>
            </w:pPr>
            <w:r w:rsidRPr="00F42482">
              <w:rPr>
                <w:rFonts w:ascii="Calibri" w:hAnsi="Calibri"/>
                <w:color w:val="000000"/>
                <w:sz w:val="20"/>
              </w:rPr>
              <w:t>3</w:t>
            </w:r>
          </w:p>
        </w:tc>
      </w:tr>
      <w:tr w:rsidR="00BA5BE5" w:rsidRPr="00F42482" w14:paraId="070750E7" w14:textId="77777777" w:rsidTr="00226494">
        <w:trPr>
          <w:trHeight w:val="255"/>
        </w:trPr>
        <w:tc>
          <w:tcPr>
            <w:tcW w:w="3967" w:type="dxa"/>
            <w:tcBorders>
              <w:top w:val="nil"/>
              <w:left w:val="single" w:sz="4" w:space="0" w:color="auto"/>
              <w:bottom w:val="dotted" w:sz="4" w:space="0" w:color="auto"/>
              <w:right w:val="single" w:sz="4" w:space="0" w:color="auto"/>
            </w:tcBorders>
            <w:shd w:val="clear" w:color="auto" w:fill="auto"/>
            <w:noWrap/>
            <w:vAlign w:val="bottom"/>
            <w:hideMark/>
          </w:tcPr>
          <w:p w14:paraId="546B5FBD" w14:textId="77777777" w:rsidR="00BA5BE5" w:rsidRPr="00F42482" w:rsidRDefault="00BA5BE5" w:rsidP="00226494">
            <w:pPr>
              <w:jc w:val="left"/>
              <w:rPr>
                <w:rFonts w:ascii="Calibri" w:hAnsi="Calibri"/>
                <w:color w:val="000000"/>
                <w:sz w:val="20"/>
              </w:rPr>
            </w:pPr>
            <w:r w:rsidRPr="00F42482">
              <w:rPr>
                <w:rFonts w:ascii="Calibri" w:hAnsi="Calibri"/>
                <w:color w:val="000000"/>
                <w:sz w:val="20"/>
              </w:rPr>
              <w:t>Sosialidemokraattinen puolue</w:t>
            </w:r>
          </w:p>
        </w:tc>
        <w:tc>
          <w:tcPr>
            <w:tcW w:w="853" w:type="dxa"/>
            <w:tcBorders>
              <w:top w:val="nil"/>
              <w:left w:val="nil"/>
              <w:bottom w:val="dotted" w:sz="4" w:space="0" w:color="auto"/>
              <w:right w:val="single" w:sz="4" w:space="0" w:color="auto"/>
            </w:tcBorders>
            <w:shd w:val="clear" w:color="auto" w:fill="auto"/>
            <w:noWrap/>
            <w:vAlign w:val="bottom"/>
            <w:hideMark/>
          </w:tcPr>
          <w:p w14:paraId="3644C35B" w14:textId="77777777" w:rsidR="00BA5BE5" w:rsidRPr="00F42482" w:rsidRDefault="00BA5BE5" w:rsidP="00226494">
            <w:pPr>
              <w:jc w:val="center"/>
              <w:rPr>
                <w:rFonts w:ascii="Calibri" w:hAnsi="Calibri"/>
                <w:color w:val="000000"/>
                <w:sz w:val="20"/>
              </w:rPr>
            </w:pPr>
            <w:r w:rsidRPr="00F42482">
              <w:rPr>
                <w:rFonts w:ascii="Calibri" w:hAnsi="Calibri"/>
                <w:color w:val="000000"/>
                <w:sz w:val="20"/>
              </w:rPr>
              <w:t>2</w:t>
            </w:r>
          </w:p>
        </w:tc>
      </w:tr>
      <w:tr w:rsidR="00BA5BE5" w:rsidRPr="00F42482" w14:paraId="1D8306FC" w14:textId="77777777" w:rsidTr="00226494">
        <w:trPr>
          <w:trHeight w:val="255"/>
        </w:trPr>
        <w:tc>
          <w:tcPr>
            <w:tcW w:w="3967" w:type="dxa"/>
            <w:tcBorders>
              <w:top w:val="nil"/>
              <w:left w:val="single" w:sz="4" w:space="0" w:color="auto"/>
              <w:bottom w:val="dotted" w:sz="4" w:space="0" w:color="auto"/>
              <w:right w:val="single" w:sz="4" w:space="0" w:color="auto"/>
            </w:tcBorders>
            <w:shd w:val="clear" w:color="000000" w:fill="F2F2F2"/>
            <w:noWrap/>
            <w:vAlign w:val="bottom"/>
            <w:hideMark/>
          </w:tcPr>
          <w:p w14:paraId="3EB77566" w14:textId="77777777" w:rsidR="00BA5BE5" w:rsidRPr="00F42482" w:rsidRDefault="00BA5BE5" w:rsidP="00226494">
            <w:pPr>
              <w:jc w:val="left"/>
              <w:rPr>
                <w:rFonts w:ascii="Calibri" w:hAnsi="Calibri"/>
                <w:color w:val="000000"/>
                <w:sz w:val="20"/>
              </w:rPr>
            </w:pPr>
            <w:r w:rsidRPr="00F42482">
              <w:rPr>
                <w:rFonts w:ascii="Calibri" w:hAnsi="Calibri"/>
                <w:color w:val="000000"/>
                <w:sz w:val="20"/>
              </w:rPr>
              <w:t>Kansallinen kokoomus</w:t>
            </w:r>
          </w:p>
        </w:tc>
        <w:tc>
          <w:tcPr>
            <w:tcW w:w="853" w:type="dxa"/>
            <w:tcBorders>
              <w:top w:val="nil"/>
              <w:left w:val="nil"/>
              <w:bottom w:val="dotted" w:sz="4" w:space="0" w:color="auto"/>
              <w:right w:val="single" w:sz="4" w:space="0" w:color="auto"/>
            </w:tcBorders>
            <w:shd w:val="clear" w:color="000000" w:fill="F2F2F2"/>
            <w:noWrap/>
            <w:vAlign w:val="bottom"/>
            <w:hideMark/>
          </w:tcPr>
          <w:p w14:paraId="1F1FAED6" w14:textId="77777777" w:rsidR="00BA5BE5" w:rsidRPr="00F42482" w:rsidRDefault="00BA5BE5" w:rsidP="00226494">
            <w:pPr>
              <w:jc w:val="center"/>
              <w:rPr>
                <w:rFonts w:ascii="Calibri" w:hAnsi="Calibri"/>
                <w:color w:val="000000"/>
                <w:sz w:val="20"/>
              </w:rPr>
            </w:pPr>
            <w:r w:rsidRPr="00F42482">
              <w:rPr>
                <w:rFonts w:ascii="Calibri" w:hAnsi="Calibri"/>
                <w:color w:val="000000"/>
                <w:sz w:val="20"/>
              </w:rPr>
              <w:t>2</w:t>
            </w:r>
          </w:p>
        </w:tc>
      </w:tr>
      <w:tr w:rsidR="00BA5BE5" w:rsidRPr="00F42482" w14:paraId="72F51387" w14:textId="77777777" w:rsidTr="00226494">
        <w:trPr>
          <w:trHeight w:val="255"/>
        </w:trPr>
        <w:tc>
          <w:tcPr>
            <w:tcW w:w="3967" w:type="dxa"/>
            <w:tcBorders>
              <w:top w:val="nil"/>
              <w:left w:val="single" w:sz="4" w:space="0" w:color="auto"/>
              <w:bottom w:val="dotted" w:sz="4" w:space="0" w:color="auto"/>
              <w:right w:val="single" w:sz="4" w:space="0" w:color="auto"/>
            </w:tcBorders>
            <w:shd w:val="clear" w:color="auto" w:fill="auto"/>
            <w:noWrap/>
            <w:vAlign w:val="bottom"/>
            <w:hideMark/>
          </w:tcPr>
          <w:p w14:paraId="46AFB0B6" w14:textId="77777777" w:rsidR="00BA5BE5" w:rsidRPr="00F42482" w:rsidRDefault="00BA5BE5" w:rsidP="00226494">
            <w:pPr>
              <w:jc w:val="left"/>
              <w:rPr>
                <w:rFonts w:ascii="Calibri" w:hAnsi="Calibri"/>
                <w:color w:val="000000"/>
                <w:sz w:val="20"/>
              </w:rPr>
            </w:pPr>
            <w:r w:rsidRPr="00F42482">
              <w:rPr>
                <w:rFonts w:ascii="Calibri" w:hAnsi="Calibri"/>
                <w:color w:val="000000"/>
                <w:sz w:val="20"/>
              </w:rPr>
              <w:t>Suomen Keskusta</w:t>
            </w:r>
          </w:p>
        </w:tc>
        <w:tc>
          <w:tcPr>
            <w:tcW w:w="853" w:type="dxa"/>
            <w:tcBorders>
              <w:top w:val="nil"/>
              <w:left w:val="nil"/>
              <w:bottom w:val="dotted" w:sz="4" w:space="0" w:color="auto"/>
              <w:right w:val="single" w:sz="4" w:space="0" w:color="auto"/>
            </w:tcBorders>
            <w:shd w:val="clear" w:color="auto" w:fill="auto"/>
            <w:noWrap/>
            <w:vAlign w:val="bottom"/>
            <w:hideMark/>
          </w:tcPr>
          <w:p w14:paraId="5D1B14AD" w14:textId="77777777" w:rsidR="00BA5BE5" w:rsidRPr="00F42482" w:rsidRDefault="00BA5BE5" w:rsidP="00226494">
            <w:pPr>
              <w:jc w:val="center"/>
              <w:rPr>
                <w:rFonts w:ascii="Calibri" w:hAnsi="Calibri"/>
                <w:color w:val="000000"/>
                <w:sz w:val="20"/>
              </w:rPr>
            </w:pPr>
            <w:r w:rsidRPr="00F42482">
              <w:rPr>
                <w:rFonts w:ascii="Calibri" w:hAnsi="Calibri"/>
                <w:color w:val="000000"/>
                <w:sz w:val="20"/>
              </w:rPr>
              <w:t>1</w:t>
            </w:r>
          </w:p>
        </w:tc>
      </w:tr>
      <w:tr w:rsidR="00BA5BE5" w:rsidRPr="00F42482" w14:paraId="198CE8F7" w14:textId="77777777" w:rsidTr="00226494">
        <w:trPr>
          <w:trHeight w:val="255"/>
        </w:trPr>
        <w:tc>
          <w:tcPr>
            <w:tcW w:w="3967" w:type="dxa"/>
            <w:tcBorders>
              <w:top w:val="nil"/>
              <w:left w:val="single" w:sz="4" w:space="0" w:color="auto"/>
              <w:bottom w:val="single" w:sz="4" w:space="0" w:color="auto"/>
              <w:right w:val="single" w:sz="4" w:space="0" w:color="auto"/>
            </w:tcBorders>
            <w:shd w:val="clear" w:color="000000" w:fill="F2F2F2"/>
            <w:noWrap/>
            <w:vAlign w:val="bottom"/>
            <w:hideMark/>
          </w:tcPr>
          <w:p w14:paraId="3EFB0459" w14:textId="77777777" w:rsidR="00BA5BE5" w:rsidRPr="00F42482" w:rsidRDefault="00BA5BE5" w:rsidP="00226494">
            <w:pPr>
              <w:jc w:val="left"/>
              <w:rPr>
                <w:rFonts w:ascii="Calibri" w:hAnsi="Calibri"/>
                <w:color w:val="000000"/>
                <w:sz w:val="20"/>
              </w:rPr>
            </w:pPr>
            <w:r w:rsidRPr="00F42482">
              <w:rPr>
                <w:rFonts w:ascii="Calibri" w:hAnsi="Calibri"/>
                <w:color w:val="000000"/>
                <w:sz w:val="20"/>
              </w:rPr>
              <w:t>Vihreä</w:t>
            </w:r>
            <w:r>
              <w:rPr>
                <w:rFonts w:ascii="Calibri" w:hAnsi="Calibri"/>
                <w:color w:val="000000"/>
                <w:sz w:val="20"/>
              </w:rPr>
              <w:t xml:space="preserve"> </w:t>
            </w:r>
            <w:r w:rsidRPr="00F42482">
              <w:rPr>
                <w:rFonts w:ascii="Calibri" w:hAnsi="Calibri"/>
                <w:color w:val="000000"/>
                <w:sz w:val="20"/>
              </w:rPr>
              <w:t>liitto</w:t>
            </w:r>
          </w:p>
        </w:tc>
        <w:tc>
          <w:tcPr>
            <w:tcW w:w="853" w:type="dxa"/>
            <w:tcBorders>
              <w:top w:val="nil"/>
              <w:left w:val="nil"/>
              <w:bottom w:val="single" w:sz="4" w:space="0" w:color="auto"/>
              <w:right w:val="single" w:sz="4" w:space="0" w:color="auto"/>
            </w:tcBorders>
            <w:shd w:val="clear" w:color="000000" w:fill="F2F2F2"/>
            <w:noWrap/>
            <w:vAlign w:val="bottom"/>
            <w:hideMark/>
          </w:tcPr>
          <w:p w14:paraId="3EE2B029" w14:textId="77777777" w:rsidR="00BA5BE5" w:rsidRPr="00F42482" w:rsidRDefault="00BA5BE5" w:rsidP="00226494">
            <w:pPr>
              <w:jc w:val="center"/>
              <w:rPr>
                <w:rFonts w:ascii="Calibri" w:hAnsi="Calibri"/>
                <w:color w:val="000000"/>
                <w:sz w:val="20"/>
              </w:rPr>
            </w:pPr>
            <w:r w:rsidRPr="00F42482">
              <w:rPr>
                <w:rFonts w:ascii="Calibri" w:hAnsi="Calibri"/>
                <w:color w:val="000000"/>
                <w:sz w:val="20"/>
              </w:rPr>
              <w:t>1</w:t>
            </w:r>
          </w:p>
        </w:tc>
      </w:tr>
    </w:tbl>
    <w:p w14:paraId="4DD21DED" w14:textId="77777777" w:rsidR="00BA5BE5" w:rsidRDefault="00BA5BE5" w:rsidP="00BA5BE5"/>
    <w:p w14:paraId="10D2F0E8" w14:textId="77777777" w:rsidR="00BA5BE5" w:rsidRDefault="00BA5BE5" w:rsidP="00BA5BE5">
      <w:r>
        <w:rPr>
          <w:rFonts w:asciiTheme="minorHAnsi" w:hAnsiTheme="minorHAnsi"/>
          <w:noProof/>
          <w:szCs w:val="22"/>
        </w:rPr>
        <mc:AlternateContent>
          <mc:Choice Requires="wps">
            <w:drawing>
              <wp:anchor distT="0" distB="0" distL="114300" distR="114300" simplePos="0" relativeHeight="251717632" behindDoc="0" locked="0" layoutInCell="1" allowOverlap="1" wp14:anchorId="44806FC9" wp14:editId="0E4D5A06">
                <wp:simplePos x="0" y="0"/>
                <wp:positionH relativeFrom="margin">
                  <wp:posOffset>-635</wp:posOffset>
                </wp:positionH>
                <wp:positionV relativeFrom="paragraph">
                  <wp:posOffset>60537</wp:posOffset>
                </wp:positionV>
                <wp:extent cx="5113655" cy="326390"/>
                <wp:effectExtent l="0" t="0" r="0" b="0"/>
                <wp:wrapNone/>
                <wp:docPr id="85" name="Tekstiruutu 85"/>
                <wp:cNvGraphicFramePr/>
                <a:graphic xmlns:a="http://schemas.openxmlformats.org/drawingml/2006/main">
                  <a:graphicData uri="http://schemas.microsoft.com/office/word/2010/wordprocessingShape">
                    <wps:wsp>
                      <wps:cNvSpPr txBox="1"/>
                      <wps:spPr>
                        <a:xfrm>
                          <a:off x="0" y="0"/>
                          <a:ext cx="5113655" cy="326390"/>
                        </a:xfrm>
                        <a:prstGeom prst="rect">
                          <a:avLst/>
                        </a:prstGeom>
                        <a:noFill/>
                        <a:ln w="6350">
                          <a:noFill/>
                        </a:ln>
                      </wps:spPr>
                      <wps:txbx>
                        <w:txbxContent>
                          <w:p w14:paraId="14AB07A9" w14:textId="77777777" w:rsidR="00A2240A" w:rsidRPr="00923903" w:rsidRDefault="00A2240A" w:rsidP="00BA5BE5">
                            <w:pPr>
                              <w:rPr>
                                <w:i/>
                                <w:color w:val="000000" w:themeColor="text1"/>
                              </w:rPr>
                            </w:pPr>
                            <w:r w:rsidRPr="00923903">
                              <w:rPr>
                                <w:i/>
                                <w:color w:val="000000" w:themeColor="text1"/>
                              </w:rPr>
                              <w:t>Taulukko 4. Karkkilan kaupunginhallituksen jäsenet ja varajäsenet 31.12.2018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6FC9" id="Tekstiruutu 85" o:spid="_x0000_s1038" type="#_x0000_t202" style="position:absolute;left:0;text-align:left;margin-left:-.05pt;margin-top:4.75pt;width:402.65pt;height:25.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" filled="f" stroked="f" strokeweight=".5pt">
                <v:textbox>
                  <w:txbxContent>
                    <w:p w14:paraId="14AB07A9" w14:textId="77777777" w:rsidR="00A2240A" w:rsidRPr="00923903" w:rsidRDefault="00A2240A" w:rsidP="00BA5BE5">
                      <w:pPr>
                        <w:rPr>
                          <w:i/>
                          <w:color w:val="000000" w:themeColor="text1"/>
                        </w:rPr>
                      </w:pPr>
                      <w:r w:rsidRPr="00923903">
                        <w:rPr>
                          <w:i/>
                          <w:color w:val="000000" w:themeColor="text1"/>
                        </w:rPr>
                        <w:t>Taulukko 4. Karkkilan kaupunginhallituksen jäsenet ja varajäsenet 31.12.2018</w:t>
                      </w:r>
                    </w:p>
                  </w:txbxContent>
                </v:textbox>
                <w10:wrap anchorx="margin"/>
              </v:shape>
            </w:pict>
          </mc:Fallback>
        </mc:AlternateContent>
      </w:r>
    </w:p>
    <w:p w14:paraId="0770A5AA" w14:textId="77777777" w:rsidR="00BA5BE5" w:rsidRDefault="00BA5BE5" w:rsidP="00BA5BE5"/>
    <w:p w14:paraId="079012C6" w14:textId="77777777" w:rsidR="00BA5BE5" w:rsidRDefault="00BA5BE5" w:rsidP="00BA5BE5">
      <w:r w:rsidRPr="003F1319">
        <w:rPr>
          <w:noProof/>
        </w:rPr>
        <w:drawing>
          <wp:inline distT="0" distB="0" distL="0" distR="0" wp14:anchorId="48835027" wp14:editId="70A6B5F1">
            <wp:extent cx="6030539" cy="2243667"/>
            <wp:effectExtent l="0" t="0" r="8890" b="4445"/>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4953" cy="2249030"/>
                    </a:xfrm>
                    <a:prstGeom prst="rect">
                      <a:avLst/>
                    </a:prstGeom>
                    <a:noFill/>
                    <a:ln>
                      <a:noFill/>
                    </a:ln>
                  </pic:spPr>
                </pic:pic>
              </a:graphicData>
            </a:graphic>
          </wp:inline>
        </w:drawing>
      </w:r>
    </w:p>
    <w:p w14:paraId="3D2CE942" w14:textId="77777777" w:rsidR="00BA5BE5" w:rsidRDefault="00BA5BE5" w:rsidP="00BA5BE5"/>
    <w:p w14:paraId="7EFD4CB5" w14:textId="77777777" w:rsidR="00BA5BE5" w:rsidRDefault="00BA5BE5" w:rsidP="00BA5BE5"/>
    <w:p w14:paraId="58866A4D" w14:textId="2F5939B2" w:rsidR="00BA5BE5" w:rsidRPr="00CD567B" w:rsidRDefault="00BA5BE5" w:rsidP="00CD567B">
      <w:pPr>
        <w:pStyle w:val="TPotsikko20"/>
      </w:pPr>
      <w:bookmarkStart w:id="10" w:name="_Toc4257349"/>
      <w:bookmarkStart w:id="11" w:name="_Toc4616111"/>
      <w:r w:rsidRPr="00CD567B">
        <w:t xml:space="preserve">1.3. </w:t>
      </w:r>
      <w:r w:rsidR="00D51103" w:rsidRPr="00CD567B">
        <w:t>Muut toimielimet</w:t>
      </w:r>
      <w:bookmarkEnd w:id="10"/>
      <w:bookmarkEnd w:id="11"/>
      <w:r w:rsidR="008B5264" w:rsidRPr="00CD567B">
        <w:t xml:space="preserve"> </w:t>
      </w:r>
    </w:p>
    <w:p w14:paraId="37A8E5BD" w14:textId="24249984" w:rsidR="00BA5BE5" w:rsidRDefault="00BA5BE5" w:rsidP="00BA5BE5">
      <w:pPr>
        <w:rPr>
          <w:color w:val="000000" w:themeColor="text1"/>
        </w:rPr>
      </w:pPr>
      <w:r w:rsidRPr="008E6B56">
        <w:rPr>
          <w:color w:val="000000" w:themeColor="text1"/>
        </w:rPr>
        <w:t>Seuraavissa taulukoissa on esitetty Karkkilan kaupungin lautakunnat ja niiden kokoonpano. Kunkin taulukon alla on esitetty vuonna 2018 kokoonpanossa tapahtuneet muutokset.</w:t>
      </w:r>
    </w:p>
    <w:p w14:paraId="2B2229E8" w14:textId="5EB202B0" w:rsidR="00D60665" w:rsidRDefault="00D60665" w:rsidP="00BA5BE5">
      <w:pPr>
        <w:rPr>
          <w:color w:val="000000" w:themeColor="text1"/>
        </w:rPr>
      </w:pPr>
    </w:p>
    <w:p w14:paraId="65824E5D" w14:textId="77777777" w:rsidR="00BA5BE5" w:rsidRDefault="00BA5BE5" w:rsidP="00BA5BE5"/>
    <w:p w14:paraId="5305234B" w14:textId="5D95ADAC" w:rsidR="00BA5BE5" w:rsidRDefault="00BA5BE5" w:rsidP="00BA5BE5"/>
    <w:p w14:paraId="0727E877" w14:textId="1DAA9731" w:rsidR="00BA5BE5" w:rsidRDefault="00165DB8" w:rsidP="00BA5BE5">
      <w:r>
        <w:rPr>
          <w:rFonts w:asciiTheme="minorHAnsi" w:hAnsiTheme="minorHAnsi"/>
          <w:noProof/>
          <w:szCs w:val="22"/>
        </w:rPr>
        <w:lastRenderedPageBreak/>
        <mc:AlternateContent>
          <mc:Choice Requires="wpc">
            <w:drawing>
              <wp:anchor distT="0" distB="0" distL="114300" distR="114300" simplePos="0" relativeHeight="251752448" behindDoc="0" locked="0" layoutInCell="1" allowOverlap="1" wp14:anchorId="0124EC2F" wp14:editId="37E79028">
                <wp:simplePos x="0" y="0"/>
                <wp:positionH relativeFrom="column">
                  <wp:posOffset>3809</wp:posOffset>
                </wp:positionH>
                <wp:positionV relativeFrom="paragraph">
                  <wp:posOffset>99695</wp:posOffset>
                </wp:positionV>
                <wp:extent cx="7352666" cy="1923415"/>
                <wp:effectExtent l="0" t="0" r="0" b="0"/>
                <wp:wrapNone/>
                <wp:docPr id="150" name="Piirtoalusta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4" name="Rectangle 5"/>
                        <wps:cNvSpPr>
                          <a:spLocks noChangeArrowheads="1"/>
                        </wps:cNvSpPr>
                        <wps:spPr bwMode="auto">
                          <a:xfrm>
                            <a:off x="0" y="238125"/>
                            <a:ext cx="5334000" cy="209550"/>
                          </a:xfrm>
                          <a:prstGeom prst="rect">
                            <a:avLst/>
                          </a:prstGeom>
                          <a:solidFill>
                            <a:srgbClr val="95C2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6"/>
                        <wps:cNvSpPr>
                          <a:spLocks noChangeArrowheads="1"/>
                        </wps:cNvSpPr>
                        <wps:spPr bwMode="auto">
                          <a:xfrm>
                            <a:off x="0" y="723900"/>
                            <a:ext cx="5334000" cy="2000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7"/>
                        <wps:cNvSpPr>
                          <a:spLocks noChangeArrowheads="1"/>
                        </wps:cNvSpPr>
                        <wps:spPr bwMode="auto">
                          <a:xfrm>
                            <a:off x="0" y="1104900"/>
                            <a:ext cx="5334000" cy="2000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8"/>
                        <wps:cNvSpPr>
                          <a:spLocks noChangeArrowheads="1"/>
                        </wps:cNvSpPr>
                        <wps:spPr bwMode="auto">
                          <a:xfrm>
                            <a:off x="0" y="1485900"/>
                            <a:ext cx="5334000" cy="2000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9"/>
                        <wps:cNvSpPr>
                          <a:spLocks noChangeArrowheads="1"/>
                        </wps:cNvSpPr>
                        <wps:spPr bwMode="auto">
                          <a:xfrm>
                            <a:off x="28575" y="600075"/>
                            <a:ext cx="8001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7076" w14:textId="0293CD7A" w:rsidR="00A2240A" w:rsidRDefault="00A2240A">
                              <w:r>
                                <w:rPr>
                                  <w:rFonts w:ascii="Calibri" w:hAnsi="Calibri" w:cs="Calibri"/>
                                  <w:b/>
                                  <w:bCs/>
                                  <w:color w:val="000000"/>
                                  <w:sz w:val="16"/>
                                  <w:szCs w:val="16"/>
                                  <w:lang w:val="en-US"/>
                                </w:rPr>
                                <w:t>Varsinaiset jäsenet</w:t>
                              </w:r>
                            </w:p>
                          </w:txbxContent>
                        </wps:txbx>
                        <wps:bodyPr rot="0" vert="horz" wrap="none" lIns="0" tIns="0" rIns="0" bIns="0" anchor="t" anchorCtr="0">
                          <a:spAutoFit/>
                        </wps:bodyPr>
                      </wps:wsp>
                      <wps:wsp>
                        <wps:cNvPr id="1139" name="Rectangle 10"/>
                        <wps:cNvSpPr>
                          <a:spLocks noChangeArrowheads="1"/>
                        </wps:cNvSpPr>
                        <wps:spPr bwMode="auto">
                          <a:xfrm>
                            <a:off x="1562100" y="600075"/>
                            <a:ext cx="10071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3CAD8" w14:textId="4B34FB9E" w:rsidR="00A2240A" w:rsidRDefault="00A2240A">
                              <w:r>
                                <w:rPr>
                                  <w:rFonts w:ascii="Calibri" w:hAnsi="Calibri" w:cs="Calibri"/>
                                  <w:b/>
                                  <w:bCs/>
                                  <w:color w:val="000000"/>
                                  <w:sz w:val="16"/>
                                  <w:szCs w:val="16"/>
                                  <w:lang w:val="en-US"/>
                                </w:rPr>
                                <w:t>Puolue/valtuustoryhmä</w:t>
                              </w:r>
                            </w:p>
                          </w:txbxContent>
                        </wps:txbx>
                        <wps:bodyPr rot="0" vert="horz" wrap="none" lIns="0" tIns="0" rIns="0" bIns="0" anchor="t" anchorCtr="0">
                          <a:spAutoFit/>
                        </wps:bodyPr>
                      </wps:wsp>
                      <wps:wsp>
                        <wps:cNvPr id="1140" name="Rectangle 11"/>
                        <wps:cNvSpPr>
                          <a:spLocks noChangeArrowheads="1"/>
                        </wps:cNvSpPr>
                        <wps:spPr bwMode="auto">
                          <a:xfrm>
                            <a:off x="2686050" y="457200"/>
                            <a:ext cx="50546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CFA72" w14:textId="709BFF08" w:rsidR="00A2240A" w:rsidRDefault="00A2240A">
                              <w:r>
                                <w:rPr>
                                  <w:rFonts w:ascii="Calibri" w:hAnsi="Calibri" w:cs="Calibri"/>
                                  <w:b/>
                                  <w:bCs/>
                                  <w:color w:val="000000"/>
                                  <w:sz w:val="16"/>
                                  <w:szCs w:val="16"/>
                                  <w:lang w:val="en-US"/>
                                </w:rPr>
                                <w:t xml:space="preserve">Varajäsenet </w:t>
                              </w:r>
                            </w:p>
                          </w:txbxContent>
                        </wps:txbx>
                        <wps:bodyPr rot="0" vert="horz" wrap="none" lIns="0" tIns="0" rIns="0" bIns="0" anchor="t" anchorCtr="0">
                          <a:spAutoFit/>
                        </wps:bodyPr>
                      </wps:wsp>
                      <wps:wsp>
                        <wps:cNvPr id="1141" name="Rectangle 12"/>
                        <wps:cNvSpPr>
                          <a:spLocks noChangeArrowheads="1"/>
                        </wps:cNvSpPr>
                        <wps:spPr bwMode="auto">
                          <a:xfrm>
                            <a:off x="2686050" y="600075"/>
                            <a:ext cx="10153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1ACF" w14:textId="426489ED" w:rsidR="00A2240A" w:rsidRDefault="00A2240A">
                              <w:r>
                                <w:rPr>
                                  <w:rFonts w:ascii="Calibri" w:hAnsi="Calibri" w:cs="Calibri"/>
                                  <w:b/>
                                  <w:bCs/>
                                  <w:color w:val="000000"/>
                                  <w:sz w:val="16"/>
                                  <w:szCs w:val="16"/>
                                  <w:lang w:val="en-US"/>
                                </w:rPr>
                                <w:t>sisääntulojärjestyksessä</w:t>
                              </w:r>
                            </w:p>
                          </w:txbxContent>
                        </wps:txbx>
                        <wps:bodyPr rot="0" vert="horz" wrap="none" lIns="0" tIns="0" rIns="0" bIns="0" anchor="t" anchorCtr="0">
                          <a:spAutoFit/>
                        </wps:bodyPr>
                      </wps:wsp>
                      <wps:wsp>
                        <wps:cNvPr id="1146" name="Rectangle 13"/>
                        <wps:cNvSpPr>
                          <a:spLocks noChangeArrowheads="1"/>
                        </wps:cNvSpPr>
                        <wps:spPr bwMode="auto">
                          <a:xfrm>
                            <a:off x="4229100" y="600075"/>
                            <a:ext cx="100711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FEEE6" w14:textId="15AB430D" w:rsidR="00A2240A" w:rsidRDefault="00A2240A">
                              <w:r>
                                <w:rPr>
                                  <w:rFonts w:ascii="Calibri" w:hAnsi="Calibri" w:cs="Calibri"/>
                                  <w:b/>
                                  <w:bCs/>
                                  <w:color w:val="000000"/>
                                  <w:sz w:val="16"/>
                                  <w:szCs w:val="16"/>
                                  <w:lang w:val="en-US"/>
                                </w:rPr>
                                <w:t>Puolue/valtuustoryhmä</w:t>
                              </w:r>
                            </w:p>
                          </w:txbxContent>
                        </wps:txbx>
                        <wps:bodyPr rot="0" vert="horz" wrap="none" lIns="0" tIns="0" rIns="0" bIns="0" anchor="t" anchorCtr="0">
                          <a:spAutoFit/>
                        </wps:bodyPr>
                      </wps:wsp>
                      <wps:wsp>
                        <wps:cNvPr id="1147" name="Rectangle 14"/>
                        <wps:cNvSpPr>
                          <a:spLocks noChangeArrowheads="1"/>
                        </wps:cNvSpPr>
                        <wps:spPr bwMode="auto">
                          <a:xfrm>
                            <a:off x="28575" y="762000"/>
                            <a:ext cx="7188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B9F3" w14:textId="792A2E6C" w:rsidR="00A2240A" w:rsidRDefault="00A2240A">
                              <w:r>
                                <w:rPr>
                                  <w:rFonts w:ascii="Calibri" w:hAnsi="Calibri" w:cs="Calibri"/>
                                  <w:color w:val="000000"/>
                                  <w:sz w:val="20"/>
                                  <w:lang w:val="en-US"/>
                                </w:rPr>
                                <w:t xml:space="preserve">Irene Brofeldt </w:t>
                              </w:r>
                            </w:p>
                          </w:txbxContent>
                        </wps:txbx>
                        <wps:bodyPr rot="0" vert="horz" wrap="none" lIns="0" tIns="0" rIns="0" bIns="0" anchor="t" anchorCtr="0">
                          <a:spAutoFit/>
                        </wps:bodyPr>
                      </wps:wsp>
                      <wps:wsp>
                        <wps:cNvPr id="1150" name="Rectangle 15"/>
                        <wps:cNvSpPr>
                          <a:spLocks noChangeArrowheads="1"/>
                        </wps:cNvSpPr>
                        <wps:spPr bwMode="auto">
                          <a:xfrm>
                            <a:off x="1962150" y="762000"/>
                            <a:ext cx="252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C03DA" w14:textId="25E59FEC" w:rsidR="00A2240A" w:rsidRDefault="00A2240A">
                              <w:r>
                                <w:rPr>
                                  <w:rFonts w:ascii="Calibri" w:hAnsi="Calibri" w:cs="Calibri"/>
                                  <w:color w:val="000000"/>
                                  <w:sz w:val="20"/>
                                  <w:lang w:val="en-US"/>
                                </w:rPr>
                                <w:t>KESK</w:t>
                              </w:r>
                            </w:p>
                          </w:txbxContent>
                        </wps:txbx>
                        <wps:bodyPr rot="0" vert="horz" wrap="none" lIns="0" tIns="0" rIns="0" bIns="0" anchor="t" anchorCtr="0">
                          <a:spAutoFit/>
                        </wps:bodyPr>
                      </wps:wsp>
                      <wps:wsp>
                        <wps:cNvPr id="36" name="Rectangle 16"/>
                        <wps:cNvSpPr>
                          <a:spLocks noChangeArrowheads="1"/>
                        </wps:cNvSpPr>
                        <wps:spPr bwMode="auto">
                          <a:xfrm>
                            <a:off x="2686050" y="762000"/>
                            <a:ext cx="1060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AEC03" w14:textId="3BFD1154" w:rsidR="00A2240A" w:rsidRDefault="00A2240A">
                              <w:r>
                                <w:rPr>
                                  <w:rFonts w:ascii="Calibri" w:hAnsi="Calibri" w:cs="Calibri"/>
                                  <w:color w:val="000000"/>
                                  <w:sz w:val="20"/>
                                  <w:lang w:val="en-US"/>
                                </w:rPr>
                                <w:t xml:space="preserve">Anna-Liisa Riekkinen </w:t>
                              </w:r>
                            </w:p>
                          </w:txbxContent>
                        </wps:txbx>
                        <wps:bodyPr rot="0" vert="horz" wrap="none" lIns="0" tIns="0" rIns="0" bIns="0" anchor="t" anchorCtr="0">
                          <a:spAutoFit/>
                        </wps:bodyPr>
                      </wps:wsp>
                      <wps:wsp>
                        <wps:cNvPr id="37" name="Rectangle 17"/>
                        <wps:cNvSpPr>
                          <a:spLocks noChangeArrowheads="1"/>
                        </wps:cNvSpPr>
                        <wps:spPr bwMode="auto">
                          <a:xfrm>
                            <a:off x="4667250" y="762000"/>
                            <a:ext cx="204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D1FE" w14:textId="399671C1" w:rsidR="00A2240A" w:rsidRDefault="00A2240A">
                              <w:r>
                                <w:rPr>
                                  <w:rFonts w:ascii="Calibri" w:hAnsi="Calibri" w:cs="Calibri"/>
                                  <w:color w:val="000000"/>
                                  <w:sz w:val="20"/>
                                  <w:lang w:val="en-US"/>
                                </w:rPr>
                                <w:t>VAS</w:t>
                              </w:r>
                            </w:p>
                          </w:txbxContent>
                        </wps:txbx>
                        <wps:bodyPr rot="0" vert="horz" wrap="none" lIns="0" tIns="0" rIns="0" bIns="0" anchor="t" anchorCtr="0">
                          <a:spAutoFit/>
                        </wps:bodyPr>
                      </wps:wsp>
                      <wps:wsp>
                        <wps:cNvPr id="41" name="Rectangle 18"/>
                        <wps:cNvSpPr>
                          <a:spLocks noChangeArrowheads="1"/>
                        </wps:cNvSpPr>
                        <wps:spPr bwMode="auto">
                          <a:xfrm>
                            <a:off x="28575" y="952500"/>
                            <a:ext cx="14522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FC95C" w14:textId="27D835F7" w:rsidR="00A2240A" w:rsidRDefault="00A2240A">
                              <w:r>
                                <w:rPr>
                                  <w:rFonts w:ascii="Calibri" w:hAnsi="Calibri" w:cs="Calibri"/>
                                  <w:color w:val="000000"/>
                                  <w:sz w:val="20"/>
                                  <w:lang w:val="en-US"/>
                                </w:rPr>
                                <w:t xml:space="preserve">Sirkku Hopeavirta-Hanhinen </w:t>
                              </w:r>
                            </w:p>
                          </w:txbxContent>
                        </wps:txbx>
                        <wps:bodyPr rot="0" vert="horz" wrap="none" lIns="0" tIns="0" rIns="0" bIns="0" anchor="t" anchorCtr="0">
                          <a:spAutoFit/>
                        </wps:bodyPr>
                      </wps:wsp>
                      <wps:wsp>
                        <wps:cNvPr id="42" name="Rectangle 19"/>
                        <wps:cNvSpPr>
                          <a:spLocks noChangeArrowheads="1"/>
                        </wps:cNvSpPr>
                        <wps:spPr bwMode="auto">
                          <a:xfrm>
                            <a:off x="1962150" y="952500"/>
                            <a:ext cx="252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C915A" w14:textId="7151E703" w:rsidR="00A2240A" w:rsidRDefault="00A2240A">
                              <w:r>
                                <w:rPr>
                                  <w:rFonts w:ascii="Calibri" w:hAnsi="Calibri" w:cs="Calibri"/>
                                  <w:color w:val="000000"/>
                                  <w:sz w:val="20"/>
                                  <w:lang w:val="en-US"/>
                                </w:rPr>
                                <w:t>VIHR</w:t>
                              </w:r>
                            </w:p>
                          </w:txbxContent>
                        </wps:txbx>
                        <wps:bodyPr rot="0" vert="horz" wrap="none" lIns="0" tIns="0" rIns="0" bIns="0" anchor="t" anchorCtr="0">
                          <a:spAutoFit/>
                        </wps:bodyPr>
                      </wps:wsp>
                      <wps:wsp>
                        <wps:cNvPr id="43" name="Rectangle 20"/>
                        <wps:cNvSpPr>
                          <a:spLocks noChangeArrowheads="1"/>
                        </wps:cNvSpPr>
                        <wps:spPr bwMode="auto">
                          <a:xfrm>
                            <a:off x="2686050" y="952500"/>
                            <a:ext cx="8089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3A62C" w14:textId="3ABA5A61" w:rsidR="00A2240A" w:rsidRDefault="00A2240A">
                              <w:r>
                                <w:rPr>
                                  <w:rFonts w:ascii="Calibri" w:hAnsi="Calibri" w:cs="Calibri"/>
                                  <w:color w:val="000000"/>
                                  <w:sz w:val="20"/>
                                  <w:lang w:val="en-US"/>
                                </w:rPr>
                                <w:t xml:space="preserve">Arto Hyytiäinen </w:t>
                              </w:r>
                            </w:p>
                          </w:txbxContent>
                        </wps:txbx>
                        <wps:bodyPr rot="0" vert="horz" wrap="none" lIns="0" tIns="0" rIns="0" bIns="0" anchor="t" anchorCtr="0">
                          <a:spAutoFit/>
                        </wps:bodyPr>
                      </wps:wsp>
                      <wps:wsp>
                        <wps:cNvPr id="45" name="Rectangle 21"/>
                        <wps:cNvSpPr>
                          <a:spLocks noChangeArrowheads="1"/>
                        </wps:cNvSpPr>
                        <wps:spPr bwMode="auto">
                          <a:xfrm>
                            <a:off x="4686300" y="952500"/>
                            <a:ext cx="1441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CBC5" w14:textId="2CC7CE27" w:rsidR="00A2240A" w:rsidRDefault="00A2240A">
                              <w:r>
                                <w:rPr>
                                  <w:rFonts w:ascii="Calibri" w:hAnsi="Calibri" w:cs="Calibri"/>
                                  <w:color w:val="000000"/>
                                  <w:sz w:val="20"/>
                                  <w:lang w:val="en-US"/>
                                </w:rPr>
                                <w:t>KD</w:t>
                              </w:r>
                            </w:p>
                          </w:txbxContent>
                        </wps:txbx>
                        <wps:bodyPr rot="0" vert="horz" wrap="none" lIns="0" tIns="0" rIns="0" bIns="0" anchor="t" anchorCtr="0">
                          <a:spAutoFit/>
                        </wps:bodyPr>
                      </wps:wsp>
                      <wps:wsp>
                        <wps:cNvPr id="46" name="Rectangle 22"/>
                        <wps:cNvSpPr>
                          <a:spLocks noChangeArrowheads="1"/>
                        </wps:cNvSpPr>
                        <wps:spPr bwMode="auto">
                          <a:xfrm>
                            <a:off x="28575" y="1143000"/>
                            <a:ext cx="7073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DA3A0" w14:textId="2C4D817A" w:rsidR="00A2240A" w:rsidRDefault="00A2240A">
                              <w:r>
                                <w:rPr>
                                  <w:rFonts w:ascii="Calibri" w:hAnsi="Calibri" w:cs="Calibri"/>
                                  <w:color w:val="000000"/>
                                  <w:sz w:val="20"/>
                                  <w:lang w:val="en-US"/>
                                </w:rPr>
                                <w:t xml:space="preserve">Heikki Liljasto </w:t>
                              </w:r>
                            </w:p>
                          </w:txbxContent>
                        </wps:txbx>
                        <wps:bodyPr rot="0" vert="horz" wrap="none" lIns="0" tIns="0" rIns="0" bIns="0" anchor="t" anchorCtr="0">
                          <a:spAutoFit/>
                        </wps:bodyPr>
                      </wps:wsp>
                      <wps:wsp>
                        <wps:cNvPr id="47" name="Rectangle 23"/>
                        <wps:cNvSpPr>
                          <a:spLocks noChangeArrowheads="1"/>
                        </wps:cNvSpPr>
                        <wps:spPr bwMode="auto">
                          <a:xfrm>
                            <a:off x="1981200" y="1143000"/>
                            <a:ext cx="2165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FA23" w14:textId="31B223A6" w:rsidR="00A2240A" w:rsidRDefault="00A2240A">
                              <w:r>
                                <w:rPr>
                                  <w:rFonts w:ascii="Calibri" w:hAnsi="Calibri" w:cs="Calibri"/>
                                  <w:color w:val="000000"/>
                                  <w:sz w:val="20"/>
                                  <w:lang w:val="en-US"/>
                                </w:rPr>
                                <w:t>KOK</w:t>
                              </w:r>
                            </w:p>
                          </w:txbxContent>
                        </wps:txbx>
                        <wps:bodyPr rot="0" vert="horz" wrap="none" lIns="0" tIns="0" rIns="0" bIns="0" anchor="t" anchorCtr="0">
                          <a:spAutoFit/>
                        </wps:bodyPr>
                      </wps:wsp>
                      <wps:wsp>
                        <wps:cNvPr id="49" name="Rectangle 24"/>
                        <wps:cNvSpPr>
                          <a:spLocks noChangeArrowheads="1"/>
                        </wps:cNvSpPr>
                        <wps:spPr bwMode="auto">
                          <a:xfrm>
                            <a:off x="2686050" y="1143000"/>
                            <a:ext cx="7042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F5E8" w14:textId="5AADBB37" w:rsidR="00A2240A" w:rsidRDefault="00A2240A">
                              <w:r>
                                <w:rPr>
                                  <w:rFonts w:ascii="Calibri" w:hAnsi="Calibri" w:cs="Calibri"/>
                                  <w:color w:val="000000"/>
                                  <w:sz w:val="20"/>
                                  <w:lang w:val="en-US"/>
                                </w:rPr>
                                <w:t>Hilkka Sorvari</w:t>
                              </w:r>
                            </w:p>
                          </w:txbxContent>
                        </wps:txbx>
                        <wps:bodyPr rot="0" vert="horz" wrap="none" lIns="0" tIns="0" rIns="0" bIns="0" anchor="t" anchorCtr="0">
                          <a:spAutoFit/>
                        </wps:bodyPr>
                      </wps:wsp>
                      <wps:wsp>
                        <wps:cNvPr id="50" name="Rectangle 25"/>
                        <wps:cNvSpPr>
                          <a:spLocks noChangeArrowheads="1"/>
                        </wps:cNvSpPr>
                        <wps:spPr bwMode="auto">
                          <a:xfrm>
                            <a:off x="4638675" y="1143000"/>
                            <a:ext cx="252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4E6D5" w14:textId="13AD2947" w:rsidR="00A2240A" w:rsidRDefault="00A2240A">
                              <w:r>
                                <w:rPr>
                                  <w:rFonts w:ascii="Calibri" w:hAnsi="Calibri" w:cs="Calibri"/>
                                  <w:color w:val="000000"/>
                                  <w:sz w:val="20"/>
                                  <w:lang w:val="en-US"/>
                                </w:rPr>
                                <w:t>KESK</w:t>
                              </w:r>
                            </w:p>
                          </w:txbxContent>
                        </wps:txbx>
                        <wps:bodyPr rot="0" vert="horz" wrap="none" lIns="0" tIns="0" rIns="0" bIns="0" anchor="t" anchorCtr="0">
                          <a:spAutoFit/>
                        </wps:bodyPr>
                      </wps:wsp>
                      <wps:wsp>
                        <wps:cNvPr id="51" name="Rectangle 26"/>
                        <wps:cNvSpPr>
                          <a:spLocks noChangeArrowheads="1"/>
                        </wps:cNvSpPr>
                        <wps:spPr bwMode="auto">
                          <a:xfrm>
                            <a:off x="28575" y="1333500"/>
                            <a:ext cx="10820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5524" w14:textId="616A4EC7" w:rsidR="00A2240A" w:rsidRDefault="00A2240A">
                              <w:r>
                                <w:rPr>
                                  <w:rFonts w:ascii="Calibri" w:hAnsi="Calibri" w:cs="Calibri"/>
                                  <w:color w:val="000000"/>
                                  <w:sz w:val="20"/>
                                  <w:lang w:val="en-US"/>
                                </w:rPr>
                                <w:t>Sulo Loukusa , varapj</w:t>
                              </w:r>
                            </w:p>
                          </w:txbxContent>
                        </wps:txbx>
                        <wps:bodyPr rot="0" vert="horz" wrap="none" lIns="0" tIns="0" rIns="0" bIns="0" anchor="t" anchorCtr="0">
                          <a:spAutoFit/>
                        </wps:bodyPr>
                      </wps:wsp>
                      <wps:wsp>
                        <wps:cNvPr id="52" name="Rectangle 27"/>
                        <wps:cNvSpPr>
                          <a:spLocks noChangeArrowheads="1"/>
                        </wps:cNvSpPr>
                        <wps:spPr bwMode="auto">
                          <a:xfrm>
                            <a:off x="1990725" y="1333500"/>
                            <a:ext cx="202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2F856" w14:textId="1647E517" w:rsidR="00A2240A" w:rsidRDefault="00A2240A">
                              <w:r>
                                <w:rPr>
                                  <w:rFonts w:ascii="Calibri" w:hAnsi="Calibri" w:cs="Calibri"/>
                                  <w:color w:val="000000"/>
                                  <w:sz w:val="20"/>
                                  <w:lang w:val="en-US"/>
                                </w:rPr>
                                <w:t>SDP</w:t>
                              </w:r>
                            </w:p>
                          </w:txbxContent>
                        </wps:txbx>
                        <wps:bodyPr rot="0" vert="horz" wrap="none" lIns="0" tIns="0" rIns="0" bIns="0" anchor="t" anchorCtr="0">
                          <a:spAutoFit/>
                        </wps:bodyPr>
                      </wps:wsp>
                      <wps:wsp>
                        <wps:cNvPr id="53" name="Rectangle 28"/>
                        <wps:cNvSpPr>
                          <a:spLocks noChangeArrowheads="1"/>
                        </wps:cNvSpPr>
                        <wps:spPr bwMode="auto">
                          <a:xfrm>
                            <a:off x="2686050" y="1333500"/>
                            <a:ext cx="8978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2DF5" w14:textId="7457FB8B" w:rsidR="00A2240A" w:rsidRDefault="00A2240A">
                              <w:r>
                                <w:rPr>
                                  <w:rFonts w:ascii="Calibri" w:hAnsi="Calibri" w:cs="Calibri"/>
                                  <w:color w:val="000000"/>
                                  <w:sz w:val="20"/>
                                  <w:lang w:val="en-US"/>
                                </w:rPr>
                                <w:t>Kyllikki Österlund</w:t>
                              </w:r>
                            </w:p>
                          </w:txbxContent>
                        </wps:txbx>
                        <wps:bodyPr rot="0" vert="horz" wrap="none" lIns="0" tIns="0" rIns="0" bIns="0" anchor="t" anchorCtr="0">
                          <a:spAutoFit/>
                        </wps:bodyPr>
                      </wps:wsp>
                      <wps:wsp>
                        <wps:cNvPr id="54" name="Rectangle 29"/>
                        <wps:cNvSpPr>
                          <a:spLocks noChangeArrowheads="1"/>
                        </wps:cNvSpPr>
                        <wps:spPr bwMode="auto">
                          <a:xfrm>
                            <a:off x="4667250" y="1333500"/>
                            <a:ext cx="204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E2A4" w14:textId="7E676FEE" w:rsidR="00A2240A" w:rsidRDefault="00A2240A">
                              <w:r>
                                <w:rPr>
                                  <w:rFonts w:ascii="Calibri" w:hAnsi="Calibri" w:cs="Calibri"/>
                                  <w:color w:val="000000"/>
                                  <w:sz w:val="20"/>
                                  <w:lang w:val="en-US"/>
                                </w:rPr>
                                <w:t>VAS</w:t>
                              </w:r>
                            </w:p>
                          </w:txbxContent>
                        </wps:txbx>
                        <wps:bodyPr rot="0" vert="horz" wrap="none" lIns="0" tIns="0" rIns="0" bIns="0" anchor="t" anchorCtr="0">
                          <a:spAutoFit/>
                        </wps:bodyPr>
                      </wps:wsp>
                      <wps:wsp>
                        <wps:cNvPr id="55" name="Rectangle 30"/>
                        <wps:cNvSpPr>
                          <a:spLocks noChangeArrowheads="1"/>
                        </wps:cNvSpPr>
                        <wps:spPr bwMode="auto">
                          <a:xfrm>
                            <a:off x="28575" y="1524000"/>
                            <a:ext cx="880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34EF" w14:textId="27C0C37C" w:rsidR="00A2240A" w:rsidRDefault="00A2240A">
                              <w:r>
                                <w:rPr>
                                  <w:rFonts w:ascii="Calibri" w:hAnsi="Calibri" w:cs="Calibri"/>
                                  <w:color w:val="000000"/>
                                  <w:sz w:val="20"/>
                                  <w:lang w:val="en-US"/>
                                </w:rPr>
                                <w:t>Mia Pitkäsilta , pj</w:t>
                              </w:r>
                            </w:p>
                          </w:txbxContent>
                        </wps:txbx>
                        <wps:bodyPr rot="0" vert="horz" wrap="none" lIns="0" tIns="0" rIns="0" bIns="0" anchor="t" anchorCtr="0">
                          <a:spAutoFit/>
                        </wps:bodyPr>
                      </wps:wsp>
                      <wps:wsp>
                        <wps:cNvPr id="56" name="Rectangle 31"/>
                        <wps:cNvSpPr>
                          <a:spLocks noChangeArrowheads="1"/>
                        </wps:cNvSpPr>
                        <wps:spPr bwMode="auto">
                          <a:xfrm>
                            <a:off x="1990725" y="1524000"/>
                            <a:ext cx="204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C728C" w14:textId="113CA3FA" w:rsidR="00A2240A" w:rsidRDefault="00A2240A">
                              <w:r>
                                <w:rPr>
                                  <w:rFonts w:ascii="Calibri" w:hAnsi="Calibri" w:cs="Calibri"/>
                                  <w:color w:val="000000"/>
                                  <w:sz w:val="20"/>
                                  <w:lang w:val="en-US"/>
                                </w:rPr>
                                <w:t>VAS</w:t>
                              </w:r>
                            </w:p>
                          </w:txbxContent>
                        </wps:txbx>
                        <wps:bodyPr rot="0" vert="horz" wrap="none" lIns="0" tIns="0" rIns="0" bIns="0" anchor="t" anchorCtr="0">
                          <a:spAutoFit/>
                        </wps:bodyPr>
                      </wps:wsp>
                      <wps:wsp>
                        <wps:cNvPr id="57" name="Rectangle 32"/>
                        <wps:cNvSpPr>
                          <a:spLocks noChangeArrowheads="1"/>
                        </wps:cNvSpPr>
                        <wps:spPr bwMode="auto">
                          <a:xfrm>
                            <a:off x="2686050" y="1524000"/>
                            <a:ext cx="1108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2F20" w14:textId="3C4BC287" w:rsidR="00A2240A" w:rsidRDefault="00A2240A">
                              <w:r>
                                <w:rPr>
                                  <w:rFonts w:ascii="Calibri" w:hAnsi="Calibri" w:cs="Calibri"/>
                                  <w:color w:val="000000"/>
                                  <w:sz w:val="20"/>
                                  <w:lang w:val="en-US"/>
                                </w:rPr>
                                <w:t xml:space="preserve">Jukka-Pekka Lehtinen </w:t>
                              </w:r>
                            </w:p>
                          </w:txbxContent>
                        </wps:txbx>
                        <wps:bodyPr rot="0" vert="horz" wrap="none" lIns="0" tIns="0" rIns="0" bIns="0" anchor="t" anchorCtr="0">
                          <a:spAutoFit/>
                        </wps:bodyPr>
                      </wps:wsp>
                      <wps:wsp>
                        <wps:cNvPr id="58" name="Rectangle 33"/>
                        <wps:cNvSpPr>
                          <a:spLocks noChangeArrowheads="1"/>
                        </wps:cNvSpPr>
                        <wps:spPr bwMode="auto">
                          <a:xfrm>
                            <a:off x="4638675" y="1524000"/>
                            <a:ext cx="252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E3514" w14:textId="0FEFD892" w:rsidR="00A2240A" w:rsidRDefault="00A2240A">
                              <w:r>
                                <w:rPr>
                                  <w:rFonts w:ascii="Calibri" w:hAnsi="Calibri" w:cs="Calibri"/>
                                  <w:color w:val="000000"/>
                                  <w:sz w:val="20"/>
                                  <w:lang w:val="en-US"/>
                                </w:rPr>
                                <w:t>VIHR</w:t>
                              </w:r>
                            </w:p>
                          </w:txbxContent>
                        </wps:txbx>
                        <wps:bodyPr rot="0" vert="horz" wrap="none" lIns="0" tIns="0" rIns="0" bIns="0" anchor="t" anchorCtr="0">
                          <a:spAutoFit/>
                        </wps:bodyPr>
                      </wps:wsp>
                      <wps:wsp>
                        <wps:cNvPr id="59" name="Rectangle 34"/>
                        <wps:cNvSpPr>
                          <a:spLocks noChangeArrowheads="1"/>
                        </wps:cNvSpPr>
                        <wps:spPr bwMode="auto">
                          <a:xfrm>
                            <a:off x="1933575" y="257175"/>
                            <a:ext cx="14217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04AB4" w14:textId="635D148F" w:rsidR="00A2240A" w:rsidRDefault="00A2240A">
                              <w:r>
                                <w:rPr>
                                  <w:rFonts w:ascii="Calibri" w:hAnsi="Calibri" w:cs="Calibri"/>
                                  <w:b/>
                                  <w:bCs/>
                                  <w:color w:val="FFFFFF"/>
                                  <w:sz w:val="24"/>
                                  <w:szCs w:val="24"/>
                                  <w:lang w:val="en-US"/>
                                </w:rPr>
                                <w:t>Keskusvaalilautakunta</w:t>
                              </w:r>
                            </w:p>
                          </w:txbxContent>
                        </wps:txbx>
                        <wps:bodyPr rot="0" vert="horz" wrap="none" lIns="0" tIns="0" rIns="0" bIns="0" anchor="t" anchorCtr="0">
                          <a:spAutoFit/>
                        </wps:bodyPr>
                      </wps:wsp>
                      <wps:wsp>
                        <wps:cNvPr id="60" name="Line 35"/>
                        <wps:cNvCnPr>
                          <a:cxnSpLocks noChangeShapeType="1"/>
                        </wps:cNvCnPr>
                        <wps:spPr bwMode="auto">
                          <a:xfrm>
                            <a:off x="9525" y="238125"/>
                            <a:ext cx="5324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36"/>
                        <wps:cNvSpPr>
                          <a:spLocks noChangeArrowheads="1"/>
                        </wps:cNvSpPr>
                        <wps:spPr bwMode="auto">
                          <a:xfrm>
                            <a:off x="9525" y="238125"/>
                            <a:ext cx="532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37"/>
                        <wps:cNvSpPr>
                          <a:spLocks noChangeArrowheads="1"/>
                        </wps:cNvSpPr>
                        <wps:spPr bwMode="auto">
                          <a:xfrm>
                            <a:off x="9525" y="438150"/>
                            <a:ext cx="1495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38"/>
                        <wps:cNvSpPr>
                          <a:spLocks noChangeArrowheads="1"/>
                        </wps:cNvSpPr>
                        <wps:spPr bwMode="auto">
                          <a:xfrm>
                            <a:off x="1514475" y="438150"/>
                            <a:ext cx="1143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5" name="Rectangle 39"/>
                        <wps:cNvSpPr>
                          <a:spLocks noChangeArrowheads="1"/>
                        </wps:cNvSpPr>
                        <wps:spPr bwMode="auto">
                          <a:xfrm>
                            <a:off x="2667000" y="438150"/>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7" name="Rectangle 40"/>
                        <wps:cNvSpPr>
                          <a:spLocks noChangeArrowheads="1"/>
                        </wps:cNvSpPr>
                        <wps:spPr bwMode="auto">
                          <a:xfrm>
                            <a:off x="4191000" y="438150"/>
                            <a:ext cx="1133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8" name="Rectangle 41"/>
                        <wps:cNvSpPr>
                          <a:spLocks noChangeArrowheads="1"/>
                        </wps:cNvSpPr>
                        <wps:spPr bwMode="auto">
                          <a:xfrm>
                            <a:off x="9525" y="723900"/>
                            <a:ext cx="1495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9" name="Rectangle 42"/>
                        <wps:cNvSpPr>
                          <a:spLocks noChangeArrowheads="1"/>
                        </wps:cNvSpPr>
                        <wps:spPr bwMode="auto">
                          <a:xfrm>
                            <a:off x="1514475" y="723900"/>
                            <a:ext cx="1143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0" name="Rectangle 43"/>
                        <wps:cNvSpPr>
                          <a:spLocks noChangeArrowheads="1"/>
                        </wps:cNvSpPr>
                        <wps:spPr bwMode="auto">
                          <a:xfrm>
                            <a:off x="2667000" y="723900"/>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1" name="Rectangle 44"/>
                        <wps:cNvSpPr>
                          <a:spLocks noChangeArrowheads="1"/>
                        </wps:cNvSpPr>
                        <wps:spPr bwMode="auto">
                          <a:xfrm>
                            <a:off x="4191000" y="723900"/>
                            <a:ext cx="1133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2" name="Rectangle 45"/>
                        <wps:cNvSpPr>
                          <a:spLocks noChangeArrowheads="1"/>
                        </wps:cNvSpPr>
                        <wps:spPr bwMode="auto">
                          <a:xfrm>
                            <a:off x="9525" y="914400"/>
                            <a:ext cx="1495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3" name="Rectangle 46"/>
                        <wps:cNvSpPr>
                          <a:spLocks noChangeArrowheads="1"/>
                        </wps:cNvSpPr>
                        <wps:spPr bwMode="auto">
                          <a:xfrm>
                            <a:off x="1514475" y="914400"/>
                            <a:ext cx="1143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4" name="Rectangle 47"/>
                        <wps:cNvSpPr>
                          <a:spLocks noChangeArrowheads="1"/>
                        </wps:cNvSpPr>
                        <wps:spPr bwMode="auto">
                          <a:xfrm>
                            <a:off x="2667000" y="914400"/>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5" name="Rectangle 48"/>
                        <wps:cNvSpPr>
                          <a:spLocks noChangeArrowheads="1"/>
                        </wps:cNvSpPr>
                        <wps:spPr bwMode="auto">
                          <a:xfrm>
                            <a:off x="4191000" y="914400"/>
                            <a:ext cx="1133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6" name="Rectangle 49"/>
                        <wps:cNvSpPr>
                          <a:spLocks noChangeArrowheads="1"/>
                        </wps:cNvSpPr>
                        <wps:spPr bwMode="auto">
                          <a:xfrm>
                            <a:off x="9525" y="1104900"/>
                            <a:ext cx="1495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9" name="Rectangle 50"/>
                        <wps:cNvSpPr>
                          <a:spLocks noChangeArrowheads="1"/>
                        </wps:cNvSpPr>
                        <wps:spPr bwMode="auto">
                          <a:xfrm>
                            <a:off x="1514475" y="1104900"/>
                            <a:ext cx="1143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1"/>
                        <wps:cNvSpPr>
                          <a:spLocks noChangeArrowheads="1"/>
                        </wps:cNvSpPr>
                        <wps:spPr bwMode="auto">
                          <a:xfrm>
                            <a:off x="2667000" y="1104900"/>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2"/>
                        <wps:cNvSpPr>
                          <a:spLocks noChangeArrowheads="1"/>
                        </wps:cNvSpPr>
                        <wps:spPr bwMode="auto">
                          <a:xfrm>
                            <a:off x="4191000" y="1104900"/>
                            <a:ext cx="1133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53"/>
                        <wps:cNvSpPr>
                          <a:spLocks noChangeArrowheads="1"/>
                        </wps:cNvSpPr>
                        <wps:spPr bwMode="auto">
                          <a:xfrm>
                            <a:off x="9525" y="1295400"/>
                            <a:ext cx="1495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54"/>
                        <wps:cNvSpPr>
                          <a:spLocks noChangeArrowheads="1"/>
                        </wps:cNvSpPr>
                        <wps:spPr bwMode="auto">
                          <a:xfrm>
                            <a:off x="1514475" y="1295400"/>
                            <a:ext cx="1143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55"/>
                        <wps:cNvSpPr>
                          <a:spLocks noChangeArrowheads="1"/>
                        </wps:cNvSpPr>
                        <wps:spPr bwMode="auto">
                          <a:xfrm>
                            <a:off x="2667000" y="1295400"/>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56"/>
                        <wps:cNvSpPr>
                          <a:spLocks noChangeArrowheads="1"/>
                        </wps:cNvSpPr>
                        <wps:spPr bwMode="auto">
                          <a:xfrm>
                            <a:off x="4191000" y="1295400"/>
                            <a:ext cx="1133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57"/>
                        <wps:cNvSpPr>
                          <a:spLocks noChangeArrowheads="1"/>
                        </wps:cNvSpPr>
                        <wps:spPr bwMode="auto">
                          <a:xfrm>
                            <a:off x="9525" y="1485900"/>
                            <a:ext cx="1495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8"/>
                        <wps:cNvSpPr>
                          <a:spLocks noChangeArrowheads="1"/>
                        </wps:cNvSpPr>
                        <wps:spPr bwMode="auto">
                          <a:xfrm>
                            <a:off x="1514475" y="1485900"/>
                            <a:ext cx="11430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59"/>
                        <wps:cNvSpPr>
                          <a:spLocks noChangeArrowheads="1"/>
                        </wps:cNvSpPr>
                        <wps:spPr bwMode="auto">
                          <a:xfrm>
                            <a:off x="2667000" y="1485900"/>
                            <a:ext cx="151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0"/>
                        <wps:cNvSpPr>
                          <a:spLocks noChangeArrowheads="1"/>
                        </wps:cNvSpPr>
                        <wps:spPr bwMode="auto">
                          <a:xfrm>
                            <a:off x="4191000" y="1485900"/>
                            <a:ext cx="1133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1"/>
                        <wps:cNvCnPr>
                          <a:cxnSpLocks noChangeShapeType="1"/>
                        </wps:cNvCnPr>
                        <wps:spPr bwMode="auto">
                          <a:xfrm>
                            <a:off x="0" y="238125"/>
                            <a:ext cx="0" cy="1447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62"/>
                        <wps:cNvSpPr>
                          <a:spLocks noChangeArrowheads="1"/>
                        </wps:cNvSpPr>
                        <wps:spPr bwMode="auto">
                          <a:xfrm>
                            <a:off x="0" y="238125"/>
                            <a:ext cx="9525" cy="144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3"/>
                        <wps:cNvCnPr>
                          <a:cxnSpLocks noChangeShapeType="1"/>
                        </wps:cNvCnPr>
                        <wps:spPr bwMode="auto">
                          <a:xfrm>
                            <a:off x="1504950" y="438150"/>
                            <a:ext cx="0" cy="12477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64"/>
                        <wps:cNvSpPr>
                          <a:spLocks noChangeArrowheads="1"/>
                        </wps:cNvSpPr>
                        <wps:spPr bwMode="auto">
                          <a:xfrm>
                            <a:off x="1504950" y="438150"/>
                            <a:ext cx="9525" cy="1247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5"/>
                        <wps:cNvCnPr>
                          <a:cxnSpLocks noChangeShapeType="1"/>
                        </wps:cNvCnPr>
                        <wps:spPr bwMode="auto">
                          <a:xfrm>
                            <a:off x="2657475" y="438150"/>
                            <a:ext cx="0" cy="12477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66"/>
                        <wps:cNvSpPr>
                          <a:spLocks noChangeArrowheads="1"/>
                        </wps:cNvSpPr>
                        <wps:spPr bwMode="auto">
                          <a:xfrm>
                            <a:off x="2657475" y="438150"/>
                            <a:ext cx="9525" cy="1247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67"/>
                        <wps:cNvCnPr>
                          <a:cxnSpLocks noChangeShapeType="1"/>
                        </wps:cNvCnPr>
                        <wps:spPr bwMode="auto">
                          <a:xfrm>
                            <a:off x="4181475" y="438150"/>
                            <a:ext cx="0" cy="12477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68"/>
                        <wps:cNvSpPr>
                          <a:spLocks noChangeArrowheads="1"/>
                        </wps:cNvSpPr>
                        <wps:spPr bwMode="auto">
                          <a:xfrm>
                            <a:off x="4181475" y="438150"/>
                            <a:ext cx="9525" cy="1247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69"/>
                        <wps:cNvCnPr>
                          <a:cxnSpLocks noChangeShapeType="1"/>
                        </wps:cNvCnPr>
                        <wps:spPr bwMode="auto">
                          <a:xfrm>
                            <a:off x="9525" y="1676400"/>
                            <a:ext cx="5324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70"/>
                        <wps:cNvSpPr>
                          <a:spLocks noChangeArrowheads="1"/>
                        </wps:cNvSpPr>
                        <wps:spPr bwMode="auto">
                          <a:xfrm>
                            <a:off x="9525" y="1676400"/>
                            <a:ext cx="53244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71"/>
                        <wps:cNvCnPr>
                          <a:cxnSpLocks noChangeShapeType="1"/>
                        </wps:cNvCnPr>
                        <wps:spPr bwMode="auto">
                          <a:xfrm>
                            <a:off x="5324475" y="247650"/>
                            <a:ext cx="0" cy="14382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72"/>
                        <wps:cNvSpPr>
                          <a:spLocks noChangeArrowheads="1"/>
                        </wps:cNvSpPr>
                        <wps:spPr bwMode="auto">
                          <a:xfrm>
                            <a:off x="5324475" y="247650"/>
                            <a:ext cx="9525" cy="1438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73"/>
                        <wps:cNvCnPr>
                          <a:cxnSpLocks noChangeShapeType="1"/>
                        </wps:cNvCnPr>
                        <wps:spPr bwMode="auto">
                          <a:xfrm>
                            <a:off x="0" y="1685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4" name="Rectangle 74"/>
                        <wps:cNvSpPr>
                          <a:spLocks noChangeArrowheads="1"/>
                        </wps:cNvSpPr>
                        <wps:spPr bwMode="auto">
                          <a:xfrm>
                            <a:off x="0" y="16859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5"/>
                        <wps:cNvCnPr>
                          <a:cxnSpLocks noChangeShapeType="1"/>
                        </wps:cNvCnPr>
                        <wps:spPr bwMode="auto">
                          <a:xfrm>
                            <a:off x="1504950" y="1685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6" name="Rectangle 76"/>
                        <wps:cNvSpPr>
                          <a:spLocks noChangeArrowheads="1"/>
                        </wps:cNvSpPr>
                        <wps:spPr bwMode="auto">
                          <a:xfrm>
                            <a:off x="1504950" y="16859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77"/>
                        <wps:cNvCnPr>
                          <a:cxnSpLocks noChangeShapeType="1"/>
                        </wps:cNvCnPr>
                        <wps:spPr bwMode="auto">
                          <a:xfrm>
                            <a:off x="2657475" y="1685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8" name="Rectangle 78"/>
                        <wps:cNvSpPr>
                          <a:spLocks noChangeArrowheads="1"/>
                        </wps:cNvSpPr>
                        <wps:spPr bwMode="auto">
                          <a:xfrm>
                            <a:off x="2657475" y="16859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79"/>
                        <wps:cNvCnPr>
                          <a:cxnSpLocks noChangeShapeType="1"/>
                        </wps:cNvCnPr>
                        <wps:spPr bwMode="auto">
                          <a:xfrm>
                            <a:off x="4181475" y="1685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0" name="Rectangle 80"/>
                        <wps:cNvSpPr>
                          <a:spLocks noChangeArrowheads="1"/>
                        </wps:cNvSpPr>
                        <wps:spPr bwMode="auto">
                          <a:xfrm>
                            <a:off x="4181475" y="16859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81"/>
                        <wps:cNvCnPr>
                          <a:cxnSpLocks noChangeShapeType="1"/>
                        </wps:cNvCnPr>
                        <wps:spPr bwMode="auto">
                          <a:xfrm>
                            <a:off x="5324475" y="1685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2" name="Rectangle 82"/>
                        <wps:cNvSpPr>
                          <a:spLocks noChangeArrowheads="1"/>
                        </wps:cNvSpPr>
                        <wps:spPr bwMode="auto">
                          <a:xfrm>
                            <a:off x="5324475" y="16859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83"/>
                        <wps:cNvCnPr>
                          <a:cxnSpLocks noChangeShapeType="1"/>
                        </wps:cNvCnPr>
                        <wps:spPr bwMode="auto">
                          <a:xfrm>
                            <a:off x="5334000" y="2381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4" name="Rectangle 84"/>
                        <wps:cNvSpPr>
                          <a:spLocks noChangeArrowheads="1"/>
                        </wps:cNvSpPr>
                        <wps:spPr bwMode="auto">
                          <a:xfrm>
                            <a:off x="5334000" y="2381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85"/>
                        <wps:cNvCnPr>
                          <a:cxnSpLocks noChangeShapeType="1"/>
                        </wps:cNvCnPr>
                        <wps:spPr bwMode="auto">
                          <a:xfrm>
                            <a:off x="5334000" y="4381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6" name="Rectangle 86"/>
                        <wps:cNvSpPr>
                          <a:spLocks noChangeArrowheads="1"/>
                        </wps:cNvSpPr>
                        <wps:spPr bwMode="auto">
                          <a:xfrm>
                            <a:off x="5334000" y="43815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87"/>
                        <wps:cNvCnPr>
                          <a:cxnSpLocks noChangeShapeType="1"/>
                        </wps:cNvCnPr>
                        <wps:spPr bwMode="auto">
                          <a:xfrm>
                            <a:off x="5334000" y="7239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38" name="Rectangle 88"/>
                        <wps:cNvSpPr>
                          <a:spLocks noChangeArrowheads="1"/>
                        </wps:cNvSpPr>
                        <wps:spPr bwMode="auto">
                          <a:xfrm>
                            <a:off x="5334000" y="7239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89"/>
                        <wps:cNvCnPr>
                          <a:cxnSpLocks noChangeShapeType="1"/>
                        </wps:cNvCnPr>
                        <wps:spPr bwMode="auto">
                          <a:xfrm>
                            <a:off x="5334000" y="914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0" name="Rectangle 90"/>
                        <wps:cNvSpPr>
                          <a:spLocks noChangeArrowheads="1"/>
                        </wps:cNvSpPr>
                        <wps:spPr bwMode="auto">
                          <a:xfrm>
                            <a:off x="5334000" y="9144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91"/>
                        <wps:cNvCnPr>
                          <a:cxnSpLocks noChangeShapeType="1"/>
                        </wps:cNvCnPr>
                        <wps:spPr bwMode="auto">
                          <a:xfrm>
                            <a:off x="5334000" y="11049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2" name="Rectangle 92"/>
                        <wps:cNvSpPr>
                          <a:spLocks noChangeArrowheads="1"/>
                        </wps:cNvSpPr>
                        <wps:spPr bwMode="auto">
                          <a:xfrm>
                            <a:off x="5334000" y="11049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93"/>
                        <wps:cNvCnPr>
                          <a:cxnSpLocks noChangeShapeType="1"/>
                        </wps:cNvCnPr>
                        <wps:spPr bwMode="auto">
                          <a:xfrm>
                            <a:off x="5334000" y="1295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4" name="Rectangle 94"/>
                        <wps:cNvSpPr>
                          <a:spLocks noChangeArrowheads="1"/>
                        </wps:cNvSpPr>
                        <wps:spPr bwMode="auto">
                          <a:xfrm>
                            <a:off x="5334000" y="12954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95"/>
                        <wps:cNvCnPr>
                          <a:cxnSpLocks noChangeShapeType="1"/>
                        </wps:cNvCnPr>
                        <wps:spPr bwMode="auto">
                          <a:xfrm>
                            <a:off x="5334000" y="14859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7" name="Rectangle 96"/>
                        <wps:cNvSpPr>
                          <a:spLocks noChangeArrowheads="1"/>
                        </wps:cNvSpPr>
                        <wps:spPr bwMode="auto">
                          <a:xfrm>
                            <a:off x="5334000" y="14859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97"/>
                        <wps:cNvCnPr>
                          <a:cxnSpLocks noChangeShapeType="1"/>
                        </wps:cNvCnPr>
                        <wps:spPr bwMode="auto">
                          <a:xfrm>
                            <a:off x="5334000" y="16764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49" name="Rectangle 98"/>
                        <wps:cNvSpPr>
                          <a:spLocks noChangeArrowheads="1"/>
                        </wps:cNvSpPr>
                        <wps:spPr bwMode="auto">
                          <a:xfrm>
                            <a:off x="5334000" y="1676400"/>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24EC2F" id="Piirtoalusta 150" o:spid="_x0000_s1039" editas="canvas" style="position:absolute;left:0;text-align:left;margin-left:.3pt;margin-top:7.85pt;width:578.95pt;height:151.45pt;z-index:251752448" coordsize="73526,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73526;height:19234;visibility:visible;mso-wrap-style:square">
                  <v:fill o:detectmouseclick="t"/>
                  <v:path o:connecttype="none"/>
                </v:shape>
                <v:rect id="Rectangle 5" o:spid="_x0000_s1041" style="position:absolute;top:2381;width:5334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" fillcolor="#95c23d" stroked="f"/>
                <v:rect id="Rectangle 6" o:spid="_x0000_s1042" style="position:absolute;top:7239;width:533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" fillcolor="#f2f2f2" stroked="f"/>
                <v:rect id="Rectangle 7" o:spid="_x0000_s1043" style="position:absolute;top:11049;width:533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" fillcolor="#f2f2f2" stroked="f"/>
                <v:rect id="Rectangle 8" o:spid="_x0000_s1044" style="position:absolute;top:14859;width:5334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" fillcolor="#f2f2f2" stroked="f"/>
                <v:rect id="Rectangle 9" o:spid="_x0000_s1045" style="position:absolute;left:285;top:6000;width:800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XnwwAAAN0AAAAPAAAAZHJzL2Rvd25yZXYueG1sRI/dagIx&#10;EIXvhb5DmELvNKsF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hDV158MAAADdAAAADwAA&#10;AAAAAAAAAAAAAAAHAgAAZHJzL2Rvd25yZXYueG1sUEsFBgAAAAADAAMAtwAAAPcCAAAAAA==&#10;" filled="f" stroked="f">
                  <v:textbox style="mso-fit-shape-to-text:t" inset="0,0,0,0">
                    <w:txbxContent>
                      <w:p w14:paraId="60D87076" w14:textId="0293CD7A" w:rsidR="00A2240A" w:rsidRDefault="00A2240A">
                        <w:r>
                          <w:rPr>
                            <w:rFonts w:ascii="Calibri" w:hAnsi="Calibri" w:cs="Calibri"/>
                            <w:b/>
                            <w:bCs/>
                            <w:color w:val="000000"/>
                            <w:sz w:val="16"/>
                            <w:szCs w:val="16"/>
                            <w:lang w:val="en-US"/>
                          </w:rPr>
                          <w:t>Varsinaiset jäsenet</w:t>
                        </w:r>
                      </w:p>
                    </w:txbxContent>
                  </v:textbox>
                </v:rect>
                <v:rect id="Rectangle 10" o:spid="_x0000_s1046" style="position:absolute;left:15621;top:6000;width:1007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B8wAAAAN0AAAAPAAAAZHJzL2Rvd25yZXYueG1sRE/bisIw&#10;EH0X/Icwgm+aqrC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63nQfMAAAADdAAAADwAAAAAA&#10;AAAAAAAAAAAHAgAAZHJzL2Rvd25yZXYueG1sUEsFBgAAAAADAAMAtwAAAPQCAAAAAA==&#10;" filled="f" stroked="f">
                  <v:textbox style="mso-fit-shape-to-text:t" inset="0,0,0,0">
                    <w:txbxContent>
                      <w:p w14:paraId="39E3CAD8" w14:textId="4B34FB9E" w:rsidR="00A2240A" w:rsidRDefault="00A2240A">
                        <w:r>
                          <w:rPr>
                            <w:rFonts w:ascii="Calibri" w:hAnsi="Calibri" w:cs="Calibri"/>
                            <w:b/>
                            <w:bCs/>
                            <w:color w:val="000000"/>
                            <w:sz w:val="16"/>
                            <w:szCs w:val="16"/>
                            <w:lang w:val="en-US"/>
                          </w:rPr>
                          <w:t>Puolue/valtuustoryhmä</w:t>
                        </w:r>
                      </w:p>
                    </w:txbxContent>
                  </v:textbox>
                </v:rect>
                <v:rect id="Rectangle 11" o:spid="_x0000_s1047" style="position:absolute;left:26860;top:4572;width:5055;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cwwAAAN0AAAAPAAAAZHJzL2Rvd25yZXYueG1sRI/dagIx&#10;EIXvhb5DmELvNKsU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IkUKnMMAAADdAAAADwAA&#10;AAAAAAAAAAAAAAAHAgAAZHJzL2Rvd25yZXYueG1sUEsFBgAAAAADAAMAtwAAAPcCAAAAAA==&#10;" filled="f" stroked="f">
                  <v:textbox style="mso-fit-shape-to-text:t" inset="0,0,0,0">
                    <w:txbxContent>
                      <w:p w14:paraId="14ACFA72" w14:textId="709BFF08" w:rsidR="00A2240A" w:rsidRDefault="00A2240A">
                        <w:r>
                          <w:rPr>
                            <w:rFonts w:ascii="Calibri" w:hAnsi="Calibri" w:cs="Calibri"/>
                            <w:b/>
                            <w:bCs/>
                            <w:color w:val="000000"/>
                            <w:sz w:val="16"/>
                            <w:szCs w:val="16"/>
                            <w:lang w:val="en-US"/>
                          </w:rPr>
                          <w:t xml:space="preserve">Varajäsenet </w:t>
                        </w:r>
                      </w:p>
                    </w:txbxContent>
                  </v:textbox>
                </v:rect>
                <v:rect id="Rectangle 12" o:spid="_x0000_s1048" style="position:absolute;left:26860;top:6000;width:10154;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8HwAAAAN0AAAAPAAAAZHJzL2Rvd25yZXYueG1sRE/bisIw&#10;EH1f8B/CCL6taU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TQmvB8AAAADdAAAADwAAAAAA&#10;AAAAAAAAAAAHAgAAZHJzL2Rvd25yZXYueG1sUEsFBgAAAAADAAMAtwAAAPQCAAAAAA==&#10;" filled="f" stroked="f">
                  <v:textbox style="mso-fit-shape-to-text:t" inset="0,0,0,0">
                    <w:txbxContent>
                      <w:p w14:paraId="57761ACF" w14:textId="426489ED" w:rsidR="00A2240A" w:rsidRDefault="00A2240A">
                        <w:r>
                          <w:rPr>
                            <w:rFonts w:ascii="Calibri" w:hAnsi="Calibri" w:cs="Calibri"/>
                            <w:b/>
                            <w:bCs/>
                            <w:color w:val="000000"/>
                            <w:sz w:val="16"/>
                            <w:szCs w:val="16"/>
                            <w:lang w:val="en-US"/>
                          </w:rPr>
                          <w:t>sisääntulojärjestyksessä</w:t>
                        </w:r>
                      </w:p>
                    </w:txbxContent>
                  </v:textbox>
                </v:rect>
                <v:rect id="Rectangle 13" o:spid="_x0000_s1049" style="position:absolute;left:42291;top:6000;width:1007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14:paraId="7E9FEEE6" w14:textId="15AB430D" w:rsidR="00A2240A" w:rsidRDefault="00A2240A">
                        <w:r>
                          <w:rPr>
                            <w:rFonts w:ascii="Calibri" w:hAnsi="Calibri" w:cs="Calibri"/>
                            <w:b/>
                            <w:bCs/>
                            <w:color w:val="000000"/>
                            <w:sz w:val="16"/>
                            <w:szCs w:val="16"/>
                            <w:lang w:val="en-US"/>
                          </w:rPr>
                          <w:t>Puolue/valtuustoryhmä</w:t>
                        </w:r>
                      </w:p>
                    </w:txbxContent>
                  </v:textbox>
                </v:rect>
                <v:rect id="Rectangle 14" o:spid="_x0000_s1050" style="position:absolute;left:285;top:7620;width:71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LowAAAAN0AAAAPAAAAZHJzL2Rvd25yZXYueG1sRE/bisIw&#10;EH0X/Icwgm+aKuJ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rayS6MAAAADdAAAADwAAAAAA&#10;AAAAAAAAAAAHAgAAZHJzL2Rvd25yZXYueG1sUEsFBgAAAAADAAMAtwAAAPQCAAAAAA==&#10;" filled="f" stroked="f">
                  <v:textbox style="mso-fit-shape-to-text:t" inset="0,0,0,0">
                    <w:txbxContent>
                      <w:p w14:paraId="5E90B9F3" w14:textId="792A2E6C" w:rsidR="00A2240A" w:rsidRDefault="00A2240A">
                        <w:r>
                          <w:rPr>
                            <w:rFonts w:ascii="Calibri" w:hAnsi="Calibri" w:cs="Calibri"/>
                            <w:color w:val="000000"/>
                            <w:sz w:val="20"/>
                            <w:lang w:val="en-US"/>
                          </w:rPr>
                          <w:t xml:space="preserve">Irene Brofeldt </w:t>
                        </w:r>
                      </w:p>
                    </w:txbxContent>
                  </v:textbox>
                </v:rect>
                <v:rect id="Rectangle 15" o:spid="_x0000_s1051" style="position:absolute;left:19621;top:7620;width:25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xBwwAAAN0AAAAPAAAAZHJzL2Rvd25yZXYueG1sRI/dagIx&#10;EIXvhb5DmELvNKtQ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p5ycQcMAAADdAAAADwAA&#10;AAAAAAAAAAAAAAAHAgAAZHJzL2Rvd25yZXYueG1sUEsFBgAAAAADAAMAtwAAAPcCAAAAAA==&#10;" filled="f" stroked="f">
                  <v:textbox style="mso-fit-shape-to-text:t" inset="0,0,0,0">
                    <w:txbxContent>
                      <w:p w14:paraId="65CC03DA" w14:textId="25E59FEC" w:rsidR="00A2240A" w:rsidRDefault="00A2240A">
                        <w:r>
                          <w:rPr>
                            <w:rFonts w:ascii="Calibri" w:hAnsi="Calibri" w:cs="Calibri"/>
                            <w:color w:val="000000"/>
                            <w:sz w:val="20"/>
                            <w:lang w:val="en-US"/>
                          </w:rPr>
                          <w:t>KESK</w:t>
                        </w:r>
                      </w:p>
                    </w:txbxContent>
                  </v:textbox>
                </v:rect>
                <v:rect id="Rectangle 16" o:spid="_x0000_s1052" style="position:absolute;left:26860;top:7620;width:1060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7CEAEC03" w14:textId="3BFD1154" w:rsidR="00A2240A" w:rsidRDefault="00A2240A">
                        <w:r>
                          <w:rPr>
                            <w:rFonts w:ascii="Calibri" w:hAnsi="Calibri" w:cs="Calibri"/>
                            <w:color w:val="000000"/>
                            <w:sz w:val="20"/>
                            <w:lang w:val="en-US"/>
                          </w:rPr>
                          <w:t xml:space="preserve">Anna-Liisa Riekkinen </w:t>
                        </w:r>
                      </w:p>
                    </w:txbxContent>
                  </v:textbox>
                </v:rect>
                <v:rect id="Rectangle 17" o:spid="_x0000_s1053" style="position:absolute;left:46672;top:7620;width:2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2A8D1FE" w14:textId="399671C1" w:rsidR="00A2240A" w:rsidRDefault="00A2240A">
                        <w:r>
                          <w:rPr>
                            <w:rFonts w:ascii="Calibri" w:hAnsi="Calibri" w:cs="Calibri"/>
                            <w:color w:val="000000"/>
                            <w:sz w:val="20"/>
                            <w:lang w:val="en-US"/>
                          </w:rPr>
                          <w:t>VAS</w:t>
                        </w:r>
                      </w:p>
                    </w:txbxContent>
                  </v:textbox>
                </v:rect>
                <v:rect id="Rectangle 18" o:spid="_x0000_s1054" style="position:absolute;left:285;top:9525;width:1452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44BFC95C" w14:textId="27D835F7" w:rsidR="00A2240A" w:rsidRDefault="00A2240A">
                        <w:r>
                          <w:rPr>
                            <w:rFonts w:ascii="Calibri" w:hAnsi="Calibri" w:cs="Calibri"/>
                            <w:color w:val="000000"/>
                            <w:sz w:val="20"/>
                            <w:lang w:val="en-US"/>
                          </w:rPr>
                          <w:t xml:space="preserve">Sirkku Hopeavirta-Hanhinen </w:t>
                        </w:r>
                      </w:p>
                    </w:txbxContent>
                  </v:textbox>
                </v:rect>
                <v:rect id="Rectangle 19" o:spid="_x0000_s1055" style="position:absolute;left:19621;top:9525;width:25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2B9C915A" w14:textId="7151E703" w:rsidR="00A2240A" w:rsidRDefault="00A2240A">
                        <w:r>
                          <w:rPr>
                            <w:rFonts w:ascii="Calibri" w:hAnsi="Calibri" w:cs="Calibri"/>
                            <w:color w:val="000000"/>
                            <w:sz w:val="20"/>
                            <w:lang w:val="en-US"/>
                          </w:rPr>
                          <w:t>VIHR</w:t>
                        </w:r>
                      </w:p>
                    </w:txbxContent>
                  </v:textbox>
                </v:rect>
                <v:rect id="Rectangle 20" o:spid="_x0000_s1056" style="position:absolute;left:26860;top:9525;width:809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923A62C" w14:textId="3ABA5A61" w:rsidR="00A2240A" w:rsidRDefault="00A2240A">
                        <w:r>
                          <w:rPr>
                            <w:rFonts w:ascii="Calibri" w:hAnsi="Calibri" w:cs="Calibri"/>
                            <w:color w:val="000000"/>
                            <w:sz w:val="20"/>
                            <w:lang w:val="en-US"/>
                          </w:rPr>
                          <w:t xml:space="preserve">Arto Hyytiäinen </w:t>
                        </w:r>
                      </w:p>
                    </w:txbxContent>
                  </v:textbox>
                </v:rect>
                <v:rect id="Rectangle 21" o:spid="_x0000_s1057" style="position:absolute;left:46863;top:9525;width:144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A73CBC5" w14:textId="2CC7CE27" w:rsidR="00A2240A" w:rsidRDefault="00A2240A">
                        <w:r>
                          <w:rPr>
                            <w:rFonts w:ascii="Calibri" w:hAnsi="Calibri" w:cs="Calibri"/>
                            <w:color w:val="000000"/>
                            <w:sz w:val="20"/>
                            <w:lang w:val="en-US"/>
                          </w:rPr>
                          <w:t>KD</w:t>
                        </w:r>
                      </w:p>
                    </w:txbxContent>
                  </v:textbox>
                </v:rect>
                <v:rect id="Rectangle 22" o:spid="_x0000_s1058" style="position:absolute;left:285;top:11430;width:707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018DA3A0" w14:textId="2C4D817A" w:rsidR="00A2240A" w:rsidRDefault="00A2240A">
                        <w:r>
                          <w:rPr>
                            <w:rFonts w:ascii="Calibri" w:hAnsi="Calibri" w:cs="Calibri"/>
                            <w:color w:val="000000"/>
                            <w:sz w:val="20"/>
                            <w:lang w:val="en-US"/>
                          </w:rPr>
                          <w:t xml:space="preserve">Heikki Liljasto </w:t>
                        </w:r>
                      </w:p>
                    </w:txbxContent>
                  </v:textbox>
                </v:rect>
                <v:rect id="Rectangle 23" o:spid="_x0000_s1059" style="position:absolute;left:19812;top:11430;width:216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384DFA23" w14:textId="31B223A6" w:rsidR="00A2240A" w:rsidRDefault="00A2240A">
                        <w:r>
                          <w:rPr>
                            <w:rFonts w:ascii="Calibri" w:hAnsi="Calibri" w:cs="Calibri"/>
                            <w:color w:val="000000"/>
                            <w:sz w:val="20"/>
                            <w:lang w:val="en-US"/>
                          </w:rPr>
                          <w:t>KOK</w:t>
                        </w:r>
                      </w:p>
                    </w:txbxContent>
                  </v:textbox>
                </v:rect>
                <v:rect id="Rectangle 24" o:spid="_x0000_s1060" style="position:absolute;left:26860;top:11430;width:70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0EBEF5E8" w14:textId="5AADBB37" w:rsidR="00A2240A" w:rsidRDefault="00A2240A">
                        <w:r>
                          <w:rPr>
                            <w:rFonts w:ascii="Calibri" w:hAnsi="Calibri" w:cs="Calibri"/>
                            <w:color w:val="000000"/>
                            <w:sz w:val="20"/>
                            <w:lang w:val="en-US"/>
                          </w:rPr>
                          <w:t>Hilkka Sorvari</w:t>
                        </w:r>
                      </w:p>
                    </w:txbxContent>
                  </v:textbox>
                </v:rect>
                <v:rect id="Rectangle 25" o:spid="_x0000_s1061" style="position:absolute;left:46386;top:11430;width:25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AB4E6D5" w14:textId="13AD2947" w:rsidR="00A2240A" w:rsidRDefault="00A2240A">
                        <w:r>
                          <w:rPr>
                            <w:rFonts w:ascii="Calibri" w:hAnsi="Calibri" w:cs="Calibri"/>
                            <w:color w:val="000000"/>
                            <w:sz w:val="20"/>
                            <w:lang w:val="en-US"/>
                          </w:rPr>
                          <w:t>KESK</w:t>
                        </w:r>
                      </w:p>
                    </w:txbxContent>
                  </v:textbox>
                </v:rect>
                <v:rect id="Rectangle 26" o:spid="_x0000_s1062" style="position:absolute;left:285;top:13335;width:1082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2CE55524" w14:textId="616A4EC7" w:rsidR="00A2240A" w:rsidRDefault="00A2240A">
                        <w:r>
                          <w:rPr>
                            <w:rFonts w:ascii="Calibri" w:hAnsi="Calibri" w:cs="Calibri"/>
                            <w:color w:val="000000"/>
                            <w:sz w:val="20"/>
                            <w:lang w:val="en-US"/>
                          </w:rPr>
                          <w:t>Sulo Loukusa , varapj</w:t>
                        </w:r>
                      </w:p>
                    </w:txbxContent>
                  </v:textbox>
                </v:rect>
                <v:rect id="Rectangle 27" o:spid="_x0000_s1063" style="position:absolute;left:19907;top:13335;width:20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7382F856" w14:textId="1647E517" w:rsidR="00A2240A" w:rsidRDefault="00A2240A">
                        <w:r>
                          <w:rPr>
                            <w:rFonts w:ascii="Calibri" w:hAnsi="Calibri" w:cs="Calibri"/>
                            <w:color w:val="000000"/>
                            <w:sz w:val="20"/>
                            <w:lang w:val="en-US"/>
                          </w:rPr>
                          <w:t>SDP</w:t>
                        </w:r>
                      </w:p>
                    </w:txbxContent>
                  </v:textbox>
                </v:rect>
                <v:rect id="Rectangle 28" o:spid="_x0000_s1064" style="position:absolute;left:26860;top:13335;width:897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1C72DF5" w14:textId="7457FB8B" w:rsidR="00A2240A" w:rsidRDefault="00A2240A">
                        <w:r>
                          <w:rPr>
                            <w:rFonts w:ascii="Calibri" w:hAnsi="Calibri" w:cs="Calibri"/>
                            <w:color w:val="000000"/>
                            <w:sz w:val="20"/>
                            <w:lang w:val="en-US"/>
                          </w:rPr>
                          <w:t>Kyllikki Österlund</w:t>
                        </w:r>
                      </w:p>
                    </w:txbxContent>
                  </v:textbox>
                </v:rect>
                <v:rect id="Rectangle 29" o:spid="_x0000_s1065" style="position:absolute;left:46672;top:13335;width:2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7E28E2A4" w14:textId="7E676FEE" w:rsidR="00A2240A" w:rsidRDefault="00A2240A">
                        <w:r>
                          <w:rPr>
                            <w:rFonts w:ascii="Calibri" w:hAnsi="Calibri" w:cs="Calibri"/>
                            <w:color w:val="000000"/>
                            <w:sz w:val="20"/>
                            <w:lang w:val="en-US"/>
                          </w:rPr>
                          <w:t>VAS</w:t>
                        </w:r>
                      </w:p>
                    </w:txbxContent>
                  </v:textbox>
                </v:rect>
                <v:rect id="Rectangle 30" o:spid="_x0000_s1066" style="position:absolute;left:285;top:15240;width:880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6E534EF" w14:textId="27C0C37C" w:rsidR="00A2240A" w:rsidRDefault="00A2240A">
                        <w:r>
                          <w:rPr>
                            <w:rFonts w:ascii="Calibri" w:hAnsi="Calibri" w:cs="Calibri"/>
                            <w:color w:val="000000"/>
                            <w:sz w:val="20"/>
                            <w:lang w:val="en-US"/>
                          </w:rPr>
                          <w:t>Mia Pitkäsilta , pj</w:t>
                        </w:r>
                      </w:p>
                    </w:txbxContent>
                  </v:textbox>
                </v:rect>
                <v:rect id="Rectangle 31" o:spid="_x0000_s1067" style="position:absolute;left:19907;top:15240;width:204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2DC728C" w14:textId="113CA3FA" w:rsidR="00A2240A" w:rsidRDefault="00A2240A">
                        <w:r>
                          <w:rPr>
                            <w:rFonts w:ascii="Calibri" w:hAnsi="Calibri" w:cs="Calibri"/>
                            <w:color w:val="000000"/>
                            <w:sz w:val="20"/>
                            <w:lang w:val="en-US"/>
                          </w:rPr>
                          <w:t>VAS</w:t>
                        </w:r>
                      </w:p>
                    </w:txbxContent>
                  </v:textbox>
                </v:rect>
                <v:rect id="Rectangle 32" o:spid="_x0000_s1068" style="position:absolute;left:26860;top:15240;width:1108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77082F20" w14:textId="3C4BC287" w:rsidR="00A2240A" w:rsidRDefault="00A2240A">
                        <w:r>
                          <w:rPr>
                            <w:rFonts w:ascii="Calibri" w:hAnsi="Calibri" w:cs="Calibri"/>
                            <w:color w:val="000000"/>
                            <w:sz w:val="20"/>
                            <w:lang w:val="en-US"/>
                          </w:rPr>
                          <w:t xml:space="preserve">Jukka-Pekka Lehtinen </w:t>
                        </w:r>
                      </w:p>
                    </w:txbxContent>
                  </v:textbox>
                </v:rect>
                <v:rect id="Rectangle 33" o:spid="_x0000_s1069" style="position:absolute;left:46386;top:15240;width:25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E5E3514" w14:textId="0FEFD892" w:rsidR="00A2240A" w:rsidRDefault="00A2240A">
                        <w:r>
                          <w:rPr>
                            <w:rFonts w:ascii="Calibri" w:hAnsi="Calibri" w:cs="Calibri"/>
                            <w:color w:val="000000"/>
                            <w:sz w:val="20"/>
                            <w:lang w:val="en-US"/>
                          </w:rPr>
                          <w:t>VIHR</w:t>
                        </w:r>
                      </w:p>
                    </w:txbxContent>
                  </v:textbox>
                </v:rect>
                <v:rect id="Rectangle 34" o:spid="_x0000_s1070" style="position:absolute;left:19335;top:2571;width:14218;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DC04AB4" w14:textId="635D148F" w:rsidR="00A2240A" w:rsidRDefault="00A2240A">
                        <w:r>
                          <w:rPr>
                            <w:rFonts w:ascii="Calibri" w:hAnsi="Calibri" w:cs="Calibri"/>
                            <w:b/>
                            <w:bCs/>
                            <w:color w:val="FFFFFF"/>
                            <w:sz w:val="24"/>
                            <w:szCs w:val="24"/>
                            <w:lang w:val="en-US"/>
                          </w:rPr>
                          <w:t>Keskusvaalilautakunta</w:t>
                        </w:r>
                      </w:p>
                    </w:txbxContent>
                  </v:textbox>
                </v:rect>
                <v:line id="Line 35" o:spid="_x0000_s1071" style="position:absolute;visibility:visible;mso-wrap-style:square" from="95,2381" to="5334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rect id="Rectangle 36" o:spid="_x0000_s1072" style="position:absolute;left:95;top:2381;width:5324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37" o:spid="_x0000_s1073" style="position:absolute;left:95;top:4381;width:149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38" o:spid="_x0000_s1074" style="position:absolute;left:15144;top:4381;width:11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39" o:spid="_x0000_s1075" style="position:absolute;left:26670;top:4381;width:151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" fillcolor="black" stroked="f"/>
                <v:rect id="Rectangle 40" o:spid="_x0000_s1076" style="position:absolute;left:41910;top:4381;width:113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" fillcolor="black" stroked="f"/>
                <v:rect id="Rectangle 41" o:spid="_x0000_s1077" style="position:absolute;left:95;top:7239;width:149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" fillcolor="black" stroked="f"/>
                <v:rect id="Rectangle 42" o:spid="_x0000_s1078" style="position:absolute;left:15144;top:7239;width:11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" fillcolor="black" stroked="f"/>
                <v:rect id="Rectangle 43" o:spid="_x0000_s1079" style="position:absolute;left:26670;top:7239;width:151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" fillcolor="black" stroked="f"/>
                <v:rect id="Rectangle 44" o:spid="_x0000_s1080" style="position:absolute;left:41910;top:7239;width:113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" fillcolor="black" stroked="f"/>
                <v:rect id="Rectangle 45" o:spid="_x0000_s1081" style="position:absolute;left:95;top:9144;width:149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" fillcolor="black" stroked="f"/>
                <v:rect id="Rectangle 46" o:spid="_x0000_s1082" style="position:absolute;left:15144;top:9144;width:11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" fillcolor="black" stroked="f"/>
                <v:rect id="Rectangle 47" o:spid="_x0000_s1083" style="position:absolute;left:26670;top:9144;width:151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" fillcolor="black" stroked="f"/>
                <v:rect id="Rectangle 48" o:spid="_x0000_s1084" style="position:absolute;left:41910;top:9144;width:113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" fillcolor="black" stroked="f"/>
                <v:rect id="Rectangle 49" o:spid="_x0000_s1085" style="position:absolute;left:95;top:11049;width:149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" fillcolor="black" stroked="f"/>
                <v:rect id="Rectangle 50" o:spid="_x0000_s1086" style="position:absolute;left:15144;top:11049;width:11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" fillcolor="black" stroked="f"/>
                <v:rect id="Rectangle 51" o:spid="_x0000_s1087" style="position:absolute;left:26670;top:11049;width:151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52" o:spid="_x0000_s1088" style="position:absolute;left:41910;top:11049;width:113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v6H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" fillcolor="black" stroked="f"/>
                <v:rect id="Rectangle 53" o:spid="_x0000_s1089" style="position:absolute;left:95;top:12954;width:149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54" o:spid="_x0000_s1090" style="position:absolute;left:15144;top:12954;width:11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55" o:spid="_x0000_s1091" style="position:absolute;left:26670;top:12954;width:151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rect id="Rectangle 56" o:spid="_x0000_s1092" style="position:absolute;left:41910;top:12954;width:113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" fillcolor="black" stroked="f"/>
                <v:rect id="Rectangle 57" o:spid="_x0000_s1093" style="position:absolute;left:95;top:14859;width:1495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58" o:spid="_x0000_s1094" style="position:absolute;left:15144;top:14859;width:1143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59" o:spid="_x0000_s1095" style="position:absolute;left:26670;top:14859;width:1514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60" o:spid="_x0000_s1096" style="position:absolute;left:41910;top:14859;width:1133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61" o:spid="_x0000_s1097" style="position:absolute;visibility:visible;mso-wrap-style:square" from="0,2381" to="0,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62" o:spid="_x0000_s1098" style="position:absolute;top:2381;width:95;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63" o:spid="_x0000_s1099" style="position:absolute;visibility:visible;mso-wrap-style:square" from="15049,4381" to="15049,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" strokeweight="0"/>
                <v:rect id="Rectangle 64" o:spid="_x0000_s1100" style="position:absolute;left:15049;top:4381;width:95;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" fillcolor="black" stroked="f"/>
                <v:line id="Line 65" o:spid="_x0000_s1101" style="position:absolute;visibility:visible;mso-wrap-style:square" from="26574,4381" to="26574,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" strokeweight="0"/>
                <v:rect id="Rectangle 66" o:spid="_x0000_s1102" style="position:absolute;left:26574;top:4381;width:9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" fillcolor="black" stroked="f"/>
                <v:line id="Line 67" o:spid="_x0000_s1103" style="position:absolute;visibility:visible;mso-wrap-style:square" from="41814,4381" to="41814,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" strokeweight="0"/>
                <v:rect id="Rectangle 68" o:spid="_x0000_s1104" style="position:absolute;left:41814;top:4381;width:96;height:1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line id="Line 69" o:spid="_x0000_s1105" style="position:absolute;visibility:visible;mso-wrap-style:square" from="95,16764" to="53340,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" strokeweight="0"/>
                <v:rect id="Rectangle 70" o:spid="_x0000_s1106" style="position:absolute;left:95;top:16764;width:5324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line id="Line 71" o:spid="_x0000_s1107" style="position:absolute;visibility:visible;mso-wrap-style:square" from="53244,2476" to="53244,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" strokeweight="0"/>
                <v:rect id="Rectangle 72" o:spid="_x0000_s1108" style="position:absolute;left:53244;top:2476;width:96;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Line 73" o:spid="_x0000_s1109" style="position:absolute;visibility:visible;mso-wrap-style:square" from="0,16859" to="6,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" strokecolor="#dadcdd" strokeweight="0"/>
                <v:rect id="Rectangle 74" o:spid="_x0000_s1110" style="position:absolute;top:168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" fillcolor="#dadcdd" stroked="f"/>
                <v:line id="Line 75" o:spid="_x0000_s1111" style="position:absolute;visibility:visible;mso-wrap-style:square" from="15049,16859" to="15055,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" strokecolor="#dadcdd" strokeweight="0"/>
                <v:rect id="Rectangle 76" o:spid="_x0000_s1112" style="position:absolute;left:15049;top:168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" fillcolor="#dadcdd" stroked="f"/>
                <v:line id="Line 77" o:spid="_x0000_s1113" style="position:absolute;visibility:visible;mso-wrap-style:square" from="26574,16859" to="26581,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" strokecolor="#dadcdd" strokeweight="0"/>
                <v:rect id="Rectangle 78" o:spid="_x0000_s1114" style="position:absolute;left:26574;top:16859;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" fillcolor="#dadcdd" stroked="f"/>
                <v:line id="Line 79" o:spid="_x0000_s1115" style="position:absolute;visibility:visible;mso-wrap-style:square" from="41814,16859" to="41821,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" strokecolor="#dadcdd" strokeweight="0"/>
                <v:rect id="Rectangle 80" o:spid="_x0000_s1116" style="position:absolute;left:41814;top:16859;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" fillcolor="#dadcdd" stroked="f"/>
                <v:line id="Line 81" o:spid="_x0000_s1117" style="position:absolute;visibility:visible;mso-wrap-style:square" from="53244,16859" to="53251,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" strokecolor="#dadcdd" strokeweight="0"/>
                <v:rect id="Rectangle 82" o:spid="_x0000_s1118" style="position:absolute;left:53244;top:16859;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" fillcolor="#dadcdd" stroked="f"/>
                <v:line id="Line 83" o:spid="_x0000_s1119" style="position:absolute;visibility:visible;mso-wrap-style:square" from="53340,2381" to="53346,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" strokecolor="#dadcdd" strokeweight="0"/>
                <v:rect id="Rectangle 84" o:spid="_x0000_s1120" style="position:absolute;left:53340;top:238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" fillcolor="#dadcdd" stroked="f"/>
                <v:line id="Line 85" o:spid="_x0000_s1121" style="position:absolute;visibility:visible;mso-wrap-style:square" from="53340,4381" to="53346,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" strokecolor="#dadcdd" strokeweight="0"/>
                <v:rect id="Rectangle 86" o:spid="_x0000_s1122" style="position:absolute;left:53340;top:438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" fillcolor="#dadcdd" stroked="f"/>
                <v:line id="Line 87" o:spid="_x0000_s1123" style="position:absolute;visibility:visible;mso-wrap-style:square" from="53340,7239" to="53346,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" strokecolor="#dadcdd" strokeweight="0"/>
                <v:rect id="Rectangle 88" o:spid="_x0000_s1124" style="position:absolute;left:53340;top:723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" fillcolor="#dadcdd" stroked="f"/>
                <v:line id="Line 89" o:spid="_x0000_s1125" style="position:absolute;visibility:visible;mso-wrap-style:square" from="53340,9144" to="53346,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" strokecolor="#dadcdd" strokeweight="0"/>
                <v:rect id="Rectangle 90" o:spid="_x0000_s1126" style="position:absolute;left:53340;top:914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" fillcolor="#dadcdd" stroked="f"/>
                <v:line id="Line 91" o:spid="_x0000_s1127" style="position:absolute;visibility:visible;mso-wrap-style:square" from="53340,11049" to="53346,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" strokecolor="#dadcdd" strokeweight="0"/>
                <v:rect id="Rectangle 92" o:spid="_x0000_s1128" style="position:absolute;left:53340;top:1104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" fillcolor="#dadcdd" stroked="f"/>
                <v:line id="Line 93" o:spid="_x0000_s1129" style="position:absolute;visibility:visible;mso-wrap-style:square" from="53340,12954" to="53346,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" strokecolor="#dadcdd" strokeweight="0"/>
                <v:rect id="Rectangle 94" o:spid="_x0000_s1130" style="position:absolute;left:53340;top:1295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" fillcolor="#dadcdd" stroked="f"/>
                <v:line id="Line 95" o:spid="_x0000_s1131" style="position:absolute;visibility:visible;mso-wrap-style:square" from="53340,14859" to="53346,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" strokecolor="#dadcdd" strokeweight="0"/>
                <v:rect id="Rectangle 96" o:spid="_x0000_s1132" style="position:absolute;left:53340;top:1485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" fillcolor="#dadcdd" stroked="f"/>
                <v:line id="Line 97" o:spid="_x0000_s1133" style="position:absolute;visibility:visible;mso-wrap-style:square" from="53340,16764" to="5334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" strokecolor="#dadcdd" strokeweight="0"/>
                <v:rect id="Rectangle 98" o:spid="_x0000_s1134" style="position:absolute;left:53340;top:16764;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" fillcolor="#dadcdd" stroked="f"/>
              </v:group>
            </w:pict>
          </mc:Fallback>
        </mc:AlternateContent>
      </w:r>
      <w:r w:rsidR="008E6B56">
        <w:rPr>
          <w:rFonts w:asciiTheme="minorHAnsi" w:hAnsiTheme="minorHAnsi"/>
          <w:noProof/>
          <w:szCs w:val="22"/>
        </w:rPr>
        <mc:AlternateContent>
          <mc:Choice Requires="wps">
            <w:drawing>
              <wp:anchor distT="0" distB="0" distL="114300" distR="114300" simplePos="0" relativeHeight="251718656" behindDoc="0" locked="0" layoutInCell="1" allowOverlap="1" wp14:anchorId="469ECD38" wp14:editId="275A215B">
                <wp:simplePos x="0" y="0"/>
                <wp:positionH relativeFrom="margin">
                  <wp:posOffset>0</wp:posOffset>
                </wp:positionH>
                <wp:positionV relativeFrom="paragraph">
                  <wp:posOffset>28575</wp:posOffset>
                </wp:positionV>
                <wp:extent cx="5113655" cy="326390"/>
                <wp:effectExtent l="0" t="0" r="0" b="0"/>
                <wp:wrapNone/>
                <wp:docPr id="87" name="Tekstiruutu 87"/>
                <wp:cNvGraphicFramePr/>
                <a:graphic xmlns:a="http://schemas.openxmlformats.org/drawingml/2006/main">
                  <a:graphicData uri="http://schemas.microsoft.com/office/word/2010/wordprocessingShape">
                    <wps:wsp>
                      <wps:cNvSpPr txBox="1"/>
                      <wps:spPr>
                        <a:xfrm>
                          <a:off x="0" y="0"/>
                          <a:ext cx="5113655" cy="326390"/>
                        </a:xfrm>
                        <a:prstGeom prst="rect">
                          <a:avLst/>
                        </a:prstGeom>
                        <a:noFill/>
                        <a:ln w="6350">
                          <a:noFill/>
                        </a:ln>
                      </wps:spPr>
                      <wps:txbx>
                        <w:txbxContent>
                          <w:p w14:paraId="54478A54" w14:textId="77777777" w:rsidR="00A2240A" w:rsidRPr="008E6B56" w:rsidRDefault="00A2240A" w:rsidP="00BA5BE5">
                            <w:pPr>
                              <w:rPr>
                                <w:i/>
                                <w:color w:val="000000" w:themeColor="text1"/>
                              </w:rPr>
                            </w:pPr>
                            <w:r w:rsidRPr="008E6B56">
                              <w:rPr>
                                <w:i/>
                                <w:color w:val="000000" w:themeColor="text1"/>
                              </w:rPr>
                              <w:t>Taulukko 5. Karkkilan keskusvaalilautakunnan jäsenet ja varajäsenet 31.12.2018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ECD38" id="Tekstiruutu 87" o:spid="_x0000_s1135" type="#_x0000_t202" style="position:absolute;left:0;text-align:left;margin-left:0;margin-top:2.25pt;width:402.65pt;height:25.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" filled="f" stroked="f" strokeweight=".5pt">
                <v:textbox>
                  <w:txbxContent>
                    <w:p w14:paraId="54478A54" w14:textId="77777777" w:rsidR="00A2240A" w:rsidRPr="008E6B56" w:rsidRDefault="00A2240A" w:rsidP="00BA5BE5">
                      <w:pPr>
                        <w:rPr>
                          <w:i/>
                          <w:color w:val="000000" w:themeColor="text1"/>
                        </w:rPr>
                      </w:pPr>
                      <w:r w:rsidRPr="008E6B56">
                        <w:rPr>
                          <w:i/>
                          <w:color w:val="000000" w:themeColor="text1"/>
                        </w:rPr>
                        <w:t>Taulukko 5. Karkkilan keskusvaalilautakunnan jäsenet ja varajäsenet 31.12.2018</w:t>
                      </w:r>
                    </w:p>
                  </w:txbxContent>
                </v:textbox>
                <w10:wrap anchorx="margin"/>
              </v:shape>
            </w:pict>
          </mc:Fallback>
        </mc:AlternateContent>
      </w:r>
    </w:p>
    <w:p w14:paraId="210DC625" w14:textId="4A043D02" w:rsidR="00BA5BE5" w:rsidRDefault="00BA5BE5" w:rsidP="00BA5BE5"/>
    <w:p w14:paraId="287733AA" w14:textId="60D5FAC2" w:rsidR="00BA5BE5" w:rsidRDefault="00BA5BE5" w:rsidP="00BA5BE5"/>
    <w:p w14:paraId="0C01DB04" w14:textId="3E3BE991" w:rsidR="008E6B56" w:rsidRDefault="008E6B56" w:rsidP="00BA5BE5"/>
    <w:p w14:paraId="1B7C3399" w14:textId="06D438D8" w:rsidR="008E6B56" w:rsidRDefault="008E6B56" w:rsidP="00BA5BE5"/>
    <w:p w14:paraId="16957C28" w14:textId="7FC8BB28" w:rsidR="008E6B56" w:rsidRDefault="008E6B56" w:rsidP="00BA5BE5"/>
    <w:p w14:paraId="52C0E950" w14:textId="4DC37E99" w:rsidR="008E6B56" w:rsidRDefault="008E6B56" w:rsidP="00BA5BE5"/>
    <w:p w14:paraId="5FDC99EF" w14:textId="2D0A444F" w:rsidR="008E6B56" w:rsidRDefault="008E6B56" w:rsidP="00BA5BE5"/>
    <w:p w14:paraId="7DEB6668" w14:textId="4AC4B092" w:rsidR="008E6B56" w:rsidRDefault="008E6B56" w:rsidP="00BA5BE5"/>
    <w:p w14:paraId="76B6B690" w14:textId="5A86B73C" w:rsidR="008E6B56" w:rsidRDefault="008E6B56" w:rsidP="00BA5BE5"/>
    <w:p w14:paraId="7D305BA0" w14:textId="4337F95E" w:rsidR="008E6B56" w:rsidRDefault="008E6B56" w:rsidP="00BA5BE5"/>
    <w:p w14:paraId="556668E2" w14:textId="55CC612A" w:rsidR="008E6B56" w:rsidRDefault="008E6B56" w:rsidP="00BA5BE5">
      <w:r>
        <w:rPr>
          <w:rFonts w:asciiTheme="minorHAnsi" w:hAnsiTheme="minorHAnsi"/>
          <w:noProof/>
          <w:szCs w:val="22"/>
        </w:rPr>
        <mc:AlternateContent>
          <mc:Choice Requires="wps">
            <w:drawing>
              <wp:anchor distT="0" distB="0" distL="114300" distR="114300" simplePos="0" relativeHeight="251719680" behindDoc="0" locked="0" layoutInCell="1" allowOverlap="1" wp14:anchorId="788F451E" wp14:editId="72D268A7">
                <wp:simplePos x="0" y="0"/>
                <wp:positionH relativeFrom="margin">
                  <wp:align>left</wp:align>
                </wp:positionH>
                <wp:positionV relativeFrom="paragraph">
                  <wp:posOffset>8890</wp:posOffset>
                </wp:positionV>
                <wp:extent cx="5113655" cy="495300"/>
                <wp:effectExtent l="0" t="0" r="0" b="0"/>
                <wp:wrapNone/>
                <wp:docPr id="89" name="Tekstiruutu 89"/>
                <wp:cNvGraphicFramePr/>
                <a:graphic xmlns:a="http://schemas.openxmlformats.org/drawingml/2006/main">
                  <a:graphicData uri="http://schemas.microsoft.com/office/word/2010/wordprocessingShape">
                    <wps:wsp>
                      <wps:cNvSpPr txBox="1"/>
                      <wps:spPr>
                        <a:xfrm>
                          <a:off x="0" y="0"/>
                          <a:ext cx="5113655" cy="495300"/>
                        </a:xfrm>
                        <a:prstGeom prst="rect">
                          <a:avLst/>
                        </a:prstGeom>
                        <a:noFill/>
                        <a:ln w="6350">
                          <a:noFill/>
                        </a:ln>
                      </wps:spPr>
                      <wps:txbx>
                        <w:txbxContent>
                          <w:p w14:paraId="1F0D6B31" w14:textId="77777777" w:rsidR="00A2240A" w:rsidRDefault="00A2240A" w:rsidP="00BA5BE5">
                            <w:pPr>
                              <w:rPr>
                                <w:i/>
                                <w:color w:val="4F81BD" w:themeColor="accent1"/>
                              </w:rPr>
                            </w:pPr>
                          </w:p>
                          <w:p w14:paraId="300ACA54" w14:textId="1D24924E" w:rsidR="00A2240A" w:rsidRPr="006B17AC" w:rsidRDefault="00A2240A" w:rsidP="00BA5BE5">
                            <w:pPr>
                              <w:rPr>
                                <w:i/>
                                <w:color w:val="4F81BD" w:themeColor="accent1"/>
                              </w:rPr>
                            </w:pPr>
                            <w:r w:rsidRPr="008E6B56">
                              <w:rPr>
                                <w:i/>
                                <w:color w:val="000000" w:themeColor="text1"/>
                              </w:rPr>
                              <w:t>Taulukko 6. Karkkilan tarkastuslautakunnan jäsenet ja varajäsenet 31.12.2018</w:t>
                            </w:r>
                          </w:p>
                          <w:p w14:paraId="2900D115" w14:textId="77777777" w:rsidR="00A2240A" w:rsidRDefault="00A2240A" w:rsidP="00BA5BE5">
                            <w:pPr>
                              <w:rPr>
                                <w:i/>
                              </w:rPr>
                            </w:pPr>
                          </w:p>
                          <w:p w14:paraId="1F61E0EE" w14:textId="77777777" w:rsidR="00A2240A" w:rsidRDefault="00A2240A" w:rsidP="00BA5BE5">
                            <w:pPr>
                              <w:rPr>
                                <w:i/>
                              </w:rPr>
                            </w:pPr>
                          </w:p>
                          <w:p w14:paraId="08FEDD2F" w14:textId="77777777" w:rsidR="00A2240A" w:rsidRDefault="00A2240A" w:rsidP="00BA5BE5">
                            <w:pPr>
                              <w:rPr>
                                <w:i/>
                              </w:rPr>
                            </w:pPr>
                          </w:p>
                          <w:p w14:paraId="34781BEE" w14:textId="77777777" w:rsidR="00A2240A" w:rsidRDefault="00A2240A" w:rsidP="00BA5BE5">
                            <w:pPr>
                              <w:rPr>
                                <w:i/>
                              </w:rPr>
                            </w:pPr>
                          </w:p>
                          <w:p w14:paraId="7ED45AB7" w14:textId="77777777" w:rsidR="00A2240A" w:rsidRDefault="00A2240A" w:rsidP="00BA5BE5">
                            <w:pPr>
                              <w:rPr>
                                <w:i/>
                              </w:rPr>
                            </w:pPr>
                          </w:p>
                          <w:p w14:paraId="33A915D8" w14:textId="77777777" w:rsidR="00A2240A" w:rsidRPr="00427DD4" w:rsidRDefault="00A2240A" w:rsidP="00BA5B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F451E" id="Tekstiruutu 89" o:spid="_x0000_s1136" type="#_x0000_t202" style="position:absolute;left:0;text-align:left;margin-left:0;margin-top:.7pt;width:402.65pt;height:39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" filled="f" stroked="f" strokeweight=".5pt">
                <v:textbox>
                  <w:txbxContent>
                    <w:p w14:paraId="1F0D6B31" w14:textId="77777777" w:rsidR="00A2240A" w:rsidRDefault="00A2240A" w:rsidP="00BA5BE5">
                      <w:pPr>
                        <w:rPr>
                          <w:i/>
                          <w:color w:val="4F81BD" w:themeColor="accent1"/>
                        </w:rPr>
                      </w:pPr>
                    </w:p>
                    <w:p w14:paraId="300ACA54" w14:textId="1D24924E" w:rsidR="00A2240A" w:rsidRPr="006B17AC" w:rsidRDefault="00A2240A" w:rsidP="00BA5BE5">
                      <w:pPr>
                        <w:rPr>
                          <w:i/>
                          <w:color w:val="4F81BD" w:themeColor="accent1"/>
                        </w:rPr>
                      </w:pPr>
                      <w:r w:rsidRPr="008E6B56">
                        <w:rPr>
                          <w:i/>
                          <w:color w:val="000000" w:themeColor="text1"/>
                        </w:rPr>
                        <w:t>Taulukko 6. Karkkilan tarkastuslautakunnan jäsenet ja varajäsenet 31.12.2018</w:t>
                      </w:r>
                    </w:p>
                    <w:p w14:paraId="2900D115" w14:textId="77777777" w:rsidR="00A2240A" w:rsidRDefault="00A2240A" w:rsidP="00BA5BE5">
                      <w:pPr>
                        <w:rPr>
                          <w:i/>
                        </w:rPr>
                      </w:pPr>
                    </w:p>
                    <w:p w14:paraId="1F61E0EE" w14:textId="77777777" w:rsidR="00A2240A" w:rsidRDefault="00A2240A" w:rsidP="00BA5BE5">
                      <w:pPr>
                        <w:rPr>
                          <w:i/>
                        </w:rPr>
                      </w:pPr>
                    </w:p>
                    <w:p w14:paraId="08FEDD2F" w14:textId="77777777" w:rsidR="00A2240A" w:rsidRDefault="00A2240A" w:rsidP="00BA5BE5">
                      <w:pPr>
                        <w:rPr>
                          <w:i/>
                        </w:rPr>
                      </w:pPr>
                    </w:p>
                    <w:p w14:paraId="34781BEE" w14:textId="77777777" w:rsidR="00A2240A" w:rsidRDefault="00A2240A" w:rsidP="00BA5BE5">
                      <w:pPr>
                        <w:rPr>
                          <w:i/>
                        </w:rPr>
                      </w:pPr>
                    </w:p>
                    <w:p w14:paraId="7ED45AB7" w14:textId="77777777" w:rsidR="00A2240A" w:rsidRDefault="00A2240A" w:rsidP="00BA5BE5">
                      <w:pPr>
                        <w:rPr>
                          <w:i/>
                        </w:rPr>
                      </w:pPr>
                    </w:p>
                    <w:p w14:paraId="33A915D8" w14:textId="77777777" w:rsidR="00A2240A" w:rsidRPr="00427DD4" w:rsidRDefault="00A2240A" w:rsidP="00BA5BE5">
                      <w:pPr>
                        <w:rPr>
                          <w:i/>
                        </w:rPr>
                      </w:pPr>
                    </w:p>
                  </w:txbxContent>
                </v:textbox>
                <w10:wrap anchorx="margin"/>
              </v:shape>
            </w:pict>
          </mc:Fallback>
        </mc:AlternateContent>
      </w:r>
    </w:p>
    <w:p w14:paraId="2BD922D6" w14:textId="441A2716" w:rsidR="008E6B56" w:rsidRDefault="008E6B56" w:rsidP="00BA5BE5"/>
    <w:p w14:paraId="3A5A4B70" w14:textId="350CD65D" w:rsidR="008E6B56" w:rsidRDefault="008E6B56" w:rsidP="00BA5BE5"/>
    <w:p w14:paraId="48887CFC" w14:textId="0BBD4E69" w:rsidR="008E6B56" w:rsidRDefault="008E6B56" w:rsidP="00BA5BE5">
      <w:r w:rsidRPr="003F1319">
        <w:rPr>
          <w:noProof/>
        </w:rPr>
        <w:drawing>
          <wp:inline distT="0" distB="0" distL="0" distR="0" wp14:anchorId="2ABB9F85" wp14:editId="7AE38349">
            <wp:extent cx="5334000" cy="1543050"/>
            <wp:effectExtent l="0" t="0" r="0"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1543050"/>
                    </a:xfrm>
                    <a:prstGeom prst="rect">
                      <a:avLst/>
                    </a:prstGeom>
                    <a:noFill/>
                    <a:ln>
                      <a:noFill/>
                    </a:ln>
                  </pic:spPr>
                </pic:pic>
              </a:graphicData>
            </a:graphic>
          </wp:inline>
        </w:drawing>
      </w:r>
    </w:p>
    <w:p w14:paraId="3A796D06" w14:textId="5F5864EE" w:rsidR="008E6B56" w:rsidRDefault="008E6B56" w:rsidP="00BA5BE5"/>
    <w:p w14:paraId="7283B8A1" w14:textId="77777777" w:rsidR="00BA5BE5" w:rsidRDefault="00BA5BE5" w:rsidP="00BA5BE5">
      <w:r w:rsidRPr="006B3304">
        <w:t xml:space="preserve">Kaupunginvaltuusto on myöntänyt </w:t>
      </w:r>
      <w:r>
        <w:t>Pia Heikkiselle</w:t>
      </w:r>
      <w:r w:rsidRPr="006B3304">
        <w:t xml:space="preserve"> eron </w:t>
      </w:r>
      <w:r>
        <w:t>tarkastuslautakunnan varajäsenyydestä 9.1</w:t>
      </w:r>
      <w:r w:rsidRPr="006B3304">
        <w:t xml:space="preserve">.2018 </w:t>
      </w:r>
      <w:r>
        <w:t>alkaen</w:t>
      </w:r>
      <w:r w:rsidRPr="006B3304">
        <w:t xml:space="preserve"> sekä valinnut hänen tilalleen </w:t>
      </w:r>
      <w:r>
        <w:t xml:space="preserve">Tiina Hentunen-Vannisen. (KV 5.3.2018, § </w:t>
      </w:r>
      <w:r w:rsidRPr="006B3304">
        <w:t>8)</w:t>
      </w:r>
      <w:r>
        <w:t>.</w:t>
      </w:r>
    </w:p>
    <w:p w14:paraId="424EDC5E" w14:textId="77777777" w:rsidR="00BA5BE5" w:rsidRDefault="00BA5BE5" w:rsidP="00BA5BE5"/>
    <w:p w14:paraId="6668EC78" w14:textId="77777777" w:rsidR="00BA5BE5" w:rsidRDefault="00BA5BE5" w:rsidP="00BA5BE5">
      <w:r>
        <w:rPr>
          <w:rFonts w:asciiTheme="minorHAnsi" w:hAnsiTheme="minorHAnsi"/>
          <w:noProof/>
          <w:szCs w:val="22"/>
        </w:rPr>
        <mc:AlternateContent>
          <mc:Choice Requires="wps">
            <w:drawing>
              <wp:anchor distT="0" distB="0" distL="114300" distR="114300" simplePos="0" relativeHeight="251720704" behindDoc="0" locked="0" layoutInCell="1" allowOverlap="1" wp14:anchorId="286CBDED" wp14:editId="6EBEFFAB">
                <wp:simplePos x="0" y="0"/>
                <wp:positionH relativeFrom="margin">
                  <wp:posOffset>8043</wp:posOffset>
                </wp:positionH>
                <wp:positionV relativeFrom="paragraph">
                  <wp:posOffset>40852</wp:posOffset>
                </wp:positionV>
                <wp:extent cx="5537200" cy="326390"/>
                <wp:effectExtent l="0" t="0" r="0" b="0"/>
                <wp:wrapNone/>
                <wp:docPr id="92" name="Tekstiruutu 92"/>
                <wp:cNvGraphicFramePr/>
                <a:graphic xmlns:a="http://schemas.openxmlformats.org/drawingml/2006/main">
                  <a:graphicData uri="http://schemas.microsoft.com/office/word/2010/wordprocessingShape">
                    <wps:wsp>
                      <wps:cNvSpPr txBox="1"/>
                      <wps:spPr>
                        <a:xfrm>
                          <a:off x="0" y="0"/>
                          <a:ext cx="5537200" cy="326390"/>
                        </a:xfrm>
                        <a:prstGeom prst="rect">
                          <a:avLst/>
                        </a:prstGeom>
                        <a:noFill/>
                        <a:ln w="6350">
                          <a:noFill/>
                        </a:ln>
                      </wps:spPr>
                      <wps:txbx>
                        <w:txbxContent>
                          <w:p w14:paraId="3C63E80D" w14:textId="77777777" w:rsidR="00A2240A" w:rsidRPr="006920AA" w:rsidRDefault="00A2240A" w:rsidP="00BA5BE5">
                            <w:pPr>
                              <w:rPr>
                                <w:i/>
                                <w:color w:val="000000" w:themeColor="text1"/>
                              </w:rPr>
                            </w:pPr>
                            <w:r w:rsidRPr="006920AA">
                              <w:rPr>
                                <w:i/>
                                <w:color w:val="000000" w:themeColor="text1"/>
                              </w:rPr>
                              <w:t>Taulukko 7. Karkkilan kasvatus- ja opetuslautakunnan jäsenet ja varajäsenet 31.12.2018</w:t>
                            </w:r>
                          </w:p>
                          <w:p w14:paraId="5FC9FEFB" w14:textId="77777777" w:rsidR="00A2240A" w:rsidRDefault="00A2240A" w:rsidP="00BA5BE5">
                            <w:pPr>
                              <w:rPr>
                                <w:i/>
                              </w:rPr>
                            </w:pPr>
                          </w:p>
                          <w:p w14:paraId="6347CF3A" w14:textId="77777777" w:rsidR="00A2240A" w:rsidRDefault="00A2240A" w:rsidP="00BA5BE5">
                            <w:pPr>
                              <w:rPr>
                                <w:i/>
                              </w:rPr>
                            </w:pPr>
                          </w:p>
                          <w:p w14:paraId="54E5E16D" w14:textId="77777777" w:rsidR="00A2240A" w:rsidRDefault="00A2240A" w:rsidP="00BA5BE5">
                            <w:pPr>
                              <w:rPr>
                                <w:i/>
                              </w:rPr>
                            </w:pPr>
                          </w:p>
                          <w:p w14:paraId="1205E805" w14:textId="77777777" w:rsidR="00A2240A" w:rsidRDefault="00A2240A" w:rsidP="00BA5BE5">
                            <w:pPr>
                              <w:rPr>
                                <w:i/>
                              </w:rPr>
                            </w:pPr>
                          </w:p>
                          <w:p w14:paraId="07A2BDFE" w14:textId="77777777" w:rsidR="00A2240A" w:rsidRDefault="00A2240A" w:rsidP="00BA5BE5">
                            <w:pPr>
                              <w:rPr>
                                <w:i/>
                              </w:rPr>
                            </w:pPr>
                          </w:p>
                          <w:p w14:paraId="095F7944" w14:textId="77777777" w:rsidR="00A2240A" w:rsidRPr="00427DD4" w:rsidRDefault="00A2240A" w:rsidP="00BA5B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BDED" id="Tekstiruutu 92" o:spid="_x0000_s1137" type="#_x0000_t202" style="position:absolute;left:0;text-align:left;margin-left:.65pt;margin-top:3.2pt;width:436pt;height:25.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" filled="f" stroked="f" strokeweight=".5pt">
                <v:textbox>
                  <w:txbxContent>
                    <w:p w14:paraId="3C63E80D" w14:textId="77777777" w:rsidR="00A2240A" w:rsidRPr="006920AA" w:rsidRDefault="00A2240A" w:rsidP="00BA5BE5">
                      <w:pPr>
                        <w:rPr>
                          <w:i/>
                          <w:color w:val="000000" w:themeColor="text1"/>
                        </w:rPr>
                      </w:pPr>
                      <w:r w:rsidRPr="006920AA">
                        <w:rPr>
                          <w:i/>
                          <w:color w:val="000000" w:themeColor="text1"/>
                        </w:rPr>
                        <w:t>Taulukko 7. Karkkilan kasvatus- ja opetuslautakunnan jäsenet ja varajäsenet 31.12.2018</w:t>
                      </w:r>
                    </w:p>
                    <w:p w14:paraId="5FC9FEFB" w14:textId="77777777" w:rsidR="00A2240A" w:rsidRDefault="00A2240A" w:rsidP="00BA5BE5">
                      <w:pPr>
                        <w:rPr>
                          <w:i/>
                        </w:rPr>
                      </w:pPr>
                    </w:p>
                    <w:p w14:paraId="6347CF3A" w14:textId="77777777" w:rsidR="00A2240A" w:rsidRDefault="00A2240A" w:rsidP="00BA5BE5">
                      <w:pPr>
                        <w:rPr>
                          <w:i/>
                        </w:rPr>
                      </w:pPr>
                    </w:p>
                    <w:p w14:paraId="54E5E16D" w14:textId="77777777" w:rsidR="00A2240A" w:rsidRDefault="00A2240A" w:rsidP="00BA5BE5">
                      <w:pPr>
                        <w:rPr>
                          <w:i/>
                        </w:rPr>
                      </w:pPr>
                    </w:p>
                    <w:p w14:paraId="1205E805" w14:textId="77777777" w:rsidR="00A2240A" w:rsidRDefault="00A2240A" w:rsidP="00BA5BE5">
                      <w:pPr>
                        <w:rPr>
                          <w:i/>
                        </w:rPr>
                      </w:pPr>
                    </w:p>
                    <w:p w14:paraId="07A2BDFE" w14:textId="77777777" w:rsidR="00A2240A" w:rsidRDefault="00A2240A" w:rsidP="00BA5BE5">
                      <w:pPr>
                        <w:rPr>
                          <w:i/>
                        </w:rPr>
                      </w:pPr>
                    </w:p>
                    <w:p w14:paraId="095F7944" w14:textId="77777777" w:rsidR="00A2240A" w:rsidRPr="00427DD4" w:rsidRDefault="00A2240A" w:rsidP="00BA5BE5">
                      <w:pPr>
                        <w:rPr>
                          <w:i/>
                        </w:rPr>
                      </w:pPr>
                    </w:p>
                  </w:txbxContent>
                </v:textbox>
                <w10:wrap anchorx="margin"/>
              </v:shape>
            </w:pict>
          </mc:Fallback>
        </mc:AlternateContent>
      </w:r>
    </w:p>
    <w:p w14:paraId="6244AE21" w14:textId="77777777" w:rsidR="00BA5BE5" w:rsidRPr="006B3304" w:rsidRDefault="00BA5BE5" w:rsidP="00BA5BE5"/>
    <w:p w14:paraId="7FD90F76" w14:textId="77777777" w:rsidR="00BA5BE5" w:rsidRDefault="00BA5BE5" w:rsidP="00BA5BE5">
      <w:r w:rsidRPr="003F1319">
        <w:rPr>
          <w:noProof/>
        </w:rPr>
        <w:drawing>
          <wp:inline distT="0" distB="0" distL="0" distR="0" wp14:anchorId="30632368" wp14:editId="66520FFD">
            <wp:extent cx="5376333" cy="2054527"/>
            <wp:effectExtent l="0" t="0" r="0" b="3175"/>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8233" cy="2055253"/>
                    </a:xfrm>
                    <a:prstGeom prst="rect">
                      <a:avLst/>
                    </a:prstGeom>
                    <a:noFill/>
                    <a:ln>
                      <a:noFill/>
                    </a:ln>
                  </pic:spPr>
                </pic:pic>
              </a:graphicData>
            </a:graphic>
          </wp:inline>
        </w:drawing>
      </w:r>
    </w:p>
    <w:p w14:paraId="45331C26" w14:textId="77777777" w:rsidR="00BA5BE5" w:rsidRDefault="00BA5BE5" w:rsidP="00BA5BE5"/>
    <w:p w14:paraId="54CBC86D" w14:textId="77777777" w:rsidR="00BA5BE5" w:rsidRPr="006920AA" w:rsidRDefault="00BA5BE5" w:rsidP="00BA5BE5">
      <w:pPr>
        <w:rPr>
          <w:color w:val="000000" w:themeColor="text1"/>
        </w:rPr>
      </w:pPr>
      <w:r w:rsidRPr="00E91466">
        <w:t xml:space="preserve">Kaupunginvaltuusto on myöntänyt Mira Ahjoniemelle eron kasvatus- ja opetuslautakunnan jäsenyydestä 1.6.2018 </w:t>
      </w:r>
      <w:r w:rsidRPr="006920AA">
        <w:rPr>
          <w:color w:val="000000" w:themeColor="text1"/>
        </w:rPr>
        <w:t>lähtien sekä valinnut hänen tilalleen Suvi Koivuharjun (KV 18.6.2018, § 38).</w:t>
      </w:r>
    </w:p>
    <w:p w14:paraId="28D4E9A5" w14:textId="77777777" w:rsidR="00BA5BE5" w:rsidRPr="006920AA" w:rsidRDefault="00BA5BE5" w:rsidP="00BA5BE5">
      <w:pPr>
        <w:rPr>
          <w:color w:val="000000" w:themeColor="text1"/>
        </w:rPr>
      </w:pPr>
    </w:p>
    <w:p w14:paraId="0B1435F0" w14:textId="55882450" w:rsidR="00BA5BE5" w:rsidRPr="006920AA" w:rsidRDefault="00BA5BE5" w:rsidP="00BA5BE5">
      <w:pPr>
        <w:rPr>
          <w:color w:val="000000" w:themeColor="text1"/>
        </w:rPr>
      </w:pPr>
      <w:r w:rsidRPr="006920AA">
        <w:rPr>
          <w:color w:val="000000" w:themeColor="text1"/>
        </w:rPr>
        <w:t>Kasvatus- ja opetuslautakunnan esittelijänä toimii sivistysjohtaja.</w:t>
      </w:r>
    </w:p>
    <w:p w14:paraId="62E60460" w14:textId="35EECF0E" w:rsidR="005C4330" w:rsidRDefault="005C4330" w:rsidP="00BA5BE5">
      <w:pPr>
        <w:rPr>
          <w:color w:val="4F81BD" w:themeColor="accent1"/>
        </w:rPr>
      </w:pPr>
    </w:p>
    <w:p w14:paraId="258A0FC0" w14:textId="3C8AED0D" w:rsidR="005C4330" w:rsidRDefault="005C4330" w:rsidP="00BA5BE5">
      <w:pPr>
        <w:rPr>
          <w:color w:val="4F81BD" w:themeColor="accent1"/>
        </w:rPr>
      </w:pPr>
    </w:p>
    <w:p w14:paraId="38B4DD52" w14:textId="0D9B6537" w:rsidR="005C4330" w:rsidRDefault="005C4330" w:rsidP="00BA5BE5">
      <w:pPr>
        <w:rPr>
          <w:color w:val="4F81BD" w:themeColor="accent1"/>
        </w:rPr>
      </w:pPr>
    </w:p>
    <w:p w14:paraId="1D869AF7" w14:textId="77777777" w:rsidR="005C4330" w:rsidRPr="006B17AC" w:rsidRDefault="005C4330" w:rsidP="00BA5BE5">
      <w:pPr>
        <w:rPr>
          <w:color w:val="4F81BD" w:themeColor="accent1"/>
        </w:rPr>
      </w:pPr>
    </w:p>
    <w:p w14:paraId="2165E73F" w14:textId="77777777" w:rsidR="00BA5BE5" w:rsidRDefault="00BA5BE5" w:rsidP="00BA5BE5"/>
    <w:p w14:paraId="54AC7444" w14:textId="77777777" w:rsidR="00BA5BE5" w:rsidRDefault="00BA5BE5" w:rsidP="00BA5BE5">
      <w:r>
        <w:rPr>
          <w:rFonts w:asciiTheme="minorHAnsi" w:hAnsiTheme="minorHAnsi"/>
          <w:noProof/>
          <w:szCs w:val="22"/>
        </w:rPr>
        <mc:AlternateContent>
          <mc:Choice Requires="wps">
            <w:drawing>
              <wp:anchor distT="0" distB="0" distL="114300" distR="114300" simplePos="0" relativeHeight="251721728" behindDoc="0" locked="0" layoutInCell="1" allowOverlap="1" wp14:anchorId="753C5A7D" wp14:editId="276857BC">
                <wp:simplePos x="0" y="0"/>
                <wp:positionH relativeFrom="margin">
                  <wp:posOffset>-8890</wp:posOffset>
                </wp:positionH>
                <wp:positionV relativeFrom="paragraph">
                  <wp:posOffset>44238</wp:posOffset>
                </wp:positionV>
                <wp:extent cx="5537200" cy="326390"/>
                <wp:effectExtent l="0" t="0" r="0" b="0"/>
                <wp:wrapNone/>
                <wp:docPr id="94" name="Tekstiruutu 94"/>
                <wp:cNvGraphicFramePr/>
                <a:graphic xmlns:a="http://schemas.openxmlformats.org/drawingml/2006/main">
                  <a:graphicData uri="http://schemas.microsoft.com/office/word/2010/wordprocessingShape">
                    <wps:wsp>
                      <wps:cNvSpPr txBox="1"/>
                      <wps:spPr>
                        <a:xfrm>
                          <a:off x="0" y="0"/>
                          <a:ext cx="5537200" cy="326390"/>
                        </a:xfrm>
                        <a:prstGeom prst="rect">
                          <a:avLst/>
                        </a:prstGeom>
                        <a:noFill/>
                        <a:ln w="6350">
                          <a:noFill/>
                        </a:ln>
                      </wps:spPr>
                      <wps:txbx>
                        <w:txbxContent>
                          <w:p w14:paraId="7839C35D" w14:textId="77777777" w:rsidR="00A2240A" w:rsidRPr="006920AA" w:rsidRDefault="00A2240A" w:rsidP="00BA5BE5">
                            <w:pPr>
                              <w:rPr>
                                <w:i/>
                                <w:color w:val="000000" w:themeColor="text1"/>
                              </w:rPr>
                            </w:pPr>
                            <w:r w:rsidRPr="006920AA">
                              <w:rPr>
                                <w:i/>
                                <w:color w:val="000000" w:themeColor="text1"/>
                              </w:rPr>
                              <w:t>Taulukko 8. Karkkilan vapaa-aikalautakunnan jäsenet ja varajäsenet 31.12.2018</w:t>
                            </w:r>
                          </w:p>
                          <w:p w14:paraId="5B08AD36" w14:textId="77777777" w:rsidR="00A2240A" w:rsidRDefault="00A2240A" w:rsidP="00BA5BE5">
                            <w:pPr>
                              <w:rPr>
                                <w:i/>
                              </w:rPr>
                            </w:pPr>
                          </w:p>
                          <w:p w14:paraId="76E9D624" w14:textId="77777777" w:rsidR="00A2240A" w:rsidRDefault="00A2240A" w:rsidP="00BA5BE5">
                            <w:pPr>
                              <w:rPr>
                                <w:i/>
                              </w:rPr>
                            </w:pPr>
                          </w:p>
                          <w:p w14:paraId="03C92801" w14:textId="77777777" w:rsidR="00A2240A" w:rsidRDefault="00A2240A" w:rsidP="00BA5BE5">
                            <w:pPr>
                              <w:rPr>
                                <w:i/>
                              </w:rPr>
                            </w:pPr>
                          </w:p>
                          <w:p w14:paraId="57106AD4" w14:textId="77777777" w:rsidR="00A2240A" w:rsidRDefault="00A2240A" w:rsidP="00BA5BE5">
                            <w:pPr>
                              <w:rPr>
                                <w:i/>
                              </w:rPr>
                            </w:pPr>
                          </w:p>
                          <w:p w14:paraId="2BDF3742" w14:textId="77777777" w:rsidR="00A2240A" w:rsidRDefault="00A2240A" w:rsidP="00BA5BE5">
                            <w:pPr>
                              <w:rPr>
                                <w:i/>
                              </w:rPr>
                            </w:pPr>
                          </w:p>
                          <w:p w14:paraId="2D57BC90" w14:textId="77777777" w:rsidR="00A2240A" w:rsidRPr="00427DD4" w:rsidRDefault="00A2240A" w:rsidP="00BA5B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5A7D" id="Tekstiruutu 94" o:spid="_x0000_s1138" type="#_x0000_t202" style="position:absolute;left:0;text-align:left;margin-left:-.7pt;margin-top:3.5pt;width:436pt;height:2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" filled="f" stroked="f" strokeweight=".5pt">
                <v:textbox>
                  <w:txbxContent>
                    <w:p w14:paraId="7839C35D" w14:textId="77777777" w:rsidR="00A2240A" w:rsidRPr="006920AA" w:rsidRDefault="00A2240A" w:rsidP="00BA5BE5">
                      <w:pPr>
                        <w:rPr>
                          <w:i/>
                          <w:color w:val="000000" w:themeColor="text1"/>
                        </w:rPr>
                      </w:pPr>
                      <w:r w:rsidRPr="006920AA">
                        <w:rPr>
                          <w:i/>
                          <w:color w:val="000000" w:themeColor="text1"/>
                        </w:rPr>
                        <w:t>Taulukko 8. Karkkilan vapaa-aikalautakunnan jäsenet ja varajäsenet 31.12.2018</w:t>
                      </w:r>
                    </w:p>
                    <w:p w14:paraId="5B08AD36" w14:textId="77777777" w:rsidR="00A2240A" w:rsidRDefault="00A2240A" w:rsidP="00BA5BE5">
                      <w:pPr>
                        <w:rPr>
                          <w:i/>
                        </w:rPr>
                      </w:pPr>
                    </w:p>
                    <w:p w14:paraId="76E9D624" w14:textId="77777777" w:rsidR="00A2240A" w:rsidRDefault="00A2240A" w:rsidP="00BA5BE5">
                      <w:pPr>
                        <w:rPr>
                          <w:i/>
                        </w:rPr>
                      </w:pPr>
                    </w:p>
                    <w:p w14:paraId="03C92801" w14:textId="77777777" w:rsidR="00A2240A" w:rsidRDefault="00A2240A" w:rsidP="00BA5BE5">
                      <w:pPr>
                        <w:rPr>
                          <w:i/>
                        </w:rPr>
                      </w:pPr>
                    </w:p>
                    <w:p w14:paraId="57106AD4" w14:textId="77777777" w:rsidR="00A2240A" w:rsidRDefault="00A2240A" w:rsidP="00BA5BE5">
                      <w:pPr>
                        <w:rPr>
                          <w:i/>
                        </w:rPr>
                      </w:pPr>
                    </w:p>
                    <w:p w14:paraId="2BDF3742" w14:textId="77777777" w:rsidR="00A2240A" w:rsidRDefault="00A2240A" w:rsidP="00BA5BE5">
                      <w:pPr>
                        <w:rPr>
                          <w:i/>
                        </w:rPr>
                      </w:pPr>
                    </w:p>
                    <w:p w14:paraId="2D57BC90" w14:textId="77777777" w:rsidR="00A2240A" w:rsidRPr="00427DD4" w:rsidRDefault="00A2240A" w:rsidP="00BA5BE5">
                      <w:pPr>
                        <w:rPr>
                          <w:i/>
                        </w:rPr>
                      </w:pPr>
                    </w:p>
                  </w:txbxContent>
                </v:textbox>
                <w10:wrap anchorx="margin"/>
              </v:shape>
            </w:pict>
          </mc:Fallback>
        </mc:AlternateContent>
      </w:r>
    </w:p>
    <w:p w14:paraId="76F536A2" w14:textId="77777777" w:rsidR="00BA5BE5" w:rsidRDefault="00BA5BE5" w:rsidP="00BA5BE5"/>
    <w:p w14:paraId="383DCE34" w14:textId="77777777" w:rsidR="00BA5BE5" w:rsidRDefault="00BA5BE5" w:rsidP="00BA5BE5">
      <w:r w:rsidRPr="003F1319">
        <w:rPr>
          <w:noProof/>
        </w:rPr>
        <w:drawing>
          <wp:inline distT="0" distB="0" distL="0" distR="0" wp14:anchorId="68FA978B" wp14:editId="70949DF0">
            <wp:extent cx="5549763" cy="2150533"/>
            <wp:effectExtent l="0" t="0" r="0" b="254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6776" cy="2153251"/>
                    </a:xfrm>
                    <a:prstGeom prst="rect">
                      <a:avLst/>
                    </a:prstGeom>
                    <a:noFill/>
                    <a:ln>
                      <a:noFill/>
                    </a:ln>
                  </pic:spPr>
                </pic:pic>
              </a:graphicData>
            </a:graphic>
          </wp:inline>
        </w:drawing>
      </w:r>
    </w:p>
    <w:p w14:paraId="361C635A" w14:textId="77777777" w:rsidR="00BA5BE5" w:rsidRDefault="00BA5BE5" w:rsidP="00BA5BE5"/>
    <w:p w14:paraId="7A1C51F4" w14:textId="77777777" w:rsidR="00BA5BE5" w:rsidRDefault="00BA5BE5" w:rsidP="00BA5BE5">
      <w:r w:rsidRPr="00E91466">
        <w:t>Kaupunginvaltuusto on myöntänyt Mira Ahjoniemelle eron vapaa-aikalautakunnan varajäsenyydestä 1.6.2018 lähtien sekä valinnut hänen tilalleen Paula Salapuron. (KV 18.6.2018, § 38)</w:t>
      </w:r>
      <w:r>
        <w:t>.</w:t>
      </w:r>
    </w:p>
    <w:p w14:paraId="2B80EAD0" w14:textId="77777777" w:rsidR="00BA5BE5" w:rsidRDefault="00BA5BE5" w:rsidP="00BA5BE5"/>
    <w:p w14:paraId="0BBCFA11" w14:textId="1647318A" w:rsidR="00BA5BE5" w:rsidRPr="006920AA" w:rsidRDefault="006920AA" w:rsidP="00BA5BE5">
      <w:pPr>
        <w:rPr>
          <w:color w:val="000000" w:themeColor="text1"/>
        </w:rPr>
      </w:pPr>
      <w:r w:rsidRPr="006920AA">
        <w:rPr>
          <w:color w:val="000000" w:themeColor="text1"/>
        </w:rPr>
        <w:t>Vapaa-aika</w:t>
      </w:r>
      <w:r w:rsidR="00BA5BE5" w:rsidRPr="006920AA">
        <w:rPr>
          <w:color w:val="000000" w:themeColor="text1"/>
        </w:rPr>
        <w:t>lautakunnan esittelijänä toimii sivistysjohtaja.</w:t>
      </w:r>
    </w:p>
    <w:p w14:paraId="6BD2231C" w14:textId="77777777" w:rsidR="00BA5BE5" w:rsidRDefault="00BA5BE5" w:rsidP="00BA5BE5"/>
    <w:p w14:paraId="7799C734" w14:textId="77777777" w:rsidR="00BA5BE5" w:rsidRDefault="00BA5BE5" w:rsidP="00BA5BE5">
      <w:r>
        <w:rPr>
          <w:rFonts w:asciiTheme="minorHAnsi" w:hAnsiTheme="minorHAnsi"/>
          <w:noProof/>
          <w:szCs w:val="22"/>
        </w:rPr>
        <mc:AlternateContent>
          <mc:Choice Requires="wps">
            <w:drawing>
              <wp:anchor distT="0" distB="0" distL="114300" distR="114300" simplePos="0" relativeHeight="251722752" behindDoc="0" locked="0" layoutInCell="1" allowOverlap="1" wp14:anchorId="107BF65A" wp14:editId="7EA69F67">
                <wp:simplePos x="0" y="0"/>
                <wp:positionH relativeFrom="margin">
                  <wp:posOffset>-8890</wp:posOffset>
                </wp:positionH>
                <wp:positionV relativeFrom="paragraph">
                  <wp:posOffset>66252</wp:posOffset>
                </wp:positionV>
                <wp:extent cx="6477000" cy="326390"/>
                <wp:effectExtent l="0" t="0" r="0" b="0"/>
                <wp:wrapNone/>
                <wp:docPr id="96" name="Tekstiruutu 96"/>
                <wp:cNvGraphicFramePr/>
                <a:graphic xmlns:a="http://schemas.openxmlformats.org/drawingml/2006/main">
                  <a:graphicData uri="http://schemas.microsoft.com/office/word/2010/wordprocessingShape">
                    <wps:wsp>
                      <wps:cNvSpPr txBox="1"/>
                      <wps:spPr>
                        <a:xfrm>
                          <a:off x="0" y="0"/>
                          <a:ext cx="6477000" cy="326390"/>
                        </a:xfrm>
                        <a:prstGeom prst="rect">
                          <a:avLst/>
                        </a:prstGeom>
                        <a:noFill/>
                        <a:ln w="6350">
                          <a:noFill/>
                        </a:ln>
                      </wps:spPr>
                      <wps:txbx>
                        <w:txbxContent>
                          <w:p w14:paraId="35D6A481" w14:textId="77777777" w:rsidR="00A2240A" w:rsidRPr="0075299E" w:rsidRDefault="00A2240A" w:rsidP="00BA5BE5">
                            <w:pPr>
                              <w:rPr>
                                <w:i/>
                                <w:color w:val="000000" w:themeColor="text1"/>
                              </w:rPr>
                            </w:pPr>
                            <w:r w:rsidRPr="0075299E">
                              <w:rPr>
                                <w:i/>
                                <w:color w:val="000000" w:themeColor="text1"/>
                              </w:rPr>
                              <w:t>Taulukot 9 ja 10. Karkkilan teknisen lautakunnan ja sen tiejaoston jäsenet ja varajäsenet 31.12.2018</w:t>
                            </w:r>
                          </w:p>
                          <w:p w14:paraId="0671C9D3" w14:textId="77777777" w:rsidR="00A2240A" w:rsidRDefault="00A2240A" w:rsidP="00BA5BE5">
                            <w:pPr>
                              <w:rPr>
                                <w:i/>
                              </w:rPr>
                            </w:pPr>
                          </w:p>
                          <w:p w14:paraId="565858C7" w14:textId="77777777" w:rsidR="00A2240A" w:rsidRDefault="00A2240A" w:rsidP="00BA5BE5">
                            <w:pPr>
                              <w:rPr>
                                <w:i/>
                              </w:rPr>
                            </w:pPr>
                          </w:p>
                          <w:p w14:paraId="16529BD1" w14:textId="77777777" w:rsidR="00A2240A" w:rsidRDefault="00A2240A" w:rsidP="00BA5BE5">
                            <w:pPr>
                              <w:rPr>
                                <w:i/>
                              </w:rPr>
                            </w:pPr>
                          </w:p>
                          <w:p w14:paraId="7A306C60" w14:textId="77777777" w:rsidR="00A2240A" w:rsidRDefault="00A2240A" w:rsidP="00BA5BE5">
                            <w:pPr>
                              <w:rPr>
                                <w:i/>
                              </w:rPr>
                            </w:pPr>
                          </w:p>
                          <w:p w14:paraId="2EBA9BB5" w14:textId="77777777" w:rsidR="00A2240A" w:rsidRDefault="00A2240A" w:rsidP="00BA5BE5">
                            <w:pPr>
                              <w:rPr>
                                <w:i/>
                              </w:rPr>
                            </w:pPr>
                          </w:p>
                          <w:p w14:paraId="47F439E8" w14:textId="77777777" w:rsidR="00A2240A" w:rsidRPr="00427DD4" w:rsidRDefault="00A2240A" w:rsidP="00BA5B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F65A" id="Tekstiruutu 96" o:spid="_x0000_s1139" type="#_x0000_t202" style="position:absolute;left:0;text-align:left;margin-left:-.7pt;margin-top:5.2pt;width:510pt;height:25.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" filled="f" stroked="f" strokeweight=".5pt">
                <v:textbox>
                  <w:txbxContent>
                    <w:p w14:paraId="35D6A481" w14:textId="77777777" w:rsidR="00A2240A" w:rsidRPr="0075299E" w:rsidRDefault="00A2240A" w:rsidP="00BA5BE5">
                      <w:pPr>
                        <w:rPr>
                          <w:i/>
                          <w:color w:val="000000" w:themeColor="text1"/>
                        </w:rPr>
                      </w:pPr>
                      <w:r w:rsidRPr="0075299E">
                        <w:rPr>
                          <w:i/>
                          <w:color w:val="000000" w:themeColor="text1"/>
                        </w:rPr>
                        <w:t>Taulukot 9 ja 10. Karkkilan teknisen lautakunnan ja sen tiejaoston jäsenet ja varajäsenet 31.12.2018</w:t>
                      </w:r>
                    </w:p>
                    <w:p w14:paraId="0671C9D3" w14:textId="77777777" w:rsidR="00A2240A" w:rsidRDefault="00A2240A" w:rsidP="00BA5BE5">
                      <w:pPr>
                        <w:rPr>
                          <w:i/>
                        </w:rPr>
                      </w:pPr>
                    </w:p>
                    <w:p w14:paraId="565858C7" w14:textId="77777777" w:rsidR="00A2240A" w:rsidRDefault="00A2240A" w:rsidP="00BA5BE5">
                      <w:pPr>
                        <w:rPr>
                          <w:i/>
                        </w:rPr>
                      </w:pPr>
                    </w:p>
                    <w:p w14:paraId="16529BD1" w14:textId="77777777" w:rsidR="00A2240A" w:rsidRDefault="00A2240A" w:rsidP="00BA5BE5">
                      <w:pPr>
                        <w:rPr>
                          <w:i/>
                        </w:rPr>
                      </w:pPr>
                    </w:p>
                    <w:p w14:paraId="7A306C60" w14:textId="77777777" w:rsidR="00A2240A" w:rsidRDefault="00A2240A" w:rsidP="00BA5BE5">
                      <w:pPr>
                        <w:rPr>
                          <w:i/>
                        </w:rPr>
                      </w:pPr>
                    </w:p>
                    <w:p w14:paraId="2EBA9BB5" w14:textId="77777777" w:rsidR="00A2240A" w:rsidRDefault="00A2240A" w:rsidP="00BA5BE5">
                      <w:pPr>
                        <w:rPr>
                          <w:i/>
                        </w:rPr>
                      </w:pPr>
                    </w:p>
                    <w:p w14:paraId="47F439E8" w14:textId="77777777" w:rsidR="00A2240A" w:rsidRPr="00427DD4" w:rsidRDefault="00A2240A" w:rsidP="00BA5BE5">
                      <w:pPr>
                        <w:rPr>
                          <w:i/>
                        </w:rPr>
                      </w:pPr>
                    </w:p>
                  </w:txbxContent>
                </v:textbox>
                <w10:wrap anchorx="margin"/>
              </v:shape>
            </w:pict>
          </mc:Fallback>
        </mc:AlternateContent>
      </w:r>
    </w:p>
    <w:p w14:paraId="617C1498" w14:textId="77777777" w:rsidR="00BA5BE5" w:rsidRDefault="00BA5BE5" w:rsidP="00BA5BE5"/>
    <w:p w14:paraId="702EEB0D" w14:textId="77777777" w:rsidR="00BA5BE5" w:rsidRDefault="00BA5BE5" w:rsidP="00BA5BE5">
      <w:r w:rsidRPr="003F1319">
        <w:rPr>
          <w:noProof/>
        </w:rPr>
        <w:drawing>
          <wp:inline distT="0" distB="0" distL="0" distR="0" wp14:anchorId="593E21E9" wp14:editId="3FA7CC46">
            <wp:extent cx="5334000" cy="2076450"/>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2076450"/>
                    </a:xfrm>
                    <a:prstGeom prst="rect">
                      <a:avLst/>
                    </a:prstGeom>
                    <a:noFill/>
                    <a:ln>
                      <a:noFill/>
                    </a:ln>
                  </pic:spPr>
                </pic:pic>
              </a:graphicData>
            </a:graphic>
          </wp:inline>
        </w:drawing>
      </w:r>
    </w:p>
    <w:p w14:paraId="52FC37C6" w14:textId="77777777" w:rsidR="00BA5BE5" w:rsidRDefault="00BA5BE5" w:rsidP="00BA5BE5"/>
    <w:p w14:paraId="30F4900E" w14:textId="77777777" w:rsidR="00BA5BE5" w:rsidRDefault="00BA5BE5" w:rsidP="00BA5BE5"/>
    <w:p w14:paraId="31473CDB" w14:textId="77777777" w:rsidR="00BA5BE5" w:rsidRDefault="00BA5BE5" w:rsidP="00BA5BE5">
      <w:r w:rsidRPr="003F1319">
        <w:rPr>
          <w:noProof/>
        </w:rPr>
        <w:drawing>
          <wp:inline distT="0" distB="0" distL="0" distR="0" wp14:anchorId="23547119" wp14:editId="7983937C">
            <wp:extent cx="5334000" cy="923925"/>
            <wp:effectExtent l="0" t="0" r="0" b="9525"/>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923925"/>
                    </a:xfrm>
                    <a:prstGeom prst="rect">
                      <a:avLst/>
                    </a:prstGeom>
                    <a:noFill/>
                    <a:ln>
                      <a:noFill/>
                    </a:ln>
                  </pic:spPr>
                </pic:pic>
              </a:graphicData>
            </a:graphic>
          </wp:inline>
        </w:drawing>
      </w:r>
    </w:p>
    <w:p w14:paraId="14F67A3F" w14:textId="77777777" w:rsidR="00BA5BE5" w:rsidRDefault="00BA5BE5" w:rsidP="00BA5BE5"/>
    <w:p w14:paraId="4EBC90D0" w14:textId="77777777" w:rsidR="00BA5BE5" w:rsidRDefault="00BA5BE5" w:rsidP="00BA5BE5"/>
    <w:p w14:paraId="330C51CE" w14:textId="77777777" w:rsidR="00BA5BE5" w:rsidRPr="006F559F" w:rsidRDefault="00BA5BE5" w:rsidP="00BA5BE5">
      <w:pPr>
        <w:rPr>
          <w:color w:val="000000" w:themeColor="text1"/>
        </w:rPr>
      </w:pPr>
      <w:r w:rsidRPr="006F559F">
        <w:rPr>
          <w:color w:val="000000" w:themeColor="text1"/>
        </w:rPr>
        <w:t>Teknisen lautakunnan esittelijänä toimii tekninen johtaja.</w:t>
      </w:r>
    </w:p>
    <w:p w14:paraId="7AAB284B" w14:textId="77777777" w:rsidR="00BA5BE5" w:rsidRDefault="00BA5BE5" w:rsidP="00BA5BE5"/>
    <w:p w14:paraId="1335CAFF" w14:textId="77777777" w:rsidR="00BA5BE5" w:rsidRDefault="00BA5BE5" w:rsidP="00BA5BE5"/>
    <w:p w14:paraId="11B954F5" w14:textId="77777777" w:rsidR="00BA5BE5" w:rsidRPr="00E91466" w:rsidRDefault="00BA5BE5" w:rsidP="00BA5BE5"/>
    <w:p w14:paraId="0DFCF6F3" w14:textId="77777777" w:rsidR="00BA5BE5" w:rsidRDefault="00BA5BE5" w:rsidP="00BA5BE5"/>
    <w:p w14:paraId="3C9A87BE" w14:textId="77777777" w:rsidR="00BA5BE5" w:rsidRDefault="00BA5BE5" w:rsidP="00BA5BE5"/>
    <w:p w14:paraId="0F565819" w14:textId="77777777" w:rsidR="00BA5BE5" w:rsidRDefault="00BA5BE5" w:rsidP="00BA5BE5">
      <w:r>
        <w:rPr>
          <w:rFonts w:asciiTheme="minorHAnsi" w:hAnsiTheme="minorHAnsi"/>
          <w:noProof/>
          <w:szCs w:val="22"/>
        </w:rPr>
        <w:lastRenderedPageBreak/>
        <mc:AlternateContent>
          <mc:Choice Requires="wps">
            <w:drawing>
              <wp:anchor distT="0" distB="0" distL="114300" distR="114300" simplePos="0" relativeHeight="251723776" behindDoc="0" locked="0" layoutInCell="1" allowOverlap="1" wp14:anchorId="47BE0038" wp14:editId="5F1B4E11">
                <wp:simplePos x="0" y="0"/>
                <wp:positionH relativeFrom="margin">
                  <wp:posOffset>8255</wp:posOffset>
                </wp:positionH>
                <wp:positionV relativeFrom="paragraph">
                  <wp:posOffset>45508</wp:posOffset>
                </wp:positionV>
                <wp:extent cx="6477000" cy="326390"/>
                <wp:effectExtent l="0" t="0" r="0" b="0"/>
                <wp:wrapNone/>
                <wp:docPr id="99" name="Tekstiruutu 99"/>
                <wp:cNvGraphicFramePr/>
                <a:graphic xmlns:a="http://schemas.openxmlformats.org/drawingml/2006/main">
                  <a:graphicData uri="http://schemas.microsoft.com/office/word/2010/wordprocessingShape">
                    <wps:wsp>
                      <wps:cNvSpPr txBox="1"/>
                      <wps:spPr>
                        <a:xfrm>
                          <a:off x="0" y="0"/>
                          <a:ext cx="6477000" cy="326390"/>
                        </a:xfrm>
                        <a:prstGeom prst="rect">
                          <a:avLst/>
                        </a:prstGeom>
                        <a:noFill/>
                        <a:ln w="6350">
                          <a:noFill/>
                        </a:ln>
                      </wps:spPr>
                      <wps:txbx>
                        <w:txbxContent>
                          <w:p w14:paraId="61B8B1A5" w14:textId="77777777" w:rsidR="00A2240A" w:rsidRPr="006F559F" w:rsidRDefault="00A2240A" w:rsidP="00BA5BE5">
                            <w:pPr>
                              <w:rPr>
                                <w:i/>
                                <w:color w:val="000000" w:themeColor="text1"/>
                              </w:rPr>
                            </w:pPr>
                            <w:r w:rsidRPr="006F559F">
                              <w:rPr>
                                <w:i/>
                                <w:color w:val="000000" w:themeColor="text1"/>
                              </w:rPr>
                              <w:t>Taulukko 11. Ympäristölautakunnan jäsenet ja varajäsenet 31.12.2018</w:t>
                            </w:r>
                          </w:p>
                          <w:p w14:paraId="0583FEE8" w14:textId="77777777" w:rsidR="00A2240A" w:rsidRDefault="00A2240A" w:rsidP="00BA5BE5">
                            <w:pPr>
                              <w:rPr>
                                <w:i/>
                              </w:rPr>
                            </w:pPr>
                          </w:p>
                          <w:p w14:paraId="33D6B657" w14:textId="77777777" w:rsidR="00A2240A" w:rsidRDefault="00A2240A" w:rsidP="00BA5BE5">
                            <w:pPr>
                              <w:rPr>
                                <w:i/>
                              </w:rPr>
                            </w:pPr>
                          </w:p>
                          <w:p w14:paraId="4F1DF9F3" w14:textId="77777777" w:rsidR="00A2240A" w:rsidRDefault="00A2240A" w:rsidP="00BA5BE5">
                            <w:pPr>
                              <w:rPr>
                                <w:i/>
                              </w:rPr>
                            </w:pPr>
                          </w:p>
                          <w:p w14:paraId="4C0AD105" w14:textId="77777777" w:rsidR="00A2240A" w:rsidRDefault="00A2240A" w:rsidP="00BA5BE5">
                            <w:pPr>
                              <w:rPr>
                                <w:i/>
                              </w:rPr>
                            </w:pPr>
                          </w:p>
                          <w:p w14:paraId="56017C50" w14:textId="77777777" w:rsidR="00A2240A" w:rsidRDefault="00A2240A" w:rsidP="00BA5BE5">
                            <w:pPr>
                              <w:rPr>
                                <w:i/>
                              </w:rPr>
                            </w:pPr>
                          </w:p>
                          <w:p w14:paraId="120AFE8E" w14:textId="77777777" w:rsidR="00A2240A" w:rsidRPr="00427DD4" w:rsidRDefault="00A2240A" w:rsidP="00BA5B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E0038" id="Tekstiruutu 99" o:spid="_x0000_s1140" type="#_x0000_t202" style="position:absolute;left:0;text-align:left;margin-left:.65pt;margin-top:3.6pt;width:510pt;height:25.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" filled="f" stroked="f" strokeweight=".5pt">
                <v:textbox>
                  <w:txbxContent>
                    <w:p w14:paraId="61B8B1A5" w14:textId="77777777" w:rsidR="00A2240A" w:rsidRPr="006F559F" w:rsidRDefault="00A2240A" w:rsidP="00BA5BE5">
                      <w:pPr>
                        <w:rPr>
                          <w:i/>
                          <w:color w:val="000000" w:themeColor="text1"/>
                        </w:rPr>
                      </w:pPr>
                      <w:r w:rsidRPr="006F559F">
                        <w:rPr>
                          <w:i/>
                          <w:color w:val="000000" w:themeColor="text1"/>
                        </w:rPr>
                        <w:t>Taulukko 11. Ympäristölautakunnan jäsenet ja varajäsenet 31.12.2018</w:t>
                      </w:r>
                    </w:p>
                    <w:p w14:paraId="0583FEE8" w14:textId="77777777" w:rsidR="00A2240A" w:rsidRDefault="00A2240A" w:rsidP="00BA5BE5">
                      <w:pPr>
                        <w:rPr>
                          <w:i/>
                        </w:rPr>
                      </w:pPr>
                    </w:p>
                    <w:p w14:paraId="33D6B657" w14:textId="77777777" w:rsidR="00A2240A" w:rsidRDefault="00A2240A" w:rsidP="00BA5BE5">
                      <w:pPr>
                        <w:rPr>
                          <w:i/>
                        </w:rPr>
                      </w:pPr>
                    </w:p>
                    <w:p w14:paraId="4F1DF9F3" w14:textId="77777777" w:rsidR="00A2240A" w:rsidRDefault="00A2240A" w:rsidP="00BA5BE5">
                      <w:pPr>
                        <w:rPr>
                          <w:i/>
                        </w:rPr>
                      </w:pPr>
                    </w:p>
                    <w:p w14:paraId="4C0AD105" w14:textId="77777777" w:rsidR="00A2240A" w:rsidRDefault="00A2240A" w:rsidP="00BA5BE5">
                      <w:pPr>
                        <w:rPr>
                          <w:i/>
                        </w:rPr>
                      </w:pPr>
                    </w:p>
                    <w:p w14:paraId="56017C50" w14:textId="77777777" w:rsidR="00A2240A" w:rsidRDefault="00A2240A" w:rsidP="00BA5BE5">
                      <w:pPr>
                        <w:rPr>
                          <w:i/>
                        </w:rPr>
                      </w:pPr>
                    </w:p>
                    <w:p w14:paraId="120AFE8E" w14:textId="77777777" w:rsidR="00A2240A" w:rsidRPr="00427DD4" w:rsidRDefault="00A2240A" w:rsidP="00BA5BE5">
                      <w:pPr>
                        <w:rPr>
                          <w:i/>
                        </w:rPr>
                      </w:pPr>
                    </w:p>
                  </w:txbxContent>
                </v:textbox>
                <w10:wrap anchorx="margin"/>
              </v:shape>
            </w:pict>
          </mc:Fallback>
        </mc:AlternateContent>
      </w:r>
    </w:p>
    <w:p w14:paraId="7E7E62E9" w14:textId="77777777" w:rsidR="00BA5BE5" w:rsidRDefault="00BA5BE5" w:rsidP="00BA5BE5"/>
    <w:p w14:paraId="51A58ED0" w14:textId="77777777" w:rsidR="00BA5BE5" w:rsidRDefault="00BA5BE5" w:rsidP="00BA5BE5">
      <w:r w:rsidRPr="003F1319">
        <w:rPr>
          <w:noProof/>
        </w:rPr>
        <w:drawing>
          <wp:inline distT="0" distB="0" distL="0" distR="0" wp14:anchorId="358EC754" wp14:editId="4181C399">
            <wp:extent cx="5384800" cy="2086610"/>
            <wp:effectExtent l="0" t="0" r="6350" b="889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5866" cy="2090898"/>
                    </a:xfrm>
                    <a:prstGeom prst="rect">
                      <a:avLst/>
                    </a:prstGeom>
                    <a:noFill/>
                    <a:ln>
                      <a:noFill/>
                    </a:ln>
                  </pic:spPr>
                </pic:pic>
              </a:graphicData>
            </a:graphic>
          </wp:inline>
        </w:drawing>
      </w:r>
    </w:p>
    <w:p w14:paraId="5764994D" w14:textId="77777777" w:rsidR="00BA5BE5" w:rsidRDefault="00BA5BE5" w:rsidP="00BA5BE5"/>
    <w:p w14:paraId="495A13B6" w14:textId="77777777" w:rsidR="00BA5BE5" w:rsidRPr="006F559F" w:rsidRDefault="00BA5BE5" w:rsidP="00BA5BE5">
      <w:pPr>
        <w:rPr>
          <w:color w:val="000000" w:themeColor="text1"/>
        </w:rPr>
      </w:pPr>
      <w:r w:rsidRPr="006F559F">
        <w:rPr>
          <w:color w:val="000000" w:themeColor="text1"/>
        </w:rPr>
        <w:t>Ympäristölautakunnan esittelijänä toimii tekninen johtaja.</w:t>
      </w:r>
    </w:p>
    <w:p w14:paraId="7E581DDE" w14:textId="77777777" w:rsidR="00D60665" w:rsidRDefault="00D60665" w:rsidP="00BA5BE5"/>
    <w:p w14:paraId="3218F6F0" w14:textId="70825EE2" w:rsidR="00BA5BE5" w:rsidRPr="00CD567B" w:rsidRDefault="00BA5BE5" w:rsidP="00CD567B">
      <w:pPr>
        <w:pStyle w:val="TPotsikko20"/>
      </w:pPr>
      <w:bookmarkStart w:id="12" w:name="_Toc4257350"/>
      <w:bookmarkStart w:id="13" w:name="_Toc4616112"/>
      <w:r w:rsidRPr="00CD567B">
        <w:t xml:space="preserve">1.4. </w:t>
      </w:r>
      <w:r w:rsidR="00D51103" w:rsidRPr="00CD567B">
        <w:t>Viranhaltijaorganisaatio</w:t>
      </w:r>
      <w:bookmarkEnd w:id="12"/>
      <w:bookmarkEnd w:id="13"/>
      <w:r w:rsidR="008B5264" w:rsidRPr="00CD567B">
        <w:t xml:space="preserve"> </w:t>
      </w:r>
    </w:p>
    <w:p w14:paraId="02C61076" w14:textId="77777777" w:rsidR="00BA5BE5" w:rsidRPr="006F559F" w:rsidRDefault="00BA5BE5" w:rsidP="00BA5BE5">
      <w:pPr>
        <w:rPr>
          <w:rFonts w:ascii="Calibri" w:hAnsi="Calibri"/>
          <w:color w:val="000000" w:themeColor="text1"/>
        </w:rPr>
      </w:pPr>
      <w:r w:rsidRPr="006F559F">
        <w:rPr>
          <w:rFonts w:ascii="Calibri" w:hAnsi="Calibri"/>
          <w:color w:val="000000" w:themeColor="text1"/>
        </w:rPr>
        <w:t>Karkkilan kaupungin henkilöstöorganisaatiota johtaa kaupunginhallituksen alaisuudessa kaupunginjohtaja. Nykyinen kaupunginjohtaja Tuija Telén on aloittanut virassaan 27.8.2018. Kaupungin henkilöstöorganisaatio jakaantuu kolmeen toimialaan; hallinnon toimiala, sivistystoimiala ja tekninen toimiala. Toimialoja johtavat toimialajohtajat. Toimialajohtajina 31.12.2018 olivat talousjohtaja Sari Laine, sivistysjohtaja Arto Jormalainen ja tekninen johtaja Kari Setälä.</w:t>
      </w:r>
    </w:p>
    <w:p w14:paraId="037225FC" w14:textId="4BBC37E7" w:rsidR="00BA5BE5" w:rsidRDefault="00DE069D" w:rsidP="00BA5BE5">
      <w:pPr>
        <w:pStyle w:val="ingress"/>
        <w:rPr>
          <w:rFonts w:ascii="Calibri" w:hAnsi="Calibri"/>
          <w:sz w:val="32"/>
          <w:szCs w:val="32"/>
        </w:rPr>
      </w:pPr>
      <w:r>
        <w:rPr>
          <w:rFonts w:asciiTheme="minorHAnsi" w:hAnsiTheme="minorHAnsi"/>
          <w:noProof/>
          <w:szCs w:val="22"/>
        </w:rPr>
        <mc:AlternateContent>
          <mc:Choice Requires="wps">
            <w:drawing>
              <wp:anchor distT="0" distB="0" distL="114300" distR="114300" simplePos="0" relativeHeight="251756544" behindDoc="0" locked="0" layoutInCell="1" allowOverlap="1" wp14:anchorId="0EB968B8" wp14:editId="1335B03B">
                <wp:simplePos x="0" y="0"/>
                <wp:positionH relativeFrom="margin">
                  <wp:posOffset>-62865</wp:posOffset>
                </wp:positionH>
                <wp:positionV relativeFrom="paragraph">
                  <wp:posOffset>118110</wp:posOffset>
                </wp:positionV>
                <wp:extent cx="5762625" cy="4076700"/>
                <wp:effectExtent l="0" t="0" r="28575" b="19050"/>
                <wp:wrapNone/>
                <wp:docPr id="152" name="Suorakulmio 152"/>
                <wp:cNvGraphicFramePr/>
                <a:graphic xmlns:a="http://schemas.openxmlformats.org/drawingml/2006/main">
                  <a:graphicData uri="http://schemas.microsoft.com/office/word/2010/wordprocessingShape">
                    <wps:wsp>
                      <wps:cNvSpPr/>
                      <wps:spPr>
                        <a:xfrm>
                          <a:off x="0" y="0"/>
                          <a:ext cx="5762625" cy="40767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9CCFF" id="Suorakulmio 152" o:spid="_x0000_s1026" style="position:absolute;margin-left:-4.95pt;margin-top:9.3pt;width:453.75pt;height:321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" filled="f" strokecolor="#0070c0" strokeweight=".5pt">
                <w10:wrap anchorx="margin"/>
              </v:rect>
            </w:pict>
          </mc:Fallback>
        </mc:AlternateContent>
      </w:r>
      <w:r w:rsidR="00BA5BE5">
        <w:rPr>
          <w:rFonts w:asciiTheme="minorHAnsi" w:hAnsiTheme="minorHAnsi"/>
          <w:noProof/>
          <w:szCs w:val="22"/>
        </w:rPr>
        <mc:AlternateContent>
          <mc:Choice Requires="wps">
            <w:drawing>
              <wp:anchor distT="0" distB="0" distL="114300" distR="114300" simplePos="0" relativeHeight="251724800" behindDoc="0" locked="0" layoutInCell="1" allowOverlap="1" wp14:anchorId="2A399582" wp14:editId="57AA127A">
                <wp:simplePos x="0" y="0"/>
                <wp:positionH relativeFrom="margin">
                  <wp:posOffset>-17145</wp:posOffset>
                </wp:positionH>
                <wp:positionV relativeFrom="paragraph">
                  <wp:posOffset>4203700</wp:posOffset>
                </wp:positionV>
                <wp:extent cx="6477000" cy="326390"/>
                <wp:effectExtent l="0" t="0" r="0" b="0"/>
                <wp:wrapNone/>
                <wp:docPr id="101" name="Tekstiruutu 101"/>
                <wp:cNvGraphicFramePr/>
                <a:graphic xmlns:a="http://schemas.openxmlformats.org/drawingml/2006/main">
                  <a:graphicData uri="http://schemas.microsoft.com/office/word/2010/wordprocessingShape">
                    <wps:wsp>
                      <wps:cNvSpPr txBox="1"/>
                      <wps:spPr>
                        <a:xfrm>
                          <a:off x="0" y="0"/>
                          <a:ext cx="6477000" cy="326390"/>
                        </a:xfrm>
                        <a:prstGeom prst="rect">
                          <a:avLst/>
                        </a:prstGeom>
                        <a:noFill/>
                        <a:ln w="6350">
                          <a:noFill/>
                        </a:ln>
                      </wps:spPr>
                      <wps:txbx>
                        <w:txbxContent>
                          <w:p w14:paraId="4ABCE0E6" w14:textId="77777777" w:rsidR="00A2240A" w:rsidRPr="008E069B" w:rsidRDefault="00A2240A" w:rsidP="00BA5BE5">
                            <w:pPr>
                              <w:rPr>
                                <w:i/>
                                <w:color w:val="000000" w:themeColor="text1"/>
                              </w:rPr>
                            </w:pPr>
                            <w:r w:rsidRPr="008E069B">
                              <w:rPr>
                                <w:i/>
                                <w:color w:val="000000" w:themeColor="text1"/>
                              </w:rPr>
                              <w:t>Kuva 2. Karkkilan kaupungin toimialarakenne 31.12.2018.</w:t>
                            </w:r>
                          </w:p>
                          <w:p w14:paraId="4B0CBCEF" w14:textId="77777777" w:rsidR="00A2240A" w:rsidRDefault="00A2240A" w:rsidP="00BA5BE5">
                            <w:pPr>
                              <w:rPr>
                                <w:i/>
                              </w:rPr>
                            </w:pPr>
                          </w:p>
                          <w:p w14:paraId="42B8ED72" w14:textId="77777777" w:rsidR="00A2240A" w:rsidRDefault="00A2240A" w:rsidP="00BA5BE5">
                            <w:pPr>
                              <w:rPr>
                                <w:i/>
                              </w:rPr>
                            </w:pPr>
                          </w:p>
                          <w:p w14:paraId="4B7A1956" w14:textId="77777777" w:rsidR="00A2240A" w:rsidRDefault="00A2240A" w:rsidP="00BA5BE5">
                            <w:pPr>
                              <w:rPr>
                                <w:i/>
                              </w:rPr>
                            </w:pPr>
                          </w:p>
                          <w:p w14:paraId="262AD9CD" w14:textId="77777777" w:rsidR="00A2240A" w:rsidRDefault="00A2240A" w:rsidP="00BA5BE5">
                            <w:pPr>
                              <w:rPr>
                                <w:i/>
                              </w:rPr>
                            </w:pPr>
                          </w:p>
                          <w:p w14:paraId="54F253FB" w14:textId="77777777" w:rsidR="00A2240A" w:rsidRDefault="00A2240A" w:rsidP="00BA5BE5">
                            <w:pPr>
                              <w:rPr>
                                <w:i/>
                              </w:rPr>
                            </w:pPr>
                          </w:p>
                          <w:p w14:paraId="6F8C9B19" w14:textId="77777777" w:rsidR="00A2240A" w:rsidRPr="00427DD4" w:rsidRDefault="00A2240A" w:rsidP="00BA5BE5">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99582" id="Tekstiruutu 101" o:spid="_x0000_s1141" type="#_x0000_t202" style="position:absolute;margin-left:-1.35pt;margin-top:331pt;width:510pt;height:25.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" filled="f" stroked="f" strokeweight=".5pt">
                <v:textbox>
                  <w:txbxContent>
                    <w:p w14:paraId="4ABCE0E6" w14:textId="77777777" w:rsidR="00A2240A" w:rsidRPr="008E069B" w:rsidRDefault="00A2240A" w:rsidP="00BA5BE5">
                      <w:pPr>
                        <w:rPr>
                          <w:i/>
                          <w:color w:val="000000" w:themeColor="text1"/>
                        </w:rPr>
                      </w:pPr>
                      <w:r w:rsidRPr="008E069B">
                        <w:rPr>
                          <w:i/>
                          <w:color w:val="000000" w:themeColor="text1"/>
                        </w:rPr>
                        <w:t>Kuva 2. Karkkilan kaupungin toimialarakenne 31.12.2018.</w:t>
                      </w:r>
                    </w:p>
                    <w:p w14:paraId="4B0CBCEF" w14:textId="77777777" w:rsidR="00A2240A" w:rsidRDefault="00A2240A" w:rsidP="00BA5BE5">
                      <w:pPr>
                        <w:rPr>
                          <w:i/>
                        </w:rPr>
                      </w:pPr>
                    </w:p>
                    <w:p w14:paraId="42B8ED72" w14:textId="77777777" w:rsidR="00A2240A" w:rsidRDefault="00A2240A" w:rsidP="00BA5BE5">
                      <w:pPr>
                        <w:rPr>
                          <w:i/>
                        </w:rPr>
                      </w:pPr>
                    </w:p>
                    <w:p w14:paraId="4B7A1956" w14:textId="77777777" w:rsidR="00A2240A" w:rsidRDefault="00A2240A" w:rsidP="00BA5BE5">
                      <w:pPr>
                        <w:rPr>
                          <w:i/>
                        </w:rPr>
                      </w:pPr>
                    </w:p>
                    <w:p w14:paraId="262AD9CD" w14:textId="77777777" w:rsidR="00A2240A" w:rsidRDefault="00A2240A" w:rsidP="00BA5BE5">
                      <w:pPr>
                        <w:rPr>
                          <w:i/>
                        </w:rPr>
                      </w:pPr>
                    </w:p>
                    <w:p w14:paraId="54F253FB" w14:textId="77777777" w:rsidR="00A2240A" w:rsidRDefault="00A2240A" w:rsidP="00BA5BE5">
                      <w:pPr>
                        <w:rPr>
                          <w:i/>
                        </w:rPr>
                      </w:pPr>
                    </w:p>
                    <w:p w14:paraId="6F8C9B19" w14:textId="77777777" w:rsidR="00A2240A" w:rsidRPr="00427DD4" w:rsidRDefault="00A2240A" w:rsidP="00BA5BE5">
                      <w:pPr>
                        <w:rPr>
                          <w:i/>
                        </w:rPr>
                      </w:pPr>
                    </w:p>
                  </w:txbxContent>
                </v:textbox>
                <w10:wrap anchorx="margin"/>
              </v:shape>
            </w:pict>
          </mc:Fallback>
        </mc:AlternateContent>
      </w:r>
      <w:r w:rsidR="00BA5BE5">
        <w:rPr>
          <w:rFonts w:asciiTheme="minorHAnsi" w:hAnsiTheme="minorHAnsi"/>
          <w:noProof/>
          <w:szCs w:val="22"/>
        </w:rPr>
        <w:drawing>
          <wp:inline distT="0" distB="0" distL="0" distR="0" wp14:anchorId="12E072AF" wp14:editId="070FCF40">
            <wp:extent cx="5610225" cy="3947160"/>
            <wp:effectExtent l="0" t="0" r="9525"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2352" cy="3976799"/>
                    </a:xfrm>
                    <a:prstGeom prst="rect">
                      <a:avLst/>
                    </a:prstGeom>
                    <a:noFill/>
                  </pic:spPr>
                </pic:pic>
              </a:graphicData>
            </a:graphic>
          </wp:inline>
        </w:drawing>
      </w:r>
    </w:p>
    <w:p w14:paraId="4D27E0FB" w14:textId="66FCEDD8" w:rsidR="00BA5BE5" w:rsidRPr="00C43D47" w:rsidRDefault="00BA5BE5" w:rsidP="00C43D47">
      <w:pPr>
        <w:pStyle w:val="TPotsikko20"/>
      </w:pPr>
      <w:bookmarkStart w:id="14" w:name="_Toc4257351"/>
      <w:bookmarkStart w:id="15" w:name="_Toc4616113"/>
      <w:r w:rsidRPr="00C43D47">
        <w:lastRenderedPageBreak/>
        <w:t xml:space="preserve">1.5. </w:t>
      </w:r>
      <w:r w:rsidR="00D51103" w:rsidRPr="00C43D47">
        <w:t>Tilivelvolliset viran- ja toimenhaltijat</w:t>
      </w:r>
      <w:bookmarkEnd w:id="14"/>
      <w:bookmarkEnd w:id="15"/>
      <w:r w:rsidR="008B5264" w:rsidRPr="00C43D47">
        <w:t xml:space="preserve"> </w:t>
      </w:r>
    </w:p>
    <w:p w14:paraId="125A2874" w14:textId="77777777" w:rsidR="004F6AD5" w:rsidRPr="005F5917" w:rsidRDefault="004F6AD5" w:rsidP="004F6AD5">
      <w:pPr>
        <w:rPr>
          <w:color w:val="000000" w:themeColor="text1"/>
        </w:rPr>
      </w:pPr>
      <w:r w:rsidRPr="005F5917">
        <w:rPr>
          <w:color w:val="000000" w:themeColor="text1"/>
        </w:rPr>
        <w:t>Kuntalain 125 §:n mukaisesti valtuusto päättää vuosittain tilinpäätöksen hyväksymisen yhteydessä vastuu-</w:t>
      </w:r>
    </w:p>
    <w:p w14:paraId="27CE98D3" w14:textId="77777777" w:rsidR="004F6AD5" w:rsidRPr="005F5917" w:rsidRDefault="004F6AD5" w:rsidP="004F6AD5">
      <w:pPr>
        <w:rPr>
          <w:color w:val="000000" w:themeColor="text1"/>
        </w:rPr>
      </w:pPr>
      <w:r w:rsidRPr="005F5917">
        <w:rPr>
          <w:color w:val="000000" w:themeColor="text1"/>
        </w:rPr>
        <w:t xml:space="preserve">vapauden myöntämisestä tilivelvollisille. Tilivelvollisella tarkoitetaan toimielimen jäseniä ja asianomaisen </w:t>
      </w:r>
    </w:p>
    <w:p w14:paraId="0DEEE301" w14:textId="07E58DEE" w:rsidR="00BA5BE5" w:rsidRPr="005F5917" w:rsidRDefault="004F6AD5" w:rsidP="004F6AD5">
      <w:pPr>
        <w:rPr>
          <w:color w:val="000000" w:themeColor="text1"/>
        </w:rPr>
      </w:pPr>
      <w:r w:rsidRPr="005F5917">
        <w:rPr>
          <w:color w:val="000000" w:themeColor="text1"/>
        </w:rPr>
        <w:t>toimielimen t</w:t>
      </w:r>
      <w:r w:rsidR="00FA5163" w:rsidRPr="005F5917">
        <w:rPr>
          <w:color w:val="000000" w:themeColor="text1"/>
        </w:rPr>
        <w:t>ehtäväalueen</w:t>
      </w:r>
      <w:r w:rsidRPr="005F5917">
        <w:rPr>
          <w:color w:val="000000" w:themeColor="text1"/>
        </w:rPr>
        <w:t xml:space="preserve"> johtavia viranhaltijoita (Kuntalaki §125). Tilivelvollisia ovat siten kaikki </w:t>
      </w:r>
      <w:r w:rsidR="00FA5163" w:rsidRPr="005F5917">
        <w:rPr>
          <w:color w:val="000000" w:themeColor="text1"/>
        </w:rPr>
        <w:t>kaupungin</w:t>
      </w:r>
      <w:r w:rsidRPr="005F5917">
        <w:rPr>
          <w:color w:val="000000" w:themeColor="text1"/>
        </w:rPr>
        <w:t>hallituksen, lautakuntien sekä niiden jaostojen jäsenet sekä t</w:t>
      </w:r>
      <w:r w:rsidR="00884638" w:rsidRPr="005F5917">
        <w:rPr>
          <w:color w:val="000000" w:themeColor="text1"/>
        </w:rPr>
        <w:t>oimialojen</w:t>
      </w:r>
      <w:r w:rsidRPr="005F5917">
        <w:rPr>
          <w:color w:val="000000" w:themeColor="text1"/>
        </w:rPr>
        <w:t xml:space="preserve"> johtavat viranhaltijat.</w:t>
      </w:r>
    </w:p>
    <w:p w14:paraId="120732EE" w14:textId="77777777" w:rsidR="004F6AD5" w:rsidRPr="005F5917" w:rsidRDefault="004F6AD5" w:rsidP="00BA5BE5">
      <w:pPr>
        <w:rPr>
          <w:rFonts w:ascii="Calibri" w:hAnsi="Calibri"/>
          <w:color w:val="000000" w:themeColor="text1"/>
        </w:rPr>
      </w:pPr>
    </w:p>
    <w:p w14:paraId="20876226" w14:textId="323E1061" w:rsidR="00BA5BE5" w:rsidRPr="005F5917" w:rsidRDefault="00BA5BE5" w:rsidP="00BA5BE5">
      <w:pPr>
        <w:rPr>
          <w:rFonts w:ascii="Calibri" w:hAnsi="Calibri"/>
          <w:color w:val="000000" w:themeColor="text1"/>
        </w:rPr>
      </w:pPr>
      <w:r w:rsidRPr="005F5917">
        <w:rPr>
          <w:rFonts w:ascii="Calibri" w:hAnsi="Calibri"/>
          <w:color w:val="000000" w:themeColor="text1"/>
        </w:rPr>
        <w:t>Tilivelvollisiksi toimialoillaan on määritelty seuraavien toimielinten jäsenet: kaupunginhallitus, keskusvaalilautakunta, kasvatus- ja opetuslautakunta, vapaa-aikalautakunta, tekninen lautakunta ja tiejaosto sekä ympäristölautakunta.</w:t>
      </w:r>
    </w:p>
    <w:p w14:paraId="04CD1BE8" w14:textId="77777777" w:rsidR="00BA5BE5" w:rsidRPr="005F5917" w:rsidRDefault="00BA5BE5" w:rsidP="00BA5BE5">
      <w:pPr>
        <w:rPr>
          <w:rFonts w:ascii="Calibri" w:hAnsi="Calibri"/>
          <w:color w:val="000000" w:themeColor="text1"/>
        </w:rPr>
      </w:pPr>
    </w:p>
    <w:p w14:paraId="4BB44D6D" w14:textId="77777777" w:rsidR="00BA5BE5" w:rsidRPr="005F5917" w:rsidRDefault="00BA5BE5" w:rsidP="00BA5BE5">
      <w:pPr>
        <w:rPr>
          <w:rFonts w:ascii="Calibri" w:hAnsi="Calibri"/>
          <w:color w:val="000000" w:themeColor="text1"/>
        </w:rPr>
      </w:pPr>
      <w:r w:rsidRPr="005F5917">
        <w:rPr>
          <w:rFonts w:ascii="Calibri" w:hAnsi="Calibri"/>
          <w:color w:val="000000" w:themeColor="text1"/>
        </w:rPr>
        <w:t>Tilivelvolliset viran- ja toimenhaltijat ovat: kaupunginjohtaja, talousjohtaja, sivistysjohtaja, tekninen johtaja, hallintopäällikkö, koulujen rehtorit, varhaiskasvatusyksikön johtajat, liikunta- ja nuorisosihteeri, kirjastonjohtaja, museonjohtaja, työväenopiston rehtori, yhdyskuntatekniikan päällikkö, mittaus- ja kiinteistöpäällikkö, tekninen isännöitsijä, vastaava rakennustarkastaja, kaavoitusarkkitehti, ruoka- ja puhdistuspäällikkö, vesihuoltopäällikkö, LVI-tarkastaja sekä ympäristösuojelusihteeri.</w:t>
      </w:r>
    </w:p>
    <w:p w14:paraId="5F0B26A3" w14:textId="77777777" w:rsidR="00BA5BE5" w:rsidRDefault="00BA5BE5" w:rsidP="00BA5BE5">
      <w:pPr>
        <w:rPr>
          <w:rFonts w:ascii="Calibri" w:hAnsi="Calibri"/>
        </w:rPr>
      </w:pPr>
    </w:p>
    <w:p w14:paraId="49D62576" w14:textId="103D70C8" w:rsidR="00BA5BE5" w:rsidRPr="00C43D47" w:rsidRDefault="00BA5BE5" w:rsidP="00C43D47">
      <w:pPr>
        <w:pStyle w:val="TPotsikko20"/>
      </w:pPr>
      <w:bookmarkStart w:id="16" w:name="_Toc4257352"/>
      <w:bookmarkStart w:id="17" w:name="_Toc4616114"/>
      <w:r w:rsidRPr="00C43D47">
        <w:t xml:space="preserve">1.6. </w:t>
      </w:r>
      <w:r w:rsidR="00D51103" w:rsidRPr="00C43D47">
        <w:t>Karkkilan kaupungin henkilöstö</w:t>
      </w:r>
      <w:bookmarkEnd w:id="16"/>
      <w:bookmarkEnd w:id="17"/>
      <w:r w:rsidR="005C4330" w:rsidRPr="00C43D47">
        <w:t xml:space="preserve"> </w:t>
      </w:r>
    </w:p>
    <w:p w14:paraId="2E2500EC" w14:textId="77777777" w:rsidR="00BA5BE5" w:rsidRPr="005F5917" w:rsidRDefault="00BA5BE5" w:rsidP="00BA5BE5">
      <w:pPr>
        <w:rPr>
          <w:rFonts w:asciiTheme="minorHAnsi" w:hAnsiTheme="minorHAnsi"/>
          <w:color w:val="000000" w:themeColor="text1"/>
        </w:rPr>
      </w:pPr>
      <w:r w:rsidRPr="005F5917">
        <w:rPr>
          <w:rFonts w:asciiTheme="minorHAnsi" w:hAnsiTheme="minorHAnsi"/>
          <w:color w:val="000000" w:themeColor="text1"/>
        </w:rPr>
        <w:t xml:space="preserve">Karkkilan kaupungin palveluksessa oli 31.12.2018 yhteensä 313 henkilöä, kun vuonna 2017 henkilömäärä oli 317 henkilöä. Vuoden 2918 työntekijöistä vakituisia henkilöitä oli 229 (73,16%) ja määräaikaisia henkilöitä 84 (26,84%).  </w:t>
      </w:r>
    </w:p>
    <w:p w14:paraId="5CA13147" w14:textId="77777777" w:rsidR="00BA5BE5" w:rsidRPr="005F5917" w:rsidRDefault="00BA5BE5" w:rsidP="00BA5BE5">
      <w:pPr>
        <w:rPr>
          <w:rFonts w:asciiTheme="minorHAnsi" w:hAnsiTheme="minorHAnsi"/>
          <w:color w:val="000000" w:themeColor="text1"/>
        </w:rPr>
      </w:pPr>
    </w:p>
    <w:p w14:paraId="2EEC5EF0" w14:textId="77777777" w:rsidR="00BA5BE5" w:rsidRPr="005F5917" w:rsidRDefault="00BA5BE5" w:rsidP="00BA5BE5">
      <w:pPr>
        <w:rPr>
          <w:rFonts w:asciiTheme="minorHAnsi" w:hAnsiTheme="minorHAnsi"/>
          <w:color w:val="000000" w:themeColor="text1"/>
        </w:rPr>
      </w:pPr>
      <w:r w:rsidRPr="005F5917">
        <w:rPr>
          <w:rFonts w:asciiTheme="minorHAnsi" w:hAnsiTheme="minorHAnsi"/>
          <w:color w:val="000000" w:themeColor="text1"/>
        </w:rPr>
        <w:t xml:space="preserve">Määräaikaisten henkilöiden lukumäärä sisältää palkkatuella (työllistetyt ja harjoittelijat) ja oppisopimuksella työskentelevät, sekä muut pitkäaikaiset sijaiset (vanhempain-, vuorottelu- ja opintovapaa), mutta ei työväenopiston sivutoimisia tuntiopettajia., joita oli 49 henkilöä. Työllistettyjä kaupungissa työskenteli vuoden lopussa 11 henkilöä. </w:t>
      </w:r>
    </w:p>
    <w:p w14:paraId="3D02F77A" w14:textId="77777777" w:rsidR="00BA5BE5" w:rsidRPr="005F5917" w:rsidRDefault="00BA5BE5" w:rsidP="00BA5BE5">
      <w:pPr>
        <w:rPr>
          <w:rFonts w:asciiTheme="minorHAnsi" w:hAnsiTheme="minorHAnsi"/>
          <w:color w:val="000000" w:themeColor="text1"/>
        </w:rPr>
      </w:pPr>
    </w:p>
    <w:p w14:paraId="35DCD871" w14:textId="77777777" w:rsidR="00BA5BE5" w:rsidRPr="005F5917" w:rsidRDefault="00BA5BE5" w:rsidP="00BA5BE5">
      <w:pPr>
        <w:rPr>
          <w:rFonts w:asciiTheme="minorHAnsi" w:hAnsiTheme="minorHAnsi"/>
          <w:color w:val="000000" w:themeColor="text1"/>
        </w:rPr>
      </w:pPr>
      <w:r w:rsidRPr="005F5917">
        <w:rPr>
          <w:rFonts w:asciiTheme="minorHAnsi" w:hAnsiTheme="minorHAnsi"/>
          <w:color w:val="000000" w:themeColor="text1"/>
        </w:rPr>
        <w:t>Karkkilan kaupungin henkilöstöstä naisia oli 77,32 prosenttia ja miehiä 22,68 prosenttia. Naisten osuus henkilöstöstä pysyi samana edelliseen vuoteen verrattuna.</w:t>
      </w:r>
    </w:p>
    <w:p w14:paraId="746827B6" w14:textId="77777777" w:rsidR="00BA5BE5" w:rsidRPr="005F5917" w:rsidRDefault="00BA5BE5" w:rsidP="00BA5BE5">
      <w:pPr>
        <w:rPr>
          <w:rFonts w:asciiTheme="minorHAnsi" w:hAnsiTheme="minorHAnsi"/>
          <w:color w:val="000000" w:themeColor="text1"/>
        </w:rPr>
      </w:pPr>
    </w:p>
    <w:p w14:paraId="5AC867F4" w14:textId="77777777" w:rsidR="00BA5BE5" w:rsidRPr="005F5917" w:rsidRDefault="00BA5BE5" w:rsidP="00BA5BE5">
      <w:pPr>
        <w:rPr>
          <w:rFonts w:asciiTheme="minorHAnsi" w:hAnsiTheme="minorHAnsi"/>
          <w:color w:val="000000" w:themeColor="text1"/>
        </w:rPr>
      </w:pPr>
      <w:r w:rsidRPr="005F5917">
        <w:rPr>
          <w:rFonts w:asciiTheme="minorHAnsi" w:hAnsiTheme="minorHAnsi"/>
          <w:color w:val="000000" w:themeColor="text1"/>
        </w:rPr>
        <w:t>Karkkilan kaupungin koko henkilöstön keski-ikä vuonna 2018 oli 45 vuotta, kun se vuonna 2017 oli 44 vuotta. Vakinaisten työntekijöiden keski-ikä oli 49 vuotta ja määräaikaisten 41 vuotta. Vakinaisten työntekijöiden keski-ikä on noussut 0,61 prosenttia vuodesta 2017.</w:t>
      </w:r>
    </w:p>
    <w:p w14:paraId="5548D8C7" w14:textId="77777777" w:rsidR="00BA5BE5" w:rsidRPr="005F5917" w:rsidRDefault="00BA5BE5" w:rsidP="00BA5BE5">
      <w:pPr>
        <w:rPr>
          <w:rFonts w:asciiTheme="minorHAnsi" w:hAnsiTheme="minorHAnsi"/>
          <w:color w:val="000000" w:themeColor="text1"/>
        </w:rPr>
      </w:pPr>
    </w:p>
    <w:p w14:paraId="66B11BAA" w14:textId="77777777" w:rsidR="00BA5BE5" w:rsidRPr="005F5917" w:rsidRDefault="00BA5BE5" w:rsidP="00BA5BE5">
      <w:pPr>
        <w:rPr>
          <w:rFonts w:asciiTheme="minorHAnsi" w:hAnsiTheme="minorHAnsi"/>
          <w:color w:val="000000" w:themeColor="text1"/>
        </w:rPr>
      </w:pPr>
      <w:r w:rsidRPr="005F5917">
        <w:rPr>
          <w:rFonts w:asciiTheme="minorHAnsi" w:hAnsiTheme="minorHAnsi"/>
          <w:color w:val="000000" w:themeColor="text1"/>
        </w:rPr>
        <w:t>Vuonna 2017 täydestä vuosityöajasta tehtyä työaikaa oli 83,5 prosenttia ja vuonna 2018 vastaava luku on 82,00 prosenttia. Ero selittyy terveysperusteisten poissaolojen määrän kasvulla.</w:t>
      </w:r>
    </w:p>
    <w:p w14:paraId="337F2CA3" w14:textId="77777777" w:rsidR="00BA5BE5" w:rsidRDefault="00BA5BE5" w:rsidP="00BA5BE5"/>
    <w:p w14:paraId="30E047ED" w14:textId="32B32A7B" w:rsidR="00BA5BE5" w:rsidRDefault="00BA5BE5" w:rsidP="00BA5BE5"/>
    <w:p w14:paraId="1E716DFA" w14:textId="0094D9A1" w:rsidR="004745BC" w:rsidRDefault="004745BC" w:rsidP="00BA5BE5"/>
    <w:p w14:paraId="696DA5BD" w14:textId="2E7C42F7" w:rsidR="004745BC" w:rsidRDefault="004745BC" w:rsidP="00BA5BE5"/>
    <w:p w14:paraId="7021D3F8" w14:textId="5CCDD3EB" w:rsidR="004745BC" w:rsidRDefault="004745BC" w:rsidP="00BA5BE5"/>
    <w:p w14:paraId="5F47BDE7" w14:textId="77777777" w:rsidR="004745BC" w:rsidRDefault="004745BC" w:rsidP="00BA5BE5"/>
    <w:p w14:paraId="2734195A" w14:textId="77777777" w:rsidR="00BA5BE5" w:rsidRPr="00AF3AE5" w:rsidRDefault="00BA5BE5" w:rsidP="00BA5BE5"/>
    <w:p w14:paraId="14BD6BC3" w14:textId="4D3CF871" w:rsidR="00BA5BE5" w:rsidRPr="00C43D47" w:rsidRDefault="00BA5BE5" w:rsidP="00C43D47">
      <w:pPr>
        <w:pStyle w:val="TPotsikko1"/>
      </w:pPr>
      <w:bookmarkStart w:id="18" w:name="_Toc4257353"/>
      <w:bookmarkStart w:id="19" w:name="_Toc4616115"/>
      <w:r w:rsidRPr="00C43D47">
        <w:rPr>
          <w:rStyle w:val="TPotsikko1Char"/>
          <w:bCs/>
        </w:rPr>
        <w:lastRenderedPageBreak/>
        <w:t>OLENNAISET TAPAHTUMAT TOIMINNASSA JA TALOUDESSA</w:t>
      </w:r>
      <w:bookmarkEnd w:id="18"/>
      <w:bookmarkEnd w:id="19"/>
      <w:r w:rsidR="008B5264" w:rsidRPr="00C43D47">
        <w:rPr>
          <w:rStyle w:val="TPotsikko1Char"/>
          <w:bCs/>
        </w:rPr>
        <w:t xml:space="preserve"> </w:t>
      </w:r>
    </w:p>
    <w:p w14:paraId="41DBD80E" w14:textId="2C657A66" w:rsidR="00BA5BE5" w:rsidRPr="00D14C80" w:rsidRDefault="00BA5BE5" w:rsidP="00D14C80">
      <w:pPr>
        <w:pStyle w:val="TPotsikko20"/>
      </w:pPr>
      <w:bookmarkStart w:id="20" w:name="_Toc4257354"/>
      <w:bookmarkStart w:id="21" w:name="_Toc4616116"/>
      <w:r w:rsidRPr="00D14C80">
        <w:t>2.1. Yleinen taloudellinen kehitys</w:t>
      </w:r>
      <w:bookmarkEnd w:id="20"/>
      <w:bookmarkEnd w:id="21"/>
      <w:r w:rsidRPr="00D14C80">
        <w:t xml:space="preserve"> </w:t>
      </w:r>
    </w:p>
    <w:p w14:paraId="0674C4F1" w14:textId="28F7D9D1" w:rsidR="00FF5CA5" w:rsidRDefault="00BA5BE5" w:rsidP="00FF5CA5">
      <w:pPr>
        <w:autoSpaceDE w:val="0"/>
        <w:autoSpaceDN w:val="0"/>
        <w:adjustRightInd w:val="0"/>
        <w:rPr>
          <w:rFonts w:asciiTheme="minorHAnsi" w:eastAsia="Calibri" w:hAnsiTheme="minorHAnsi" w:cs="Verdana"/>
          <w:color w:val="FF0000"/>
          <w:szCs w:val="22"/>
          <w:lang w:eastAsia="en-US"/>
        </w:rPr>
      </w:pPr>
      <w:r>
        <w:rPr>
          <w:rFonts w:asciiTheme="minorHAnsi" w:eastAsia="Calibri" w:hAnsiTheme="minorHAnsi" w:cs="Verdana"/>
          <w:szCs w:val="22"/>
          <w:lang w:eastAsia="en-US"/>
        </w:rPr>
        <w:t>Suomen talouden tuotanto on lisääntynyt vuonna 2018 laaja-alaisesti mutta edellisvuotta hitaammin</w:t>
      </w:r>
      <w:r>
        <w:rPr>
          <w:rFonts w:asciiTheme="minorHAnsi" w:eastAsia="Calibri" w:hAnsiTheme="minorHAnsi" w:cs="Verdana"/>
          <w:color w:val="FF0000"/>
          <w:szCs w:val="22"/>
          <w:lang w:eastAsia="en-US"/>
        </w:rPr>
        <w:t xml:space="preserve">. </w:t>
      </w:r>
      <w:r>
        <w:rPr>
          <w:rFonts w:asciiTheme="minorHAnsi" w:eastAsia="Calibri" w:hAnsiTheme="minorHAnsi" w:cs="Verdana"/>
          <w:szCs w:val="22"/>
          <w:lang w:eastAsia="en-US"/>
        </w:rPr>
        <w:t>Maailmantalouden epävarmuuden lisääntyminen ja euroalueen kasvun hidastumisen vaikutukset Suomen talouteen näyttävät jääneen rajallisiksi loppuvuonna 2018</w:t>
      </w:r>
      <w:r w:rsidR="00FF5CA5">
        <w:rPr>
          <w:rFonts w:asciiTheme="minorHAnsi" w:eastAsia="Calibri" w:hAnsiTheme="minorHAnsi" w:cs="Verdana"/>
          <w:szCs w:val="22"/>
          <w:lang w:eastAsia="en-US"/>
        </w:rPr>
        <w:t>. Suomen pankin lyhyen aikavälin ennustemallit viittaavat kasvun jatkuneen Suomessa vuodenvaihteessa. Vuoden 2018 Suomen talouskasvuksi ennustetaan 2,5 prosenttia. Vuonna 2018 vahvana jatkunut talouskasvu ja voimistunut työvoiman kysyntä ovat nostaneet työllisten määrän 2,5 prosenttia korkeammaksi ja työllisyysasteen 71,6 prosenttiin.</w:t>
      </w:r>
    </w:p>
    <w:p w14:paraId="48B3FDAF" w14:textId="77777777" w:rsidR="00FF5CA5" w:rsidRDefault="00FF5CA5" w:rsidP="00FF5CA5">
      <w:pPr>
        <w:autoSpaceDE w:val="0"/>
        <w:autoSpaceDN w:val="0"/>
        <w:adjustRightInd w:val="0"/>
        <w:rPr>
          <w:rFonts w:asciiTheme="minorHAnsi" w:eastAsia="Calibri" w:hAnsiTheme="minorHAnsi" w:cs="Verdana"/>
          <w:color w:val="FF0000"/>
          <w:szCs w:val="22"/>
          <w:lang w:eastAsia="en-US"/>
        </w:rPr>
      </w:pPr>
    </w:p>
    <w:p w14:paraId="3C17FBE4" w14:textId="77777777" w:rsidR="00FF5CA5" w:rsidRDefault="00FF5CA5" w:rsidP="00FF5CA5">
      <w:pPr>
        <w:autoSpaceDE w:val="0"/>
        <w:autoSpaceDN w:val="0"/>
        <w:adjustRightInd w:val="0"/>
        <w:rPr>
          <w:rFonts w:asciiTheme="minorHAnsi" w:eastAsia="Calibri" w:hAnsiTheme="minorHAnsi" w:cs="Verdana"/>
          <w:szCs w:val="22"/>
          <w:lang w:eastAsia="en-US"/>
        </w:rPr>
      </w:pPr>
      <w:r>
        <w:rPr>
          <w:rFonts w:asciiTheme="minorHAnsi" w:eastAsia="Calibri" w:hAnsiTheme="minorHAnsi" w:cs="Verdana"/>
          <w:szCs w:val="22"/>
          <w:lang w:eastAsia="en-US"/>
        </w:rPr>
        <w:t xml:space="preserve">Maailmankaupan nopeimman kasvun vaihe on ohitettu ja kasvu hidastuu lähivuosina. Syynä kasvun hidastumiselle on tavanomaisen suhdannekierron ohella keskeisten talousmaiden väliset kauppakonfliktit. Vuonna 2018 maailmankauppa kasvoi 3,6 prosenttia, kun vuonna 2017 kasvu oli 3,7 prosenttia. Viimeisempien indikaattoritietojen mukaan vuosina 2019 – 2020 maailmankaupan kasvu on hiipumassa 3,3 prosenttiin. </w:t>
      </w:r>
    </w:p>
    <w:p w14:paraId="7F272115" w14:textId="77777777" w:rsidR="00FF5CA5" w:rsidRDefault="00FF5CA5" w:rsidP="00FF5CA5">
      <w:pPr>
        <w:autoSpaceDE w:val="0"/>
        <w:autoSpaceDN w:val="0"/>
        <w:adjustRightInd w:val="0"/>
        <w:rPr>
          <w:rFonts w:asciiTheme="minorHAnsi" w:eastAsia="Calibri" w:hAnsiTheme="minorHAnsi" w:cs="Verdana"/>
          <w:szCs w:val="22"/>
          <w:lang w:eastAsia="en-US"/>
        </w:rPr>
      </w:pPr>
    </w:p>
    <w:p w14:paraId="1B2D18DE" w14:textId="77777777" w:rsidR="00FF5CA5" w:rsidRDefault="00FF5CA5" w:rsidP="00FF5CA5">
      <w:pPr>
        <w:autoSpaceDE w:val="0"/>
        <w:autoSpaceDN w:val="0"/>
        <w:adjustRightInd w:val="0"/>
        <w:rPr>
          <w:rFonts w:asciiTheme="minorHAnsi" w:eastAsia="Calibri" w:hAnsiTheme="minorHAnsi" w:cs="Verdana"/>
          <w:szCs w:val="22"/>
          <w:lang w:eastAsia="en-US"/>
        </w:rPr>
      </w:pPr>
      <w:r>
        <w:rPr>
          <w:rFonts w:asciiTheme="minorHAnsi" w:eastAsia="Calibri" w:hAnsiTheme="minorHAnsi" w:cs="Verdana"/>
          <w:szCs w:val="22"/>
          <w:lang w:eastAsia="en-US"/>
        </w:rPr>
        <w:t xml:space="preserve">Kun tarkastellaan Euroopan talouskasvua, näyttää se heikentyneen huomattavasti. Koko euroalueen kokonaistuotanto kasvoi 1,8 prosenttia vuositasolla 2018 ja vuosina 2019 – 2020 sen ennustetaan laskevan noin 1,3 prosenttia. Syinä Euroalueen talouden hiipumiseen on Brexitissä, Italian ja Ranskan epävarmassa tilanne sekä Saksan talouskasvun heikkoudessa. </w:t>
      </w:r>
    </w:p>
    <w:p w14:paraId="2C1FC867" w14:textId="77777777" w:rsidR="00FF5CA5" w:rsidRDefault="00FF5CA5" w:rsidP="00FF5CA5">
      <w:pPr>
        <w:autoSpaceDE w:val="0"/>
        <w:autoSpaceDN w:val="0"/>
        <w:adjustRightInd w:val="0"/>
        <w:rPr>
          <w:rFonts w:asciiTheme="minorHAnsi" w:eastAsia="Calibri" w:hAnsiTheme="minorHAnsi" w:cs="Verdana"/>
          <w:szCs w:val="22"/>
          <w:lang w:eastAsia="en-US"/>
        </w:rPr>
      </w:pPr>
    </w:p>
    <w:p w14:paraId="5A57E365" w14:textId="77777777" w:rsidR="00FF5CA5" w:rsidRDefault="00FF5CA5" w:rsidP="00FF5CA5">
      <w:pPr>
        <w:autoSpaceDE w:val="0"/>
        <w:autoSpaceDN w:val="0"/>
        <w:adjustRightInd w:val="0"/>
        <w:rPr>
          <w:rFonts w:asciiTheme="minorHAnsi" w:eastAsia="Calibri" w:hAnsiTheme="minorHAnsi" w:cs="Verdana"/>
          <w:szCs w:val="22"/>
          <w:lang w:eastAsia="en-US"/>
        </w:rPr>
      </w:pPr>
      <w:r>
        <w:rPr>
          <w:rFonts w:asciiTheme="minorHAnsi" w:eastAsia="Calibri" w:hAnsiTheme="minorHAnsi" w:cs="Verdana"/>
          <w:szCs w:val="22"/>
          <w:lang w:eastAsia="en-US"/>
        </w:rPr>
        <w:t xml:space="preserve">Suomen vuoden 2019 BKT:n kasvu arvioidaan olevan eri ennusteiden mukaan 1,5 – 2,4 prosenttia. Maailmankaupan hidastuminen esteiden lisääntyessä vaikuttaa viennin kasvuun hidastavasti ja se näkyy myös investointiodotuksissa. Suomen talouskasvu nojaa vuosina 2019 – 2020 entistä enemmän kuluttajiin. Kevään eduskuntavaalien tulos tulee vaikuttamaan siihen, millaista talouspolitiikkaa Suomessa tullaan noudattamaan. Selkeää on, että julkisen talouden vahvistamista tulisi jatkaa. </w:t>
      </w:r>
    </w:p>
    <w:p w14:paraId="78BB7A92" w14:textId="77777777" w:rsidR="00FF5CA5" w:rsidRDefault="00FF5CA5" w:rsidP="00FF5CA5">
      <w:pPr>
        <w:autoSpaceDE w:val="0"/>
        <w:autoSpaceDN w:val="0"/>
        <w:adjustRightInd w:val="0"/>
        <w:rPr>
          <w:rFonts w:asciiTheme="minorHAnsi" w:eastAsia="Calibri" w:hAnsiTheme="minorHAnsi" w:cs="Verdana"/>
          <w:szCs w:val="22"/>
          <w:lang w:eastAsia="en-US"/>
        </w:rPr>
      </w:pPr>
    </w:p>
    <w:p w14:paraId="4B5A2DEC" w14:textId="77777777" w:rsidR="00FF5CA5" w:rsidRDefault="00FF5CA5" w:rsidP="00FF5CA5">
      <w:pPr>
        <w:autoSpaceDE w:val="0"/>
        <w:autoSpaceDN w:val="0"/>
        <w:adjustRightInd w:val="0"/>
        <w:rPr>
          <w:rFonts w:asciiTheme="minorHAnsi" w:eastAsia="Calibri" w:hAnsiTheme="minorHAnsi" w:cs="Verdana"/>
          <w:color w:val="FF0000"/>
          <w:szCs w:val="22"/>
          <w:lang w:eastAsia="en-US"/>
        </w:rPr>
      </w:pPr>
      <w:r>
        <w:rPr>
          <w:rFonts w:asciiTheme="minorHAnsi" w:eastAsia="Calibri" w:hAnsiTheme="minorHAnsi" w:cs="Verdana"/>
          <w:szCs w:val="22"/>
          <w:lang w:eastAsia="en-US"/>
        </w:rPr>
        <w:t xml:space="preserve">Vuonna 2018 inflaatio on pysynyt maltillisena ja vuosimuutos 2017 vuodesta on ollut 1,2 prosenttia. Vuonna 2019 hintojen nousun odotetaan hieman hidastuvan energian hintojen pohjavaikutusten pienentyessä sekä raakaöljyn viimeaikaisen hintakehityksen ansiosta. Vuonna 2019 inflaation ennustetaan olevan 1,4 prosenttia. </w:t>
      </w:r>
    </w:p>
    <w:p w14:paraId="5DA08C60" w14:textId="77777777" w:rsidR="00FF5CA5" w:rsidRDefault="00FF5CA5" w:rsidP="00FF5CA5">
      <w:pPr>
        <w:autoSpaceDE w:val="0"/>
        <w:autoSpaceDN w:val="0"/>
        <w:adjustRightInd w:val="0"/>
        <w:rPr>
          <w:rFonts w:asciiTheme="minorHAnsi" w:eastAsia="Calibri" w:hAnsiTheme="minorHAnsi" w:cs="Verdana"/>
          <w:color w:val="FF0000"/>
          <w:szCs w:val="22"/>
          <w:lang w:eastAsia="en-US"/>
        </w:rPr>
      </w:pPr>
    </w:p>
    <w:p w14:paraId="73363050" w14:textId="77777777" w:rsidR="00FF5CA5" w:rsidRDefault="00FF5CA5" w:rsidP="00FF5CA5">
      <w:pPr>
        <w:autoSpaceDE w:val="0"/>
        <w:autoSpaceDN w:val="0"/>
        <w:adjustRightInd w:val="0"/>
        <w:rPr>
          <w:rFonts w:asciiTheme="minorHAnsi" w:eastAsia="Calibri" w:hAnsiTheme="minorHAnsi" w:cs="Verdana"/>
          <w:szCs w:val="22"/>
          <w:lang w:eastAsia="en-US"/>
        </w:rPr>
      </w:pPr>
      <w:r>
        <w:rPr>
          <w:rFonts w:asciiTheme="minorHAnsi" w:eastAsia="Calibri" w:hAnsiTheme="minorHAnsi" w:cs="Verdana"/>
          <w:szCs w:val="22"/>
          <w:lang w:eastAsia="en-US"/>
        </w:rPr>
        <w:t>Kuluttajilla on edelleen hyvä luottamus talouteen. Kuluttajien luottamusindikaattori oli 2019 tammikuussa 17,2 kun se viime vuoden joulukuussa oli 16,1. Yritysten suhdannebarometrin mukaan suomalaiset yritykset ovat arvioineet suhdannevaihteen pysyneen suotuisana vuoden 2018 loppupuolella mutta vuoden alusta suhdanneodotukset ovat selkeästi vaimentuneet kaikilla päätoimialoilla.</w:t>
      </w:r>
    </w:p>
    <w:p w14:paraId="00E86D6B" w14:textId="77777777" w:rsidR="00FF5CA5" w:rsidRDefault="00FF5CA5" w:rsidP="00FF5CA5">
      <w:pPr>
        <w:autoSpaceDE w:val="0"/>
        <w:autoSpaceDN w:val="0"/>
        <w:adjustRightInd w:val="0"/>
        <w:rPr>
          <w:rFonts w:asciiTheme="minorHAnsi" w:eastAsia="Calibri" w:hAnsiTheme="minorHAnsi" w:cs="Verdana"/>
          <w:color w:val="FF0000"/>
          <w:szCs w:val="22"/>
          <w:lang w:eastAsia="en-US"/>
        </w:rPr>
      </w:pPr>
      <w:r>
        <w:rPr>
          <w:rFonts w:asciiTheme="minorHAnsi" w:eastAsia="Calibri" w:hAnsiTheme="minorHAnsi" w:cs="Verdana"/>
          <w:color w:val="FF0000"/>
          <w:szCs w:val="22"/>
          <w:lang w:eastAsia="en-US"/>
        </w:rPr>
        <w:t xml:space="preserve"> </w:t>
      </w:r>
    </w:p>
    <w:p w14:paraId="6FBA5B30" w14:textId="77777777" w:rsidR="00FF5CA5" w:rsidRDefault="00FF5CA5" w:rsidP="00FF5CA5">
      <w:pPr>
        <w:autoSpaceDE w:val="0"/>
        <w:autoSpaceDN w:val="0"/>
        <w:adjustRightInd w:val="0"/>
        <w:rPr>
          <w:rFonts w:asciiTheme="minorHAnsi" w:eastAsia="Calibri" w:hAnsiTheme="minorHAnsi" w:cs="Verdana"/>
          <w:color w:val="FF0000"/>
          <w:szCs w:val="22"/>
          <w:lang w:eastAsia="en-US"/>
        </w:rPr>
      </w:pPr>
      <w:r>
        <w:rPr>
          <w:rFonts w:asciiTheme="minorHAnsi" w:eastAsia="Calibri" w:hAnsiTheme="minorHAnsi" w:cs="Verdana"/>
          <w:szCs w:val="22"/>
          <w:lang w:eastAsia="en-US"/>
        </w:rPr>
        <w:t xml:space="preserve">Vuonna 2018 työllisten määrä kasvoi Suomessa 2,5 prosenttia ja työttömyysaste laski vuoden takaisesta 8,6 prosentista 7,5 prosenttiin. Työllisyyden kasvu on ollut nopeampaa kuin mitä taloudellisen aktiviteetin perusteella olisi voinut olettaa. Työllisyyden nähdään vuonna 2019 paranevan. Vuonna 2019 työllisten määrän arvioidaan nousevan 1,5 prosenttia ja työttömyyden laskevan 6,9 prosenttiin. Toisaalta työllisyyden paranemista hidastavat kohtaanto-ongelmat, väestörakenteen muutos ja muut työn tarjontarajoitteet. </w:t>
      </w:r>
    </w:p>
    <w:p w14:paraId="5B493EEB" w14:textId="77777777" w:rsidR="00FF5CA5" w:rsidRDefault="00FF5CA5" w:rsidP="00FF5CA5">
      <w:pPr>
        <w:autoSpaceDE w:val="0"/>
        <w:autoSpaceDN w:val="0"/>
        <w:adjustRightInd w:val="0"/>
        <w:rPr>
          <w:rFonts w:asciiTheme="minorHAnsi" w:eastAsia="Calibri" w:hAnsiTheme="minorHAnsi" w:cs="Verdana"/>
          <w:color w:val="FF0000"/>
          <w:szCs w:val="22"/>
          <w:lang w:eastAsia="en-US"/>
        </w:rPr>
      </w:pPr>
    </w:p>
    <w:p w14:paraId="23FF93C4" w14:textId="77777777" w:rsidR="00FF5CA5" w:rsidRDefault="00FF5CA5" w:rsidP="00FF5CA5">
      <w:pPr>
        <w:autoSpaceDE w:val="0"/>
        <w:autoSpaceDN w:val="0"/>
        <w:adjustRightInd w:val="0"/>
        <w:rPr>
          <w:rFonts w:asciiTheme="minorHAnsi" w:eastAsia="Calibri" w:hAnsiTheme="minorHAnsi" w:cs="Verdana"/>
          <w:szCs w:val="22"/>
          <w:lang w:eastAsia="en-US"/>
        </w:rPr>
      </w:pPr>
      <w:r>
        <w:rPr>
          <w:rFonts w:asciiTheme="minorHAnsi" w:eastAsia="Calibri" w:hAnsiTheme="minorHAnsi" w:cs="Verdana"/>
          <w:szCs w:val="22"/>
          <w:lang w:eastAsia="en-US"/>
        </w:rPr>
        <w:t>Vuosi 2017 näyttää olleen tämän suhdannenousun nopein kasvuvaihe ja talouden kasvun ennustetaan selkeästi hidastuvan. Menneiden vuosien hyvä suhdannetilanne ja menojen kasvua hillitsevät toimet ovat vahvistaneet julkista taloutta. Reilusti alijäämäinen julkinen talous on vuosikymmenen vaihteessa tasapainon tuntumassa. Julkisen talouden nähdään kuitenkin heikentyvän 2020 -luvun alkuvuosina, kun talouskas</w:t>
      </w:r>
      <w:r>
        <w:rPr>
          <w:rFonts w:asciiTheme="minorHAnsi" w:eastAsia="Calibri" w:hAnsiTheme="minorHAnsi" w:cs="Verdana"/>
          <w:szCs w:val="22"/>
          <w:lang w:eastAsia="en-US"/>
        </w:rPr>
        <w:lastRenderedPageBreak/>
        <w:t xml:space="preserve">vu hidastuu ja sopeutustoimet päättyvät. Julkista taloutta heikentää myös väestön ikääntyminen ja samalla työikäisen väestön supistuminen. Myös tuottavuuden varaan jäävän talouskasvun arvioidaan pysyvän vaimeana tulevina vuosikymmeninä. </w:t>
      </w:r>
    </w:p>
    <w:p w14:paraId="1ED48A3E" w14:textId="77777777" w:rsidR="00FF5CA5" w:rsidRDefault="00FF5CA5" w:rsidP="00FF5CA5">
      <w:pPr>
        <w:autoSpaceDE w:val="0"/>
        <w:autoSpaceDN w:val="0"/>
        <w:adjustRightInd w:val="0"/>
        <w:rPr>
          <w:rFonts w:asciiTheme="minorHAnsi" w:eastAsia="Calibri" w:hAnsiTheme="minorHAnsi" w:cs="Verdana"/>
          <w:szCs w:val="22"/>
          <w:lang w:eastAsia="en-US"/>
        </w:rPr>
      </w:pPr>
    </w:p>
    <w:p w14:paraId="5AC81D4D" w14:textId="77777777" w:rsidR="00FF5CA5" w:rsidRDefault="00FF5CA5" w:rsidP="00FF5CA5">
      <w:pPr>
        <w:autoSpaceDE w:val="0"/>
        <w:autoSpaceDN w:val="0"/>
        <w:adjustRightInd w:val="0"/>
        <w:rPr>
          <w:rFonts w:asciiTheme="minorHAnsi" w:eastAsia="Calibri" w:hAnsiTheme="minorHAnsi" w:cs="Verdana"/>
          <w:szCs w:val="22"/>
          <w:lang w:eastAsia="en-US"/>
        </w:rPr>
      </w:pPr>
      <w:r>
        <w:rPr>
          <w:rFonts w:asciiTheme="minorHAnsi" w:eastAsia="Calibri" w:hAnsiTheme="minorHAnsi" w:cs="Verdana"/>
          <w:szCs w:val="22"/>
          <w:lang w:eastAsia="en-US"/>
        </w:rPr>
        <w:t>(Lähteet: VM:n Taloudellinen katsaus talvi 2018, Taloustilaston julkaisu 14.2.2019 ja Kuntaliiton ekonomistin katsaus 7.2.2019 )</w:t>
      </w:r>
    </w:p>
    <w:p w14:paraId="7AFC6175" w14:textId="77777777" w:rsidR="00FF5CA5" w:rsidRDefault="00FF5CA5" w:rsidP="00BA5BE5">
      <w:pPr>
        <w:autoSpaceDE w:val="0"/>
        <w:autoSpaceDN w:val="0"/>
        <w:adjustRightInd w:val="0"/>
        <w:rPr>
          <w:rFonts w:asciiTheme="minorHAnsi" w:eastAsia="Calibri" w:hAnsiTheme="minorHAnsi" w:cs="Verdana"/>
          <w:color w:val="FF0000"/>
          <w:szCs w:val="22"/>
          <w:lang w:eastAsia="en-US"/>
        </w:rPr>
      </w:pPr>
    </w:p>
    <w:p w14:paraId="7C6A4F3F" w14:textId="334F18ED" w:rsidR="00BA5BE5" w:rsidRPr="0011449D" w:rsidRDefault="00BA5BE5" w:rsidP="0011449D">
      <w:pPr>
        <w:pStyle w:val="TPotsikko20"/>
      </w:pPr>
      <w:bookmarkStart w:id="22" w:name="_Toc4257355"/>
      <w:bookmarkStart w:id="23" w:name="_Toc4616117"/>
      <w:r w:rsidRPr="0011449D">
        <w:t>2.2. Kuntatalouden yleinen kehitys</w:t>
      </w:r>
      <w:bookmarkEnd w:id="22"/>
      <w:bookmarkEnd w:id="23"/>
      <w:r w:rsidR="008B5264" w:rsidRPr="0011449D">
        <w:t xml:space="preserve"> </w:t>
      </w:r>
    </w:p>
    <w:p w14:paraId="55DF8F5D" w14:textId="179A0D3F" w:rsidR="007A640F" w:rsidRDefault="007A640F" w:rsidP="007A640F">
      <w:pPr>
        <w:autoSpaceDE w:val="0"/>
        <w:autoSpaceDN w:val="0"/>
        <w:adjustRightInd w:val="0"/>
        <w:rPr>
          <w:rFonts w:asciiTheme="minorHAnsi" w:hAnsiTheme="minorHAnsi" w:cs="MinionPro-Regular"/>
          <w:color w:val="FF0000"/>
          <w:szCs w:val="22"/>
        </w:rPr>
      </w:pPr>
      <w:r>
        <w:rPr>
          <w:rFonts w:asciiTheme="minorHAnsi" w:hAnsiTheme="minorHAnsi" w:cs="MinionPro-Regular"/>
          <w:szCs w:val="22"/>
        </w:rPr>
        <w:t>Alustavien tilinpäätösarvioiden mukaan Suomen kuntatalouden tilanne näyttää synkältä. Tulos painui vuonna 2018 negatiiviseksi 196 kunnassa, kun vuotta aiemmin negatiivisen tuloksen kuntia oli 55. Suurin syy heikkoon tulokseen on verotulojen ja valtionosuuksien ennakoitua vähäisemmät tilitykset. Samaan aikaan kuntien menot kasvoivat yli 3 prosenttia. Isoin heikentävä tekijä on kilpailukykysopimus.</w:t>
      </w:r>
    </w:p>
    <w:p w14:paraId="04292687" w14:textId="77777777" w:rsidR="00BA5BE5" w:rsidRDefault="00BA5BE5" w:rsidP="00BA5BE5">
      <w:pPr>
        <w:autoSpaceDE w:val="0"/>
        <w:autoSpaceDN w:val="0"/>
        <w:adjustRightInd w:val="0"/>
        <w:rPr>
          <w:rFonts w:asciiTheme="minorHAnsi" w:hAnsiTheme="minorHAnsi" w:cs="MinionPro-Regular"/>
          <w:color w:val="FF0000"/>
          <w:szCs w:val="22"/>
        </w:rPr>
      </w:pPr>
    </w:p>
    <w:p w14:paraId="6C8C1B35" w14:textId="6EE196CA"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 xml:space="preserve">Kuntaliiton antamien ennakkotietojen mukaan vuonna 2018 kuntien ja kuntayhtymien toimintakate koko Suomen osalta kasvoi 3,8 prosenttia. </w:t>
      </w:r>
    </w:p>
    <w:p w14:paraId="5F62A803" w14:textId="77777777" w:rsidR="00577CBB" w:rsidRDefault="00577CBB" w:rsidP="007A640F">
      <w:pPr>
        <w:autoSpaceDE w:val="0"/>
        <w:autoSpaceDN w:val="0"/>
        <w:adjustRightInd w:val="0"/>
        <w:rPr>
          <w:rFonts w:asciiTheme="minorHAnsi" w:hAnsiTheme="minorHAnsi" w:cs="MinionPro-Regular"/>
          <w:szCs w:val="22"/>
        </w:rPr>
      </w:pPr>
    </w:p>
    <w:p w14:paraId="55FCA6E8" w14:textId="0C3A9CBB"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Kuntien ja kuntayhtymien toimintakulut nousivat 3,4 prosenttia</w:t>
      </w:r>
      <w:r w:rsidRPr="00A5451D">
        <w:rPr>
          <w:rFonts w:asciiTheme="minorHAnsi" w:hAnsiTheme="minorHAnsi" w:cs="MinionPro-Regular"/>
          <w:szCs w:val="22"/>
        </w:rPr>
        <w:t>.</w:t>
      </w:r>
      <w:r>
        <w:rPr>
          <w:rFonts w:asciiTheme="minorHAnsi" w:hAnsiTheme="minorHAnsi" w:cs="MinionPro-Regular"/>
          <w:color w:val="FF0000"/>
          <w:szCs w:val="22"/>
        </w:rPr>
        <w:t xml:space="preserve"> </w:t>
      </w:r>
      <w:r>
        <w:rPr>
          <w:rFonts w:asciiTheme="minorHAnsi" w:hAnsiTheme="minorHAnsi" w:cs="MinionPro-Regular"/>
          <w:szCs w:val="22"/>
        </w:rPr>
        <w:t xml:space="preserve">Valtaosa toimintakulujen kasvusta muodostuu materiaalien ja palvelujen ostoista, kun taas henkilöstömenot kasvoivat varsin maltillisesti. Kuntien menoja kasvattivat ikääntyvän väestön hoitomenojen kasvu ja maakunta- </w:t>
      </w:r>
      <w:r w:rsidR="006A70C0">
        <w:rPr>
          <w:rFonts w:asciiTheme="minorHAnsi" w:hAnsiTheme="minorHAnsi" w:cs="MinionPro-Regular"/>
          <w:szCs w:val="22"/>
        </w:rPr>
        <w:t xml:space="preserve"> ja </w:t>
      </w:r>
      <w:r>
        <w:rPr>
          <w:rFonts w:asciiTheme="minorHAnsi" w:hAnsiTheme="minorHAnsi" w:cs="MinionPro-Regular"/>
          <w:szCs w:val="22"/>
        </w:rPr>
        <w:t>sote -uudistuksen valmistelu.</w:t>
      </w:r>
      <w:r w:rsidR="00577CBB">
        <w:rPr>
          <w:rFonts w:asciiTheme="minorHAnsi" w:hAnsiTheme="minorHAnsi" w:cs="MinionPro-Regular"/>
          <w:szCs w:val="22"/>
        </w:rPr>
        <w:t xml:space="preserve"> </w:t>
      </w:r>
    </w:p>
    <w:p w14:paraId="491D5CCD" w14:textId="77777777" w:rsidR="00577CBB" w:rsidRDefault="00577CBB" w:rsidP="007A640F">
      <w:pPr>
        <w:autoSpaceDE w:val="0"/>
        <w:autoSpaceDN w:val="0"/>
        <w:adjustRightInd w:val="0"/>
        <w:rPr>
          <w:rFonts w:asciiTheme="minorHAnsi" w:hAnsiTheme="minorHAnsi" w:cs="MinionPro-Regular"/>
          <w:color w:val="FF0000"/>
          <w:szCs w:val="22"/>
        </w:rPr>
      </w:pPr>
    </w:p>
    <w:p w14:paraId="589BE66D" w14:textId="77777777"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 xml:space="preserve">Toimintatuotot nousivat 2,3 prosenttia. Toimintatuottoja alensivat muun muassa päivähoitomaksujen aleneminen. </w:t>
      </w:r>
    </w:p>
    <w:p w14:paraId="6FE3BCC2" w14:textId="77777777" w:rsidR="007A640F" w:rsidRDefault="007A640F" w:rsidP="007A640F">
      <w:pPr>
        <w:autoSpaceDE w:val="0"/>
        <w:autoSpaceDN w:val="0"/>
        <w:adjustRightInd w:val="0"/>
        <w:rPr>
          <w:rFonts w:asciiTheme="minorHAnsi" w:hAnsiTheme="minorHAnsi" w:cs="MinionPro-Regular"/>
          <w:color w:val="FF0000"/>
          <w:szCs w:val="22"/>
        </w:rPr>
      </w:pPr>
    </w:p>
    <w:p w14:paraId="0ECD6487" w14:textId="2FF054FD"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Keskimääräinen kunnallisveroprosentti vuonna 2018 Manner-Suomen kunnissa oli 19,84 prosenttia. Vuonna 2019 keskimääräinen painotettu tuloveroprosentti on 19,88.</w:t>
      </w:r>
      <w:r>
        <w:rPr>
          <w:rFonts w:asciiTheme="minorHAnsi" w:hAnsiTheme="minorHAnsi" w:cs="MinionPro-Regular"/>
          <w:color w:val="FF0000"/>
          <w:szCs w:val="22"/>
        </w:rPr>
        <w:t xml:space="preserve"> </w:t>
      </w:r>
      <w:r>
        <w:rPr>
          <w:rFonts w:asciiTheme="minorHAnsi" w:hAnsiTheme="minorHAnsi" w:cs="MinionPro-Regular"/>
          <w:szCs w:val="22"/>
        </w:rPr>
        <w:t xml:space="preserve">Manner-Suomen korkein kunnallisveroprosentti on 22,50 prosenttia ja alhaisin 17,00. Kuntaveroprosentti nousee vuodelle 2019 Suomessa 46 kunnassa ja laskee viidessä kunnassa. </w:t>
      </w:r>
    </w:p>
    <w:p w14:paraId="31F94414" w14:textId="77777777" w:rsidR="00577CBB" w:rsidRDefault="00577CBB" w:rsidP="007A640F">
      <w:pPr>
        <w:autoSpaceDE w:val="0"/>
        <w:autoSpaceDN w:val="0"/>
        <w:adjustRightInd w:val="0"/>
        <w:rPr>
          <w:rFonts w:asciiTheme="minorHAnsi" w:hAnsiTheme="minorHAnsi" w:cs="MinionPro-Regular"/>
          <w:color w:val="FF0000"/>
          <w:szCs w:val="22"/>
        </w:rPr>
      </w:pPr>
    </w:p>
    <w:p w14:paraId="789640DE" w14:textId="1B928539" w:rsidR="007A640F" w:rsidRPr="00577CBB" w:rsidRDefault="00577CBB" w:rsidP="007A640F">
      <w:pPr>
        <w:autoSpaceDE w:val="0"/>
        <w:autoSpaceDN w:val="0"/>
        <w:adjustRightInd w:val="0"/>
        <w:rPr>
          <w:rFonts w:asciiTheme="minorHAnsi" w:hAnsiTheme="minorHAnsi" w:cs="MinionPro-Regular"/>
          <w:color w:val="000000" w:themeColor="text1"/>
          <w:szCs w:val="22"/>
        </w:rPr>
      </w:pPr>
      <w:r w:rsidRPr="00577CBB">
        <w:rPr>
          <w:rFonts w:asciiTheme="minorHAnsi" w:hAnsiTheme="minorHAnsi" w:cs="MinionPro-Regular"/>
          <w:color w:val="000000" w:themeColor="text1"/>
          <w:szCs w:val="22"/>
        </w:rPr>
        <w:t xml:space="preserve">Kaikki yhteenlasketut verotulot laskivat vuoden takaisesta 0,5 prosenttia, joista kunnallisverotulot laskivat 0,8 prosenttia. Kunnallisverokertymää laski veroperustemuutokset, joiden taustalla olivat ennätyksellisen suuret ennakonpalautukset, pääomatulojen voimakas kasvu, joka leikkasi kuntien jako-osuutta ja kilpailukykysopimus (kiky). Lähes puolet kilpailukykysopimuksen vaikutuksista jäi kompensoimatta kunnille. Tuloveroprosenttia vuodelle 2018 korotti 53 kuntaa ja laski 6 kuntaa. </w:t>
      </w:r>
    </w:p>
    <w:p w14:paraId="5F0DA1EA" w14:textId="77777777" w:rsidR="00577CBB" w:rsidRDefault="00577CBB" w:rsidP="007A640F">
      <w:pPr>
        <w:autoSpaceDE w:val="0"/>
        <w:autoSpaceDN w:val="0"/>
        <w:adjustRightInd w:val="0"/>
        <w:rPr>
          <w:rFonts w:asciiTheme="minorHAnsi" w:hAnsiTheme="minorHAnsi" w:cs="MinionPro-Regular"/>
          <w:color w:val="FF0000"/>
          <w:szCs w:val="22"/>
        </w:rPr>
      </w:pPr>
    </w:p>
    <w:p w14:paraId="3318DEB5" w14:textId="29096F6B"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Kuntien yhteisöverotulot laskivat 0,6 prosenttia. Lasku johtuu edellisvuoden poikkeuksellisen korkeista yhtiöverotuloista, joita oikaistiin vuonna 2018. Kiinteistöverotulot kasvoivat 2,2 prosenttia. Kiinteistöveroprosentteihin suunnitellut korotukset vuodelle 2018 peruttiin viime hetkellä.</w:t>
      </w:r>
    </w:p>
    <w:p w14:paraId="5C248BBC" w14:textId="77777777" w:rsidR="007A640F" w:rsidRDefault="007A640F" w:rsidP="007A640F">
      <w:pPr>
        <w:autoSpaceDE w:val="0"/>
        <w:autoSpaceDN w:val="0"/>
        <w:adjustRightInd w:val="0"/>
        <w:rPr>
          <w:rFonts w:asciiTheme="minorHAnsi" w:hAnsiTheme="minorHAnsi" w:cs="MinionPro-Regular"/>
          <w:color w:val="FF0000"/>
          <w:szCs w:val="22"/>
        </w:rPr>
      </w:pPr>
    </w:p>
    <w:p w14:paraId="01119E2B" w14:textId="77777777"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Valtionosuudet laskivat 0,6 prosenttia. Valtionosuuksista leikattiin kikyyn liittyviä säästöjä 118 miljoonaa euroa, muita valtionosuusleikkauksia tehtiin 35 miljoonaa euroa ja kustannusten jaon tarkistus pienensi kuntien valtionosuuksia 25 miljoonalla eurolla. Lisäystä valtionosuuksiin toivat veroperustemuutosten kompensointi, valinnanvapauspilotit ja muut kärkihankkeet.</w:t>
      </w:r>
    </w:p>
    <w:p w14:paraId="1BED7632" w14:textId="77777777" w:rsidR="007A640F" w:rsidRDefault="007A640F" w:rsidP="007A640F">
      <w:pPr>
        <w:autoSpaceDE w:val="0"/>
        <w:autoSpaceDN w:val="0"/>
        <w:adjustRightInd w:val="0"/>
        <w:rPr>
          <w:rFonts w:asciiTheme="minorHAnsi" w:hAnsiTheme="minorHAnsi" w:cs="MinionPro-Regular"/>
          <w:color w:val="FF0000"/>
          <w:szCs w:val="22"/>
        </w:rPr>
      </w:pPr>
    </w:p>
    <w:p w14:paraId="7FDC13D5" w14:textId="3F9B7272"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Vuosikate tilinpäätöksen ennakkoarvioiden mukaan koko maan tasolla heikkeni 31,7 prosenttia vuoteen 2017 nähden.  Vuosikatteen osuus poistoista ennakkotilinpäätöksen mukaan on 99 prosenttia kun vuonna 2017 se oli 149 prosenttia.</w:t>
      </w:r>
    </w:p>
    <w:p w14:paraId="49826850" w14:textId="77777777" w:rsidR="006A70C0" w:rsidRDefault="006A70C0" w:rsidP="007A640F">
      <w:pPr>
        <w:autoSpaceDE w:val="0"/>
        <w:autoSpaceDN w:val="0"/>
        <w:adjustRightInd w:val="0"/>
        <w:rPr>
          <w:rFonts w:asciiTheme="minorHAnsi" w:hAnsiTheme="minorHAnsi" w:cs="MinionPro-Regular"/>
          <w:szCs w:val="22"/>
        </w:rPr>
      </w:pPr>
    </w:p>
    <w:p w14:paraId="38F1DC83" w14:textId="77777777"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Kuntien tilikauden tuloksen arvioidaan vuonna 2018 olevan 0,02 miljardia euroa ja se huononi edellisvuodesta lähes 1,26 miljardia euroa.</w:t>
      </w:r>
    </w:p>
    <w:p w14:paraId="31A54EB4" w14:textId="77777777" w:rsidR="007A640F" w:rsidRDefault="007A640F" w:rsidP="007A640F">
      <w:pPr>
        <w:autoSpaceDE w:val="0"/>
        <w:autoSpaceDN w:val="0"/>
        <w:adjustRightInd w:val="0"/>
        <w:rPr>
          <w:rFonts w:asciiTheme="minorHAnsi" w:hAnsiTheme="minorHAnsi" w:cs="MinionPro-Regular"/>
          <w:color w:val="FF0000"/>
          <w:szCs w:val="22"/>
        </w:rPr>
      </w:pPr>
    </w:p>
    <w:p w14:paraId="2DC92350" w14:textId="41A2DA9F"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 xml:space="preserve">Investointimenoihin kunnissa ja kuntayhtymissä käytettiin rahaa 4,77 miljardia euroa eli 3,1 prosenttia enemmän kuin vuonna 2017. </w:t>
      </w:r>
    </w:p>
    <w:p w14:paraId="1FA9EEE3" w14:textId="77777777" w:rsidR="002F724A" w:rsidRDefault="002F724A" w:rsidP="007A640F">
      <w:pPr>
        <w:autoSpaceDE w:val="0"/>
        <w:autoSpaceDN w:val="0"/>
        <w:adjustRightInd w:val="0"/>
        <w:rPr>
          <w:rFonts w:asciiTheme="minorHAnsi" w:hAnsiTheme="minorHAnsi" w:cs="MinionPro-Regular"/>
          <w:color w:val="FF0000"/>
          <w:szCs w:val="22"/>
        </w:rPr>
      </w:pPr>
    </w:p>
    <w:p w14:paraId="1E6561BC" w14:textId="524C307B"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 xml:space="preserve">Kuntien ja kuntayhtymien lainakanta vuonna 2018 nousi 19,41 miljardiin euroon eli 5,4 prosenttia edellisvuodesta. Asukasta kohden laskettu kuntien lainakanta oli 3 052 euroa, kun vastaava luku oli edellisvuonna 2 941 euroa. Vuonna 2018 kuntatalouden toiminnan ja investointien rahavirta oli negatiivinen -1,47 miljardia euroa, kun edellisvuonna se oli positiivinen 0,13 miljardia euroa. </w:t>
      </w:r>
    </w:p>
    <w:p w14:paraId="32633EB7" w14:textId="77777777" w:rsidR="007A640F" w:rsidRDefault="007A640F" w:rsidP="007A640F">
      <w:pPr>
        <w:autoSpaceDE w:val="0"/>
        <w:autoSpaceDN w:val="0"/>
        <w:adjustRightInd w:val="0"/>
        <w:rPr>
          <w:rFonts w:asciiTheme="minorHAnsi" w:hAnsiTheme="minorHAnsi" w:cs="MinionPro-Regular"/>
          <w:color w:val="FF0000"/>
          <w:szCs w:val="22"/>
        </w:rPr>
      </w:pPr>
    </w:p>
    <w:p w14:paraId="2469CF05" w14:textId="77777777"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 xml:space="preserve">Kuntatalouden lukemat painuivat poikkeuksellisen alas vuonna 2018. Valtionvarainministeriön (VM) joulukuussa antaman talouskatsauksen perusteella kuntien kansantalouden tilinpidon mukaisten tulojen ja menojen erotus paisui vuonna 2018 yli miljardin euron vuodesta 2017. Kyseessä on huomattava summa ja heikkeneminen on poikkeuksellista, koska taustalla ei ole lamaa tai muuta dramatiikkaa. Vuonna 2019 verotuloihin odotetaan reipasta kasvua. Kuntien tuloja kasvattaa muun muassa jäännösverojen maksujen aikaistamisesta johtuva lisäys. Valtionavustukset puolestaan laskevat edelleen vuoteen 2018 nähden. Samaan aikaan VM:n arvion mukaan menot jatkavat kasvuaan johtuen Sote-palvelutarpeen kasvusta, kilpailukykysopimuksen lomarahaleikkauksien päättymisestä ja kunta-alan palkkojen korotuksista. </w:t>
      </w:r>
    </w:p>
    <w:p w14:paraId="0A37B2CF" w14:textId="77777777" w:rsidR="007A640F" w:rsidRDefault="007A640F" w:rsidP="007A640F">
      <w:pPr>
        <w:autoSpaceDE w:val="0"/>
        <w:autoSpaceDN w:val="0"/>
        <w:adjustRightInd w:val="0"/>
        <w:rPr>
          <w:rFonts w:asciiTheme="minorHAnsi" w:hAnsiTheme="minorHAnsi" w:cs="MinionPro-Regular"/>
          <w:szCs w:val="22"/>
        </w:rPr>
      </w:pPr>
    </w:p>
    <w:p w14:paraId="15D36753" w14:textId="77777777" w:rsidR="007A640F" w:rsidRDefault="007A640F" w:rsidP="007A640F">
      <w:pPr>
        <w:autoSpaceDE w:val="0"/>
        <w:autoSpaceDN w:val="0"/>
        <w:adjustRightInd w:val="0"/>
        <w:rPr>
          <w:rFonts w:asciiTheme="minorHAnsi" w:hAnsiTheme="minorHAnsi" w:cs="MinionPro-Regular"/>
          <w:szCs w:val="22"/>
        </w:rPr>
      </w:pPr>
      <w:r>
        <w:rPr>
          <w:rFonts w:asciiTheme="minorHAnsi" w:hAnsiTheme="minorHAnsi" w:cs="MinionPro-Regular"/>
          <w:szCs w:val="22"/>
        </w:rPr>
        <w:t>(Lähde: Kuntaliiton tiedote 13.2.2019)</w:t>
      </w:r>
    </w:p>
    <w:p w14:paraId="6A2F9080" w14:textId="77777777" w:rsidR="007A640F" w:rsidRDefault="007A640F" w:rsidP="007A640F">
      <w:pPr>
        <w:autoSpaceDE w:val="0"/>
        <w:autoSpaceDN w:val="0"/>
        <w:adjustRightInd w:val="0"/>
        <w:rPr>
          <w:rFonts w:asciiTheme="minorHAnsi" w:hAnsiTheme="minorHAnsi" w:cs="MinionPro-Regular"/>
          <w:szCs w:val="22"/>
        </w:rPr>
      </w:pPr>
    </w:p>
    <w:p w14:paraId="172AF3B5" w14:textId="75DF3AAD" w:rsidR="00BA5BE5" w:rsidRPr="0011449D" w:rsidRDefault="00BA5BE5" w:rsidP="0011449D">
      <w:pPr>
        <w:pStyle w:val="TPotsikko20"/>
      </w:pPr>
      <w:bookmarkStart w:id="24" w:name="_Toc4257356"/>
      <w:bookmarkStart w:id="25" w:name="_Toc4616118"/>
      <w:r w:rsidRPr="0011449D">
        <w:t>2.3. Karkkilan kaupungin yleinen kehitys</w:t>
      </w:r>
      <w:bookmarkEnd w:id="24"/>
      <w:bookmarkEnd w:id="25"/>
      <w:r w:rsidR="008B5264" w:rsidRPr="0011449D">
        <w:t xml:space="preserve"> </w:t>
      </w:r>
    </w:p>
    <w:p w14:paraId="65D42864" w14:textId="2D0F4710" w:rsidR="00BA5BE5" w:rsidRPr="00B03813" w:rsidRDefault="00E10F94" w:rsidP="00B03813">
      <w:pPr>
        <w:pStyle w:val="TPotsikko3"/>
        <w:numPr>
          <w:ilvl w:val="0"/>
          <w:numId w:val="0"/>
        </w:numPr>
        <w:ind w:left="898" w:hanging="756"/>
      </w:pPr>
      <w:bookmarkStart w:id="26" w:name="_Toc4257357"/>
      <w:bookmarkStart w:id="27" w:name="_Toc4612380"/>
      <w:bookmarkStart w:id="28" w:name="_Toc4616119"/>
      <w:r w:rsidRPr="00B03813">
        <w:t>2.3.</w:t>
      </w:r>
      <w:r w:rsidR="003F3E99" w:rsidRPr="00B03813">
        <w:t>1</w:t>
      </w:r>
      <w:r w:rsidRPr="00B03813">
        <w:t xml:space="preserve">. </w:t>
      </w:r>
      <w:r w:rsidR="00BA5BE5" w:rsidRPr="00B03813">
        <w:t>Väestö</w:t>
      </w:r>
      <w:bookmarkEnd w:id="26"/>
      <w:bookmarkEnd w:id="27"/>
      <w:bookmarkEnd w:id="28"/>
    </w:p>
    <w:p w14:paraId="171E62AA" w14:textId="77777777" w:rsidR="00BA5BE5" w:rsidRDefault="00BA5BE5" w:rsidP="00BA5BE5"/>
    <w:p w14:paraId="59C80D13" w14:textId="2AE8AA4B" w:rsidR="00BA5BE5" w:rsidRDefault="00BA5BE5" w:rsidP="00BA5BE5">
      <w:pPr>
        <w:rPr>
          <w:rFonts w:asciiTheme="minorHAnsi" w:hAnsiTheme="minorHAnsi"/>
        </w:rPr>
      </w:pPr>
      <w:r>
        <w:rPr>
          <w:rFonts w:asciiTheme="minorHAnsi" w:hAnsiTheme="minorHAnsi"/>
        </w:rPr>
        <w:t>Tilastokeskuksen e</w:t>
      </w:r>
      <w:r w:rsidRPr="009123EB">
        <w:rPr>
          <w:rFonts w:asciiTheme="minorHAnsi" w:hAnsiTheme="minorHAnsi"/>
        </w:rPr>
        <w:t xml:space="preserve">nnakkotietojen mukaan Karkkilan kaupungin 31.12.2018 </w:t>
      </w:r>
      <w:r>
        <w:rPr>
          <w:rFonts w:asciiTheme="minorHAnsi" w:hAnsiTheme="minorHAnsi"/>
        </w:rPr>
        <w:t>asukas</w:t>
      </w:r>
      <w:r w:rsidRPr="009123EB">
        <w:rPr>
          <w:rFonts w:asciiTheme="minorHAnsi" w:hAnsiTheme="minorHAnsi"/>
        </w:rPr>
        <w:t>määrä oli 8 793 henkilöä. Vähennystä vuoteen</w:t>
      </w:r>
      <w:r w:rsidR="00C07F41">
        <w:rPr>
          <w:rFonts w:asciiTheme="minorHAnsi" w:hAnsiTheme="minorHAnsi"/>
        </w:rPr>
        <w:t xml:space="preserve"> 2017</w:t>
      </w:r>
      <w:r w:rsidRPr="009123EB">
        <w:rPr>
          <w:rFonts w:asciiTheme="minorHAnsi" w:hAnsiTheme="minorHAnsi"/>
        </w:rPr>
        <w:t xml:space="preserve"> oli 107 asukasta. </w:t>
      </w:r>
      <w:r w:rsidRPr="00EF055C">
        <w:rPr>
          <w:rFonts w:asciiTheme="minorHAnsi" w:hAnsiTheme="minorHAnsi"/>
        </w:rPr>
        <w:t>Väkil</w:t>
      </w:r>
      <w:r>
        <w:rPr>
          <w:rFonts w:asciiTheme="minorHAnsi" w:hAnsiTheme="minorHAnsi"/>
        </w:rPr>
        <w:t>uvun kehitys</w:t>
      </w:r>
      <w:r w:rsidRPr="00EF055C">
        <w:rPr>
          <w:rFonts w:asciiTheme="minorHAnsi" w:hAnsiTheme="minorHAnsi"/>
        </w:rPr>
        <w:t xml:space="preserve"> on </w:t>
      </w:r>
      <w:r>
        <w:rPr>
          <w:rFonts w:asciiTheme="minorHAnsi" w:hAnsiTheme="minorHAnsi"/>
        </w:rPr>
        <w:t>seitsemänä</w:t>
      </w:r>
      <w:r w:rsidRPr="00EF055C">
        <w:rPr>
          <w:rFonts w:asciiTheme="minorHAnsi" w:hAnsiTheme="minorHAnsi"/>
        </w:rPr>
        <w:t xml:space="preserve"> vuotena peräkkäin </w:t>
      </w:r>
      <w:r>
        <w:rPr>
          <w:rFonts w:asciiTheme="minorHAnsi" w:hAnsiTheme="minorHAnsi"/>
        </w:rPr>
        <w:t xml:space="preserve">ollut </w:t>
      </w:r>
      <w:r w:rsidRPr="00EF055C">
        <w:rPr>
          <w:rFonts w:asciiTheme="minorHAnsi" w:hAnsiTheme="minorHAnsi"/>
        </w:rPr>
        <w:t xml:space="preserve">keskimäärin -0,57 </w:t>
      </w:r>
      <w:r>
        <w:rPr>
          <w:rFonts w:asciiTheme="minorHAnsi" w:hAnsiTheme="minorHAnsi"/>
        </w:rPr>
        <w:t>prosenttia</w:t>
      </w:r>
      <w:r w:rsidRPr="00EF055C">
        <w:rPr>
          <w:rFonts w:asciiTheme="minorHAnsi" w:hAnsiTheme="minorHAnsi"/>
        </w:rPr>
        <w:t xml:space="preserve">.  </w:t>
      </w:r>
    </w:p>
    <w:p w14:paraId="3AD9C1EF" w14:textId="77777777" w:rsidR="006A70C0" w:rsidRDefault="006A70C0" w:rsidP="00BA5BE5">
      <w:pPr>
        <w:rPr>
          <w:rFonts w:asciiTheme="minorHAnsi" w:hAnsiTheme="minorHAnsi"/>
        </w:rPr>
      </w:pPr>
    </w:p>
    <w:p w14:paraId="3F540135" w14:textId="77777777" w:rsidR="00BA5BE5" w:rsidRDefault="00BA5BE5" w:rsidP="00BA5BE5">
      <w:pPr>
        <w:rPr>
          <w:rFonts w:asciiTheme="minorHAnsi" w:hAnsiTheme="minorHAnsi"/>
          <w:color w:val="FF0000"/>
        </w:rPr>
      </w:pPr>
    </w:p>
    <w:p w14:paraId="14BF2E17" w14:textId="43F820FC" w:rsidR="00BA5BE5" w:rsidRDefault="00C07F41" w:rsidP="00BA5BE5">
      <w:pPr>
        <w:rPr>
          <w:rFonts w:asciiTheme="minorHAnsi" w:hAnsiTheme="minorHAnsi"/>
          <w:color w:val="FF0000"/>
        </w:rPr>
      </w:pPr>
      <w:r>
        <w:rPr>
          <w:rFonts w:asciiTheme="minorHAnsi" w:hAnsiTheme="minorHAnsi"/>
          <w:noProof/>
          <w:szCs w:val="22"/>
        </w:rPr>
        <mc:AlternateContent>
          <mc:Choice Requires="wps">
            <w:drawing>
              <wp:anchor distT="0" distB="0" distL="114300" distR="114300" simplePos="0" relativeHeight="251758592" behindDoc="0" locked="0" layoutInCell="1" allowOverlap="1" wp14:anchorId="77D8BDC1" wp14:editId="41BD40CF">
                <wp:simplePos x="0" y="0"/>
                <wp:positionH relativeFrom="margin">
                  <wp:posOffset>26671</wp:posOffset>
                </wp:positionH>
                <wp:positionV relativeFrom="paragraph">
                  <wp:posOffset>-200660</wp:posOffset>
                </wp:positionV>
                <wp:extent cx="5600700" cy="3093720"/>
                <wp:effectExtent l="0" t="0" r="19050" b="11430"/>
                <wp:wrapNone/>
                <wp:docPr id="153" name="Suorakulmio 153"/>
                <wp:cNvGraphicFramePr/>
                <a:graphic xmlns:a="http://schemas.openxmlformats.org/drawingml/2006/main">
                  <a:graphicData uri="http://schemas.microsoft.com/office/word/2010/wordprocessingShape">
                    <wps:wsp>
                      <wps:cNvSpPr/>
                      <wps:spPr>
                        <a:xfrm>
                          <a:off x="0" y="0"/>
                          <a:ext cx="5600700" cy="309372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F1EE4" id="Suorakulmio 153" o:spid="_x0000_s1026" style="position:absolute;margin-left:2.1pt;margin-top:-15.8pt;width:441pt;height:243.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" filled="f" strokecolor="#0070c0" strokeweight=".5pt">
                <w10:wrap anchorx="margin"/>
              </v:rect>
            </w:pict>
          </mc:Fallback>
        </mc:AlternateContent>
      </w:r>
      <w:r w:rsidR="00BA5BE5">
        <w:rPr>
          <w:rFonts w:asciiTheme="minorHAnsi" w:hAnsiTheme="minorHAnsi"/>
          <w:noProof/>
          <w:color w:val="FF0000"/>
        </w:rPr>
        <w:drawing>
          <wp:inline distT="0" distB="0" distL="0" distR="0" wp14:anchorId="56DDBBB3" wp14:editId="7EEF05CC">
            <wp:extent cx="5435217" cy="2972435"/>
            <wp:effectExtent l="0" t="0" r="0" b="0"/>
            <wp:docPr id="14342" name="Kuva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3493" cy="2993367"/>
                    </a:xfrm>
                    <a:prstGeom prst="rect">
                      <a:avLst/>
                    </a:prstGeom>
                    <a:noFill/>
                  </pic:spPr>
                </pic:pic>
              </a:graphicData>
            </a:graphic>
          </wp:inline>
        </w:drawing>
      </w:r>
    </w:p>
    <w:p w14:paraId="0557E80C" w14:textId="77777777" w:rsidR="00BA5BE5" w:rsidRPr="001573B4" w:rsidRDefault="00BA5BE5" w:rsidP="00BA5BE5">
      <w:pPr>
        <w:rPr>
          <w:rFonts w:asciiTheme="minorHAnsi" w:hAnsiTheme="minorHAnsi"/>
          <w:i/>
          <w:color w:val="000000" w:themeColor="text1"/>
          <w:sz w:val="20"/>
        </w:rPr>
      </w:pPr>
      <w:r w:rsidRPr="00874B9F">
        <w:rPr>
          <w:rFonts w:asciiTheme="minorHAnsi" w:hAnsiTheme="minorHAnsi"/>
          <w:i/>
          <w:color w:val="000000" w:themeColor="text1"/>
          <w:sz w:val="20"/>
        </w:rPr>
        <w:t xml:space="preserve">Kuva 3. Karkkilan </w:t>
      </w:r>
      <w:r>
        <w:rPr>
          <w:rFonts w:asciiTheme="minorHAnsi" w:hAnsiTheme="minorHAnsi"/>
          <w:i/>
          <w:color w:val="000000" w:themeColor="text1"/>
          <w:sz w:val="20"/>
        </w:rPr>
        <w:t>v</w:t>
      </w:r>
      <w:r w:rsidRPr="001573B4">
        <w:rPr>
          <w:rFonts w:asciiTheme="minorHAnsi" w:hAnsiTheme="minorHAnsi"/>
          <w:i/>
          <w:color w:val="000000" w:themeColor="text1"/>
          <w:sz w:val="20"/>
        </w:rPr>
        <w:t xml:space="preserve">äestön kehitys ikäryhmittäin 1980 – 2018. Lähde: Tilastokeskus </w:t>
      </w:r>
    </w:p>
    <w:p w14:paraId="45705D36" w14:textId="64C3DCF4" w:rsidR="00874B9F" w:rsidRDefault="00BA5BE5" w:rsidP="00874B9F">
      <w:pPr>
        <w:rPr>
          <w:rFonts w:asciiTheme="minorHAnsi" w:hAnsiTheme="minorHAnsi"/>
        </w:rPr>
      </w:pPr>
      <w:r w:rsidRPr="00874B9F">
        <w:rPr>
          <w:rFonts w:asciiTheme="minorHAnsi" w:hAnsiTheme="minorHAnsi"/>
          <w:color w:val="000000" w:themeColor="text1"/>
        </w:rPr>
        <w:lastRenderedPageBreak/>
        <w:t xml:space="preserve">Vuonna 2018 Karkkilassa oli alle </w:t>
      </w:r>
      <w:r w:rsidRPr="00D114B5">
        <w:rPr>
          <w:rFonts w:asciiTheme="minorHAnsi" w:hAnsiTheme="minorHAnsi"/>
        </w:rPr>
        <w:t>15-vuotiaita 16,1 prosenttia (16,4 prosenttia</w:t>
      </w:r>
      <w:r w:rsidRPr="008A0C73">
        <w:rPr>
          <w:rFonts w:asciiTheme="minorHAnsi" w:hAnsiTheme="minorHAnsi"/>
        </w:rPr>
        <w:t xml:space="preserve"> </w:t>
      </w:r>
      <w:r w:rsidRPr="00D114B5">
        <w:rPr>
          <w:rFonts w:asciiTheme="minorHAnsi" w:hAnsiTheme="minorHAnsi"/>
        </w:rPr>
        <w:t>vuonna 2017) 15–64 –vuotiaita 58,6 prosenttia (59,1 prosenttia</w:t>
      </w:r>
      <w:r w:rsidRPr="008A0C73">
        <w:rPr>
          <w:rFonts w:asciiTheme="minorHAnsi" w:hAnsiTheme="minorHAnsi"/>
        </w:rPr>
        <w:t xml:space="preserve"> </w:t>
      </w:r>
      <w:r w:rsidRPr="00D114B5">
        <w:rPr>
          <w:rFonts w:asciiTheme="minorHAnsi" w:hAnsiTheme="minorHAnsi"/>
        </w:rPr>
        <w:t>vuonna 2017) ja yli 64 -vuotiaita 25,3 prosenttia (24,6 prosenttia</w:t>
      </w:r>
      <w:r w:rsidRPr="008A0C73">
        <w:rPr>
          <w:rFonts w:asciiTheme="minorHAnsi" w:hAnsiTheme="minorHAnsi"/>
        </w:rPr>
        <w:t xml:space="preserve"> </w:t>
      </w:r>
      <w:r w:rsidRPr="00D114B5">
        <w:rPr>
          <w:rFonts w:asciiTheme="minorHAnsi" w:hAnsiTheme="minorHAnsi"/>
        </w:rPr>
        <w:t>vuonna 2017) väestöst</w:t>
      </w:r>
      <w:r w:rsidR="00874B9F">
        <w:rPr>
          <w:rFonts w:asciiTheme="minorHAnsi" w:hAnsiTheme="minorHAnsi"/>
        </w:rPr>
        <w:t xml:space="preserve">ä. </w:t>
      </w:r>
      <w:r w:rsidR="00874B9F" w:rsidRPr="00D114B5">
        <w:rPr>
          <w:rFonts w:asciiTheme="minorHAnsi" w:hAnsiTheme="minorHAnsi"/>
        </w:rPr>
        <w:t xml:space="preserve">Tilastokeskuksen ennusteen mukaan Karkkilan kaupungin taloudellinen huoltosuhteen kasvu olisi taittumassa laskuun kuten koko Suomessa </w:t>
      </w:r>
      <w:r w:rsidR="00874B9F">
        <w:rPr>
          <w:rFonts w:asciiTheme="minorHAnsi" w:hAnsiTheme="minorHAnsi"/>
        </w:rPr>
        <w:t xml:space="preserve">vuonna 2017 </w:t>
      </w:r>
      <w:r w:rsidR="00874B9F" w:rsidRPr="00D114B5">
        <w:rPr>
          <w:rFonts w:asciiTheme="minorHAnsi" w:hAnsiTheme="minorHAnsi"/>
        </w:rPr>
        <w:t>sen ollessa 14</w:t>
      </w:r>
      <w:r w:rsidR="00874B9F">
        <w:rPr>
          <w:rFonts w:asciiTheme="minorHAnsi" w:hAnsiTheme="minorHAnsi"/>
        </w:rPr>
        <w:t>9</w:t>
      </w:r>
      <w:r w:rsidR="00874B9F" w:rsidRPr="00D114B5">
        <w:rPr>
          <w:rFonts w:asciiTheme="minorHAnsi" w:hAnsiTheme="minorHAnsi"/>
        </w:rPr>
        <w:t xml:space="preserve"> (1</w:t>
      </w:r>
      <w:r w:rsidR="00874B9F">
        <w:rPr>
          <w:rFonts w:asciiTheme="minorHAnsi" w:hAnsiTheme="minorHAnsi"/>
        </w:rPr>
        <w:t>50</w:t>
      </w:r>
      <w:r w:rsidR="00874B9F" w:rsidRPr="008A0C73">
        <w:rPr>
          <w:rFonts w:asciiTheme="minorHAnsi" w:hAnsiTheme="minorHAnsi"/>
        </w:rPr>
        <w:t xml:space="preserve"> </w:t>
      </w:r>
      <w:r w:rsidR="00874B9F">
        <w:rPr>
          <w:rFonts w:asciiTheme="minorHAnsi" w:hAnsiTheme="minorHAnsi"/>
        </w:rPr>
        <w:t xml:space="preserve">vuonna </w:t>
      </w:r>
      <w:r w:rsidR="00874B9F" w:rsidRPr="00D114B5">
        <w:rPr>
          <w:rFonts w:asciiTheme="minorHAnsi" w:hAnsiTheme="minorHAnsi"/>
        </w:rPr>
        <w:t xml:space="preserve">2016). Taloudellinen huoltosuhde tarkoittaa työttömien ja työvoiman ulkopuolella olevien määrää suhteessa työllisten määrään eli kuinka paljon yhtä työssäkäyvää kohden on huollettavia. </w:t>
      </w:r>
      <w:r w:rsidR="00874B9F" w:rsidRPr="00C350CF">
        <w:rPr>
          <w:rFonts w:asciiTheme="minorHAnsi" w:hAnsiTheme="minorHAnsi"/>
        </w:rPr>
        <w:t>Taloudellisen huoltosuhteen kehitystä on vaikeampi ennustaa. Kehityksessä on tapahtunut suuria muutoksia viime vuosikymmenien aikana.   Tilastokeskus arvioi koko maan huoltosuhteen vuonna 2020 olevan 147 ja 157</w:t>
      </w:r>
      <w:r w:rsidR="00874B9F" w:rsidRPr="008A0C73">
        <w:rPr>
          <w:rFonts w:asciiTheme="minorHAnsi" w:hAnsiTheme="minorHAnsi"/>
        </w:rPr>
        <w:t xml:space="preserve"> </w:t>
      </w:r>
      <w:r w:rsidR="00874B9F" w:rsidRPr="00C350CF">
        <w:rPr>
          <w:rFonts w:asciiTheme="minorHAnsi" w:hAnsiTheme="minorHAnsi"/>
        </w:rPr>
        <w:t>vuonna 2030.</w:t>
      </w:r>
    </w:p>
    <w:p w14:paraId="49007580" w14:textId="77777777" w:rsidR="003C0402" w:rsidRPr="00C350CF" w:rsidRDefault="003C0402" w:rsidP="00874B9F">
      <w:pPr>
        <w:rPr>
          <w:rFonts w:asciiTheme="minorHAnsi" w:hAnsiTheme="minorHAnsi"/>
        </w:rPr>
      </w:pPr>
    </w:p>
    <w:p w14:paraId="5AC8FFCF" w14:textId="1408C9C7" w:rsidR="00BA5BE5" w:rsidRDefault="00874B9F" w:rsidP="00BA5BE5">
      <w:pPr>
        <w:rPr>
          <w:rFonts w:asciiTheme="minorHAnsi" w:hAnsiTheme="minorHAnsi"/>
        </w:rPr>
      </w:pPr>
      <w:r>
        <w:rPr>
          <w:rFonts w:asciiTheme="minorHAnsi" w:hAnsiTheme="minorHAnsi"/>
          <w:noProof/>
          <w:szCs w:val="22"/>
        </w:rPr>
        <mc:AlternateContent>
          <mc:Choice Requires="wps">
            <w:drawing>
              <wp:anchor distT="0" distB="0" distL="114300" distR="114300" simplePos="0" relativeHeight="251760640" behindDoc="0" locked="0" layoutInCell="1" allowOverlap="1" wp14:anchorId="409FEDCA" wp14:editId="79630531">
                <wp:simplePos x="0" y="0"/>
                <wp:positionH relativeFrom="margin">
                  <wp:posOffset>-3810</wp:posOffset>
                </wp:positionH>
                <wp:positionV relativeFrom="paragraph">
                  <wp:posOffset>169545</wp:posOffset>
                </wp:positionV>
                <wp:extent cx="5600700" cy="3284220"/>
                <wp:effectExtent l="0" t="0" r="19050" b="11430"/>
                <wp:wrapNone/>
                <wp:docPr id="155" name="Suorakulmio 155"/>
                <wp:cNvGraphicFramePr/>
                <a:graphic xmlns:a="http://schemas.openxmlformats.org/drawingml/2006/main">
                  <a:graphicData uri="http://schemas.microsoft.com/office/word/2010/wordprocessingShape">
                    <wps:wsp>
                      <wps:cNvSpPr/>
                      <wps:spPr>
                        <a:xfrm>
                          <a:off x="0" y="0"/>
                          <a:ext cx="5600700" cy="328422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511F" id="Suorakulmio 155" o:spid="_x0000_s1026" style="position:absolute;margin-left:-.3pt;margin-top:13.35pt;width:441pt;height:258.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" filled="f" strokecolor="#0070c0" strokeweight=".5pt">
                <w10:wrap anchorx="margin"/>
              </v:rect>
            </w:pict>
          </mc:Fallback>
        </mc:AlternateContent>
      </w:r>
    </w:p>
    <w:p w14:paraId="6C0A9BBC" w14:textId="2648FA4A" w:rsidR="00BA5BE5" w:rsidRDefault="00BA5BE5" w:rsidP="00BA5BE5">
      <w:pPr>
        <w:rPr>
          <w:noProof/>
        </w:rPr>
      </w:pPr>
    </w:p>
    <w:p w14:paraId="6E057EF2" w14:textId="4E4C00B1" w:rsidR="00BA5BE5" w:rsidRPr="00C350CF" w:rsidRDefault="00BA5BE5" w:rsidP="00BA5BE5">
      <w:pPr>
        <w:rPr>
          <w:rFonts w:asciiTheme="minorHAnsi" w:hAnsiTheme="minorHAnsi"/>
        </w:rPr>
      </w:pPr>
      <w:r>
        <w:rPr>
          <w:noProof/>
        </w:rPr>
        <w:drawing>
          <wp:inline distT="0" distB="0" distL="0" distR="0" wp14:anchorId="4A3A8ED1" wp14:editId="6903B773">
            <wp:extent cx="5071533" cy="3178446"/>
            <wp:effectExtent l="0" t="0" r="0" b="3175"/>
            <wp:docPr id="14344" name="Kuva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03804" cy="3198671"/>
                    </a:xfrm>
                    <a:prstGeom prst="rect">
                      <a:avLst/>
                    </a:prstGeom>
                    <a:noFill/>
                  </pic:spPr>
                </pic:pic>
              </a:graphicData>
            </a:graphic>
          </wp:inline>
        </w:drawing>
      </w:r>
    </w:p>
    <w:p w14:paraId="63E3E94C" w14:textId="33DAFFD9" w:rsidR="00BA5BE5" w:rsidRPr="008958B2" w:rsidRDefault="00BA5BE5" w:rsidP="00BA5BE5">
      <w:pPr>
        <w:ind w:right="-427"/>
        <w:rPr>
          <w:rFonts w:asciiTheme="minorHAnsi" w:hAnsiTheme="minorHAnsi"/>
        </w:rPr>
      </w:pPr>
      <w:r>
        <w:rPr>
          <w:rFonts w:asciiTheme="minorHAnsi" w:hAnsiTheme="minorHAnsi"/>
        </w:rPr>
        <w:tab/>
      </w:r>
      <w:r>
        <w:rPr>
          <w:noProof/>
        </w:rPr>
        <w:t xml:space="preserve">                </w:t>
      </w:r>
      <w:r>
        <w:rPr>
          <w:rFonts w:asciiTheme="minorHAnsi" w:hAnsiTheme="minorHAnsi"/>
          <w:noProof/>
        </w:rPr>
        <mc:AlternateContent>
          <mc:Choice Requires="wps">
            <w:drawing>
              <wp:anchor distT="0" distB="0" distL="114300" distR="114300" simplePos="0" relativeHeight="251725824" behindDoc="0" locked="0" layoutInCell="1" allowOverlap="1" wp14:anchorId="7F1C3A37" wp14:editId="78F24324">
                <wp:simplePos x="0" y="0"/>
                <wp:positionH relativeFrom="column">
                  <wp:posOffset>118110</wp:posOffset>
                </wp:positionH>
                <wp:positionV relativeFrom="paragraph">
                  <wp:posOffset>34713</wp:posOffset>
                </wp:positionV>
                <wp:extent cx="5571067" cy="355600"/>
                <wp:effectExtent l="0" t="0" r="0" b="6350"/>
                <wp:wrapNone/>
                <wp:docPr id="106" name="Tekstiruutu 106"/>
                <wp:cNvGraphicFramePr/>
                <a:graphic xmlns:a="http://schemas.openxmlformats.org/drawingml/2006/main">
                  <a:graphicData uri="http://schemas.microsoft.com/office/word/2010/wordprocessingShape">
                    <wps:wsp>
                      <wps:cNvSpPr txBox="1"/>
                      <wps:spPr>
                        <a:xfrm>
                          <a:off x="0" y="0"/>
                          <a:ext cx="5571067" cy="355600"/>
                        </a:xfrm>
                        <a:prstGeom prst="rect">
                          <a:avLst/>
                        </a:prstGeom>
                        <a:solidFill>
                          <a:schemeClr val="lt1"/>
                        </a:solidFill>
                        <a:ln w="6350">
                          <a:noFill/>
                        </a:ln>
                      </wps:spPr>
                      <wps:txbx>
                        <w:txbxContent>
                          <w:p w14:paraId="73A6EBEC" w14:textId="283A2272" w:rsidR="00A2240A" w:rsidRDefault="00A2240A" w:rsidP="00BA5BE5">
                            <w:pPr>
                              <w:rPr>
                                <w:rFonts w:asciiTheme="minorHAnsi" w:hAnsiTheme="minorHAnsi"/>
                                <w:i/>
                                <w:sz w:val="20"/>
                              </w:rPr>
                            </w:pPr>
                            <w:r w:rsidRPr="00874B9F">
                              <w:rPr>
                                <w:rFonts w:asciiTheme="minorHAnsi" w:hAnsiTheme="minorHAnsi"/>
                                <w:i/>
                                <w:color w:val="000000" w:themeColor="text1"/>
                                <w:sz w:val="20"/>
                              </w:rPr>
                              <w:t xml:space="preserve">Kuva 4. </w:t>
                            </w:r>
                            <w:r w:rsidRPr="00B039A9">
                              <w:rPr>
                                <w:rFonts w:asciiTheme="minorHAnsi" w:hAnsiTheme="minorHAnsi"/>
                                <w:i/>
                                <w:sz w:val="20"/>
                              </w:rPr>
                              <w:t>Karkkilan kaupungin asukasluvun kehittyminen 2006–2017. Lähde: Tilastokeskus</w:t>
                            </w:r>
                          </w:p>
                          <w:p w14:paraId="5948420F" w14:textId="441B20B3" w:rsidR="00A2240A" w:rsidRDefault="00A2240A" w:rsidP="00BA5BE5">
                            <w:pPr>
                              <w:rPr>
                                <w:rFonts w:asciiTheme="minorHAnsi" w:hAnsiTheme="minorHAnsi"/>
                                <w:i/>
                                <w:sz w:val="20"/>
                              </w:rPr>
                            </w:pPr>
                          </w:p>
                          <w:p w14:paraId="5FC25867" w14:textId="77777777" w:rsidR="00A2240A" w:rsidRPr="00B039A9" w:rsidRDefault="00A2240A" w:rsidP="00BA5BE5">
                            <w:pPr>
                              <w:rPr>
                                <w:rFonts w:asciiTheme="minorHAnsi" w:hAnsiTheme="minorHAnsi"/>
                                <w:i/>
                                <w:sz w:val="20"/>
                              </w:rPr>
                            </w:pPr>
                          </w:p>
                          <w:p w14:paraId="65B5A9AE" w14:textId="77777777" w:rsidR="00A2240A" w:rsidRDefault="00A2240A" w:rsidP="00BA5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1C3A37" id="Tekstiruutu 106" o:spid="_x0000_s1142" type="#_x0000_t202" style="position:absolute;left:0;text-align:left;margin-left:9.3pt;margin-top:2.75pt;width:438.65pt;height:2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" fillcolor="white [3201]" stroked="f" strokeweight=".5pt">
                <v:textbox>
                  <w:txbxContent>
                    <w:p w14:paraId="73A6EBEC" w14:textId="283A2272" w:rsidR="00A2240A" w:rsidRDefault="00A2240A" w:rsidP="00BA5BE5">
                      <w:pPr>
                        <w:rPr>
                          <w:rFonts w:asciiTheme="minorHAnsi" w:hAnsiTheme="minorHAnsi"/>
                          <w:i/>
                          <w:sz w:val="20"/>
                        </w:rPr>
                      </w:pPr>
                      <w:r w:rsidRPr="00874B9F">
                        <w:rPr>
                          <w:rFonts w:asciiTheme="minorHAnsi" w:hAnsiTheme="minorHAnsi"/>
                          <w:i/>
                          <w:color w:val="000000" w:themeColor="text1"/>
                          <w:sz w:val="20"/>
                        </w:rPr>
                        <w:t xml:space="preserve">Kuva 4. </w:t>
                      </w:r>
                      <w:r w:rsidRPr="00B039A9">
                        <w:rPr>
                          <w:rFonts w:asciiTheme="minorHAnsi" w:hAnsiTheme="minorHAnsi"/>
                          <w:i/>
                          <w:sz w:val="20"/>
                        </w:rPr>
                        <w:t>Karkkilan kaupungin asukasluvun kehittyminen 2006–2017. Lähde: Tilastokeskus</w:t>
                      </w:r>
                    </w:p>
                    <w:p w14:paraId="5948420F" w14:textId="441B20B3" w:rsidR="00A2240A" w:rsidRDefault="00A2240A" w:rsidP="00BA5BE5">
                      <w:pPr>
                        <w:rPr>
                          <w:rFonts w:asciiTheme="minorHAnsi" w:hAnsiTheme="minorHAnsi"/>
                          <w:i/>
                          <w:sz w:val="20"/>
                        </w:rPr>
                      </w:pPr>
                    </w:p>
                    <w:p w14:paraId="5FC25867" w14:textId="77777777" w:rsidR="00A2240A" w:rsidRPr="00B039A9" w:rsidRDefault="00A2240A" w:rsidP="00BA5BE5">
                      <w:pPr>
                        <w:rPr>
                          <w:rFonts w:asciiTheme="minorHAnsi" w:hAnsiTheme="minorHAnsi"/>
                          <w:i/>
                          <w:sz w:val="20"/>
                        </w:rPr>
                      </w:pPr>
                    </w:p>
                    <w:p w14:paraId="65B5A9AE" w14:textId="77777777" w:rsidR="00A2240A" w:rsidRDefault="00A2240A" w:rsidP="00BA5BE5"/>
                  </w:txbxContent>
                </v:textbox>
              </v:shape>
            </w:pict>
          </mc:Fallback>
        </mc:AlternateContent>
      </w:r>
      <w:r>
        <w:rPr>
          <w:rFonts w:asciiTheme="minorHAnsi" w:hAnsiTheme="minorHAnsi"/>
        </w:rPr>
        <w:t xml:space="preserve">                                                                             </w:t>
      </w:r>
    </w:p>
    <w:p w14:paraId="3979EB4A" w14:textId="4E3AB889" w:rsidR="00BA5BE5" w:rsidRPr="001759F5" w:rsidRDefault="00BA5BE5" w:rsidP="00BA5BE5">
      <w:pPr>
        <w:rPr>
          <w:rFonts w:asciiTheme="minorHAnsi" w:hAnsiTheme="minorHAnsi"/>
          <w:sz w:val="16"/>
        </w:rPr>
      </w:pPr>
      <w:r w:rsidRPr="001759F5">
        <w:rPr>
          <w:rFonts w:asciiTheme="minorHAnsi" w:hAnsiTheme="minorHAnsi"/>
          <w:sz w:val="16"/>
        </w:rPr>
        <w:tab/>
      </w:r>
      <w:r w:rsidRPr="001759F5">
        <w:rPr>
          <w:rFonts w:asciiTheme="minorHAnsi" w:hAnsiTheme="minorHAnsi"/>
          <w:sz w:val="16"/>
        </w:rPr>
        <w:tab/>
      </w:r>
    </w:p>
    <w:p w14:paraId="15445831" w14:textId="15E04D82" w:rsidR="00BA5BE5" w:rsidRDefault="00BA5BE5" w:rsidP="00BA5BE5">
      <w:pPr>
        <w:rPr>
          <w:rFonts w:asciiTheme="minorHAnsi" w:hAnsiTheme="minorHAnsi"/>
          <w:color w:val="FF0000"/>
          <w:sz w:val="16"/>
        </w:rPr>
      </w:pPr>
    </w:p>
    <w:p w14:paraId="79F80F43" w14:textId="5542FF5D" w:rsidR="00BA5BE5" w:rsidRDefault="00BA5BE5" w:rsidP="00BA5BE5">
      <w:pPr>
        <w:rPr>
          <w:rFonts w:asciiTheme="minorHAnsi" w:hAnsiTheme="minorHAnsi"/>
          <w:color w:val="FF0000"/>
          <w:sz w:val="16"/>
        </w:rPr>
      </w:pPr>
    </w:p>
    <w:p w14:paraId="3C6E77C6" w14:textId="09861C20" w:rsidR="00BA5BE5" w:rsidRDefault="00BA5BE5" w:rsidP="00BA5BE5">
      <w:pPr>
        <w:rPr>
          <w:rFonts w:asciiTheme="minorHAnsi" w:hAnsiTheme="minorHAnsi"/>
          <w:sz w:val="16"/>
        </w:rPr>
      </w:pPr>
    </w:p>
    <w:p w14:paraId="74F5B946" w14:textId="064B7279" w:rsidR="00BA5BE5" w:rsidRDefault="003C0402" w:rsidP="00BA5BE5">
      <w:pPr>
        <w:rPr>
          <w:rFonts w:asciiTheme="minorHAnsi" w:hAnsiTheme="minorHAnsi"/>
          <w:sz w:val="16"/>
        </w:rPr>
      </w:pPr>
      <w:r>
        <w:rPr>
          <w:rFonts w:asciiTheme="minorHAnsi" w:hAnsiTheme="minorHAnsi"/>
          <w:noProof/>
          <w:szCs w:val="22"/>
        </w:rPr>
        <mc:AlternateContent>
          <mc:Choice Requires="wps">
            <w:drawing>
              <wp:anchor distT="0" distB="0" distL="114300" distR="114300" simplePos="0" relativeHeight="251762688" behindDoc="0" locked="0" layoutInCell="1" allowOverlap="1" wp14:anchorId="10952A35" wp14:editId="74F9B828">
                <wp:simplePos x="0" y="0"/>
                <wp:positionH relativeFrom="margin">
                  <wp:posOffset>-3810</wp:posOffset>
                </wp:positionH>
                <wp:positionV relativeFrom="paragraph">
                  <wp:posOffset>34290</wp:posOffset>
                </wp:positionV>
                <wp:extent cx="5600700" cy="2339340"/>
                <wp:effectExtent l="0" t="0" r="19050" b="22860"/>
                <wp:wrapNone/>
                <wp:docPr id="156" name="Suorakulmio 156"/>
                <wp:cNvGraphicFramePr/>
                <a:graphic xmlns:a="http://schemas.openxmlformats.org/drawingml/2006/main">
                  <a:graphicData uri="http://schemas.microsoft.com/office/word/2010/wordprocessingShape">
                    <wps:wsp>
                      <wps:cNvSpPr/>
                      <wps:spPr>
                        <a:xfrm>
                          <a:off x="0" y="0"/>
                          <a:ext cx="5600700" cy="233934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D83F9" id="Suorakulmio 156" o:spid="_x0000_s1026" style="position:absolute;margin-left:-.3pt;margin-top:2.7pt;width:441pt;height:184.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" filled="f" strokecolor="#0070c0" strokeweight=".5pt">
                <w10:wrap anchorx="margin"/>
              </v:rect>
            </w:pict>
          </mc:Fallback>
        </mc:AlternateContent>
      </w:r>
    </w:p>
    <w:p w14:paraId="11D1A42D" w14:textId="77777777" w:rsidR="00BA5BE5" w:rsidRDefault="00BA5BE5" w:rsidP="00BA5BE5">
      <w:pPr>
        <w:rPr>
          <w:rFonts w:asciiTheme="minorHAnsi" w:hAnsiTheme="minorHAnsi"/>
          <w:sz w:val="16"/>
        </w:rPr>
      </w:pPr>
    </w:p>
    <w:p w14:paraId="3293FBA2" w14:textId="77777777" w:rsidR="00BA5BE5" w:rsidRDefault="00BA5BE5" w:rsidP="00BA5BE5">
      <w:pPr>
        <w:rPr>
          <w:rFonts w:asciiTheme="minorHAnsi" w:hAnsiTheme="minorHAnsi"/>
          <w:sz w:val="16"/>
        </w:rPr>
      </w:pPr>
      <w:r>
        <w:rPr>
          <w:rFonts w:asciiTheme="minorHAnsi" w:hAnsiTheme="minorHAnsi"/>
          <w:noProof/>
        </w:rPr>
        <mc:AlternateContent>
          <mc:Choice Requires="wps">
            <w:drawing>
              <wp:anchor distT="0" distB="0" distL="114300" distR="114300" simplePos="0" relativeHeight="251726848" behindDoc="0" locked="0" layoutInCell="1" allowOverlap="1" wp14:anchorId="0106C354" wp14:editId="6B36968A">
                <wp:simplePos x="0" y="0"/>
                <wp:positionH relativeFrom="column">
                  <wp:posOffset>109855</wp:posOffset>
                </wp:positionH>
                <wp:positionV relativeFrom="paragraph">
                  <wp:posOffset>2209165</wp:posOffset>
                </wp:positionV>
                <wp:extent cx="5570855" cy="355600"/>
                <wp:effectExtent l="0" t="0" r="0" b="6350"/>
                <wp:wrapNone/>
                <wp:docPr id="107" name="Tekstiruutu 107"/>
                <wp:cNvGraphicFramePr/>
                <a:graphic xmlns:a="http://schemas.openxmlformats.org/drawingml/2006/main">
                  <a:graphicData uri="http://schemas.microsoft.com/office/word/2010/wordprocessingShape">
                    <wps:wsp>
                      <wps:cNvSpPr txBox="1"/>
                      <wps:spPr>
                        <a:xfrm>
                          <a:off x="0" y="0"/>
                          <a:ext cx="5570855" cy="355600"/>
                        </a:xfrm>
                        <a:prstGeom prst="rect">
                          <a:avLst/>
                        </a:prstGeom>
                        <a:solidFill>
                          <a:schemeClr val="lt1"/>
                        </a:solidFill>
                        <a:ln w="6350">
                          <a:noFill/>
                        </a:ln>
                      </wps:spPr>
                      <wps:txbx>
                        <w:txbxContent>
                          <w:p w14:paraId="528AAE94" w14:textId="77777777" w:rsidR="00A2240A" w:rsidRPr="0046671E" w:rsidRDefault="00A2240A" w:rsidP="00BA5BE5">
                            <w:pPr>
                              <w:rPr>
                                <w:i/>
                                <w:sz w:val="20"/>
                              </w:rPr>
                            </w:pPr>
                            <w:r w:rsidRPr="003C0402">
                              <w:rPr>
                                <w:rFonts w:asciiTheme="minorHAnsi" w:hAnsiTheme="minorHAnsi"/>
                                <w:i/>
                                <w:color w:val="000000" w:themeColor="text1"/>
                                <w:sz w:val="20"/>
                              </w:rPr>
                              <w:t xml:space="preserve">Kuva 5. </w:t>
                            </w:r>
                            <w:r w:rsidRPr="003C0402">
                              <w:rPr>
                                <w:i/>
                                <w:color w:val="000000" w:themeColor="text1"/>
                                <w:sz w:val="20"/>
                              </w:rPr>
                              <w:t xml:space="preserve">Taloudellinen </w:t>
                            </w:r>
                            <w:r w:rsidRPr="0046671E">
                              <w:rPr>
                                <w:i/>
                                <w:sz w:val="20"/>
                              </w:rPr>
                              <w:t>huoltosuhde vuosina 1987-2017. Lähde: Tilastokeskus</w:t>
                            </w:r>
                          </w:p>
                          <w:p w14:paraId="2D58532F" w14:textId="77777777" w:rsidR="00A2240A" w:rsidRPr="00B039A9" w:rsidRDefault="00A2240A" w:rsidP="00BA5BE5">
                            <w:pPr>
                              <w:rPr>
                                <w:rFonts w:asciiTheme="minorHAnsi" w:hAnsiTheme="minorHAnsi"/>
                                <w:i/>
                                <w:sz w:val="20"/>
                              </w:rPr>
                            </w:pPr>
                          </w:p>
                          <w:p w14:paraId="307C0FBC" w14:textId="77777777" w:rsidR="00A2240A" w:rsidRDefault="00A2240A" w:rsidP="00BA5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06C354" id="Tekstiruutu 107" o:spid="_x0000_s1143" type="#_x0000_t202" style="position:absolute;left:0;text-align:left;margin-left:8.65pt;margin-top:173.95pt;width:438.65pt;height:2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" fillcolor="white [3201]" stroked="f" strokeweight=".5pt">
                <v:textbox>
                  <w:txbxContent>
                    <w:p w14:paraId="528AAE94" w14:textId="77777777" w:rsidR="00A2240A" w:rsidRPr="0046671E" w:rsidRDefault="00A2240A" w:rsidP="00BA5BE5">
                      <w:pPr>
                        <w:rPr>
                          <w:i/>
                          <w:sz w:val="20"/>
                        </w:rPr>
                      </w:pPr>
                      <w:r w:rsidRPr="003C0402">
                        <w:rPr>
                          <w:rFonts w:asciiTheme="minorHAnsi" w:hAnsiTheme="minorHAnsi"/>
                          <w:i/>
                          <w:color w:val="000000" w:themeColor="text1"/>
                          <w:sz w:val="20"/>
                        </w:rPr>
                        <w:t xml:space="preserve">Kuva 5. </w:t>
                      </w:r>
                      <w:r w:rsidRPr="003C0402">
                        <w:rPr>
                          <w:i/>
                          <w:color w:val="000000" w:themeColor="text1"/>
                          <w:sz w:val="20"/>
                        </w:rPr>
                        <w:t xml:space="preserve">Taloudellinen </w:t>
                      </w:r>
                      <w:r w:rsidRPr="0046671E">
                        <w:rPr>
                          <w:i/>
                          <w:sz w:val="20"/>
                        </w:rPr>
                        <w:t>huoltosuhde vuosina 1987-2017. Lähde: Tilastokeskus</w:t>
                      </w:r>
                    </w:p>
                    <w:p w14:paraId="2D58532F" w14:textId="77777777" w:rsidR="00A2240A" w:rsidRPr="00B039A9" w:rsidRDefault="00A2240A" w:rsidP="00BA5BE5">
                      <w:pPr>
                        <w:rPr>
                          <w:rFonts w:asciiTheme="minorHAnsi" w:hAnsiTheme="minorHAnsi"/>
                          <w:i/>
                          <w:sz w:val="20"/>
                        </w:rPr>
                      </w:pPr>
                    </w:p>
                    <w:p w14:paraId="307C0FBC" w14:textId="77777777" w:rsidR="00A2240A" w:rsidRDefault="00A2240A" w:rsidP="00BA5BE5"/>
                  </w:txbxContent>
                </v:textbox>
              </v:shape>
            </w:pict>
          </mc:Fallback>
        </mc:AlternateContent>
      </w:r>
      <w:r>
        <w:rPr>
          <w:noProof/>
        </w:rPr>
        <w:drawing>
          <wp:inline distT="0" distB="0" distL="0" distR="0" wp14:anchorId="7CB54AFF" wp14:editId="3BB7929B">
            <wp:extent cx="5334000" cy="2619469"/>
            <wp:effectExtent l="0" t="0" r="0" b="9525"/>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7636" cy="2645809"/>
                    </a:xfrm>
                    <a:prstGeom prst="rect">
                      <a:avLst/>
                    </a:prstGeom>
                    <a:noFill/>
                  </pic:spPr>
                </pic:pic>
              </a:graphicData>
            </a:graphic>
          </wp:inline>
        </w:drawing>
      </w:r>
    </w:p>
    <w:p w14:paraId="722952E9" w14:textId="254AB051" w:rsidR="00BA5BE5" w:rsidRPr="00B03813" w:rsidRDefault="00BA5BE5" w:rsidP="00D0471D">
      <w:pPr>
        <w:pStyle w:val="TPotsikko3"/>
        <w:numPr>
          <w:ilvl w:val="2"/>
          <w:numId w:val="8"/>
        </w:numPr>
      </w:pPr>
      <w:bookmarkStart w:id="29" w:name="_Toc4257358"/>
      <w:bookmarkStart w:id="30" w:name="_Toc4612381"/>
      <w:bookmarkStart w:id="31" w:name="_Toc4616120"/>
      <w:r w:rsidRPr="00B03813">
        <w:lastRenderedPageBreak/>
        <w:t>Työpaikat ja työllisyys</w:t>
      </w:r>
      <w:bookmarkEnd w:id="29"/>
      <w:bookmarkEnd w:id="30"/>
      <w:bookmarkEnd w:id="31"/>
      <w:r w:rsidR="008B5264" w:rsidRPr="00B03813">
        <w:t xml:space="preserve"> </w:t>
      </w:r>
    </w:p>
    <w:p w14:paraId="365EA56A" w14:textId="77777777" w:rsidR="00BA5BE5" w:rsidRPr="008958B2" w:rsidRDefault="00BA5BE5" w:rsidP="00BA5BE5">
      <w:pPr>
        <w:rPr>
          <w:rFonts w:asciiTheme="minorHAnsi" w:hAnsiTheme="minorHAnsi"/>
        </w:rPr>
      </w:pPr>
    </w:p>
    <w:p w14:paraId="67FC9538" w14:textId="6C7B8611" w:rsidR="00BA5BE5" w:rsidRPr="00A369D7" w:rsidRDefault="00BA5BE5" w:rsidP="00BA5BE5">
      <w:pPr>
        <w:rPr>
          <w:rFonts w:asciiTheme="minorHAnsi" w:hAnsiTheme="minorHAnsi"/>
          <w:color w:val="000000" w:themeColor="text1"/>
        </w:rPr>
      </w:pPr>
      <w:r w:rsidRPr="00A369D7">
        <w:rPr>
          <w:rFonts w:asciiTheme="minorHAnsi" w:hAnsiTheme="minorHAnsi"/>
          <w:color w:val="000000" w:themeColor="text1"/>
        </w:rPr>
        <w:t xml:space="preserve">Vuoden 2018 lopussa Suomen työttömyysaste oli 9,7 prosenttia, mikä oli 1,5 prosenttiyksikköä vähemmän kuin vuoden 2017 lopussa. Uudenmaan työttömyysaste laski vastaavana aikana 1,1 prosenttiyksikköä. </w:t>
      </w:r>
    </w:p>
    <w:p w14:paraId="5FF56AA5" w14:textId="77777777" w:rsidR="00BA5BE5" w:rsidRPr="00701547" w:rsidRDefault="00BA5BE5" w:rsidP="00BA5BE5">
      <w:pPr>
        <w:rPr>
          <w:rFonts w:asciiTheme="minorHAnsi" w:hAnsiTheme="minorHAnsi"/>
          <w:color w:val="FF0000"/>
        </w:rPr>
      </w:pPr>
    </w:p>
    <w:p w14:paraId="65092BF5" w14:textId="77777777" w:rsidR="00BA5BE5" w:rsidRDefault="00BA5BE5" w:rsidP="00BA5BE5">
      <w:pPr>
        <w:rPr>
          <w:rFonts w:asciiTheme="minorHAnsi" w:hAnsiTheme="minorHAnsi"/>
        </w:rPr>
      </w:pPr>
      <w:r w:rsidRPr="00CB3966">
        <w:rPr>
          <w:rFonts w:asciiTheme="minorHAnsi" w:hAnsiTheme="minorHAnsi"/>
          <w:color w:val="000000" w:themeColor="text1"/>
        </w:rPr>
        <w:t xml:space="preserve">Vuoden 2018 lopussa Karkkilan työttömyysaste oli 9,1 prosenttia, mikä oli 1,1 prosenttiyksikköä vähemmän kuin vuoden 2017 lopussa. Työvoimaa vuoden 2018 joulukuussa oli 4 053 henkilöä (4 145 henkilöä vuonna 2017), mistä työttöminä oli 368 henkilöä. Työvoiman </w:t>
      </w:r>
      <w:r w:rsidRPr="00EF2A8B">
        <w:rPr>
          <w:rFonts w:asciiTheme="minorHAnsi" w:hAnsiTheme="minorHAnsi"/>
        </w:rPr>
        <w:t xml:space="preserve">määrä väheni </w:t>
      </w:r>
      <w:r>
        <w:rPr>
          <w:rFonts w:asciiTheme="minorHAnsi" w:hAnsiTheme="minorHAnsi"/>
        </w:rPr>
        <w:t>92</w:t>
      </w:r>
      <w:r w:rsidRPr="00EF2A8B">
        <w:rPr>
          <w:rFonts w:asciiTheme="minorHAnsi" w:hAnsiTheme="minorHAnsi"/>
        </w:rPr>
        <w:t xml:space="preserve"> hen</w:t>
      </w:r>
      <w:r>
        <w:rPr>
          <w:rFonts w:asciiTheme="minorHAnsi" w:hAnsiTheme="minorHAnsi"/>
        </w:rPr>
        <w:t>kilöä</w:t>
      </w:r>
      <w:r w:rsidRPr="00EF2A8B">
        <w:rPr>
          <w:rFonts w:asciiTheme="minorHAnsi" w:hAnsiTheme="minorHAnsi"/>
        </w:rPr>
        <w:t xml:space="preserve">. </w:t>
      </w:r>
    </w:p>
    <w:p w14:paraId="2BE8450D" w14:textId="77777777" w:rsidR="00BA5BE5" w:rsidRDefault="00BA5BE5" w:rsidP="00BA5BE5">
      <w:pPr>
        <w:rPr>
          <w:rFonts w:asciiTheme="minorHAnsi" w:hAnsiTheme="minorHAnsi"/>
        </w:rPr>
      </w:pPr>
    </w:p>
    <w:p w14:paraId="0C73A487" w14:textId="7D4774C8" w:rsidR="00BA5BE5" w:rsidRPr="00EF2A8B" w:rsidRDefault="00CB3966" w:rsidP="00BA5BE5">
      <w:pPr>
        <w:rPr>
          <w:rFonts w:asciiTheme="minorHAnsi" w:hAnsiTheme="minorHAnsi"/>
        </w:rPr>
      </w:pPr>
      <w:r>
        <w:rPr>
          <w:rFonts w:asciiTheme="minorHAnsi" w:hAnsiTheme="minorHAnsi"/>
          <w:noProof/>
          <w:szCs w:val="22"/>
        </w:rPr>
        <mc:AlternateContent>
          <mc:Choice Requires="wps">
            <w:drawing>
              <wp:anchor distT="0" distB="0" distL="114300" distR="114300" simplePos="0" relativeHeight="251764736" behindDoc="0" locked="0" layoutInCell="1" allowOverlap="1" wp14:anchorId="4CF4E92E" wp14:editId="06631E23">
                <wp:simplePos x="0" y="0"/>
                <wp:positionH relativeFrom="margin">
                  <wp:posOffset>-3810</wp:posOffset>
                </wp:positionH>
                <wp:positionV relativeFrom="paragraph">
                  <wp:posOffset>100965</wp:posOffset>
                </wp:positionV>
                <wp:extent cx="5600700" cy="2598420"/>
                <wp:effectExtent l="0" t="0" r="19050" b="11430"/>
                <wp:wrapNone/>
                <wp:docPr id="157" name="Suorakulmio 157"/>
                <wp:cNvGraphicFramePr/>
                <a:graphic xmlns:a="http://schemas.openxmlformats.org/drawingml/2006/main">
                  <a:graphicData uri="http://schemas.microsoft.com/office/word/2010/wordprocessingShape">
                    <wps:wsp>
                      <wps:cNvSpPr/>
                      <wps:spPr>
                        <a:xfrm>
                          <a:off x="0" y="0"/>
                          <a:ext cx="5600700" cy="259842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3E926" id="Suorakulmio 157" o:spid="_x0000_s1026" style="position:absolute;margin-left:-.3pt;margin-top:7.95pt;width:441pt;height:204.6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" filled="f" strokecolor="#0070c0" strokeweight=".5pt">
                <w10:wrap anchorx="margin"/>
              </v:rect>
            </w:pict>
          </mc:Fallback>
        </mc:AlternateContent>
      </w:r>
    </w:p>
    <w:p w14:paraId="4B7B9434" w14:textId="600F8770" w:rsidR="00BA5BE5" w:rsidRDefault="00BA5BE5" w:rsidP="00BA5BE5">
      <w:pPr>
        <w:rPr>
          <w:rFonts w:asciiTheme="minorHAnsi" w:hAnsiTheme="minorHAnsi"/>
        </w:rPr>
      </w:pPr>
      <w:r>
        <w:rPr>
          <w:rFonts w:asciiTheme="minorHAnsi" w:hAnsiTheme="minorHAnsi"/>
          <w:noProof/>
        </w:rPr>
        <w:drawing>
          <wp:inline distT="0" distB="0" distL="0" distR="0" wp14:anchorId="0DAB0E88" wp14:editId="78E4FD8E">
            <wp:extent cx="4941383" cy="2493818"/>
            <wp:effectExtent l="0" t="0" r="0" b="1905"/>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8747" cy="2502581"/>
                    </a:xfrm>
                    <a:prstGeom prst="rect">
                      <a:avLst/>
                    </a:prstGeom>
                    <a:noFill/>
                  </pic:spPr>
                </pic:pic>
              </a:graphicData>
            </a:graphic>
          </wp:inline>
        </w:drawing>
      </w:r>
    </w:p>
    <w:p w14:paraId="5EF15B77" w14:textId="5A85DB58" w:rsidR="00BA5BE5" w:rsidRDefault="00BA5BE5" w:rsidP="00BA5BE5">
      <w:pPr>
        <w:rPr>
          <w:rFonts w:asciiTheme="minorHAnsi" w:hAnsiTheme="minorHAnsi"/>
          <w:i/>
          <w:sz w:val="20"/>
        </w:rPr>
      </w:pPr>
    </w:p>
    <w:p w14:paraId="6C4ED67E" w14:textId="28D2D8C0" w:rsidR="00BA5BE5" w:rsidRPr="00447AF8" w:rsidRDefault="00BA5BE5" w:rsidP="00BA5BE5">
      <w:pPr>
        <w:rPr>
          <w:rFonts w:asciiTheme="minorHAnsi" w:hAnsiTheme="minorHAnsi"/>
          <w:i/>
          <w:sz w:val="20"/>
        </w:rPr>
      </w:pPr>
      <w:r w:rsidRPr="00CB3966">
        <w:rPr>
          <w:rFonts w:asciiTheme="minorHAnsi" w:hAnsiTheme="minorHAnsi"/>
          <w:i/>
          <w:color w:val="000000" w:themeColor="text1"/>
          <w:sz w:val="20"/>
        </w:rPr>
        <w:t xml:space="preserve">Kuva 6. </w:t>
      </w:r>
      <w:r w:rsidRPr="00447AF8">
        <w:rPr>
          <w:rFonts w:asciiTheme="minorHAnsi" w:hAnsiTheme="minorHAnsi"/>
          <w:i/>
          <w:sz w:val="20"/>
        </w:rPr>
        <w:t>Keskimääräinen työttömyysasteen kehitys 2011 - 2018. Lähde ELY -työllisyyskatsaus</w:t>
      </w:r>
    </w:p>
    <w:p w14:paraId="2787A00D" w14:textId="3D7E98D2" w:rsidR="00BA5BE5" w:rsidRDefault="00BA5BE5" w:rsidP="00BA5BE5">
      <w:pPr>
        <w:rPr>
          <w:rFonts w:asciiTheme="minorHAnsi" w:hAnsiTheme="minorHAnsi"/>
          <w:color w:val="FF0000"/>
        </w:rPr>
      </w:pPr>
    </w:p>
    <w:p w14:paraId="1913EB5E" w14:textId="3F84A7A7" w:rsidR="00BA5BE5" w:rsidRDefault="005610CE" w:rsidP="00BA5BE5">
      <w:pPr>
        <w:rPr>
          <w:rFonts w:asciiTheme="minorHAnsi" w:hAnsiTheme="minorHAnsi"/>
        </w:rPr>
      </w:pPr>
      <w:r>
        <w:rPr>
          <w:rFonts w:asciiTheme="minorHAnsi" w:hAnsiTheme="minorHAnsi"/>
          <w:color w:val="000000" w:themeColor="text1"/>
        </w:rPr>
        <w:t xml:space="preserve">Vuonna 2018 </w:t>
      </w:r>
      <w:r w:rsidR="00BA5BE5" w:rsidRPr="005610CE">
        <w:rPr>
          <w:rFonts w:asciiTheme="minorHAnsi" w:hAnsiTheme="minorHAnsi"/>
          <w:color w:val="000000" w:themeColor="text1"/>
        </w:rPr>
        <w:t>Karkkilassa perustettiin 48 uutta yritystä, vuonna 2017 perustettiin 40 uutta yritystä. Vuon</w:t>
      </w:r>
      <w:r>
        <w:rPr>
          <w:rFonts w:asciiTheme="minorHAnsi" w:hAnsiTheme="minorHAnsi"/>
          <w:color w:val="000000" w:themeColor="text1"/>
        </w:rPr>
        <w:softHyphen/>
      </w:r>
      <w:r w:rsidR="00BA5BE5" w:rsidRPr="005610CE">
        <w:rPr>
          <w:rFonts w:asciiTheme="minorHAnsi" w:hAnsiTheme="minorHAnsi"/>
          <w:color w:val="000000" w:themeColor="text1"/>
        </w:rPr>
        <w:t>na 2018 toimintansa lopetti 26 yritystä, vuonna 2017 luku oli 24. Vuonna 2018 yritysten nettokasvu oli 22 yritystä (</w:t>
      </w:r>
      <w:r>
        <w:rPr>
          <w:rFonts w:asciiTheme="minorHAnsi" w:hAnsiTheme="minorHAnsi"/>
          <w:color w:val="000000" w:themeColor="text1"/>
        </w:rPr>
        <w:t>v.</w:t>
      </w:r>
      <w:r w:rsidR="00BA5BE5" w:rsidRPr="005610CE">
        <w:rPr>
          <w:rFonts w:asciiTheme="minorHAnsi" w:hAnsiTheme="minorHAnsi"/>
          <w:color w:val="000000" w:themeColor="text1"/>
        </w:rPr>
        <w:t xml:space="preserve"> 2017</w:t>
      </w:r>
      <w:r>
        <w:rPr>
          <w:rFonts w:asciiTheme="minorHAnsi" w:hAnsiTheme="minorHAnsi"/>
          <w:color w:val="000000" w:themeColor="text1"/>
        </w:rPr>
        <w:t xml:space="preserve"> nettokasvu </w:t>
      </w:r>
      <w:r w:rsidR="00BA5BE5" w:rsidRPr="005610CE">
        <w:rPr>
          <w:rFonts w:asciiTheme="minorHAnsi" w:hAnsiTheme="minorHAnsi"/>
          <w:color w:val="000000" w:themeColor="text1"/>
        </w:rPr>
        <w:t xml:space="preserve">16). Yritysten </w:t>
      </w:r>
      <w:r w:rsidR="00BA5BE5">
        <w:rPr>
          <w:rFonts w:asciiTheme="minorHAnsi" w:hAnsiTheme="minorHAnsi"/>
        </w:rPr>
        <w:t>määrä on Karkkilassa kehittynyt positiivisesti vuodesta 2015 lähtien.</w:t>
      </w:r>
    </w:p>
    <w:p w14:paraId="2C39240E" w14:textId="4EAE4314" w:rsidR="00BA5BE5" w:rsidRDefault="00BA5BE5" w:rsidP="00BA5BE5">
      <w:pPr>
        <w:rPr>
          <w:rFonts w:asciiTheme="minorHAnsi" w:hAnsiTheme="minorHAnsi"/>
        </w:rPr>
      </w:pPr>
    </w:p>
    <w:p w14:paraId="2728FBB0" w14:textId="275BEE3E" w:rsidR="00BA5BE5" w:rsidRPr="00D54192" w:rsidRDefault="005610CE" w:rsidP="00BA5BE5">
      <w:pPr>
        <w:rPr>
          <w:rFonts w:asciiTheme="minorHAnsi" w:hAnsiTheme="minorHAnsi"/>
        </w:rPr>
      </w:pPr>
      <w:r>
        <w:rPr>
          <w:rFonts w:asciiTheme="minorHAnsi" w:hAnsiTheme="minorHAnsi"/>
          <w:noProof/>
          <w:szCs w:val="22"/>
        </w:rPr>
        <mc:AlternateContent>
          <mc:Choice Requires="wps">
            <w:drawing>
              <wp:anchor distT="0" distB="0" distL="114300" distR="114300" simplePos="0" relativeHeight="251766784" behindDoc="0" locked="0" layoutInCell="1" allowOverlap="1" wp14:anchorId="122887D7" wp14:editId="163EBD2C">
                <wp:simplePos x="0" y="0"/>
                <wp:positionH relativeFrom="margin">
                  <wp:align>left</wp:align>
                </wp:positionH>
                <wp:positionV relativeFrom="paragraph">
                  <wp:posOffset>34290</wp:posOffset>
                </wp:positionV>
                <wp:extent cx="5600700" cy="2705100"/>
                <wp:effectExtent l="0" t="0" r="19050" b="19050"/>
                <wp:wrapNone/>
                <wp:docPr id="158" name="Suorakulmio 158"/>
                <wp:cNvGraphicFramePr/>
                <a:graphic xmlns:a="http://schemas.openxmlformats.org/drawingml/2006/main">
                  <a:graphicData uri="http://schemas.microsoft.com/office/word/2010/wordprocessingShape">
                    <wps:wsp>
                      <wps:cNvSpPr/>
                      <wps:spPr>
                        <a:xfrm>
                          <a:off x="0" y="0"/>
                          <a:ext cx="5600700" cy="27051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41090" id="Suorakulmio 158" o:spid="_x0000_s1026" style="position:absolute;margin-left:0;margin-top:2.7pt;width:441pt;height:213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" filled="f" strokecolor="#0070c0" strokeweight=".5pt">
                <w10:wrap anchorx="margin"/>
              </v:rect>
            </w:pict>
          </mc:Fallback>
        </mc:AlternateContent>
      </w:r>
    </w:p>
    <w:p w14:paraId="6A4C572B" w14:textId="3CECCFA1" w:rsidR="00BA5BE5" w:rsidRDefault="00BA5BE5" w:rsidP="00BA5BE5">
      <w:pPr>
        <w:jc w:val="center"/>
      </w:pPr>
      <w:r w:rsidRPr="00B920DB">
        <w:rPr>
          <w:noProof/>
        </w:rPr>
        <w:drawing>
          <wp:inline distT="0" distB="0" distL="0" distR="0" wp14:anchorId="541165D1" wp14:editId="10C49CEC">
            <wp:extent cx="4585855" cy="2459182"/>
            <wp:effectExtent l="0" t="0" r="5715" b="17780"/>
            <wp:docPr id="14351" name="Kaavio 14351">
              <a:extLst xmlns:a="http://schemas.openxmlformats.org/drawingml/2006/main">
                <a:ext uri="{FF2B5EF4-FFF2-40B4-BE49-F238E27FC236}">
                  <a16:creationId xmlns:a16="http://schemas.microsoft.com/office/drawing/2014/main" id="{AD597FA0-E764-458B-A728-D7BAD964A8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B8EA5C" w14:textId="77777777" w:rsidR="00BA5BE5" w:rsidRDefault="00BA5BE5" w:rsidP="00BA5BE5">
      <w:pPr>
        <w:jc w:val="left"/>
        <w:rPr>
          <w:rFonts w:asciiTheme="minorHAnsi" w:hAnsiTheme="minorHAnsi"/>
          <w:sz w:val="20"/>
        </w:rPr>
      </w:pPr>
      <w:r>
        <w:rPr>
          <w:rFonts w:asciiTheme="minorHAnsi" w:hAnsiTheme="minorHAnsi"/>
          <w:sz w:val="20"/>
        </w:rPr>
        <w:t xml:space="preserve">       </w:t>
      </w:r>
    </w:p>
    <w:p w14:paraId="0A0387D1" w14:textId="4C727A8C" w:rsidR="00BA5BE5" w:rsidRDefault="00BA5BE5" w:rsidP="00BA5BE5">
      <w:pPr>
        <w:jc w:val="left"/>
        <w:rPr>
          <w:rFonts w:asciiTheme="minorHAnsi" w:hAnsiTheme="minorHAnsi"/>
          <w:i/>
          <w:sz w:val="20"/>
        </w:rPr>
      </w:pPr>
      <w:r w:rsidRPr="005610CE">
        <w:rPr>
          <w:rFonts w:asciiTheme="minorHAnsi" w:hAnsiTheme="minorHAnsi"/>
          <w:i/>
          <w:color w:val="000000" w:themeColor="text1"/>
          <w:sz w:val="20"/>
        </w:rPr>
        <w:t xml:space="preserve">Kuva 7. </w:t>
      </w:r>
      <w:r w:rsidRPr="004415F2">
        <w:rPr>
          <w:rFonts w:asciiTheme="minorHAnsi" w:hAnsiTheme="minorHAnsi"/>
          <w:i/>
          <w:sz w:val="20"/>
        </w:rPr>
        <w:t>Karkkilan perustettujen ja lakanneiden yritysten kehitys 2010 – 2018. Lähde: Tilastokeskus</w:t>
      </w:r>
    </w:p>
    <w:p w14:paraId="447E1FD6" w14:textId="77777777" w:rsidR="00BA5BE5" w:rsidRPr="004415F2" w:rsidRDefault="00BA5BE5" w:rsidP="00BA5BE5">
      <w:pPr>
        <w:jc w:val="left"/>
        <w:rPr>
          <w:rFonts w:asciiTheme="minorHAnsi" w:hAnsiTheme="minorHAnsi"/>
          <w:i/>
          <w:sz w:val="20"/>
        </w:rPr>
      </w:pPr>
    </w:p>
    <w:p w14:paraId="35983673" w14:textId="12FDBD40" w:rsidR="00BA5BE5" w:rsidRDefault="00BA5BE5" w:rsidP="00BA5BE5">
      <w:pPr>
        <w:jc w:val="left"/>
        <w:rPr>
          <w:rFonts w:asciiTheme="minorHAnsi" w:hAnsiTheme="minorHAnsi"/>
          <w:sz w:val="18"/>
          <w:szCs w:val="18"/>
        </w:rPr>
      </w:pPr>
    </w:p>
    <w:p w14:paraId="2B6DAE39" w14:textId="3EF7DC81" w:rsidR="00BA5BE5" w:rsidRPr="007A1E04" w:rsidRDefault="00BA5BE5" w:rsidP="00BA5BE5">
      <w:pPr>
        <w:jc w:val="left"/>
        <w:rPr>
          <w:rFonts w:asciiTheme="minorHAnsi" w:hAnsiTheme="minorHAnsi"/>
          <w:szCs w:val="22"/>
        </w:rPr>
      </w:pPr>
      <w:r w:rsidRPr="007A1E04">
        <w:rPr>
          <w:rFonts w:asciiTheme="minorHAnsi" w:hAnsiTheme="minorHAnsi"/>
          <w:szCs w:val="22"/>
        </w:rPr>
        <w:t>Työpaikkojen kehitys Karkkilassa</w:t>
      </w:r>
      <w:r>
        <w:rPr>
          <w:rFonts w:asciiTheme="minorHAnsi" w:hAnsiTheme="minorHAnsi"/>
          <w:szCs w:val="22"/>
        </w:rPr>
        <w:t xml:space="preserve"> on ollut hyvin samantapaista kuin koko Suomessa. Alkutuotannon työpaikkojen osuus on hyvin pientä ja vähenee edelleen samoin kuin jalostuksen työpaikat. Vastaavasti taas palvelutyöpaikkojen osuus kasvaa.</w:t>
      </w:r>
    </w:p>
    <w:p w14:paraId="29C18F62" w14:textId="107E5C3A" w:rsidR="00BA5BE5" w:rsidRPr="00265CED" w:rsidRDefault="00BA5BE5" w:rsidP="00BA5BE5">
      <w:pPr>
        <w:jc w:val="left"/>
        <w:rPr>
          <w:rFonts w:asciiTheme="minorHAnsi" w:hAnsiTheme="minorHAnsi"/>
          <w:sz w:val="20"/>
        </w:rPr>
      </w:pPr>
    </w:p>
    <w:p w14:paraId="01A671CE" w14:textId="77777777" w:rsidR="00BA5BE5" w:rsidRPr="00265CED" w:rsidRDefault="00BA5BE5" w:rsidP="00BA5BE5">
      <w:pPr>
        <w:jc w:val="left"/>
        <w:rPr>
          <w:rFonts w:asciiTheme="minorHAnsi" w:hAnsiTheme="minorHAnsi"/>
          <w:sz w:val="20"/>
        </w:rPr>
      </w:pPr>
    </w:p>
    <w:p w14:paraId="69689F16" w14:textId="4DE216A3" w:rsidR="00BA5BE5" w:rsidRDefault="00BA5BE5" w:rsidP="00BA5BE5">
      <w:pPr>
        <w:jc w:val="center"/>
      </w:pPr>
      <w:r>
        <w:rPr>
          <w:noProof/>
        </w:rPr>
        <w:drawing>
          <wp:inline distT="0" distB="0" distL="0" distR="0" wp14:anchorId="407FF275" wp14:editId="78EB1284">
            <wp:extent cx="5935980" cy="2804160"/>
            <wp:effectExtent l="0" t="0" r="7620" b="15240"/>
            <wp:docPr id="104" name="Kaavio 104">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DABF21F" w14:textId="375E7443" w:rsidR="00BA5BE5" w:rsidRDefault="00BA5BE5" w:rsidP="00BA5BE5">
      <w:pPr>
        <w:rPr>
          <w:rFonts w:asciiTheme="minorHAnsi" w:hAnsiTheme="minorHAnsi"/>
          <w:sz w:val="20"/>
        </w:rPr>
      </w:pPr>
      <w:r>
        <w:rPr>
          <w:rFonts w:asciiTheme="minorHAnsi" w:hAnsiTheme="minorHAnsi"/>
          <w:sz w:val="20"/>
        </w:rPr>
        <w:t xml:space="preserve">        </w:t>
      </w:r>
    </w:p>
    <w:p w14:paraId="7874807A" w14:textId="0FCD9333" w:rsidR="00BA5BE5" w:rsidRDefault="00BA5BE5" w:rsidP="00BA5BE5">
      <w:pPr>
        <w:rPr>
          <w:rFonts w:asciiTheme="minorHAnsi" w:hAnsiTheme="minorHAnsi"/>
          <w:i/>
          <w:sz w:val="18"/>
          <w:szCs w:val="18"/>
        </w:rPr>
      </w:pPr>
      <w:r w:rsidRPr="00A04188">
        <w:rPr>
          <w:rFonts w:asciiTheme="minorHAnsi" w:hAnsiTheme="minorHAnsi"/>
          <w:i/>
          <w:color w:val="000000" w:themeColor="text1"/>
          <w:sz w:val="20"/>
        </w:rPr>
        <w:t xml:space="preserve">Kuva 8. </w:t>
      </w:r>
      <w:r w:rsidRPr="00A04188">
        <w:rPr>
          <w:rFonts w:asciiTheme="minorHAnsi" w:hAnsiTheme="minorHAnsi"/>
          <w:i/>
          <w:color w:val="000000" w:themeColor="text1"/>
          <w:sz w:val="18"/>
          <w:szCs w:val="18"/>
        </w:rPr>
        <w:t>Ka</w:t>
      </w:r>
      <w:r w:rsidRPr="004415F2">
        <w:rPr>
          <w:rFonts w:asciiTheme="minorHAnsi" w:hAnsiTheme="minorHAnsi"/>
          <w:i/>
          <w:sz w:val="18"/>
          <w:szCs w:val="18"/>
        </w:rPr>
        <w:t>rkkilan työpaikkojen kehitys</w:t>
      </w:r>
      <w:r w:rsidR="007A6329">
        <w:rPr>
          <w:noProof/>
        </w:rPr>
        <mc:AlternateContent>
          <mc:Choice Requires="wps">
            <w:drawing>
              <wp:anchor distT="0" distB="0" distL="114300" distR="114300" simplePos="0" relativeHeight="251768832" behindDoc="0" locked="0" layoutInCell="1" allowOverlap="1" wp14:anchorId="6DAD382D" wp14:editId="29511880">
                <wp:simplePos x="0" y="0"/>
                <wp:positionH relativeFrom="column">
                  <wp:posOffset>0</wp:posOffset>
                </wp:positionH>
                <wp:positionV relativeFrom="paragraph">
                  <wp:posOffset>0</wp:posOffset>
                </wp:positionV>
                <wp:extent cx="1828800" cy="1828800"/>
                <wp:effectExtent l="0" t="0" r="0" b="0"/>
                <wp:wrapSquare wrapText="bothSides"/>
                <wp:docPr id="1"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9A3E476" w14:textId="77777777" w:rsidR="00A2240A" w:rsidRPr="00656A37" w:rsidRDefault="00A2240A" w:rsidP="001D2FD8">
                            <w:pPr>
                              <w:rPr>
                                <w:i/>
                                <w:color w:val="000000" w:themeColor="text1"/>
                                <w:sz w:val="20"/>
                              </w:rPr>
                            </w:pPr>
                            <w:r w:rsidRPr="004415F2">
                              <w:rPr>
                                <w:rFonts w:asciiTheme="minorHAnsi" w:hAnsiTheme="minorHAnsi"/>
                                <w:i/>
                                <w:sz w:val="18"/>
                                <w:szCs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AD382D" id="Tekstiruutu 1" o:spid="_x0000_s1144" type="#_x0000_t202" style="position:absolute;left:0;text-align:left;margin-left:0;margin-top:0;width:2in;height:2in;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GPg2GxDAgAAgwQAAA4AAAAA&#10;AAAAAAAAAAAALgIAAGRycy9lMm9Eb2MueG1sUEsBAi0AFAAGAAgAAAAhALcMAwjXAAAABQEAAA8A&#10;AAAAAAAAAAAAAAAAnQQAAGRycy9kb3ducmV2LnhtbFBLBQYAAAAABAAEAPMAAAChBQAAAAA=&#10;" filled="f" strokeweight=".5pt">
                <v:textbox style="mso-fit-shape-to-text:t">
                  <w:txbxContent>
                    <w:p w14:paraId="49A3E476" w14:textId="77777777" w:rsidR="00A2240A" w:rsidRPr="00656A37" w:rsidRDefault="00A2240A" w:rsidP="001D2FD8">
                      <w:pPr>
                        <w:rPr>
                          <w:i/>
                          <w:color w:val="000000" w:themeColor="text1"/>
                          <w:sz w:val="20"/>
                        </w:rPr>
                      </w:pPr>
                      <w:r w:rsidRPr="004415F2">
                        <w:rPr>
                          <w:rFonts w:asciiTheme="minorHAnsi" w:hAnsiTheme="minorHAnsi"/>
                          <w:i/>
                          <w:sz w:val="18"/>
                          <w:szCs w:val="18"/>
                        </w:rPr>
                        <w:t xml:space="preserve"> </w:t>
                      </w:r>
                    </w:p>
                  </w:txbxContent>
                </v:textbox>
                <w10:wrap type="square"/>
              </v:shape>
            </w:pict>
          </mc:Fallback>
        </mc:AlternateContent>
      </w:r>
      <w:r w:rsidRPr="004415F2">
        <w:rPr>
          <w:rFonts w:asciiTheme="minorHAnsi" w:hAnsiTheme="minorHAnsi"/>
          <w:i/>
          <w:sz w:val="18"/>
          <w:szCs w:val="18"/>
        </w:rPr>
        <w:t>vuosina 2010 – 2016. Lähde: Tilastokeskus</w:t>
      </w:r>
    </w:p>
    <w:p w14:paraId="1011587C" w14:textId="5F69A1B8" w:rsidR="004F5B63" w:rsidRDefault="004F5B63" w:rsidP="00BA5BE5">
      <w:pPr>
        <w:rPr>
          <w:rFonts w:asciiTheme="minorHAnsi" w:hAnsiTheme="minorHAnsi"/>
          <w:i/>
          <w:sz w:val="18"/>
          <w:szCs w:val="18"/>
        </w:rPr>
      </w:pPr>
    </w:p>
    <w:p w14:paraId="726DF72B" w14:textId="60EB418E" w:rsidR="007966E3" w:rsidRDefault="007966E3" w:rsidP="00BA5BE5">
      <w:pPr>
        <w:rPr>
          <w:rFonts w:asciiTheme="minorHAnsi" w:hAnsiTheme="minorHAnsi"/>
          <w:i/>
          <w:sz w:val="18"/>
          <w:szCs w:val="18"/>
        </w:rPr>
      </w:pPr>
    </w:p>
    <w:p w14:paraId="2871B3D8" w14:textId="7E8F50BB" w:rsidR="00BA5BE5" w:rsidRPr="00B03813" w:rsidRDefault="00BA5BE5" w:rsidP="00D0471D">
      <w:pPr>
        <w:pStyle w:val="TPotsikko3"/>
        <w:numPr>
          <w:ilvl w:val="2"/>
          <w:numId w:val="8"/>
        </w:numPr>
      </w:pPr>
      <w:bookmarkStart w:id="32" w:name="_Toc4257359"/>
      <w:bookmarkStart w:id="33" w:name="_Toc4612382"/>
      <w:bookmarkStart w:id="34" w:name="_Toc4616121"/>
      <w:r w:rsidRPr="00B03813">
        <w:t>Olennaiset muutokset Karkkilan kaupungin toiminnassa ja taloudessa</w:t>
      </w:r>
      <w:bookmarkEnd w:id="32"/>
      <w:bookmarkEnd w:id="33"/>
      <w:bookmarkEnd w:id="34"/>
    </w:p>
    <w:p w14:paraId="2D0D321F" w14:textId="5DCC9E5A" w:rsidR="00BA5BE5" w:rsidRPr="00B804CD" w:rsidRDefault="00BA5BE5" w:rsidP="00BA5BE5"/>
    <w:p w14:paraId="6E48A221" w14:textId="5356C2FD" w:rsidR="00BA5BE5" w:rsidRDefault="00BA5BE5" w:rsidP="00BA5BE5">
      <w:pPr>
        <w:rPr>
          <w:rFonts w:asciiTheme="minorHAnsi" w:hAnsiTheme="minorHAnsi"/>
        </w:rPr>
      </w:pPr>
      <w:r>
        <w:rPr>
          <w:rFonts w:asciiTheme="minorHAnsi" w:hAnsiTheme="minorHAnsi"/>
        </w:rPr>
        <w:t xml:space="preserve">Karkkilan kaupungin vuoden 2018 </w:t>
      </w:r>
      <w:r w:rsidRPr="00D17A35">
        <w:rPr>
          <w:rFonts w:asciiTheme="minorHAnsi" w:hAnsiTheme="minorHAnsi"/>
        </w:rPr>
        <w:t>tilikauden tulos on 895 471 euroa alijäämäinen. Muutettuun talousarvioon nähden</w:t>
      </w:r>
      <w:r>
        <w:rPr>
          <w:rFonts w:asciiTheme="minorHAnsi" w:hAnsiTheme="minorHAnsi"/>
        </w:rPr>
        <w:t xml:space="preserve"> (KV 22.10.2018)</w:t>
      </w:r>
      <w:r w:rsidRPr="00D17A35">
        <w:rPr>
          <w:rFonts w:asciiTheme="minorHAnsi" w:hAnsiTheme="minorHAnsi"/>
        </w:rPr>
        <w:t xml:space="preserve"> tulos on 598 267 euroa paremp</w:t>
      </w:r>
      <w:r w:rsidR="00A04188">
        <w:rPr>
          <w:rFonts w:asciiTheme="minorHAnsi" w:hAnsiTheme="minorHAnsi"/>
        </w:rPr>
        <w:t>i.</w:t>
      </w:r>
    </w:p>
    <w:p w14:paraId="49954710" w14:textId="302B123A" w:rsidR="00A04188" w:rsidRDefault="00A04188" w:rsidP="00BA5BE5">
      <w:pPr>
        <w:rPr>
          <w:rFonts w:asciiTheme="minorHAnsi" w:hAnsiTheme="minorHAnsi"/>
        </w:rPr>
      </w:pPr>
    </w:p>
    <w:p w14:paraId="57258123" w14:textId="0592CC33" w:rsidR="00A04188" w:rsidRDefault="00A04188" w:rsidP="00A04188">
      <w:pPr>
        <w:rPr>
          <w:rFonts w:asciiTheme="minorHAnsi" w:hAnsiTheme="minorHAnsi"/>
        </w:rPr>
      </w:pPr>
      <w:r w:rsidRPr="00BE65D0">
        <w:rPr>
          <w:rFonts w:asciiTheme="minorHAnsi" w:hAnsiTheme="minorHAnsi"/>
        </w:rPr>
        <w:t xml:space="preserve">Vuonna 2018 </w:t>
      </w:r>
      <w:r w:rsidR="002456FE">
        <w:rPr>
          <w:rFonts w:asciiTheme="minorHAnsi" w:hAnsiTheme="minorHAnsi"/>
        </w:rPr>
        <w:t xml:space="preserve">verotuloja </w:t>
      </w:r>
      <w:r w:rsidRPr="00BE65D0">
        <w:rPr>
          <w:rFonts w:asciiTheme="minorHAnsi" w:hAnsiTheme="minorHAnsi"/>
        </w:rPr>
        <w:t>kertyi</w:t>
      </w:r>
      <w:r>
        <w:rPr>
          <w:rFonts w:asciiTheme="minorHAnsi" w:hAnsiTheme="minorHAnsi"/>
        </w:rPr>
        <w:t xml:space="preserve"> </w:t>
      </w:r>
      <w:r w:rsidRPr="00BE65D0">
        <w:rPr>
          <w:rFonts w:asciiTheme="minorHAnsi" w:hAnsiTheme="minorHAnsi"/>
        </w:rPr>
        <w:t>yhteensä 3</w:t>
      </w:r>
      <w:r>
        <w:rPr>
          <w:rFonts w:asciiTheme="minorHAnsi" w:hAnsiTheme="minorHAnsi"/>
        </w:rPr>
        <w:t>0,72</w:t>
      </w:r>
      <w:r w:rsidRPr="00BE65D0">
        <w:rPr>
          <w:rFonts w:asciiTheme="minorHAnsi" w:hAnsiTheme="minorHAnsi"/>
        </w:rPr>
        <w:t xml:space="preserve"> milj</w:t>
      </w:r>
      <w:r>
        <w:rPr>
          <w:rFonts w:asciiTheme="minorHAnsi" w:hAnsiTheme="minorHAnsi"/>
        </w:rPr>
        <w:t>oonaa</w:t>
      </w:r>
      <w:r w:rsidRPr="00BE65D0">
        <w:rPr>
          <w:rFonts w:asciiTheme="minorHAnsi" w:hAnsiTheme="minorHAnsi"/>
        </w:rPr>
        <w:t xml:space="preserve"> euroa eli noin 838 000 euroa vähemmän kuin vuonna 2017 ja talousarvioon nähden euroa 715 000 euroa vähemmän. </w:t>
      </w:r>
    </w:p>
    <w:p w14:paraId="54D8109A" w14:textId="56F8E72D" w:rsidR="00A04188" w:rsidRDefault="00A04188" w:rsidP="00A04188">
      <w:pPr>
        <w:rPr>
          <w:rFonts w:asciiTheme="minorHAnsi" w:hAnsiTheme="minorHAnsi"/>
        </w:rPr>
      </w:pPr>
      <w:r w:rsidRPr="00BE65D0">
        <w:rPr>
          <w:rFonts w:asciiTheme="minorHAnsi" w:hAnsiTheme="minorHAnsi"/>
        </w:rPr>
        <w:t>Karkkilan kaupungin kunnallisveroprosentti oli 20,75.</w:t>
      </w:r>
    </w:p>
    <w:p w14:paraId="0001CB93" w14:textId="77777777" w:rsidR="00A04188" w:rsidRDefault="00A04188" w:rsidP="00A04188">
      <w:pPr>
        <w:rPr>
          <w:rFonts w:asciiTheme="minorHAnsi" w:hAnsiTheme="minorHAnsi"/>
        </w:rPr>
      </w:pPr>
    </w:p>
    <w:p w14:paraId="5FEB81E5" w14:textId="027C8391" w:rsidR="00A04188" w:rsidRPr="00971728" w:rsidRDefault="00A04188" w:rsidP="00A04188">
      <w:pPr>
        <w:rPr>
          <w:rFonts w:asciiTheme="minorHAnsi" w:hAnsiTheme="minorHAnsi"/>
        </w:rPr>
      </w:pPr>
      <w:r>
        <w:rPr>
          <w:rFonts w:asciiTheme="minorHAnsi" w:hAnsiTheme="minorHAnsi"/>
        </w:rPr>
        <w:t>Karkkilan kaupungille kertyi k</w:t>
      </w:r>
      <w:r w:rsidRPr="00BE65D0">
        <w:rPr>
          <w:rFonts w:asciiTheme="minorHAnsi" w:hAnsiTheme="minorHAnsi"/>
        </w:rPr>
        <w:t xml:space="preserve">unnallista tuloveroa vuonna 2018 </w:t>
      </w:r>
      <w:r>
        <w:rPr>
          <w:rFonts w:asciiTheme="minorHAnsi" w:hAnsiTheme="minorHAnsi"/>
        </w:rPr>
        <w:t>yhteensä</w:t>
      </w:r>
      <w:r w:rsidRPr="00BE65D0">
        <w:rPr>
          <w:rFonts w:asciiTheme="minorHAnsi" w:hAnsiTheme="minorHAnsi"/>
        </w:rPr>
        <w:t xml:space="preserve"> 27,</w:t>
      </w:r>
      <w:r>
        <w:rPr>
          <w:rFonts w:asciiTheme="minorHAnsi" w:hAnsiTheme="minorHAnsi"/>
        </w:rPr>
        <w:t>27</w:t>
      </w:r>
      <w:r w:rsidRPr="00BE65D0">
        <w:rPr>
          <w:rFonts w:asciiTheme="minorHAnsi" w:hAnsiTheme="minorHAnsi"/>
        </w:rPr>
        <w:t xml:space="preserve"> milj</w:t>
      </w:r>
      <w:r>
        <w:rPr>
          <w:rFonts w:asciiTheme="minorHAnsi" w:hAnsiTheme="minorHAnsi"/>
        </w:rPr>
        <w:t>oonaa</w:t>
      </w:r>
      <w:r w:rsidRPr="00BE65D0">
        <w:rPr>
          <w:rFonts w:asciiTheme="minorHAnsi" w:hAnsiTheme="minorHAnsi"/>
        </w:rPr>
        <w:t xml:space="preserve"> euroa</w:t>
      </w:r>
      <w:r>
        <w:rPr>
          <w:rFonts w:asciiTheme="minorHAnsi" w:hAnsiTheme="minorHAnsi"/>
        </w:rPr>
        <w:t>. Tämä</w:t>
      </w:r>
      <w:r w:rsidRPr="00BE65D0">
        <w:rPr>
          <w:rFonts w:asciiTheme="minorHAnsi" w:hAnsiTheme="minorHAnsi"/>
        </w:rPr>
        <w:t xml:space="preserve"> oli noin 633 000 euroa vähemmän kuin talousarviossa 2018 </w:t>
      </w:r>
      <w:r w:rsidRPr="00971728">
        <w:rPr>
          <w:rFonts w:asciiTheme="minorHAnsi" w:hAnsiTheme="minorHAnsi"/>
        </w:rPr>
        <w:t xml:space="preserve">oli ennakoitu ja noin 693 000 euroa vähemmän kuin vuoden 2017 tilinpäätöksessä. </w:t>
      </w:r>
      <w:r>
        <w:rPr>
          <w:rFonts w:asciiTheme="minorHAnsi" w:hAnsiTheme="minorHAnsi"/>
        </w:rPr>
        <w:t xml:space="preserve">Kunnallisverotuottojen </w:t>
      </w:r>
      <w:r w:rsidRPr="00971728">
        <w:rPr>
          <w:rFonts w:asciiTheme="minorHAnsi" w:hAnsiTheme="minorHAnsi"/>
        </w:rPr>
        <w:t xml:space="preserve">pienempi </w:t>
      </w:r>
      <w:r>
        <w:rPr>
          <w:rFonts w:asciiTheme="minorHAnsi" w:hAnsiTheme="minorHAnsi"/>
        </w:rPr>
        <w:t>määrä</w:t>
      </w:r>
      <w:r w:rsidRPr="00971728">
        <w:rPr>
          <w:rFonts w:asciiTheme="minorHAnsi" w:hAnsiTheme="minorHAnsi"/>
        </w:rPr>
        <w:t xml:space="preserve"> johtuu </w:t>
      </w:r>
      <w:r w:rsidRPr="00971728">
        <w:rPr>
          <w:rFonts w:asciiTheme="minorHAnsi" w:hAnsiTheme="minorHAnsi" w:cs="MinionPro-Regular"/>
          <w:szCs w:val="22"/>
        </w:rPr>
        <w:t>ennätyksellisen suurista ennakonpalautuksista, pääomatulojen voimakkaasta kasvu</w:t>
      </w:r>
      <w:r>
        <w:rPr>
          <w:rFonts w:asciiTheme="minorHAnsi" w:hAnsiTheme="minorHAnsi" w:cs="MinionPro-Regular"/>
          <w:szCs w:val="22"/>
        </w:rPr>
        <w:t>sta</w:t>
      </w:r>
      <w:r w:rsidRPr="00971728">
        <w:rPr>
          <w:rFonts w:asciiTheme="minorHAnsi" w:hAnsiTheme="minorHAnsi" w:cs="MinionPro-Regular"/>
          <w:szCs w:val="22"/>
        </w:rPr>
        <w:t>, joka leikkasi kuntien jako-osuutta, kilpailukykysopimuksesta ja</w:t>
      </w:r>
      <w:r w:rsidRPr="00971728">
        <w:rPr>
          <w:rFonts w:asciiTheme="minorHAnsi" w:hAnsiTheme="minorHAnsi"/>
        </w:rPr>
        <w:t xml:space="preserve"> </w:t>
      </w:r>
      <w:r>
        <w:rPr>
          <w:rFonts w:asciiTheme="minorHAnsi" w:hAnsiTheme="minorHAnsi"/>
        </w:rPr>
        <w:t>asukasmäärän</w:t>
      </w:r>
      <w:r w:rsidRPr="00971728">
        <w:rPr>
          <w:rFonts w:asciiTheme="minorHAnsi" w:hAnsiTheme="minorHAnsi"/>
        </w:rPr>
        <w:t xml:space="preserve"> laskusta.</w:t>
      </w:r>
    </w:p>
    <w:p w14:paraId="68E31092" w14:textId="20D509DD" w:rsidR="00A04188" w:rsidRPr="009215E5" w:rsidRDefault="00A04188" w:rsidP="00A04188">
      <w:pPr>
        <w:rPr>
          <w:rFonts w:asciiTheme="minorHAnsi" w:hAnsiTheme="minorHAnsi"/>
          <w:color w:val="FF0000"/>
        </w:rPr>
      </w:pPr>
    </w:p>
    <w:p w14:paraId="69FFABB2" w14:textId="0ED192EC" w:rsidR="00A04188" w:rsidRDefault="00A04188" w:rsidP="00A04188">
      <w:pPr>
        <w:rPr>
          <w:rFonts w:asciiTheme="minorHAnsi" w:hAnsiTheme="minorHAnsi" w:cs="MinionPro-Regular"/>
          <w:szCs w:val="22"/>
        </w:rPr>
      </w:pPr>
      <w:r w:rsidRPr="00573AAB">
        <w:rPr>
          <w:rFonts w:asciiTheme="minorHAnsi" w:hAnsiTheme="minorHAnsi"/>
        </w:rPr>
        <w:t>Yhteisöveroa kertyi yhteensä 1,</w:t>
      </w:r>
      <w:r>
        <w:rPr>
          <w:rFonts w:asciiTheme="minorHAnsi" w:hAnsiTheme="minorHAnsi"/>
        </w:rPr>
        <w:t>19</w:t>
      </w:r>
      <w:r w:rsidRPr="00573AAB">
        <w:rPr>
          <w:rFonts w:asciiTheme="minorHAnsi" w:hAnsiTheme="minorHAnsi"/>
        </w:rPr>
        <w:t xml:space="preserve"> milj</w:t>
      </w:r>
      <w:r>
        <w:rPr>
          <w:rFonts w:asciiTheme="minorHAnsi" w:hAnsiTheme="minorHAnsi"/>
        </w:rPr>
        <w:t>oonaa</w:t>
      </w:r>
      <w:r w:rsidRPr="00573AAB">
        <w:rPr>
          <w:rFonts w:asciiTheme="minorHAnsi" w:hAnsiTheme="minorHAnsi"/>
        </w:rPr>
        <w:t xml:space="preserve"> euroa</w:t>
      </w:r>
      <w:r>
        <w:rPr>
          <w:rFonts w:asciiTheme="minorHAnsi" w:hAnsiTheme="minorHAnsi"/>
        </w:rPr>
        <w:t>, mikä oli</w:t>
      </w:r>
      <w:r w:rsidRPr="00573AAB">
        <w:rPr>
          <w:rFonts w:asciiTheme="minorHAnsi" w:hAnsiTheme="minorHAnsi"/>
        </w:rPr>
        <w:t xml:space="preserve"> noin 154 000 euroa vähemmän kuin vuonna 2017. Talousarvioon nähden yhteisöveroa kertyi noin 107 000 euroa vähemmän. Yhteisöverojen pienempi määrä johtui edellisvuoden</w:t>
      </w:r>
      <w:r>
        <w:rPr>
          <w:rFonts w:asciiTheme="minorHAnsi" w:hAnsiTheme="minorHAnsi" w:cs="MinionPro-Regular"/>
          <w:szCs w:val="22"/>
        </w:rPr>
        <w:t xml:space="preserve"> 2017 poikkeuksellisen korkeiden yhtiöverotulojen oikaisusta, joka tehtiin vuonna 2018.</w:t>
      </w:r>
    </w:p>
    <w:p w14:paraId="106AB2C5" w14:textId="7C904E58" w:rsidR="00A04188" w:rsidRPr="00D85A61" w:rsidRDefault="00A04188" w:rsidP="00A04188">
      <w:pPr>
        <w:rPr>
          <w:rFonts w:asciiTheme="minorHAnsi" w:hAnsiTheme="minorHAnsi"/>
          <w:color w:val="FF0000"/>
        </w:rPr>
      </w:pPr>
    </w:p>
    <w:p w14:paraId="6858E0A4" w14:textId="3B40D375" w:rsidR="00A04188" w:rsidRPr="00D85A61" w:rsidRDefault="00A04188" w:rsidP="00A04188">
      <w:pPr>
        <w:rPr>
          <w:rFonts w:asciiTheme="minorHAnsi" w:hAnsiTheme="minorHAnsi"/>
          <w:color w:val="FF0000"/>
        </w:rPr>
      </w:pPr>
      <w:r>
        <w:rPr>
          <w:rFonts w:asciiTheme="minorHAnsi" w:hAnsiTheme="minorHAnsi"/>
        </w:rPr>
        <w:t>Vuoden 2018 kiinteistöveroprosentit Karkkilassa ovat olleet seuraavat:</w:t>
      </w:r>
    </w:p>
    <w:p w14:paraId="34AEF2CF" w14:textId="75D569D1" w:rsidR="00A04188" w:rsidRDefault="00A04188" w:rsidP="00A04188">
      <w:pPr>
        <w:rPr>
          <w:rFonts w:asciiTheme="minorHAnsi" w:hAnsiTheme="minorHAnsi"/>
        </w:rPr>
      </w:pPr>
      <w:r>
        <w:rPr>
          <w:rFonts w:asciiTheme="minorHAnsi" w:hAnsiTheme="minorHAnsi"/>
        </w:rPr>
        <w:t>-</w:t>
      </w:r>
      <w:r w:rsidRPr="00B20F29">
        <w:rPr>
          <w:rFonts w:asciiTheme="minorHAnsi" w:hAnsiTheme="minorHAnsi"/>
        </w:rPr>
        <w:t xml:space="preserve">Yleinen kiinteistöveroprosentti oli </w:t>
      </w:r>
      <w:r>
        <w:rPr>
          <w:rFonts w:asciiTheme="minorHAnsi" w:hAnsiTheme="minorHAnsi"/>
        </w:rPr>
        <w:t>1,10</w:t>
      </w:r>
      <w:r w:rsidRPr="00B20F29">
        <w:rPr>
          <w:rFonts w:asciiTheme="minorHAnsi" w:hAnsiTheme="minorHAnsi"/>
        </w:rPr>
        <w:t xml:space="preserve"> </w:t>
      </w:r>
    </w:p>
    <w:p w14:paraId="36A5B303" w14:textId="77777777" w:rsidR="00A04188" w:rsidRDefault="00A04188" w:rsidP="00A04188">
      <w:pPr>
        <w:rPr>
          <w:rFonts w:asciiTheme="minorHAnsi" w:hAnsiTheme="minorHAnsi"/>
        </w:rPr>
      </w:pPr>
      <w:r>
        <w:rPr>
          <w:rFonts w:asciiTheme="minorHAnsi" w:hAnsiTheme="minorHAnsi"/>
        </w:rPr>
        <w:t>-V</w:t>
      </w:r>
      <w:r w:rsidRPr="00B20F29">
        <w:rPr>
          <w:rFonts w:asciiTheme="minorHAnsi" w:hAnsiTheme="minorHAnsi"/>
        </w:rPr>
        <w:t>akituisen asuinrakennuksen veroprosentti oli 0,</w:t>
      </w:r>
      <w:r>
        <w:rPr>
          <w:rFonts w:asciiTheme="minorHAnsi" w:hAnsiTheme="minorHAnsi"/>
        </w:rPr>
        <w:t>65</w:t>
      </w:r>
      <w:r w:rsidRPr="00B20F29">
        <w:rPr>
          <w:rFonts w:asciiTheme="minorHAnsi" w:hAnsiTheme="minorHAnsi"/>
        </w:rPr>
        <w:t xml:space="preserve"> </w:t>
      </w:r>
    </w:p>
    <w:p w14:paraId="0DD13C54" w14:textId="19A8BD1E" w:rsidR="00A04188" w:rsidRDefault="00A04188" w:rsidP="00A04188">
      <w:pPr>
        <w:rPr>
          <w:rFonts w:asciiTheme="minorHAnsi" w:hAnsiTheme="minorHAnsi"/>
        </w:rPr>
      </w:pPr>
      <w:r>
        <w:rPr>
          <w:rFonts w:asciiTheme="minorHAnsi" w:hAnsiTheme="minorHAnsi"/>
        </w:rPr>
        <w:t>-M</w:t>
      </w:r>
      <w:r w:rsidRPr="00B20F29">
        <w:rPr>
          <w:rFonts w:asciiTheme="minorHAnsi" w:hAnsiTheme="minorHAnsi"/>
        </w:rPr>
        <w:t xml:space="preserve">uiden asuinrakennusten veroprosentti oli </w:t>
      </w:r>
      <w:r>
        <w:rPr>
          <w:rFonts w:asciiTheme="minorHAnsi" w:hAnsiTheme="minorHAnsi"/>
        </w:rPr>
        <w:t>1,25</w:t>
      </w:r>
    </w:p>
    <w:p w14:paraId="2F042BDF" w14:textId="510F607B" w:rsidR="00A04188" w:rsidRDefault="00A04188" w:rsidP="00A04188">
      <w:pPr>
        <w:rPr>
          <w:rFonts w:asciiTheme="minorHAnsi" w:hAnsiTheme="minorHAnsi"/>
        </w:rPr>
      </w:pPr>
      <w:r>
        <w:rPr>
          <w:rFonts w:asciiTheme="minorHAnsi" w:hAnsiTheme="minorHAnsi"/>
        </w:rPr>
        <w:t>-Y</w:t>
      </w:r>
      <w:r w:rsidRPr="00B20F29">
        <w:rPr>
          <w:rFonts w:asciiTheme="minorHAnsi" w:hAnsiTheme="minorHAnsi"/>
        </w:rPr>
        <w:t xml:space="preserve">leishyödyllisten yhteisöjen veroprosentti oli 0,00 </w:t>
      </w:r>
    </w:p>
    <w:p w14:paraId="4E13DD2E" w14:textId="77777777" w:rsidR="00A04188" w:rsidRDefault="00A04188" w:rsidP="00A04188">
      <w:pPr>
        <w:rPr>
          <w:rFonts w:asciiTheme="minorHAnsi" w:hAnsiTheme="minorHAnsi"/>
        </w:rPr>
      </w:pPr>
      <w:r>
        <w:rPr>
          <w:rFonts w:asciiTheme="minorHAnsi" w:hAnsiTheme="minorHAnsi"/>
        </w:rPr>
        <w:lastRenderedPageBreak/>
        <w:t>-R</w:t>
      </w:r>
      <w:r w:rsidRPr="00B20F29">
        <w:rPr>
          <w:rFonts w:asciiTheme="minorHAnsi" w:hAnsiTheme="minorHAnsi"/>
        </w:rPr>
        <w:t xml:space="preserve">akentamattoman rakennuspaikan veroprosentti oli </w:t>
      </w:r>
      <w:r>
        <w:rPr>
          <w:rFonts w:asciiTheme="minorHAnsi" w:hAnsiTheme="minorHAnsi"/>
        </w:rPr>
        <w:t>3</w:t>
      </w:r>
      <w:r w:rsidRPr="00B20F29">
        <w:rPr>
          <w:rFonts w:asciiTheme="minorHAnsi" w:hAnsiTheme="minorHAnsi"/>
        </w:rPr>
        <w:t xml:space="preserve">,00 </w:t>
      </w:r>
    </w:p>
    <w:p w14:paraId="6B191F60" w14:textId="6ACADA07" w:rsidR="00A04188" w:rsidRDefault="00A04188" w:rsidP="00A04188">
      <w:pPr>
        <w:rPr>
          <w:rFonts w:asciiTheme="minorHAnsi" w:hAnsiTheme="minorHAnsi"/>
          <w:color w:val="FF0000"/>
        </w:rPr>
      </w:pPr>
      <w:r>
        <w:rPr>
          <w:rFonts w:asciiTheme="minorHAnsi" w:hAnsiTheme="minorHAnsi"/>
        </w:rPr>
        <w:t>-V</w:t>
      </w:r>
      <w:r w:rsidRPr="00B20F29">
        <w:rPr>
          <w:rFonts w:asciiTheme="minorHAnsi" w:hAnsiTheme="minorHAnsi"/>
        </w:rPr>
        <w:t>oimalaitoksen veroprose</w:t>
      </w:r>
      <w:r>
        <w:rPr>
          <w:rFonts w:asciiTheme="minorHAnsi" w:hAnsiTheme="minorHAnsi"/>
        </w:rPr>
        <w:t>nttia ei ole määritetty</w:t>
      </w:r>
    </w:p>
    <w:p w14:paraId="3DD594C5" w14:textId="77777777" w:rsidR="00A04188" w:rsidRDefault="00A04188" w:rsidP="00A04188">
      <w:pPr>
        <w:rPr>
          <w:rFonts w:asciiTheme="minorHAnsi" w:hAnsiTheme="minorHAnsi"/>
          <w:color w:val="FF0000"/>
        </w:rPr>
      </w:pPr>
    </w:p>
    <w:p w14:paraId="45B91CD0" w14:textId="365580A3" w:rsidR="00A04188" w:rsidRPr="00B20F29" w:rsidRDefault="00A04188" w:rsidP="00A04188">
      <w:pPr>
        <w:rPr>
          <w:rFonts w:asciiTheme="minorHAnsi" w:hAnsiTheme="minorHAnsi"/>
        </w:rPr>
      </w:pPr>
      <w:r w:rsidRPr="00B20F29">
        <w:rPr>
          <w:rFonts w:asciiTheme="minorHAnsi" w:hAnsiTheme="minorHAnsi"/>
        </w:rPr>
        <w:t>Kiinteistöverotuottoja vuonna 2018 saatiin 2,</w:t>
      </w:r>
      <w:r>
        <w:rPr>
          <w:rFonts w:asciiTheme="minorHAnsi" w:hAnsiTheme="minorHAnsi"/>
        </w:rPr>
        <w:t xml:space="preserve">26 </w:t>
      </w:r>
      <w:r w:rsidRPr="00B20F29">
        <w:rPr>
          <w:rFonts w:asciiTheme="minorHAnsi" w:hAnsiTheme="minorHAnsi"/>
        </w:rPr>
        <w:t>milj</w:t>
      </w:r>
      <w:r>
        <w:rPr>
          <w:rFonts w:asciiTheme="minorHAnsi" w:hAnsiTheme="minorHAnsi"/>
        </w:rPr>
        <w:t xml:space="preserve">oonaa </w:t>
      </w:r>
      <w:r w:rsidRPr="00B20F29">
        <w:rPr>
          <w:rFonts w:asciiTheme="minorHAnsi" w:hAnsiTheme="minorHAnsi"/>
        </w:rPr>
        <w:t xml:space="preserve">euroa, </w:t>
      </w:r>
      <w:r>
        <w:rPr>
          <w:rFonts w:asciiTheme="minorHAnsi" w:hAnsiTheme="minorHAnsi"/>
        </w:rPr>
        <w:t>mikä</w:t>
      </w:r>
      <w:r w:rsidRPr="00B20F29">
        <w:rPr>
          <w:rFonts w:asciiTheme="minorHAnsi" w:hAnsiTheme="minorHAnsi"/>
        </w:rPr>
        <w:t xml:space="preserve"> oli</w:t>
      </w:r>
      <w:r w:rsidR="00FC252C">
        <w:rPr>
          <w:rFonts w:asciiTheme="minorHAnsi" w:hAnsiTheme="minorHAnsi"/>
        </w:rPr>
        <w:t xml:space="preserve"> lähes</w:t>
      </w:r>
      <w:r w:rsidRPr="00B20F29">
        <w:rPr>
          <w:rFonts w:asciiTheme="minorHAnsi" w:hAnsiTheme="minorHAnsi"/>
        </w:rPr>
        <w:t xml:space="preserve"> yhtä paljon kuin vuonna 2017. Talousarvioon nähden kiinteistöverotuloja saatiin 25 580 euroa enemmän.</w:t>
      </w:r>
    </w:p>
    <w:p w14:paraId="699329D5" w14:textId="7947F8C9" w:rsidR="00A04188" w:rsidRPr="00D85A61" w:rsidRDefault="00A04188" w:rsidP="00A04188">
      <w:pPr>
        <w:rPr>
          <w:rFonts w:asciiTheme="minorHAnsi" w:hAnsiTheme="minorHAnsi"/>
          <w:color w:val="FF0000"/>
        </w:rPr>
      </w:pPr>
    </w:p>
    <w:p w14:paraId="4DB8BB27" w14:textId="7EAB1F37" w:rsidR="00A04188" w:rsidRPr="00B20F29" w:rsidRDefault="00A04188" w:rsidP="00A04188">
      <w:pPr>
        <w:rPr>
          <w:rFonts w:asciiTheme="minorHAnsi" w:hAnsiTheme="minorHAnsi"/>
        </w:rPr>
      </w:pPr>
      <w:r w:rsidRPr="00B20F29">
        <w:rPr>
          <w:rFonts w:asciiTheme="minorHAnsi" w:hAnsiTheme="minorHAnsi"/>
        </w:rPr>
        <w:t>Valtionosuuksia saatiin noin 17,79 milj</w:t>
      </w:r>
      <w:r>
        <w:rPr>
          <w:rFonts w:asciiTheme="minorHAnsi" w:hAnsiTheme="minorHAnsi"/>
        </w:rPr>
        <w:t>oonaa</w:t>
      </w:r>
      <w:r w:rsidRPr="00B20F29">
        <w:rPr>
          <w:rFonts w:asciiTheme="minorHAnsi" w:hAnsiTheme="minorHAnsi"/>
        </w:rPr>
        <w:t xml:space="preserve"> euroa</w:t>
      </w:r>
      <w:r>
        <w:rPr>
          <w:rFonts w:asciiTheme="minorHAnsi" w:hAnsiTheme="minorHAnsi"/>
        </w:rPr>
        <w:t>, mikä oli</w:t>
      </w:r>
      <w:r w:rsidRPr="00B20F29">
        <w:rPr>
          <w:rFonts w:asciiTheme="minorHAnsi" w:hAnsiTheme="minorHAnsi"/>
        </w:rPr>
        <w:t xml:space="preserve"> noin 369 000 euroa enemmän kuin vuonna 2017. Talousarvioon nähden valtionosuuksia saatiin 200 114 euroa enemmän. Suurempaan valtionosuusmäärään vaikutti </w:t>
      </w:r>
      <w:r>
        <w:rPr>
          <w:rFonts w:asciiTheme="minorHAnsi" w:hAnsiTheme="minorHAnsi"/>
        </w:rPr>
        <w:t xml:space="preserve">muun muassa </w:t>
      </w:r>
      <w:r w:rsidRPr="00B20F29">
        <w:rPr>
          <w:rFonts w:asciiTheme="minorHAnsi" w:hAnsiTheme="minorHAnsi" w:cs="MinionPro-Regular"/>
          <w:szCs w:val="22"/>
        </w:rPr>
        <w:t xml:space="preserve">valtionosuuksien veroperustemuutosten kompensointi. </w:t>
      </w:r>
      <w:r>
        <w:rPr>
          <w:rFonts w:asciiTheme="minorHAnsi" w:hAnsiTheme="minorHAnsi" w:cs="MinionPro-Regular"/>
          <w:szCs w:val="22"/>
        </w:rPr>
        <w:t>Toisaalta indeksikorotusten jäädytys ja tehdyt valtionosuusleikkaukset taas heikensivät valtionosuuksien määrää.</w:t>
      </w:r>
    </w:p>
    <w:p w14:paraId="42F09ACA" w14:textId="5CA9D412" w:rsidR="00A04188" w:rsidRPr="00D85A61" w:rsidRDefault="00A04188" w:rsidP="00A04188">
      <w:pPr>
        <w:rPr>
          <w:rFonts w:asciiTheme="minorHAnsi" w:hAnsiTheme="minorHAnsi"/>
          <w:color w:val="FF0000"/>
        </w:rPr>
      </w:pPr>
    </w:p>
    <w:p w14:paraId="236F0622" w14:textId="4DEEF8F1" w:rsidR="00A04188" w:rsidRDefault="00A04188" w:rsidP="00A04188">
      <w:pPr>
        <w:rPr>
          <w:rFonts w:asciiTheme="minorHAnsi" w:hAnsiTheme="minorHAnsi"/>
          <w:color w:val="FF0000"/>
        </w:rPr>
      </w:pPr>
      <w:r w:rsidRPr="00B879F8">
        <w:rPr>
          <w:rFonts w:asciiTheme="minorHAnsi" w:hAnsiTheme="minorHAnsi"/>
        </w:rPr>
        <w:t>Ulkoisia toimintatuottoja vuonna 2018 kertyi 6,76 milj</w:t>
      </w:r>
      <w:r>
        <w:rPr>
          <w:rFonts w:asciiTheme="minorHAnsi" w:hAnsiTheme="minorHAnsi"/>
        </w:rPr>
        <w:t>oonaa</w:t>
      </w:r>
      <w:r w:rsidRPr="00B879F8">
        <w:rPr>
          <w:rFonts w:asciiTheme="minorHAnsi" w:hAnsiTheme="minorHAnsi"/>
        </w:rPr>
        <w:t xml:space="preserve"> euroa. Toimintatuotot kasvoivat vuoteen </w:t>
      </w:r>
      <w:r>
        <w:rPr>
          <w:rFonts w:asciiTheme="minorHAnsi" w:hAnsiTheme="minorHAnsi"/>
        </w:rPr>
        <w:t xml:space="preserve">2017 </w:t>
      </w:r>
      <w:r w:rsidRPr="00B879F8">
        <w:rPr>
          <w:rFonts w:asciiTheme="minorHAnsi" w:hAnsiTheme="minorHAnsi"/>
        </w:rPr>
        <w:t xml:space="preserve">nähden 4,5 prosenttia eli 289 645 euroa. </w:t>
      </w:r>
      <w:r>
        <w:rPr>
          <w:rFonts w:asciiTheme="minorHAnsi" w:hAnsiTheme="minorHAnsi"/>
        </w:rPr>
        <w:t xml:space="preserve">Muutettuun </w:t>
      </w:r>
      <w:r w:rsidRPr="00B879F8">
        <w:rPr>
          <w:rFonts w:asciiTheme="minorHAnsi" w:hAnsiTheme="minorHAnsi"/>
        </w:rPr>
        <w:t>talousarvioon nähden toimintatuottoja saatiin 429 838 euroa enemmän.</w:t>
      </w:r>
      <w:r w:rsidRPr="00D85A61">
        <w:rPr>
          <w:rFonts w:asciiTheme="minorHAnsi" w:hAnsiTheme="minorHAnsi"/>
          <w:color w:val="FF0000"/>
        </w:rPr>
        <w:t xml:space="preserve"> </w:t>
      </w:r>
      <w:r w:rsidRPr="00B879F8">
        <w:rPr>
          <w:rFonts w:asciiTheme="minorHAnsi" w:hAnsiTheme="minorHAnsi"/>
        </w:rPr>
        <w:t xml:space="preserve">Toimintatuotot kasvoivat muutettuun talousarvioon nähden tukien ja avustusten osalta 345 796 euroa, muiden toimintatuottojen osalta 177 259 euroa ja maksutuottojen osalta 18 572 euroa kun taas myyntituotot laskivat 111 788 euroa. </w:t>
      </w:r>
      <w:r>
        <w:rPr>
          <w:rFonts w:asciiTheme="minorHAnsi" w:hAnsiTheme="minorHAnsi"/>
        </w:rPr>
        <w:t xml:space="preserve">Tukien ja avustusten ryhmässä tuloja kertyi enemmän joukkoliikenneavustuksien ja hankerahoituksien osalta. Muita tuottoja saatiin enemmän pysyvien vastaavien myyntivoittoina. </w:t>
      </w:r>
      <w:r w:rsidRPr="00104E9D">
        <w:rPr>
          <w:rFonts w:asciiTheme="minorHAnsi" w:hAnsiTheme="minorHAnsi"/>
        </w:rPr>
        <w:t xml:space="preserve">Myyntituottojen ryhmässä on saatu muun muassa vähemmän tuottoja vesimaksuista ja kuntayhtymien myyntituottoja. </w:t>
      </w:r>
      <w:r>
        <w:rPr>
          <w:rFonts w:asciiTheme="minorHAnsi" w:hAnsiTheme="minorHAnsi"/>
        </w:rPr>
        <w:t xml:space="preserve">Vastaavasti taas myyntituottoja on saatu enemmän hulevesimaksuista ja kotikuntakorvauksista. </w:t>
      </w:r>
      <w:r w:rsidRPr="00B879F8">
        <w:rPr>
          <w:rFonts w:asciiTheme="minorHAnsi" w:hAnsiTheme="minorHAnsi"/>
        </w:rPr>
        <w:t>Tilinpäätösennusteen mukaan koko kuntien ja kuntayhtymien toimintatuotot nousivat 2,3 prosenttia.</w:t>
      </w:r>
    </w:p>
    <w:p w14:paraId="754B1C84" w14:textId="064F7B8D" w:rsidR="00A04188" w:rsidRPr="00D85A61" w:rsidRDefault="00A04188" w:rsidP="00A04188">
      <w:pPr>
        <w:rPr>
          <w:rFonts w:asciiTheme="minorHAnsi" w:hAnsiTheme="minorHAnsi"/>
          <w:color w:val="FF0000"/>
        </w:rPr>
      </w:pPr>
    </w:p>
    <w:p w14:paraId="5D91EFCF" w14:textId="491F3701" w:rsidR="00A04188" w:rsidRPr="00D85A61" w:rsidRDefault="00A04188" w:rsidP="00A04188">
      <w:pPr>
        <w:rPr>
          <w:rFonts w:asciiTheme="minorHAnsi" w:hAnsiTheme="minorHAnsi"/>
          <w:color w:val="FF0000"/>
        </w:rPr>
      </w:pPr>
      <w:r w:rsidRPr="00B17CE0">
        <w:rPr>
          <w:rFonts w:asciiTheme="minorHAnsi" w:hAnsiTheme="minorHAnsi"/>
        </w:rPr>
        <w:t xml:space="preserve">Ulkoiset toimintakulut 52,79 miljoonaa euroa kasvoivat vuoteen 2017 nähden 1,11 prosenttia eli 578 720 euroa. Muutettuun talousarvioon nähden toimintakulut laskivat 506 757 euroa. </w:t>
      </w:r>
      <w:r w:rsidRPr="00670EA4">
        <w:rPr>
          <w:rFonts w:asciiTheme="minorHAnsi" w:hAnsiTheme="minorHAnsi"/>
        </w:rPr>
        <w:t>Suurin selittävä tekijä toimintakulujen laskussa muutettuun talousarvioon nähden o</w:t>
      </w:r>
      <w:r>
        <w:rPr>
          <w:rFonts w:asciiTheme="minorHAnsi" w:hAnsiTheme="minorHAnsi"/>
        </w:rPr>
        <w:t xml:space="preserve">n </w:t>
      </w:r>
      <w:r w:rsidRPr="00670EA4">
        <w:rPr>
          <w:rFonts w:asciiTheme="minorHAnsi" w:hAnsiTheme="minorHAnsi"/>
        </w:rPr>
        <w:t>erikoissairaanhoidon palautuksessa 679 000 euroa.</w:t>
      </w:r>
      <w:r>
        <w:rPr>
          <w:rFonts w:asciiTheme="minorHAnsi" w:hAnsiTheme="minorHAnsi"/>
          <w:color w:val="FF0000"/>
        </w:rPr>
        <w:t xml:space="preserve"> </w:t>
      </w:r>
      <w:r w:rsidRPr="00670EA4">
        <w:rPr>
          <w:rFonts w:asciiTheme="minorHAnsi" w:hAnsiTheme="minorHAnsi"/>
        </w:rPr>
        <w:t xml:space="preserve">Koko kuntasektorilla toimintakulut nousivat 3,4 prosenttia tilinpäätösennusteen mukaan. </w:t>
      </w:r>
    </w:p>
    <w:p w14:paraId="42A9BBC7" w14:textId="05FCB314" w:rsidR="00A04188" w:rsidRPr="00D85A61" w:rsidRDefault="00A04188" w:rsidP="00A04188">
      <w:pPr>
        <w:rPr>
          <w:rFonts w:asciiTheme="minorHAnsi" w:hAnsiTheme="minorHAnsi"/>
          <w:color w:val="FF0000"/>
        </w:rPr>
      </w:pPr>
    </w:p>
    <w:p w14:paraId="0495AA7F" w14:textId="5CC3C571" w:rsidR="00A04188" w:rsidRPr="00D85A61" w:rsidRDefault="00A04188" w:rsidP="00A04188">
      <w:pPr>
        <w:rPr>
          <w:rFonts w:asciiTheme="minorHAnsi" w:hAnsiTheme="minorHAnsi"/>
          <w:color w:val="FF0000"/>
        </w:rPr>
      </w:pPr>
      <w:r w:rsidRPr="00670EA4">
        <w:rPr>
          <w:rFonts w:asciiTheme="minorHAnsi" w:hAnsiTheme="minorHAnsi"/>
        </w:rPr>
        <w:t>Karkkilan kaupungin henkilöstökulut</w:t>
      </w:r>
      <w:r>
        <w:rPr>
          <w:rFonts w:asciiTheme="minorHAnsi" w:hAnsiTheme="minorHAnsi"/>
        </w:rPr>
        <w:t xml:space="preserve"> 13,55 miljoonaa euroa</w:t>
      </w:r>
      <w:r w:rsidRPr="00670EA4">
        <w:rPr>
          <w:rFonts w:asciiTheme="minorHAnsi" w:hAnsiTheme="minorHAnsi"/>
        </w:rPr>
        <w:t xml:space="preserve"> nousivat 1,00 prosenttia eli 134 093 euroa vuoteen 2017 nähden. </w:t>
      </w:r>
      <w:r w:rsidRPr="006035A1">
        <w:rPr>
          <w:rFonts w:asciiTheme="minorHAnsi" w:hAnsiTheme="minorHAnsi"/>
        </w:rPr>
        <w:t xml:space="preserve">Muutettuun talousarvioon nähden henkilöstökuluja jäi toteutumatta 0,4 prosenttia eli 47 673 euroa. </w:t>
      </w:r>
      <w:r>
        <w:rPr>
          <w:rFonts w:asciiTheme="minorHAnsi" w:hAnsiTheme="minorHAnsi"/>
        </w:rPr>
        <w:t xml:space="preserve">Vuoteen 2017 nähden </w:t>
      </w:r>
      <w:r w:rsidRPr="00B5219C">
        <w:rPr>
          <w:rFonts w:asciiTheme="minorHAnsi" w:hAnsiTheme="minorHAnsi"/>
        </w:rPr>
        <w:t>palkat ja palkkiot kasvoivat 1,92 prosenttia eli 193 430 euroa ja henkilöstösivukulut laskivat 1,79 prosenttia eli 59 337 euroa</w:t>
      </w:r>
      <w:r>
        <w:rPr>
          <w:rFonts w:asciiTheme="minorHAnsi" w:hAnsiTheme="minorHAnsi"/>
        </w:rPr>
        <w:t xml:space="preserve">. </w:t>
      </w:r>
      <w:r w:rsidRPr="00CF6AB8">
        <w:rPr>
          <w:rFonts w:asciiTheme="minorHAnsi" w:hAnsiTheme="minorHAnsi"/>
        </w:rPr>
        <w:t xml:space="preserve">Palkat ja palkkiot toteutuivat muutettuun talousarvioon nähden lähestulkoon samoina ja henkilöstösivukulut laskivat 1,6 prosenttia eli 51 873 euroa.  </w:t>
      </w:r>
      <w:r w:rsidRPr="00587FCE">
        <w:rPr>
          <w:rFonts w:asciiTheme="minorHAnsi" w:hAnsiTheme="minorHAnsi"/>
        </w:rPr>
        <w:t>Vuoteen 2017 nähden henkilöstökuluja nosti lähinnä 1.5.2018 tehty 1,25 prosentin</w:t>
      </w:r>
      <w:r>
        <w:rPr>
          <w:rFonts w:asciiTheme="minorHAnsi" w:hAnsiTheme="minorHAnsi"/>
        </w:rPr>
        <w:t xml:space="preserve"> palkkojen</w:t>
      </w:r>
      <w:r w:rsidRPr="00587FCE">
        <w:rPr>
          <w:rFonts w:asciiTheme="minorHAnsi" w:hAnsiTheme="minorHAnsi"/>
        </w:rPr>
        <w:t xml:space="preserve"> yleiskorotus. </w:t>
      </w:r>
    </w:p>
    <w:p w14:paraId="7CBA7E82" w14:textId="7F6EAEA2" w:rsidR="00A04188" w:rsidRPr="00D85A61" w:rsidRDefault="00A04188" w:rsidP="00A04188">
      <w:pPr>
        <w:rPr>
          <w:rFonts w:asciiTheme="minorHAnsi" w:hAnsiTheme="minorHAnsi"/>
          <w:color w:val="FF0000"/>
        </w:rPr>
      </w:pPr>
    </w:p>
    <w:p w14:paraId="19944028" w14:textId="77777777" w:rsidR="00A04188" w:rsidRPr="00D85A61" w:rsidRDefault="00A04188" w:rsidP="00A04188">
      <w:pPr>
        <w:rPr>
          <w:rFonts w:asciiTheme="minorHAnsi" w:hAnsiTheme="minorHAnsi"/>
          <w:color w:val="FF0000"/>
        </w:rPr>
      </w:pPr>
      <w:r w:rsidRPr="002D3F35">
        <w:rPr>
          <w:rFonts w:asciiTheme="minorHAnsi" w:hAnsiTheme="minorHAnsi"/>
        </w:rPr>
        <w:t>Palvelujen ostot</w:t>
      </w:r>
      <w:r>
        <w:rPr>
          <w:rFonts w:asciiTheme="minorHAnsi" w:hAnsiTheme="minorHAnsi"/>
        </w:rPr>
        <w:t xml:space="preserve"> 35,25 miljoonaa euroa </w:t>
      </w:r>
      <w:r w:rsidRPr="002D3F35">
        <w:rPr>
          <w:rFonts w:asciiTheme="minorHAnsi" w:hAnsiTheme="minorHAnsi"/>
        </w:rPr>
        <w:t xml:space="preserve">nousivat vuoteen 2017 nähden 1,20 prosenttia eli noin 417 385 euroa. Muutettuun talousarvioon nähden palvelujen ostot vähenivät 1,10 prosenttia eli 381 932 euroa. Palvelujen ostojen kasvu vuodesta 2017 johtui </w:t>
      </w:r>
      <w:r>
        <w:rPr>
          <w:rFonts w:asciiTheme="minorHAnsi" w:hAnsiTheme="minorHAnsi"/>
        </w:rPr>
        <w:t>suurimmaksi osaksi Perusturvakuntayhtymä Karviaisen ostopalvelumaksun noususta 588 212 euroa. Muutettuun talousarvioon nähden palvelujen ostoja vähensi erikoissairaanhoidon palautus 679 293 euroa ja vastaavasti nosti Karviaisen lisämaksu 41 544 euroa.</w:t>
      </w:r>
    </w:p>
    <w:p w14:paraId="676E0CFB" w14:textId="77777777" w:rsidR="00A04188" w:rsidRPr="00D85A61" w:rsidRDefault="00A04188" w:rsidP="00A04188">
      <w:pPr>
        <w:rPr>
          <w:rFonts w:asciiTheme="minorHAnsi" w:hAnsiTheme="minorHAnsi"/>
          <w:color w:val="FF0000"/>
        </w:rPr>
      </w:pPr>
    </w:p>
    <w:p w14:paraId="03F4D9D8" w14:textId="077CC29F" w:rsidR="00A04188" w:rsidRPr="007A2F72" w:rsidRDefault="00A04188" w:rsidP="00A04188">
      <w:pPr>
        <w:rPr>
          <w:rFonts w:asciiTheme="minorHAnsi" w:hAnsiTheme="minorHAnsi"/>
        </w:rPr>
      </w:pPr>
      <w:r w:rsidRPr="003028AD">
        <w:rPr>
          <w:rFonts w:asciiTheme="minorHAnsi" w:hAnsiTheme="minorHAnsi"/>
        </w:rPr>
        <w:t xml:space="preserve">Aineet, tarvikkeet ja tavarat 1,96 miljoonaa euroa nousivat vuoteen 2017 nähden 46 427 euroa eli 2,42 prosenttia. Muutettuun talousarvioon nähden aineet tarvikkeet ja tavarat alittuivat 6,5 prosenttia eli 137 129 euroa.  </w:t>
      </w:r>
      <w:r w:rsidRPr="007A2F72">
        <w:rPr>
          <w:rFonts w:asciiTheme="minorHAnsi" w:hAnsiTheme="minorHAnsi"/>
        </w:rPr>
        <w:t>Suurin selittävä tekijä on lämmityskustannusten alittuminen muutettuun talousarvioon nähden.</w:t>
      </w:r>
    </w:p>
    <w:p w14:paraId="6355F315" w14:textId="77777777" w:rsidR="00A04188" w:rsidRPr="00D85A61" w:rsidRDefault="00A04188" w:rsidP="00A04188">
      <w:pPr>
        <w:rPr>
          <w:rFonts w:asciiTheme="minorHAnsi" w:hAnsiTheme="minorHAnsi"/>
          <w:color w:val="FF0000"/>
        </w:rPr>
      </w:pPr>
    </w:p>
    <w:p w14:paraId="735B4EA2" w14:textId="767DE56D" w:rsidR="00A04188" w:rsidRPr="0018134A" w:rsidRDefault="00A04188" w:rsidP="00A04188">
      <w:pPr>
        <w:rPr>
          <w:rFonts w:asciiTheme="minorHAnsi" w:hAnsiTheme="minorHAnsi"/>
        </w:rPr>
      </w:pPr>
      <w:r w:rsidRPr="0018134A">
        <w:rPr>
          <w:rFonts w:asciiTheme="minorHAnsi" w:hAnsiTheme="minorHAnsi"/>
        </w:rPr>
        <w:t>Avustuksia maksettiin yhteensä 1,29 miljoonaa euroa eli 17 150 euroa vähemmän kuin vuonna 2017. Muutettuun talousarvioon nähden avustuksia maksettiin 8,2 % eli 115 663 euroa vähemmän. Nämä muodostuivat pääasiassa lasten</w:t>
      </w:r>
      <w:r>
        <w:rPr>
          <w:rFonts w:asciiTheme="minorHAnsi" w:hAnsiTheme="minorHAnsi"/>
        </w:rPr>
        <w:t xml:space="preserve"> </w:t>
      </w:r>
      <w:r w:rsidRPr="0018134A">
        <w:rPr>
          <w:rFonts w:asciiTheme="minorHAnsi" w:hAnsiTheme="minorHAnsi"/>
        </w:rPr>
        <w:t>kotihoidon tuen avustusmaksuista.</w:t>
      </w:r>
    </w:p>
    <w:p w14:paraId="10E48D2C" w14:textId="77777777" w:rsidR="00A04188" w:rsidRPr="00D85A61" w:rsidRDefault="00A04188" w:rsidP="00A04188">
      <w:pPr>
        <w:rPr>
          <w:rFonts w:asciiTheme="minorHAnsi" w:hAnsiTheme="minorHAnsi"/>
          <w:color w:val="FF0000"/>
        </w:rPr>
      </w:pPr>
    </w:p>
    <w:p w14:paraId="2B088F40" w14:textId="0E4E888D" w:rsidR="00A04188" w:rsidRDefault="00A04188" w:rsidP="00A04188">
      <w:pPr>
        <w:rPr>
          <w:rFonts w:asciiTheme="minorHAnsi" w:hAnsiTheme="minorHAnsi"/>
        </w:rPr>
      </w:pPr>
      <w:r w:rsidRPr="002E4E07">
        <w:rPr>
          <w:rFonts w:asciiTheme="minorHAnsi" w:hAnsiTheme="minorHAnsi"/>
        </w:rPr>
        <w:lastRenderedPageBreak/>
        <w:t>Muut toimintakulut 738 909 euroa toteutuivat lähestulkoon samalla tavoin kuin vuonna 2017 nähden. Muutettuun talousarvioon nähden muut toimintakulut ylittyivät 31,2 prosenttia eli 175 640 euroa. Ylitys johtuu rakennusten ja huoneistojen vuokrakulujen sekä koneiden ja laitteiden vuokrakulujen kasvusta.</w:t>
      </w:r>
    </w:p>
    <w:p w14:paraId="6BE65206" w14:textId="5A24C03C" w:rsidR="007A6329" w:rsidRDefault="007A6329" w:rsidP="00A04188">
      <w:pPr>
        <w:rPr>
          <w:rFonts w:asciiTheme="minorHAnsi" w:hAnsiTheme="minorHAnsi"/>
        </w:rPr>
      </w:pPr>
    </w:p>
    <w:p w14:paraId="6CAA1401" w14:textId="20537ECF" w:rsidR="007A6329" w:rsidRDefault="007A6329" w:rsidP="00A04188">
      <w:pPr>
        <w:rPr>
          <w:rFonts w:asciiTheme="minorHAnsi" w:hAnsiTheme="minorHAnsi"/>
        </w:rPr>
      </w:pPr>
    </w:p>
    <w:p w14:paraId="30A19103" w14:textId="47C18A64" w:rsidR="007A6329" w:rsidRPr="002E4E07" w:rsidRDefault="007A6329" w:rsidP="00A04188">
      <w:pPr>
        <w:rPr>
          <w:rFonts w:asciiTheme="minorHAnsi" w:hAnsiTheme="minorHAnsi"/>
        </w:rPr>
      </w:pPr>
      <w:r>
        <w:rPr>
          <w:rFonts w:asciiTheme="minorHAnsi" w:hAnsiTheme="minorHAnsi"/>
          <w:noProof/>
          <w:szCs w:val="22"/>
        </w:rPr>
        <mc:AlternateContent>
          <mc:Choice Requires="wps">
            <w:drawing>
              <wp:anchor distT="0" distB="0" distL="114300" distR="114300" simplePos="0" relativeHeight="251771904" behindDoc="0" locked="0" layoutInCell="1" allowOverlap="1" wp14:anchorId="6ACC60FA" wp14:editId="48214065">
                <wp:simplePos x="0" y="0"/>
                <wp:positionH relativeFrom="margin">
                  <wp:align>left</wp:align>
                </wp:positionH>
                <wp:positionV relativeFrom="paragraph">
                  <wp:posOffset>6985</wp:posOffset>
                </wp:positionV>
                <wp:extent cx="5669280" cy="4120515"/>
                <wp:effectExtent l="0" t="0" r="26670" b="13335"/>
                <wp:wrapNone/>
                <wp:docPr id="14400" name="Suorakulmio 14400"/>
                <wp:cNvGraphicFramePr/>
                <a:graphic xmlns:a="http://schemas.openxmlformats.org/drawingml/2006/main">
                  <a:graphicData uri="http://schemas.microsoft.com/office/word/2010/wordprocessingShape">
                    <wps:wsp>
                      <wps:cNvSpPr/>
                      <wps:spPr>
                        <a:xfrm>
                          <a:off x="0" y="0"/>
                          <a:ext cx="5669280" cy="4120515"/>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09ED" id="Suorakulmio 14400" o:spid="_x0000_s1026" style="position:absolute;margin-left:0;margin-top:.55pt;width:446.4pt;height:324.4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" filled="f" strokecolor="#0070c0" strokeweight=".5pt">
                <w10:wrap anchorx="margin"/>
              </v:rect>
            </w:pict>
          </mc:Fallback>
        </mc:AlternateContent>
      </w:r>
      <w:r>
        <w:rPr>
          <w:rFonts w:asciiTheme="minorHAnsi" w:hAnsiTheme="minorHAnsi"/>
          <w:noProof/>
        </w:rPr>
        <w:drawing>
          <wp:inline distT="0" distB="0" distL="0" distR="0" wp14:anchorId="25AD803A" wp14:editId="5DEE8A64">
            <wp:extent cx="5684520" cy="4128755"/>
            <wp:effectExtent l="0" t="0" r="0" b="5715"/>
            <wp:docPr id="14343" name="Kuva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8349" cy="4138800"/>
                    </a:xfrm>
                    <a:prstGeom prst="rect">
                      <a:avLst/>
                    </a:prstGeom>
                    <a:noFill/>
                  </pic:spPr>
                </pic:pic>
              </a:graphicData>
            </a:graphic>
          </wp:inline>
        </w:drawing>
      </w:r>
    </w:p>
    <w:p w14:paraId="2536D689" w14:textId="6EEF8A67" w:rsidR="00A04188" w:rsidRPr="00D17A35" w:rsidRDefault="007A6329" w:rsidP="00BA5BE5">
      <w:pPr>
        <w:rPr>
          <w:rFonts w:asciiTheme="minorHAnsi" w:hAnsiTheme="minorHAnsi"/>
        </w:rPr>
      </w:pPr>
      <w:r>
        <w:rPr>
          <w:rFonts w:asciiTheme="minorHAnsi" w:hAnsiTheme="minorHAnsi"/>
          <w:noProof/>
        </w:rPr>
        <mc:AlternateContent>
          <mc:Choice Requires="wps">
            <w:drawing>
              <wp:anchor distT="0" distB="0" distL="114300" distR="114300" simplePos="0" relativeHeight="251769856" behindDoc="0" locked="0" layoutInCell="1" allowOverlap="1" wp14:anchorId="749E6384" wp14:editId="16752C19">
                <wp:simplePos x="0" y="0"/>
                <wp:positionH relativeFrom="column">
                  <wp:posOffset>11430</wp:posOffset>
                </wp:positionH>
                <wp:positionV relativeFrom="paragraph">
                  <wp:posOffset>79375</wp:posOffset>
                </wp:positionV>
                <wp:extent cx="5059680" cy="220980"/>
                <wp:effectExtent l="0" t="0" r="7620" b="7620"/>
                <wp:wrapNone/>
                <wp:docPr id="159" name="Tekstiruutu 159"/>
                <wp:cNvGraphicFramePr/>
                <a:graphic xmlns:a="http://schemas.openxmlformats.org/drawingml/2006/main">
                  <a:graphicData uri="http://schemas.microsoft.com/office/word/2010/wordprocessingShape">
                    <wps:wsp>
                      <wps:cNvSpPr txBox="1"/>
                      <wps:spPr>
                        <a:xfrm>
                          <a:off x="0" y="0"/>
                          <a:ext cx="5059680" cy="220980"/>
                        </a:xfrm>
                        <a:prstGeom prst="rect">
                          <a:avLst/>
                        </a:prstGeom>
                        <a:solidFill>
                          <a:schemeClr val="lt1"/>
                        </a:solidFill>
                        <a:ln w="6350">
                          <a:noFill/>
                        </a:ln>
                      </wps:spPr>
                      <wps:txbx>
                        <w:txbxContent>
                          <w:p w14:paraId="5F3412BB" w14:textId="25771ADF" w:rsidR="00A2240A" w:rsidRPr="007A6329" w:rsidRDefault="00A2240A" w:rsidP="007A6329">
                            <w:pPr>
                              <w:rPr>
                                <w:rFonts w:asciiTheme="minorHAnsi" w:hAnsiTheme="minorHAnsi"/>
                                <w:i/>
                                <w:sz w:val="20"/>
                              </w:rPr>
                            </w:pPr>
                            <w:r w:rsidRPr="007A6329">
                              <w:rPr>
                                <w:rFonts w:asciiTheme="minorHAnsi" w:hAnsiTheme="minorHAnsi"/>
                                <w:i/>
                                <w:sz w:val="20"/>
                              </w:rPr>
                              <w:t>Kuva 9. Karkkilan TP 2018 ja Manner-Suomen TP ARVIO 2018 menot. Lähde: Tilastokeskus</w:t>
                            </w:r>
                          </w:p>
                          <w:p w14:paraId="611CDCC6" w14:textId="77777777" w:rsidR="00A2240A" w:rsidRDefault="00A22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6384" id="Tekstiruutu 159" o:spid="_x0000_s1145" type="#_x0000_t202" style="position:absolute;left:0;text-align:left;margin-left:.9pt;margin-top:6.25pt;width:398.4pt;height:1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" fillcolor="white [3201]" stroked="f" strokeweight=".5pt">
                <v:textbox>
                  <w:txbxContent>
                    <w:p w14:paraId="5F3412BB" w14:textId="25771ADF" w:rsidR="00A2240A" w:rsidRPr="007A6329" w:rsidRDefault="00A2240A" w:rsidP="007A6329">
                      <w:pPr>
                        <w:rPr>
                          <w:rFonts w:asciiTheme="minorHAnsi" w:hAnsiTheme="minorHAnsi"/>
                          <w:i/>
                          <w:sz w:val="20"/>
                        </w:rPr>
                      </w:pPr>
                      <w:r w:rsidRPr="007A6329">
                        <w:rPr>
                          <w:rFonts w:asciiTheme="minorHAnsi" w:hAnsiTheme="minorHAnsi"/>
                          <w:i/>
                          <w:sz w:val="20"/>
                        </w:rPr>
                        <w:t>Kuva 9. Karkkilan TP 2018 ja Manner-Suomen TP ARVIO 2018 menot. Lähde: Tilastokeskus</w:t>
                      </w:r>
                    </w:p>
                    <w:p w14:paraId="611CDCC6" w14:textId="77777777" w:rsidR="00A2240A" w:rsidRDefault="00A2240A"/>
                  </w:txbxContent>
                </v:textbox>
              </v:shape>
            </w:pict>
          </mc:Fallback>
        </mc:AlternateContent>
      </w:r>
    </w:p>
    <w:p w14:paraId="4CEB4CE7" w14:textId="49F8100D" w:rsidR="00BA5BE5" w:rsidRDefault="00BA5BE5" w:rsidP="00BA5BE5">
      <w:pPr>
        <w:rPr>
          <w:rFonts w:asciiTheme="minorHAnsi" w:hAnsiTheme="minorHAnsi"/>
        </w:rPr>
      </w:pPr>
    </w:p>
    <w:p w14:paraId="4C45EBF8" w14:textId="42DCAB10" w:rsidR="007A6329" w:rsidRDefault="007A6329" w:rsidP="00BA5BE5">
      <w:pPr>
        <w:rPr>
          <w:rFonts w:asciiTheme="minorHAnsi" w:hAnsiTheme="minorHAnsi"/>
          <w:color w:val="4F81BD" w:themeColor="accent1"/>
          <w:sz w:val="28"/>
          <w:szCs w:val="28"/>
        </w:rPr>
      </w:pPr>
    </w:p>
    <w:p w14:paraId="7BF7BAAF" w14:textId="6166A72D" w:rsidR="001D2FD8" w:rsidRPr="00D6538A" w:rsidRDefault="001D2FD8" w:rsidP="001D2FD8">
      <w:pPr>
        <w:rPr>
          <w:rFonts w:asciiTheme="minorHAnsi" w:hAnsiTheme="minorHAnsi"/>
        </w:rPr>
      </w:pPr>
      <w:r w:rsidRPr="00D6538A">
        <w:rPr>
          <w:rFonts w:asciiTheme="minorHAnsi" w:hAnsiTheme="minorHAnsi"/>
        </w:rPr>
        <w:t>Karkkilan kaupungin ulkoinen toimintakate oli 46 031 208 euroa</w:t>
      </w:r>
      <w:r>
        <w:rPr>
          <w:rFonts w:asciiTheme="minorHAnsi" w:hAnsiTheme="minorHAnsi"/>
        </w:rPr>
        <w:t xml:space="preserve"> vuonna 2018</w:t>
      </w:r>
      <w:r w:rsidRPr="00D6538A">
        <w:rPr>
          <w:rFonts w:asciiTheme="minorHAnsi" w:hAnsiTheme="minorHAnsi"/>
        </w:rPr>
        <w:t>.</w:t>
      </w:r>
      <w:r w:rsidRPr="00D85A61">
        <w:rPr>
          <w:rFonts w:asciiTheme="minorHAnsi" w:hAnsiTheme="minorHAnsi"/>
          <w:color w:val="FF0000"/>
        </w:rPr>
        <w:t xml:space="preserve"> </w:t>
      </w:r>
      <w:r w:rsidRPr="00D6538A">
        <w:rPr>
          <w:rFonts w:asciiTheme="minorHAnsi" w:hAnsiTheme="minorHAnsi"/>
        </w:rPr>
        <w:t xml:space="preserve">Toimintakate </w:t>
      </w:r>
      <w:r>
        <w:rPr>
          <w:rFonts w:asciiTheme="minorHAnsi" w:hAnsiTheme="minorHAnsi"/>
        </w:rPr>
        <w:t>heikkeni</w:t>
      </w:r>
      <w:r w:rsidRPr="00D6538A">
        <w:rPr>
          <w:rFonts w:asciiTheme="minorHAnsi" w:hAnsiTheme="minorHAnsi"/>
        </w:rPr>
        <w:t xml:space="preserve"> vuoteen 2017 nähden 0,63 prosenttia eli noin 289 074 euroa. Muutettuun talousarvioon nähden toimintakate </w:t>
      </w:r>
      <w:r>
        <w:rPr>
          <w:rFonts w:asciiTheme="minorHAnsi" w:hAnsiTheme="minorHAnsi"/>
        </w:rPr>
        <w:t>paran</w:t>
      </w:r>
      <w:r w:rsidRPr="00D6538A">
        <w:rPr>
          <w:rFonts w:asciiTheme="minorHAnsi" w:hAnsiTheme="minorHAnsi"/>
        </w:rPr>
        <w:t>i 2,00 prosenttia eli 936 595 euroa.</w:t>
      </w:r>
      <w:r w:rsidRPr="00D85A61">
        <w:rPr>
          <w:rFonts w:asciiTheme="minorHAnsi" w:hAnsiTheme="minorHAnsi"/>
          <w:color w:val="FF0000"/>
        </w:rPr>
        <w:t xml:space="preserve"> </w:t>
      </w:r>
      <w:r w:rsidRPr="00D6538A">
        <w:rPr>
          <w:rFonts w:asciiTheme="minorHAnsi" w:hAnsiTheme="minorHAnsi"/>
        </w:rPr>
        <w:t>Kuntien ja kuntayhtymien toimintakate heikkeni 3,8 prosenttia tilinpäätösennusteen mukaan.</w:t>
      </w:r>
    </w:p>
    <w:p w14:paraId="69C1D84A" w14:textId="091FD22C" w:rsidR="001D2FD8" w:rsidRPr="00D85A61" w:rsidRDefault="001D2FD8" w:rsidP="001D2FD8">
      <w:pPr>
        <w:rPr>
          <w:rFonts w:asciiTheme="minorHAnsi" w:hAnsiTheme="minorHAnsi"/>
          <w:color w:val="FF0000"/>
        </w:rPr>
      </w:pPr>
    </w:p>
    <w:p w14:paraId="4C936D84" w14:textId="207EDC8C" w:rsidR="001D2FD8" w:rsidRDefault="001D2FD8" w:rsidP="001D2FD8">
      <w:pPr>
        <w:rPr>
          <w:rFonts w:asciiTheme="minorHAnsi" w:hAnsiTheme="minorHAnsi"/>
          <w:color w:val="FF0000"/>
        </w:rPr>
      </w:pPr>
      <w:r w:rsidRPr="008A4709">
        <w:rPr>
          <w:rFonts w:asciiTheme="minorHAnsi" w:hAnsiTheme="minorHAnsi"/>
        </w:rPr>
        <w:t xml:space="preserve">Korkokuluja maksettiin 568 266 euroa, joka oli </w:t>
      </w:r>
      <w:r>
        <w:rPr>
          <w:rFonts w:asciiTheme="minorHAnsi" w:hAnsiTheme="minorHAnsi"/>
        </w:rPr>
        <w:t xml:space="preserve">9,99 prosenttia eli </w:t>
      </w:r>
      <w:r w:rsidRPr="008A4709">
        <w:rPr>
          <w:rFonts w:asciiTheme="minorHAnsi" w:hAnsiTheme="minorHAnsi"/>
        </w:rPr>
        <w:t>63 085 euroa vähemmän kuin vuonna 2017. Muutettuun talousarvioon nähden korkokuluja maksettiin</w:t>
      </w:r>
      <w:r>
        <w:rPr>
          <w:rFonts w:asciiTheme="minorHAnsi" w:hAnsiTheme="minorHAnsi"/>
        </w:rPr>
        <w:t xml:space="preserve"> 18,80 prosenttia eli 131 734</w:t>
      </w:r>
      <w:r w:rsidRPr="008A4709">
        <w:rPr>
          <w:rFonts w:asciiTheme="minorHAnsi" w:hAnsiTheme="minorHAnsi"/>
        </w:rPr>
        <w:t xml:space="preserve"> euroa vähemmän.</w:t>
      </w:r>
      <w:r w:rsidRPr="00D85A61">
        <w:rPr>
          <w:rFonts w:asciiTheme="minorHAnsi" w:hAnsiTheme="minorHAnsi"/>
          <w:color w:val="FF0000"/>
        </w:rPr>
        <w:t xml:space="preserve"> </w:t>
      </w:r>
    </w:p>
    <w:p w14:paraId="4AEC6D6F" w14:textId="6B2F1A1B" w:rsidR="001D2FD8" w:rsidRDefault="001D2FD8" w:rsidP="001D2FD8">
      <w:pPr>
        <w:rPr>
          <w:rFonts w:asciiTheme="minorHAnsi" w:hAnsiTheme="minorHAnsi"/>
          <w:color w:val="FF0000"/>
        </w:rPr>
      </w:pPr>
    </w:p>
    <w:p w14:paraId="4AE979A2" w14:textId="618AFFEE" w:rsidR="001D2FD8" w:rsidRDefault="001D2FD8" w:rsidP="001D2FD8">
      <w:pPr>
        <w:rPr>
          <w:rFonts w:asciiTheme="minorHAnsi" w:hAnsiTheme="minorHAnsi"/>
        </w:rPr>
      </w:pPr>
      <w:r w:rsidRPr="008A4709">
        <w:rPr>
          <w:rFonts w:asciiTheme="minorHAnsi" w:hAnsiTheme="minorHAnsi"/>
        </w:rPr>
        <w:t xml:space="preserve">Muihin rahoitustuottoihin sisältyy suurimpana eränä erikoissairaanhoidon peruspääoman korko 103 108 euroa. Viivästyskorkoja saatiin noin 5 500 euroa. Muita osinkotuottoja saatiin noin 19 000 euroa. </w:t>
      </w:r>
      <w:r>
        <w:rPr>
          <w:rFonts w:asciiTheme="minorHAnsi" w:hAnsiTheme="minorHAnsi"/>
        </w:rPr>
        <w:t xml:space="preserve">Korkotuottoja, jotka muodostuivat Kuntatodistusten miinuskoroista, saatiin 31 677 euroa. </w:t>
      </w:r>
    </w:p>
    <w:p w14:paraId="79EC22CD" w14:textId="7E5AD3E1" w:rsidR="001D2FD8" w:rsidRPr="00D85A61" w:rsidRDefault="001D2FD8" w:rsidP="001D2FD8">
      <w:pPr>
        <w:rPr>
          <w:rFonts w:asciiTheme="minorHAnsi" w:hAnsiTheme="minorHAnsi"/>
          <w:color w:val="FF0000"/>
        </w:rPr>
      </w:pPr>
    </w:p>
    <w:p w14:paraId="73000256" w14:textId="0224E389" w:rsidR="001D2FD8" w:rsidRPr="00B966A8" w:rsidRDefault="001D2FD8" w:rsidP="001D2FD8">
      <w:pPr>
        <w:rPr>
          <w:rFonts w:asciiTheme="minorHAnsi" w:hAnsiTheme="minorHAnsi"/>
        </w:rPr>
      </w:pPr>
      <w:r w:rsidRPr="00B966A8">
        <w:rPr>
          <w:rFonts w:asciiTheme="minorHAnsi" w:hAnsiTheme="minorHAnsi"/>
        </w:rPr>
        <w:t xml:space="preserve">Ulkoinen vuosikate vuonna 2018 oli 2 062 367 euroa, joka oli 30,94 prosenttia eli 924 153 euroa pienempi kuin vuonna 2017. Muutettuun talousarvioon nähden vuosikate oli 569 105 euroa parempi. </w:t>
      </w:r>
    </w:p>
    <w:p w14:paraId="6266A4C9" w14:textId="2DECDAB2" w:rsidR="001D2FD8" w:rsidRPr="00D85A61" w:rsidRDefault="001D2FD8" w:rsidP="001D2FD8">
      <w:pPr>
        <w:rPr>
          <w:rFonts w:asciiTheme="minorHAnsi" w:hAnsiTheme="minorHAnsi"/>
          <w:color w:val="FF0000"/>
        </w:rPr>
      </w:pPr>
    </w:p>
    <w:p w14:paraId="16CCA37D" w14:textId="531C0492" w:rsidR="001D2FD8" w:rsidRPr="00A75BEF" w:rsidRDefault="001D2FD8" w:rsidP="001D2FD8">
      <w:pPr>
        <w:rPr>
          <w:rFonts w:asciiTheme="minorHAnsi" w:hAnsiTheme="minorHAnsi"/>
        </w:rPr>
      </w:pPr>
      <w:r w:rsidRPr="00B966A8">
        <w:rPr>
          <w:rFonts w:asciiTheme="minorHAnsi" w:hAnsiTheme="minorHAnsi"/>
        </w:rPr>
        <w:t>Poistot ja arvonalenemiset</w:t>
      </w:r>
      <w:r>
        <w:rPr>
          <w:rFonts w:asciiTheme="minorHAnsi" w:hAnsiTheme="minorHAnsi"/>
        </w:rPr>
        <w:t xml:space="preserve"> 2,96 miljoonaa euroa</w:t>
      </w:r>
      <w:r w:rsidRPr="00B966A8">
        <w:rPr>
          <w:rFonts w:asciiTheme="minorHAnsi" w:hAnsiTheme="minorHAnsi"/>
        </w:rPr>
        <w:t xml:space="preserve"> kasvoivat 7,11 prosenttia eli 196 377 euroa vuodesta 2017 ja toteutuivat lähestulkoon muutetun talousarvion mukaisesti. </w:t>
      </w:r>
      <w:r w:rsidRPr="00A75BEF">
        <w:rPr>
          <w:rFonts w:asciiTheme="minorHAnsi" w:hAnsiTheme="minorHAnsi"/>
        </w:rPr>
        <w:t xml:space="preserve">Poistomeno on kasvanut vuodesta 2015 yhteensä 947 000 euroa. </w:t>
      </w:r>
    </w:p>
    <w:p w14:paraId="09097566" w14:textId="3AFF8585" w:rsidR="001D2FD8" w:rsidRDefault="001D2FD8" w:rsidP="001D2FD8">
      <w:pPr>
        <w:rPr>
          <w:rFonts w:asciiTheme="minorHAnsi" w:hAnsiTheme="minorHAnsi"/>
          <w:color w:val="FF0000"/>
        </w:rPr>
      </w:pPr>
    </w:p>
    <w:p w14:paraId="3ECDA106" w14:textId="712CD51A" w:rsidR="007A6329" w:rsidRDefault="007A6329" w:rsidP="00BA5BE5">
      <w:pPr>
        <w:rPr>
          <w:rFonts w:asciiTheme="minorHAnsi" w:hAnsiTheme="minorHAnsi"/>
          <w:color w:val="4F81BD" w:themeColor="accent1"/>
          <w:sz w:val="28"/>
          <w:szCs w:val="28"/>
        </w:rPr>
      </w:pPr>
    </w:p>
    <w:p w14:paraId="3669EB2C" w14:textId="37C4CFB6" w:rsidR="007A6329" w:rsidRDefault="007A6329" w:rsidP="00BA5BE5">
      <w:pPr>
        <w:rPr>
          <w:rFonts w:asciiTheme="minorHAnsi" w:hAnsiTheme="minorHAnsi"/>
          <w:color w:val="4F81BD" w:themeColor="accent1"/>
          <w:sz w:val="28"/>
          <w:szCs w:val="28"/>
        </w:rPr>
      </w:pPr>
    </w:p>
    <w:p w14:paraId="13CACA6A" w14:textId="24CE96BC" w:rsidR="007A6329" w:rsidRDefault="006E7C33" w:rsidP="00BA5BE5">
      <w:pPr>
        <w:rPr>
          <w:rFonts w:asciiTheme="minorHAnsi" w:hAnsiTheme="minorHAnsi"/>
          <w:color w:val="4F81BD" w:themeColor="accent1"/>
          <w:sz w:val="28"/>
          <w:szCs w:val="28"/>
        </w:rPr>
      </w:pPr>
      <w:r>
        <w:rPr>
          <w:rFonts w:asciiTheme="minorHAnsi" w:hAnsiTheme="minorHAnsi"/>
          <w:noProof/>
          <w:szCs w:val="22"/>
        </w:rPr>
        <mc:AlternateContent>
          <mc:Choice Requires="wps">
            <w:drawing>
              <wp:anchor distT="0" distB="0" distL="114300" distR="114300" simplePos="0" relativeHeight="251776000" behindDoc="0" locked="0" layoutInCell="1" allowOverlap="1" wp14:anchorId="53F92138" wp14:editId="1A250C20">
                <wp:simplePos x="0" y="0"/>
                <wp:positionH relativeFrom="margin">
                  <wp:posOffset>-3810</wp:posOffset>
                </wp:positionH>
                <wp:positionV relativeFrom="paragraph">
                  <wp:posOffset>7620</wp:posOffset>
                </wp:positionV>
                <wp:extent cx="5905500" cy="3398520"/>
                <wp:effectExtent l="0" t="0" r="19050" b="11430"/>
                <wp:wrapNone/>
                <wp:docPr id="14402" name="Suorakulmio 14402"/>
                <wp:cNvGraphicFramePr/>
                <a:graphic xmlns:a="http://schemas.openxmlformats.org/drawingml/2006/main">
                  <a:graphicData uri="http://schemas.microsoft.com/office/word/2010/wordprocessingShape">
                    <wps:wsp>
                      <wps:cNvSpPr/>
                      <wps:spPr>
                        <a:xfrm>
                          <a:off x="0" y="0"/>
                          <a:ext cx="5905500" cy="339852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E1A66" id="Suorakulmio 14402" o:spid="_x0000_s1026" style="position:absolute;margin-left:-.3pt;margin-top:.6pt;width:465pt;height:267.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" filled="f" strokecolor="#0070c0" strokeweight=".5pt">
                <w10:wrap anchorx="margin"/>
              </v:rect>
            </w:pict>
          </mc:Fallback>
        </mc:AlternateContent>
      </w:r>
      <w:r w:rsidR="001D2FD8">
        <w:rPr>
          <w:noProof/>
        </w:rPr>
        <w:drawing>
          <wp:inline distT="0" distB="0" distL="0" distR="0" wp14:anchorId="0233F73B" wp14:editId="27E9CB44">
            <wp:extent cx="5904865" cy="3421312"/>
            <wp:effectExtent l="0" t="0" r="635" b="8255"/>
            <wp:docPr id="14345" name="Kuva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928" cy="3442787"/>
                    </a:xfrm>
                    <a:prstGeom prst="rect">
                      <a:avLst/>
                    </a:prstGeom>
                    <a:noFill/>
                  </pic:spPr>
                </pic:pic>
              </a:graphicData>
            </a:graphic>
          </wp:inline>
        </w:drawing>
      </w:r>
    </w:p>
    <w:p w14:paraId="2C29B7E8" w14:textId="1A79D684" w:rsidR="007A6329" w:rsidRDefault="006E7C33" w:rsidP="00BA5BE5">
      <w:pPr>
        <w:rPr>
          <w:rFonts w:asciiTheme="minorHAnsi" w:hAnsiTheme="minorHAnsi"/>
          <w:color w:val="4F81BD" w:themeColor="accent1"/>
          <w:sz w:val="28"/>
          <w:szCs w:val="28"/>
        </w:rPr>
      </w:pPr>
      <w:r>
        <w:rPr>
          <w:rFonts w:asciiTheme="minorHAnsi" w:hAnsiTheme="minorHAnsi"/>
          <w:noProof/>
        </w:rPr>
        <mc:AlternateContent>
          <mc:Choice Requires="wps">
            <w:drawing>
              <wp:anchor distT="0" distB="0" distL="114300" distR="114300" simplePos="0" relativeHeight="251773952" behindDoc="0" locked="0" layoutInCell="1" allowOverlap="1" wp14:anchorId="67047801" wp14:editId="2EB5FFE0">
                <wp:simplePos x="0" y="0"/>
                <wp:positionH relativeFrom="column">
                  <wp:posOffset>-3810</wp:posOffset>
                </wp:positionH>
                <wp:positionV relativeFrom="paragraph">
                  <wp:posOffset>11430</wp:posOffset>
                </wp:positionV>
                <wp:extent cx="6553200" cy="472440"/>
                <wp:effectExtent l="0" t="0" r="0" b="3810"/>
                <wp:wrapNone/>
                <wp:docPr id="14401" name="Tekstiruutu 14401"/>
                <wp:cNvGraphicFramePr/>
                <a:graphic xmlns:a="http://schemas.openxmlformats.org/drawingml/2006/main">
                  <a:graphicData uri="http://schemas.microsoft.com/office/word/2010/wordprocessingShape">
                    <wps:wsp>
                      <wps:cNvSpPr txBox="1"/>
                      <wps:spPr>
                        <a:xfrm>
                          <a:off x="0" y="0"/>
                          <a:ext cx="6553200" cy="472440"/>
                        </a:xfrm>
                        <a:prstGeom prst="rect">
                          <a:avLst/>
                        </a:prstGeom>
                        <a:solidFill>
                          <a:schemeClr val="lt1"/>
                        </a:solidFill>
                        <a:ln w="6350">
                          <a:noFill/>
                        </a:ln>
                      </wps:spPr>
                      <wps:txbx>
                        <w:txbxContent>
                          <w:p w14:paraId="202C7766" w14:textId="77777777" w:rsidR="00A2240A" w:rsidRDefault="00A2240A" w:rsidP="006E7C33">
                            <w:pPr>
                              <w:rPr>
                                <w:rFonts w:asciiTheme="minorHAnsi" w:hAnsiTheme="minorHAnsi"/>
                                <w:i/>
                                <w:sz w:val="20"/>
                              </w:rPr>
                            </w:pPr>
                            <w:r w:rsidRPr="006E7C33">
                              <w:rPr>
                                <w:rFonts w:asciiTheme="minorHAnsi" w:hAnsiTheme="minorHAnsi"/>
                                <w:i/>
                                <w:sz w:val="20"/>
                              </w:rPr>
                              <w:t xml:space="preserve">Kuva 10. Tulojen vertailu Karkkilan tilipäätös 2018 ja </w:t>
                            </w:r>
                            <w:r>
                              <w:rPr>
                                <w:rFonts w:asciiTheme="minorHAnsi" w:hAnsiTheme="minorHAnsi"/>
                                <w:i/>
                                <w:sz w:val="20"/>
                              </w:rPr>
                              <w:t>M</w:t>
                            </w:r>
                            <w:r w:rsidRPr="006E7C33">
                              <w:rPr>
                                <w:rFonts w:asciiTheme="minorHAnsi" w:hAnsiTheme="minorHAnsi"/>
                                <w:i/>
                                <w:sz w:val="20"/>
                              </w:rPr>
                              <w:t xml:space="preserve">anner-Suomen tilinpäätöksen 2018 ennakkotieto. </w:t>
                            </w:r>
                          </w:p>
                          <w:p w14:paraId="5EB45632" w14:textId="3049F443" w:rsidR="00A2240A" w:rsidRPr="006E7C33" w:rsidRDefault="00A2240A" w:rsidP="006E7C33">
                            <w:pPr>
                              <w:rPr>
                                <w:rFonts w:asciiTheme="minorHAnsi" w:hAnsiTheme="minorHAnsi"/>
                                <w:i/>
                                <w:sz w:val="20"/>
                              </w:rPr>
                            </w:pPr>
                            <w:r w:rsidRPr="006E7C33">
                              <w:rPr>
                                <w:rFonts w:asciiTheme="minorHAnsi" w:hAnsiTheme="minorHAnsi"/>
                                <w:i/>
                                <w:sz w:val="20"/>
                              </w:rPr>
                              <w:t>Lähde: Tilastokeskus</w:t>
                            </w:r>
                          </w:p>
                          <w:p w14:paraId="28439096" w14:textId="65C8AD7C" w:rsidR="00A2240A" w:rsidRPr="007A6329" w:rsidRDefault="00A2240A" w:rsidP="001D2FD8">
                            <w:pPr>
                              <w:rPr>
                                <w:rFonts w:asciiTheme="minorHAnsi" w:hAnsiTheme="minorHAnsi"/>
                                <w:i/>
                                <w:sz w:val="20"/>
                              </w:rPr>
                            </w:pPr>
                          </w:p>
                          <w:p w14:paraId="430E980B" w14:textId="77777777" w:rsidR="00A2240A" w:rsidRDefault="00A2240A" w:rsidP="001D2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7801" id="Tekstiruutu 14401" o:spid="_x0000_s1146" type="#_x0000_t202" style="position:absolute;left:0;text-align:left;margin-left:-.3pt;margin-top:.9pt;width:516pt;height:37.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" fillcolor="white [3201]" stroked="f" strokeweight=".5pt">
                <v:textbox>
                  <w:txbxContent>
                    <w:p w14:paraId="202C7766" w14:textId="77777777" w:rsidR="00A2240A" w:rsidRDefault="00A2240A" w:rsidP="006E7C33">
                      <w:pPr>
                        <w:rPr>
                          <w:rFonts w:asciiTheme="minorHAnsi" w:hAnsiTheme="minorHAnsi"/>
                          <w:i/>
                          <w:sz w:val="20"/>
                        </w:rPr>
                      </w:pPr>
                      <w:r w:rsidRPr="006E7C33">
                        <w:rPr>
                          <w:rFonts w:asciiTheme="minorHAnsi" w:hAnsiTheme="minorHAnsi"/>
                          <w:i/>
                          <w:sz w:val="20"/>
                        </w:rPr>
                        <w:t xml:space="preserve">Kuva 10. Tulojen vertailu Karkkilan tilipäätös 2018 ja </w:t>
                      </w:r>
                      <w:r>
                        <w:rPr>
                          <w:rFonts w:asciiTheme="minorHAnsi" w:hAnsiTheme="minorHAnsi"/>
                          <w:i/>
                          <w:sz w:val="20"/>
                        </w:rPr>
                        <w:t>M</w:t>
                      </w:r>
                      <w:r w:rsidRPr="006E7C33">
                        <w:rPr>
                          <w:rFonts w:asciiTheme="minorHAnsi" w:hAnsiTheme="minorHAnsi"/>
                          <w:i/>
                          <w:sz w:val="20"/>
                        </w:rPr>
                        <w:t xml:space="preserve">anner-Suomen tilinpäätöksen 2018 ennakkotieto. </w:t>
                      </w:r>
                    </w:p>
                    <w:p w14:paraId="5EB45632" w14:textId="3049F443" w:rsidR="00A2240A" w:rsidRPr="006E7C33" w:rsidRDefault="00A2240A" w:rsidP="006E7C33">
                      <w:pPr>
                        <w:rPr>
                          <w:rFonts w:asciiTheme="minorHAnsi" w:hAnsiTheme="minorHAnsi"/>
                          <w:i/>
                          <w:sz w:val="20"/>
                        </w:rPr>
                      </w:pPr>
                      <w:r w:rsidRPr="006E7C33">
                        <w:rPr>
                          <w:rFonts w:asciiTheme="minorHAnsi" w:hAnsiTheme="minorHAnsi"/>
                          <w:i/>
                          <w:sz w:val="20"/>
                        </w:rPr>
                        <w:t>Lähde: Tilastokeskus</w:t>
                      </w:r>
                    </w:p>
                    <w:p w14:paraId="28439096" w14:textId="65C8AD7C" w:rsidR="00A2240A" w:rsidRPr="007A6329" w:rsidRDefault="00A2240A" w:rsidP="001D2FD8">
                      <w:pPr>
                        <w:rPr>
                          <w:rFonts w:asciiTheme="minorHAnsi" w:hAnsiTheme="minorHAnsi"/>
                          <w:i/>
                          <w:sz w:val="20"/>
                        </w:rPr>
                      </w:pPr>
                    </w:p>
                    <w:p w14:paraId="430E980B" w14:textId="77777777" w:rsidR="00A2240A" w:rsidRDefault="00A2240A" w:rsidP="001D2FD8"/>
                  </w:txbxContent>
                </v:textbox>
              </v:shape>
            </w:pict>
          </mc:Fallback>
        </mc:AlternateContent>
      </w:r>
    </w:p>
    <w:p w14:paraId="1C8F58A6" w14:textId="4198B58E" w:rsidR="001D2FD8" w:rsidRDefault="001D2FD8" w:rsidP="00BA5BE5">
      <w:pPr>
        <w:rPr>
          <w:rFonts w:asciiTheme="minorHAnsi" w:hAnsiTheme="minorHAnsi"/>
          <w:color w:val="4F81BD" w:themeColor="accent1"/>
          <w:sz w:val="28"/>
          <w:szCs w:val="28"/>
        </w:rPr>
      </w:pPr>
    </w:p>
    <w:p w14:paraId="789C75FC" w14:textId="1FC9E514" w:rsidR="001D2FD8" w:rsidRDefault="001D2FD8" w:rsidP="00BA5BE5">
      <w:pPr>
        <w:rPr>
          <w:rFonts w:asciiTheme="minorHAnsi" w:hAnsiTheme="minorHAnsi"/>
          <w:color w:val="4F81BD" w:themeColor="accent1"/>
          <w:sz w:val="28"/>
          <w:szCs w:val="28"/>
        </w:rPr>
      </w:pPr>
    </w:p>
    <w:p w14:paraId="32FF2DC7" w14:textId="21EECCF5" w:rsidR="00371DFE" w:rsidRPr="00D85A61" w:rsidRDefault="007C3DD2" w:rsidP="00371DFE">
      <w:pPr>
        <w:rPr>
          <w:rFonts w:asciiTheme="minorHAnsi" w:hAnsiTheme="minorHAnsi"/>
          <w:color w:val="FF0000"/>
        </w:rPr>
      </w:pPr>
      <w:r>
        <w:rPr>
          <w:rFonts w:asciiTheme="minorHAnsi" w:hAnsiTheme="minorHAnsi"/>
        </w:rPr>
        <w:t>Vuonna 2018 k</w:t>
      </w:r>
      <w:r w:rsidR="00371DFE" w:rsidRPr="00BF472C">
        <w:rPr>
          <w:rFonts w:asciiTheme="minorHAnsi" w:hAnsiTheme="minorHAnsi"/>
        </w:rPr>
        <w:t>aupunginhallitu</w:t>
      </w:r>
      <w:r w:rsidR="00371DFE">
        <w:rPr>
          <w:rFonts w:asciiTheme="minorHAnsi" w:hAnsiTheme="minorHAnsi"/>
        </w:rPr>
        <w:t>s -kokonaisuuden</w:t>
      </w:r>
      <w:r w:rsidR="00371DFE" w:rsidRPr="00BF472C">
        <w:rPr>
          <w:rFonts w:asciiTheme="minorHAnsi" w:hAnsiTheme="minorHAnsi"/>
        </w:rPr>
        <w:t xml:space="preserve"> ulkoinen toimintakate 33 174 896 euroa oli noin 413 422 euroa </w:t>
      </w:r>
      <w:r w:rsidR="00371DFE">
        <w:rPr>
          <w:rFonts w:asciiTheme="minorHAnsi" w:hAnsiTheme="minorHAnsi"/>
        </w:rPr>
        <w:t>huonompi</w:t>
      </w:r>
      <w:r w:rsidR="00371DFE" w:rsidRPr="00BF472C">
        <w:rPr>
          <w:rFonts w:asciiTheme="minorHAnsi" w:hAnsiTheme="minorHAnsi"/>
        </w:rPr>
        <w:t xml:space="preserve"> kuin vuonna 2017.</w:t>
      </w:r>
      <w:r w:rsidR="00371DFE" w:rsidRPr="00D85A61">
        <w:rPr>
          <w:rFonts w:asciiTheme="minorHAnsi" w:hAnsiTheme="minorHAnsi"/>
          <w:color w:val="FF0000"/>
        </w:rPr>
        <w:t xml:space="preserve"> </w:t>
      </w:r>
      <w:r w:rsidR="00371DFE" w:rsidRPr="00BF472C">
        <w:rPr>
          <w:rFonts w:asciiTheme="minorHAnsi" w:hAnsiTheme="minorHAnsi"/>
        </w:rPr>
        <w:t>Muutettuun talousarvioon nähden toimintakate alittui 825 669 eurolla.</w:t>
      </w:r>
      <w:r w:rsidR="00371DFE" w:rsidRPr="00D85A61">
        <w:rPr>
          <w:rFonts w:asciiTheme="minorHAnsi" w:hAnsiTheme="minorHAnsi"/>
          <w:color w:val="FF0000"/>
        </w:rPr>
        <w:t xml:space="preserve"> </w:t>
      </w:r>
      <w:r w:rsidR="00371DFE" w:rsidRPr="00BF472C">
        <w:rPr>
          <w:rFonts w:asciiTheme="minorHAnsi" w:hAnsiTheme="minorHAnsi"/>
        </w:rPr>
        <w:t xml:space="preserve">Toimintatuottoja kertyi kaupunginhallituksen alaisille toiminnoille 291 253 euroa </w:t>
      </w:r>
      <w:r>
        <w:rPr>
          <w:rFonts w:asciiTheme="minorHAnsi" w:hAnsiTheme="minorHAnsi"/>
        </w:rPr>
        <w:t xml:space="preserve">enemmän </w:t>
      </w:r>
      <w:r w:rsidR="00371DFE" w:rsidRPr="00BF472C">
        <w:rPr>
          <w:rFonts w:asciiTheme="minorHAnsi" w:hAnsiTheme="minorHAnsi"/>
        </w:rPr>
        <w:t xml:space="preserve">ja menot alittuivat 534 415 euroa. Toimintatuottoja saatiin enemmän joukkoliikenne ja kotouttamiseen liittyvinä avustuksina. </w:t>
      </w:r>
      <w:r w:rsidR="00371DFE">
        <w:rPr>
          <w:rFonts w:asciiTheme="minorHAnsi" w:hAnsiTheme="minorHAnsi"/>
        </w:rPr>
        <w:t>Toimintamenojen alittuminen selittyy suuremmaksi osaksi erikois</w:t>
      </w:r>
      <w:r>
        <w:rPr>
          <w:rFonts w:asciiTheme="minorHAnsi" w:hAnsiTheme="minorHAnsi"/>
        </w:rPr>
        <w:t xml:space="preserve">sairaanhoidon </w:t>
      </w:r>
      <w:r w:rsidR="00371DFE">
        <w:t>679 293 euron palautuksesta</w:t>
      </w:r>
      <w:r w:rsidR="00371DFE" w:rsidRPr="00BB02D2">
        <w:rPr>
          <w:rFonts w:asciiTheme="minorHAnsi" w:hAnsiTheme="minorHAnsi"/>
        </w:rPr>
        <w:t>.</w:t>
      </w:r>
    </w:p>
    <w:p w14:paraId="028C0151" w14:textId="77777777" w:rsidR="00371DFE" w:rsidRDefault="00371DFE" w:rsidP="00371DFE">
      <w:pPr>
        <w:rPr>
          <w:rFonts w:asciiTheme="minorHAnsi" w:hAnsiTheme="minorHAnsi"/>
        </w:rPr>
      </w:pPr>
    </w:p>
    <w:p w14:paraId="501B219E" w14:textId="42367E0C" w:rsidR="00371DFE" w:rsidRPr="00D85A61" w:rsidRDefault="00371DFE" w:rsidP="00371DFE">
      <w:pPr>
        <w:rPr>
          <w:rFonts w:asciiTheme="minorHAnsi" w:hAnsiTheme="minorHAnsi"/>
          <w:color w:val="FF0000"/>
        </w:rPr>
      </w:pPr>
      <w:r w:rsidRPr="00BB02D2">
        <w:rPr>
          <w:rFonts w:asciiTheme="minorHAnsi" w:hAnsiTheme="minorHAnsi"/>
        </w:rPr>
        <w:t>Kasvatus- ja opetuslautakunnan ulkoinen toimintakate vuonna 2018 oli 9 609 9</w:t>
      </w:r>
      <w:r>
        <w:rPr>
          <w:rFonts w:asciiTheme="minorHAnsi" w:hAnsiTheme="minorHAnsi"/>
        </w:rPr>
        <w:t>2</w:t>
      </w:r>
      <w:r w:rsidRPr="00BB02D2">
        <w:rPr>
          <w:rFonts w:asciiTheme="minorHAnsi" w:hAnsiTheme="minorHAnsi"/>
        </w:rPr>
        <w:t xml:space="preserve">1 euroa. Toimintakate </w:t>
      </w:r>
      <w:r w:rsidR="005363F4">
        <w:rPr>
          <w:rFonts w:asciiTheme="minorHAnsi" w:hAnsiTheme="minorHAnsi"/>
        </w:rPr>
        <w:t xml:space="preserve">heikkeni </w:t>
      </w:r>
      <w:r w:rsidRPr="00BB02D2">
        <w:rPr>
          <w:rFonts w:asciiTheme="minorHAnsi" w:hAnsiTheme="minorHAnsi"/>
        </w:rPr>
        <w:t>164 8</w:t>
      </w:r>
      <w:r>
        <w:rPr>
          <w:rFonts w:asciiTheme="minorHAnsi" w:hAnsiTheme="minorHAnsi"/>
        </w:rPr>
        <w:t>92</w:t>
      </w:r>
      <w:r w:rsidRPr="00BB02D2">
        <w:rPr>
          <w:rFonts w:asciiTheme="minorHAnsi" w:hAnsiTheme="minorHAnsi"/>
        </w:rPr>
        <w:t xml:space="preserve"> euroa vuodesta 2017.</w:t>
      </w:r>
      <w:r w:rsidRPr="00D85A61">
        <w:rPr>
          <w:rFonts w:asciiTheme="minorHAnsi" w:hAnsiTheme="minorHAnsi"/>
          <w:color w:val="FF0000"/>
        </w:rPr>
        <w:t xml:space="preserve"> </w:t>
      </w:r>
      <w:r w:rsidR="005363F4" w:rsidRPr="005363F4">
        <w:rPr>
          <w:rFonts w:asciiTheme="minorHAnsi" w:hAnsiTheme="minorHAnsi"/>
          <w:color w:val="000000" w:themeColor="text1"/>
        </w:rPr>
        <w:t>Vuoden 2018 m</w:t>
      </w:r>
      <w:r w:rsidRPr="005363F4">
        <w:rPr>
          <w:rFonts w:asciiTheme="minorHAnsi" w:hAnsiTheme="minorHAnsi"/>
          <w:color w:val="000000" w:themeColor="text1"/>
        </w:rPr>
        <w:t xml:space="preserve">uutettuun </w:t>
      </w:r>
      <w:r w:rsidRPr="00BB02D2">
        <w:rPr>
          <w:rFonts w:asciiTheme="minorHAnsi" w:hAnsiTheme="minorHAnsi"/>
        </w:rPr>
        <w:t>talousarvioon nähden toimintakate alittu</w:t>
      </w:r>
      <w:r w:rsidR="005363F4">
        <w:rPr>
          <w:rFonts w:asciiTheme="minorHAnsi" w:hAnsiTheme="minorHAnsi"/>
        </w:rPr>
        <w:t>i</w:t>
      </w:r>
      <w:r w:rsidRPr="00BB02D2">
        <w:rPr>
          <w:rFonts w:asciiTheme="minorHAnsi" w:hAnsiTheme="minorHAnsi"/>
        </w:rPr>
        <w:t xml:space="preserve"> 65 8</w:t>
      </w:r>
      <w:r>
        <w:rPr>
          <w:rFonts w:asciiTheme="minorHAnsi" w:hAnsiTheme="minorHAnsi"/>
        </w:rPr>
        <w:t>27</w:t>
      </w:r>
      <w:r w:rsidRPr="00BB02D2">
        <w:rPr>
          <w:rFonts w:asciiTheme="minorHAnsi" w:hAnsiTheme="minorHAnsi"/>
        </w:rPr>
        <w:t xml:space="preserve"> euroa.</w:t>
      </w:r>
      <w:r w:rsidRPr="00D85A61">
        <w:rPr>
          <w:rFonts w:asciiTheme="minorHAnsi" w:hAnsiTheme="minorHAnsi"/>
          <w:color w:val="FF0000"/>
        </w:rPr>
        <w:t xml:space="preserve"> </w:t>
      </w:r>
      <w:r w:rsidRPr="00E165A3">
        <w:rPr>
          <w:rFonts w:asciiTheme="minorHAnsi" w:hAnsiTheme="minorHAnsi"/>
        </w:rPr>
        <w:t>Kasvatus- ja opetuslautakunna</w:t>
      </w:r>
      <w:r w:rsidR="005363F4">
        <w:rPr>
          <w:rFonts w:asciiTheme="minorHAnsi" w:hAnsiTheme="minorHAnsi"/>
        </w:rPr>
        <w:t>n</w:t>
      </w:r>
      <w:r w:rsidRPr="00E165A3">
        <w:rPr>
          <w:rFonts w:asciiTheme="minorHAnsi" w:hAnsiTheme="minorHAnsi"/>
        </w:rPr>
        <w:t xml:space="preserve"> toimintatuot</w:t>
      </w:r>
      <w:r w:rsidR="005363F4">
        <w:rPr>
          <w:rFonts w:asciiTheme="minorHAnsi" w:hAnsiTheme="minorHAnsi"/>
        </w:rPr>
        <w:t xml:space="preserve">ot olivat hieman </w:t>
      </w:r>
      <w:r w:rsidRPr="00E165A3">
        <w:rPr>
          <w:rFonts w:asciiTheme="minorHAnsi" w:hAnsiTheme="minorHAnsi"/>
        </w:rPr>
        <w:t xml:space="preserve">ennakoitua </w:t>
      </w:r>
      <w:r w:rsidR="005363F4">
        <w:rPr>
          <w:rFonts w:asciiTheme="minorHAnsi" w:hAnsiTheme="minorHAnsi"/>
        </w:rPr>
        <w:t>suuremmat,</w:t>
      </w:r>
      <w:r w:rsidRPr="00E165A3">
        <w:rPr>
          <w:rFonts w:asciiTheme="minorHAnsi" w:hAnsiTheme="minorHAnsi"/>
        </w:rPr>
        <w:t xml:space="preserve"> 166 151 euroa myyntituloina (kotikuntakorvaukset) ja avustuksina (hankeavustukset)</w:t>
      </w:r>
      <w:r w:rsidR="005363F4">
        <w:rPr>
          <w:rFonts w:asciiTheme="minorHAnsi" w:hAnsiTheme="minorHAnsi"/>
        </w:rPr>
        <w:t>. P</w:t>
      </w:r>
      <w:r w:rsidRPr="00E165A3">
        <w:rPr>
          <w:rFonts w:asciiTheme="minorHAnsi" w:hAnsiTheme="minorHAnsi"/>
        </w:rPr>
        <w:t>alkkakulu</w:t>
      </w:r>
      <w:r w:rsidR="005363F4">
        <w:rPr>
          <w:rFonts w:asciiTheme="minorHAnsi" w:hAnsiTheme="minorHAnsi"/>
        </w:rPr>
        <w:t xml:space="preserve">t olivat </w:t>
      </w:r>
      <w:r w:rsidRPr="00E165A3">
        <w:rPr>
          <w:rFonts w:asciiTheme="minorHAnsi" w:hAnsiTheme="minorHAnsi"/>
        </w:rPr>
        <w:t>117 400 eur</w:t>
      </w:r>
      <w:r>
        <w:rPr>
          <w:rFonts w:asciiTheme="minorHAnsi" w:hAnsiTheme="minorHAnsi"/>
        </w:rPr>
        <w:t>o</w:t>
      </w:r>
      <w:r w:rsidRPr="00E165A3">
        <w:rPr>
          <w:rFonts w:asciiTheme="minorHAnsi" w:hAnsiTheme="minorHAnsi"/>
        </w:rPr>
        <w:t>a</w:t>
      </w:r>
      <w:r w:rsidR="005363F4">
        <w:rPr>
          <w:rFonts w:asciiTheme="minorHAnsi" w:hAnsiTheme="minorHAnsi"/>
        </w:rPr>
        <w:t xml:space="preserve"> arvioitua suuremmat. V</w:t>
      </w:r>
      <w:r w:rsidRPr="00E165A3">
        <w:rPr>
          <w:rFonts w:asciiTheme="minorHAnsi" w:hAnsiTheme="minorHAnsi"/>
        </w:rPr>
        <w:t xml:space="preserve">arhaiskasvatuksen avustuksia maksettiin </w:t>
      </w:r>
      <w:r w:rsidR="005363F4" w:rsidRPr="00E165A3">
        <w:rPr>
          <w:rFonts w:asciiTheme="minorHAnsi" w:hAnsiTheme="minorHAnsi"/>
        </w:rPr>
        <w:t xml:space="preserve">141 532 euroa </w:t>
      </w:r>
      <w:r w:rsidRPr="00E165A3">
        <w:rPr>
          <w:rFonts w:asciiTheme="minorHAnsi" w:hAnsiTheme="minorHAnsi"/>
        </w:rPr>
        <w:t>vähemmän.</w:t>
      </w:r>
    </w:p>
    <w:p w14:paraId="3BE59626" w14:textId="77777777" w:rsidR="00371DFE" w:rsidRPr="00D85A61" w:rsidRDefault="00371DFE" w:rsidP="00371DFE">
      <w:pPr>
        <w:rPr>
          <w:rFonts w:asciiTheme="minorHAnsi" w:hAnsiTheme="minorHAnsi"/>
          <w:color w:val="FF0000"/>
        </w:rPr>
      </w:pPr>
    </w:p>
    <w:p w14:paraId="71BE01EC" w14:textId="13EAF908" w:rsidR="00371DFE" w:rsidRPr="00E165A3" w:rsidRDefault="00371DFE" w:rsidP="00371DFE">
      <w:pPr>
        <w:rPr>
          <w:rFonts w:asciiTheme="minorHAnsi" w:hAnsiTheme="minorHAnsi"/>
        </w:rPr>
      </w:pPr>
      <w:r w:rsidRPr="00E165A3">
        <w:rPr>
          <w:rFonts w:asciiTheme="minorHAnsi" w:hAnsiTheme="minorHAnsi"/>
        </w:rPr>
        <w:t>Vapaa-aikalautakunnan ulkoinen toimintakate vuonna 2018 o</w:t>
      </w:r>
      <w:r w:rsidR="00BE2CFD">
        <w:rPr>
          <w:rFonts w:asciiTheme="minorHAnsi" w:hAnsiTheme="minorHAnsi"/>
        </w:rPr>
        <w:t>li</w:t>
      </w:r>
      <w:r w:rsidRPr="00E165A3">
        <w:rPr>
          <w:rFonts w:asciiTheme="minorHAnsi" w:hAnsiTheme="minorHAnsi"/>
        </w:rPr>
        <w:t xml:space="preserve"> 1 342 4</w:t>
      </w:r>
      <w:r>
        <w:rPr>
          <w:rFonts w:asciiTheme="minorHAnsi" w:hAnsiTheme="minorHAnsi"/>
        </w:rPr>
        <w:t>34</w:t>
      </w:r>
      <w:r w:rsidRPr="00E165A3">
        <w:rPr>
          <w:rFonts w:asciiTheme="minorHAnsi" w:hAnsiTheme="minorHAnsi"/>
        </w:rPr>
        <w:t xml:space="preserve"> euroa, joka on 102 781 euroa heikom</w:t>
      </w:r>
      <w:r w:rsidR="00BE2CFD">
        <w:rPr>
          <w:rFonts w:asciiTheme="minorHAnsi" w:hAnsiTheme="minorHAnsi"/>
        </w:rPr>
        <w:softHyphen/>
      </w:r>
      <w:r w:rsidRPr="00E165A3">
        <w:rPr>
          <w:rFonts w:asciiTheme="minorHAnsi" w:hAnsiTheme="minorHAnsi"/>
        </w:rPr>
        <w:t>pi ku</w:t>
      </w:r>
      <w:r>
        <w:rPr>
          <w:rFonts w:asciiTheme="minorHAnsi" w:hAnsiTheme="minorHAnsi"/>
        </w:rPr>
        <w:t>i</w:t>
      </w:r>
      <w:r w:rsidRPr="00E165A3">
        <w:rPr>
          <w:rFonts w:asciiTheme="minorHAnsi" w:hAnsiTheme="minorHAnsi"/>
        </w:rPr>
        <w:t xml:space="preserve">n vuonna 2017. </w:t>
      </w:r>
      <w:r w:rsidR="00BE2CFD">
        <w:rPr>
          <w:rFonts w:asciiTheme="minorHAnsi" w:hAnsiTheme="minorHAnsi"/>
        </w:rPr>
        <w:t>Vuoden 2018 m</w:t>
      </w:r>
      <w:r w:rsidRPr="00E165A3">
        <w:rPr>
          <w:rFonts w:asciiTheme="minorHAnsi" w:hAnsiTheme="minorHAnsi"/>
        </w:rPr>
        <w:t>uutettuun talousarvioon nähden toimintakate ylitty</w:t>
      </w:r>
      <w:r w:rsidR="00BE2CFD">
        <w:rPr>
          <w:rFonts w:asciiTheme="minorHAnsi" w:hAnsiTheme="minorHAnsi"/>
        </w:rPr>
        <w:t>i</w:t>
      </w:r>
      <w:r w:rsidRPr="00E165A3">
        <w:rPr>
          <w:rFonts w:asciiTheme="minorHAnsi" w:hAnsiTheme="minorHAnsi"/>
        </w:rPr>
        <w:t xml:space="preserve"> 40 397 euroa. </w:t>
      </w:r>
      <w:r>
        <w:rPr>
          <w:rFonts w:asciiTheme="minorHAnsi" w:hAnsiTheme="minorHAnsi"/>
        </w:rPr>
        <w:t>Avustuksia vapaa-aikalautakunta sai 73 500 euroa ennakoitua enemmän</w:t>
      </w:r>
      <w:r w:rsidR="00BD68F8">
        <w:rPr>
          <w:rFonts w:asciiTheme="minorHAnsi" w:hAnsiTheme="minorHAnsi"/>
        </w:rPr>
        <w:t>. P</w:t>
      </w:r>
      <w:r>
        <w:rPr>
          <w:rFonts w:asciiTheme="minorHAnsi" w:hAnsiTheme="minorHAnsi"/>
        </w:rPr>
        <w:t>alkkakulut ylittyivät 67 051 eurolla.</w:t>
      </w:r>
    </w:p>
    <w:p w14:paraId="215CBDF0" w14:textId="77777777" w:rsidR="00371DFE" w:rsidRPr="00D85A61" w:rsidRDefault="00371DFE" w:rsidP="00371DFE">
      <w:pPr>
        <w:rPr>
          <w:rFonts w:asciiTheme="minorHAnsi" w:hAnsiTheme="minorHAnsi"/>
          <w:color w:val="FF0000"/>
        </w:rPr>
      </w:pPr>
    </w:p>
    <w:p w14:paraId="7DEF55C2" w14:textId="016DCFD4" w:rsidR="00371DFE" w:rsidRDefault="00371DFE" w:rsidP="00371DFE">
      <w:pPr>
        <w:rPr>
          <w:rFonts w:asciiTheme="minorHAnsi" w:hAnsiTheme="minorHAnsi"/>
        </w:rPr>
      </w:pPr>
      <w:r w:rsidRPr="00E165A3">
        <w:rPr>
          <w:rFonts w:asciiTheme="minorHAnsi" w:hAnsiTheme="minorHAnsi"/>
        </w:rPr>
        <w:t xml:space="preserve">Teknisen lautakunnan </w:t>
      </w:r>
      <w:r w:rsidR="00F60677">
        <w:rPr>
          <w:rFonts w:asciiTheme="minorHAnsi" w:hAnsiTheme="minorHAnsi"/>
        </w:rPr>
        <w:t xml:space="preserve">vuoden 2018 </w:t>
      </w:r>
      <w:r w:rsidRPr="00E165A3">
        <w:rPr>
          <w:rFonts w:asciiTheme="minorHAnsi" w:hAnsiTheme="minorHAnsi"/>
        </w:rPr>
        <w:t>ulkoinen toimintakate o</w:t>
      </w:r>
      <w:r w:rsidR="00F60677">
        <w:rPr>
          <w:rFonts w:asciiTheme="minorHAnsi" w:hAnsiTheme="minorHAnsi"/>
        </w:rPr>
        <w:t xml:space="preserve">li </w:t>
      </w:r>
      <w:r w:rsidRPr="00E165A3">
        <w:rPr>
          <w:rFonts w:asciiTheme="minorHAnsi" w:hAnsiTheme="minorHAnsi"/>
        </w:rPr>
        <w:t>1</w:t>
      </w:r>
      <w:r>
        <w:rPr>
          <w:rFonts w:asciiTheme="minorHAnsi" w:hAnsiTheme="minorHAnsi"/>
        </w:rPr>
        <w:t> </w:t>
      </w:r>
      <w:r w:rsidRPr="00E165A3">
        <w:rPr>
          <w:rFonts w:asciiTheme="minorHAnsi" w:hAnsiTheme="minorHAnsi"/>
        </w:rPr>
        <w:t>560</w:t>
      </w:r>
      <w:r>
        <w:rPr>
          <w:rFonts w:asciiTheme="minorHAnsi" w:hAnsiTheme="minorHAnsi"/>
        </w:rPr>
        <w:t xml:space="preserve"> </w:t>
      </w:r>
      <w:r w:rsidRPr="00E165A3">
        <w:rPr>
          <w:rFonts w:asciiTheme="minorHAnsi" w:hAnsiTheme="minorHAnsi"/>
        </w:rPr>
        <w:t>743 euroa. Toimintakate o</w:t>
      </w:r>
      <w:r w:rsidR="002C0033">
        <w:rPr>
          <w:rFonts w:asciiTheme="minorHAnsi" w:hAnsiTheme="minorHAnsi"/>
        </w:rPr>
        <w:t>li</w:t>
      </w:r>
      <w:r w:rsidRPr="00E165A3">
        <w:rPr>
          <w:rFonts w:asciiTheme="minorHAnsi" w:hAnsiTheme="minorHAnsi"/>
        </w:rPr>
        <w:t xml:space="preserve"> 284 069 euroa parempi kuin vuonna 2017.</w:t>
      </w:r>
      <w:r w:rsidRPr="00D85A61">
        <w:rPr>
          <w:rFonts w:asciiTheme="minorHAnsi" w:hAnsiTheme="minorHAnsi"/>
          <w:color w:val="FF0000"/>
        </w:rPr>
        <w:t xml:space="preserve"> </w:t>
      </w:r>
      <w:r w:rsidR="002C0033" w:rsidRPr="002C0033">
        <w:rPr>
          <w:rFonts w:asciiTheme="minorHAnsi" w:hAnsiTheme="minorHAnsi"/>
          <w:color w:val="000000" w:themeColor="text1"/>
        </w:rPr>
        <w:t>Vuoden 2018 m</w:t>
      </w:r>
      <w:r w:rsidRPr="002C0033">
        <w:rPr>
          <w:rFonts w:asciiTheme="minorHAnsi" w:hAnsiTheme="minorHAnsi"/>
          <w:color w:val="000000" w:themeColor="text1"/>
        </w:rPr>
        <w:t xml:space="preserve">uutettuun </w:t>
      </w:r>
      <w:r w:rsidRPr="00F06945">
        <w:rPr>
          <w:rFonts w:asciiTheme="minorHAnsi" w:hAnsiTheme="minorHAnsi"/>
        </w:rPr>
        <w:t>talousarvioon nähden toimintakate</w:t>
      </w:r>
      <w:r w:rsidR="002C0033">
        <w:rPr>
          <w:rFonts w:asciiTheme="minorHAnsi" w:hAnsiTheme="minorHAnsi"/>
        </w:rPr>
        <w:t xml:space="preserve"> oli </w:t>
      </w:r>
      <w:r w:rsidRPr="00F06945">
        <w:rPr>
          <w:rFonts w:asciiTheme="minorHAnsi" w:hAnsiTheme="minorHAnsi"/>
        </w:rPr>
        <w:t>lähes</w:t>
      </w:r>
      <w:r w:rsidR="002C0033">
        <w:rPr>
          <w:rFonts w:asciiTheme="minorHAnsi" w:hAnsiTheme="minorHAnsi"/>
        </w:rPr>
        <w:t xml:space="preserve"> samalla tasolla </w:t>
      </w:r>
      <w:r w:rsidRPr="00F06945">
        <w:rPr>
          <w:rFonts w:asciiTheme="minorHAnsi" w:hAnsiTheme="minorHAnsi"/>
        </w:rPr>
        <w:t>ollen 1</w:t>
      </w:r>
      <w:r>
        <w:rPr>
          <w:rFonts w:asciiTheme="minorHAnsi" w:hAnsiTheme="minorHAnsi"/>
        </w:rPr>
        <w:t>2 206</w:t>
      </w:r>
      <w:r w:rsidRPr="00F06945">
        <w:rPr>
          <w:rFonts w:asciiTheme="minorHAnsi" w:hAnsiTheme="minorHAnsi"/>
        </w:rPr>
        <w:t xml:space="preserve"> euroa </w:t>
      </w:r>
      <w:r>
        <w:rPr>
          <w:rFonts w:asciiTheme="minorHAnsi" w:hAnsiTheme="minorHAnsi"/>
        </w:rPr>
        <w:t>huonomp</w:t>
      </w:r>
      <w:r w:rsidRPr="00F06945">
        <w:rPr>
          <w:rFonts w:asciiTheme="minorHAnsi" w:hAnsiTheme="minorHAnsi"/>
        </w:rPr>
        <w:t xml:space="preserve">i. </w:t>
      </w:r>
    </w:p>
    <w:p w14:paraId="61B9EECF" w14:textId="77777777" w:rsidR="00371DFE" w:rsidRDefault="00371DFE" w:rsidP="00371DFE">
      <w:pPr>
        <w:rPr>
          <w:rFonts w:asciiTheme="minorHAnsi" w:hAnsiTheme="minorHAnsi"/>
          <w:color w:val="FF0000"/>
        </w:rPr>
      </w:pPr>
    </w:p>
    <w:p w14:paraId="350B5471" w14:textId="024C89CB" w:rsidR="00371DFE" w:rsidRPr="00D85A61" w:rsidRDefault="00371DFE" w:rsidP="00371DFE">
      <w:pPr>
        <w:rPr>
          <w:rFonts w:asciiTheme="minorHAnsi" w:hAnsiTheme="minorHAnsi"/>
          <w:color w:val="FF0000"/>
        </w:rPr>
      </w:pPr>
      <w:r w:rsidRPr="008F3FB0">
        <w:rPr>
          <w:rFonts w:asciiTheme="minorHAnsi" w:hAnsiTheme="minorHAnsi"/>
        </w:rPr>
        <w:lastRenderedPageBreak/>
        <w:t xml:space="preserve">Ympäristölautakunnan </w:t>
      </w:r>
      <w:r w:rsidR="005671FB">
        <w:rPr>
          <w:rFonts w:asciiTheme="minorHAnsi" w:hAnsiTheme="minorHAnsi"/>
        </w:rPr>
        <w:t xml:space="preserve">vuoden 2018 </w:t>
      </w:r>
      <w:r w:rsidRPr="008F3FB0">
        <w:rPr>
          <w:rFonts w:asciiTheme="minorHAnsi" w:hAnsiTheme="minorHAnsi"/>
        </w:rPr>
        <w:t xml:space="preserve">ulkoinen toimintakate oli 313 333 euroa, joka oli 90 574 euroa pienempi kuin vuonna 2017. </w:t>
      </w:r>
      <w:r w:rsidR="003C62B2">
        <w:rPr>
          <w:rFonts w:asciiTheme="minorHAnsi" w:hAnsiTheme="minorHAnsi"/>
        </w:rPr>
        <w:t>Vuoden 2018 m</w:t>
      </w:r>
      <w:r w:rsidRPr="008F3FB0">
        <w:rPr>
          <w:rFonts w:asciiTheme="minorHAnsi" w:hAnsiTheme="minorHAnsi"/>
        </w:rPr>
        <w:t>uutettuun talousarvioon nähden toimintakate alittui 101 778 eurolla.</w:t>
      </w:r>
    </w:p>
    <w:p w14:paraId="1F65FB32" w14:textId="77777777" w:rsidR="00371DFE" w:rsidRDefault="00371DFE" w:rsidP="00BA5BE5">
      <w:pPr>
        <w:rPr>
          <w:rFonts w:asciiTheme="minorHAnsi" w:hAnsiTheme="minorHAnsi"/>
          <w:color w:val="4F81BD" w:themeColor="accent1"/>
          <w:sz w:val="28"/>
          <w:szCs w:val="28"/>
        </w:rPr>
      </w:pPr>
    </w:p>
    <w:p w14:paraId="7692C930" w14:textId="77777777" w:rsidR="0029476E" w:rsidRDefault="0029476E" w:rsidP="00BA5BE5">
      <w:pPr>
        <w:rPr>
          <w:rFonts w:asciiTheme="minorHAnsi" w:hAnsiTheme="minorHAnsi"/>
          <w:b/>
          <w:color w:val="000000" w:themeColor="text1"/>
          <w:szCs w:val="22"/>
        </w:rPr>
      </w:pPr>
    </w:p>
    <w:p w14:paraId="79F21720" w14:textId="580FF0B9" w:rsidR="00BA5BE5" w:rsidRPr="00D1091D" w:rsidRDefault="00BA5BE5" w:rsidP="00BA5BE5">
      <w:pPr>
        <w:rPr>
          <w:rFonts w:asciiTheme="minorHAnsi" w:hAnsiTheme="minorHAnsi"/>
          <w:b/>
          <w:color w:val="000000" w:themeColor="text1"/>
          <w:sz w:val="28"/>
          <w:szCs w:val="28"/>
        </w:rPr>
      </w:pPr>
      <w:r w:rsidRPr="00D1091D">
        <w:rPr>
          <w:rFonts w:asciiTheme="minorHAnsi" w:hAnsiTheme="minorHAnsi"/>
          <w:b/>
          <w:color w:val="000000" w:themeColor="text1"/>
          <w:sz w:val="28"/>
          <w:szCs w:val="28"/>
        </w:rPr>
        <w:t>Valtuuston käsittelemät määrärahamuutokset</w:t>
      </w:r>
    </w:p>
    <w:p w14:paraId="576E2554" w14:textId="77777777" w:rsidR="00BA5BE5" w:rsidRPr="0029476E" w:rsidRDefault="00BA5BE5" w:rsidP="00BA5BE5">
      <w:pPr>
        <w:rPr>
          <w:rFonts w:asciiTheme="minorHAnsi" w:hAnsiTheme="minorHAnsi"/>
          <w:b/>
          <w:color w:val="000000" w:themeColor="text1"/>
          <w:szCs w:val="22"/>
        </w:rPr>
      </w:pPr>
    </w:p>
    <w:p w14:paraId="379AE75A"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Käyttötalouteen liittyvät määrärahojen muutokset käsiteltiin 22.10.2018 valtuustossa (§55). Kaupunginvaltuusto hyväksyi määrärahoihin yhteensä 456 000 euron lisäyksen, mikä muodostui alla olevista muutoksista</w:t>
      </w:r>
    </w:p>
    <w:p w14:paraId="4CAA2762"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-Tekninen lautakunta, vähennys toimintamenoihin yhteensä 84 000 euroa</w:t>
      </w:r>
    </w:p>
    <w:p w14:paraId="36B5C394"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-Varhaiskasvatuksen palvelualue, lisäys 35 000 euroa</w:t>
      </w:r>
    </w:p>
    <w:p w14:paraId="761CCA99"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-Vapaa-aikalautakunta, lisäys 25 000 euroa</w:t>
      </w:r>
    </w:p>
    <w:p w14:paraId="49953483"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-Kasvatus- ja opetuslautakunta, lisäys 80 000 euroa</w:t>
      </w:r>
    </w:p>
    <w:p w14:paraId="7C0C52D6"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-Perusturvakuntayhtymä Karviainen, lisäys 400 000 euroa.</w:t>
      </w:r>
    </w:p>
    <w:p w14:paraId="7FD2E65B" w14:textId="77777777" w:rsidR="00BA5BE5" w:rsidRPr="0029476E" w:rsidRDefault="00BA5BE5" w:rsidP="00BA5BE5">
      <w:pPr>
        <w:rPr>
          <w:rFonts w:asciiTheme="minorHAnsi" w:hAnsiTheme="minorHAnsi"/>
          <w:color w:val="000000" w:themeColor="text1"/>
          <w:szCs w:val="22"/>
        </w:rPr>
      </w:pPr>
    </w:p>
    <w:p w14:paraId="58DC32C2"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Investointien määrärahamuutokset käsiteltiin 22.10.2018 valtuustossa (§56). Investointihankkeiden osalta hyväksyttiin seuraavat muutokset, yhteensä avustusmäärärahan vähennys 30 000 euroa ja investointihankerahojen vähennys 553 000 euroa.</w:t>
      </w:r>
    </w:p>
    <w:p w14:paraId="12942681"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-Toivikkeen päiväkoti, määrärahalisäys 7 000 euroa</w:t>
      </w:r>
    </w:p>
    <w:p w14:paraId="5895D729"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-Vattolan saunarakennus, määräraha 20 000 euroa poistettiin</w:t>
      </w:r>
    </w:p>
    <w:p w14:paraId="076C37DC"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-Katujen perusparantaminen, vähennys 50 000 euroa</w:t>
      </w:r>
    </w:p>
    <w:p w14:paraId="5DA79EFA" w14:textId="77777777" w:rsidR="00BA5BE5" w:rsidRPr="0029476E"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-Nyhkälän Harjun kentän kunnostus, vähennys hankeavustuksesta 30 000 euroa ja investointimenosta 400 000 euroa</w:t>
      </w:r>
    </w:p>
    <w:p w14:paraId="028AD589" w14:textId="3C1FE6A9" w:rsidR="00BA5BE5" w:rsidRDefault="00BA5BE5" w:rsidP="00BA5BE5">
      <w:pPr>
        <w:rPr>
          <w:rFonts w:asciiTheme="minorHAnsi" w:hAnsiTheme="minorHAnsi"/>
          <w:color w:val="000000" w:themeColor="text1"/>
          <w:szCs w:val="22"/>
        </w:rPr>
      </w:pPr>
      <w:r w:rsidRPr="0029476E">
        <w:rPr>
          <w:rFonts w:asciiTheme="minorHAnsi" w:hAnsiTheme="minorHAnsi"/>
          <w:color w:val="000000" w:themeColor="text1"/>
          <w:szCs w:val="22"/>
        </w:rPr>
        <w:t>-Vesi- ja viemäriverkon peruskorjaus, vähennys 90 000 euroa.</w:t>
      </w:r>
    </w:p>
    <w:p w14:paraId="2EE0A3EF" w14:textId="77777777" w:rsidR="00222D6C" w:rsidRPr="0029476E" w:rsidRDefault="00222D6C" w:rsidP="00BA5BE5">
      <w:pPr>
        <w:rPr>
          <w:rFonts w:asciiTheme="minorHAnsi" w:hAnsiTheme="minorHAnsi"/>
          <w:color w:val="000000" w:themeColor="text1"/>
          <w:szCs w:val="22"/>
        </w:rPr>
      </w:pPr>
    </w:p>
    <w:p w14:paraId="232E8DC9" w14:textId="77777777" w:rsidR="00BA5BE5" w:rsidRPr="00381357" w:rsidRDefault="00BA5BE5" w:rsidP="00BA5BE5">
      <w:pPr>
        <w:rPr>
          <w:rFonts w:asciiTheme="minorHAnsi" w:hAnsiTheme="minorHAnsi"/>
        </w:rPr>
      </w:pPr>
    </w:p>
    <w:p w14:paraId="09B2FF73" w14:textId="77777777" w:rsidR="00BA5BE5" w:rsidRPr="00D1091D" w:rsidRDefault="00BA5BE5" w:rsidP="00BA5BE5">
      <w:pPr>
        <w:rPr>
          <w:rFonts w:asciiTheme="minorHAnsi" w:hAnsiTheme="minorHAnsi"/>
          <w:b/>
          <w:sz w:val="28"/>
          <w:szCs w:val="28"/>
        </w:rPr>
      </w:pPr>
      <w:r w:rsidRPr="00D1091D">
        <w:rPr>
          <w:rFonts w:asciiTheme="minorHAnsi" w:hAnsiTheme="minorHAnsi"/>
          <w:b/>
          <w:sz w:val="28"/>
          <w:szCs w:val="28"/>
        </w:rPr>
        <w:t>Investoinnit</w:t>
      </w:r>
    </w:p>
    <w:p w14:paraId="32FE81FF" w14:textId="77777777" w:rsidR="00BA5BE5" w:rsidRDefault="00BA5BE5" w:rsidP="00BA5BE5">
      <w:pPr>
        <w:rPr>
          <w:rFonts w:asciiTheme="minorHAnsi" w:hAnsiTheme="minorHAnsi"/>
          <w:b/>
        </w:rPr>
      </w:pPr>
    </w:p>
    <w:p w14:paraId="68CDD559" w14:textId="4B6649C2" w:rsidR="00BA5BE5" w:rsidRDefault="00BA5BE5" w:rsidP="00BA5BE5">
      <w:pPr>
        <w:rPr>
          <w:rFonts w:asciiTheme="minorHAnsi" w:hAnsiTheme="minorHAnsi"/>
        </w:rPr>
      </w:pPr>
      <w:r w:rsidRPr="00A77AFA">
        <w:rPr>
          <w:rFonts w:asciiTheme="minorHAnsi" w:hAnsiTheme="minorHAnsi"/>
        </w:rPr>
        <w:t xml:space="preserve">Karkkilan kaupungin investointimenot olivat vuonna 2018 yhteensä 1 447 724 euroa. Investointituloja saatiin 639 621 euroa. </w:t>
      </w:r>
      <w:r w:rsidRPr="0019627C">
        <w:rPr>
          <w:rFonts w:asciiTheme="minorHAnsi" w:hAnsiTheme="minorHAnsi"/>
        </w:rPr>
        <w:t xml:space="preserve">Nettomääräinen investointimeno oli 808 104 euroa. </w:t>
      </w:r>
      <w:r w:rsidRPr="00A77AFA">
        <w:rPr>
          <w:rFonts w:asciiTheme="minorHAnsi" w:hAnsiTheme="minorHAnsi"/>
        </w:rPr>
        <w:t xml:space="preserve">Investointeihin liittyviä tuloja muutettuun talousarvioon nähden saatiin 529 621 euroa enemmän ja investointimenot alittuivat 224 276 euroa. </w:t>
      </w:r>
      <w:r>
        <w:rPr>
          <w:rFonts w:asciiTheme="minorHAnsi" w:hAnsiTheme="minorHAnsi"/>
        </w:rPr>
        <w:t>Investointeihin liittyviä tuloja saatiin maa-alueiden myynnistä netto 406 780 euroa, kiinteistö osakeyhtiö Yrittäjäntie 53 myynnistä 85 000, työkeskus Pajakatu 2 rakennuksen myynnistä 85 333 euroa ja Technopolis Oyj:n osakkeiden myynnistä 10 955 euroa. Lisäksi ostettiin Keuken osakkeita yhteensä 1 682 euroll</w:t>
      </w:r>
      <w:r w:rsidR="0029476E">
        <w:rPr>
          <w:rFonts w:asciiTheme="minorHAnsi" w:hAnsiTheme="minorHAnsi"/>
        </w:rPr>
        <w:t>a.</w:t>
      </w:r>
    </w:p>
    <w:p w14:paraId="2E286541" w14:textId="5EC136EB" w:rsidR="0029476E" w:rsidRDefault="0029476E" w:rsidP="00BA5BE5">
      <w:pPr>
        <w:rPr>
          <w:rFonts w:asciiTheme="minorHAnsi" w:hAnsiTheme="minorHAnsi"/>
        </w:rPr>
      </w:pPr>
    </w:p>
    <w:p w14:paraId="5468F66B" w14:textId="5D917854" w:rsidR="0029476E" w:rsidRDefault="0029476E" w:rsidP="0029476E">
      <w:pPr>
        <w:rPr>
          <w:rFonts w:asciiTheme="minorHAnsi" w:hAnsiTheme="minorHAnsi"/>
        </w:rPr>
      </w:pPr>
      <w:r>
        <w:rPr>
          <w:rFonts w:asciiTheme="minorHAnsi" w:hAnsiTheme="minorHAnsi"/>
        </w:rPr>
        <w:t xml:space="preserve">Valtuuston 22.10.2018 hyväksymät </w:t>
      </w:r>
      <w:r w:rsidRPr="007C7904">
        <w:rPr>
          <w:rFonts w:asciiTheme="minorHAnsi" w:hAnsiTheme="minorHAnsi"/>
        </w:rPr>
        <w:t>investointimäärärahamuutokset on esitetty edellisessä kappaleessa.  Kiin</w:t>
      </w:r>
      <w:r>
        <w:rPr>
          <w:rFonts w:asciiTheme="minorHAnsi" w:hAnsiTheme="minorHAnsi"/>
        </w:rPr>
        <w:softHyphen/>
      </w:r>
      <w:r w:rsidRPr="007C7904">
        <w:rPr>
          <w:rFonts w:asciiTheme="minorHAnsi" w:hAnsiTheme="minorHAnsi"/>
        </w:rPr>
        <w:t>teän omaisuuden osalta myynteihin tai ostoihin ei varattu talousarviossa määrärahoja, vaan ne hyväksytett</w:t>
      </w:r>
      <w:r>
        <w:rPr>
          <w:rFonts w:asciiTheme="minorHAnsi" w:hAnsiTheme="minorHAnsi"/>
        </w:rPr>
        <w:t>iin</w:t>
      </w:r>
      <w:r w:rsidRPr="007C7904">
        <w:rPr>
          <w:rFonts w:asciiTheme="minorHAnsi" w:hAnsiTheme="minorHAnsi"/>
        </w:rPr>
        <w:t xml:space="preserve"> erikseen asian käsittelyn yhteydessä. </w:t>
      </w:r>
      <w:r>
        <w:rPr>
          <w:rFonts w:asciiTheme="minorHAnsi" w:hAnsiTheme="minorHAnsi"/>
        </w:rPr>
        <w:t>Olennaisempia i</w:t>
      </w:r>
      <w:r w:rsidRPr="007C7904">
        <w:rPr>
          <w:rFonts w:asciiTheme="minorHAnsi" w:hAnsiTheme="minorHAnsi"/>
        </w:rPr>
        <w:t>nvestointimäärärahaylityksiä muodostui valtuuston hyväksym</w:t>
      </w:r>
      <w:r>
        <w:rPr>
          <w:rFonts w:asciiTheme="minorHAnsi" w:hAnsiTheme="minorHAnsi"/>
        </w:rPr>
        <w:t>ien määrärahamuutosten</w:t>
      </w:r>
      <w:r w:rsidRPr="007C7904">
        <w:rPr>
          <w:rFonts w:asciiTheme="minorHAnsi" w:hAnsiTheme="minorHAnsi"/>
        </w:rPr>
        <w:t xml:space="preserve"> lisäksi kaupungintalon sisäilmakorjauksesta 11 313 euroa, kadut ja uudisrakentamisesta 23 992 euroa, vesi- ja viemäriverkon uudisrakentamisesta 62 767 euroa ja huleveden eritellyn vesi- ja viemäriverkon peruskorjauksesta sekä uudisrakentamisesta 58 742 euroa.  </w:t>
      </w:r>
    </w:p>
    <w:p w14:paraId="3564BA13" w14:textId="77777777" w:rsidR="0029476E" w:rsidRDefault="0029476E" w:rsidP="00BA5BE5">
      <w:pPr>
        <w:rPr>
          <w:rFonts w:asciiTheme="minorHAnsi" w:hAnsiTheme="minorHAnsi"/>
        </w:rPr>
      </w:pPr>
    </w:p>
    <w:p w14:paraId="049D1FBA" w14:textId="77777777" w:rsidR="00BA5BE5" w:rsidRPr="0029476E" w:rsidRDefault="00BA5BE5" w:rsidP="00BA5BE5">
      <w:pPr>
        <w:rPr>
          <w:rFonts w:asciiTheme="minorHAnsi" w:hAnsiTheme="minorHAnsi"/>
          <w:color w:val="000000" w:themeColor="text1"/>
        </w:rPr>
      </w:pPr>
      <w:r w:rsidRPr="0029476E">
        <w:rPr>
          <w:rFonts w:asciiTheme="minorHAnsi" w:hAnsiTheme="minorHAnsi"/>
          <w:color w:val="000000" w:themeColor="text1"/>
        </w:rPr>
        <w:t xml:space="preserve">Investointimäärärahat alittuivat olennaisesti tai jäi toteuttamatta seuraavissa kohdissa: </w:t>
      </w:r>
    </w:p>
    <w:p w14:paraId="1AD6C9C3"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työväenopisto 17 405 euroa</w:t>
      </w:r>
    </w:p>
    <w:p w14:paraId="3D06F13E"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 xml:space="preserve">katujen perusparantaminen 69 767 euroa </w:t>
      </w:r>
    </w:p>
    <w:p w14:paraId="4E61A23A"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 xml:space="preserve">Harjun kentän kunnostus 89 138 euroa  </w:t>
      </w:r>
    </w:p>
    <w:p w14:paraId="12996895"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talous- ja henkilöstöhallinnon järjestelmähankinnat 100 000 euroa</w:t>
      </w:r>
    </w:p>
    <w:p w14:paraId="224DE9FB" w14:textId="77777777" w:rsidR="00BA5BE5" w:rsidRPr="0029476E" w:rsidRDefault="00BA5BE5" w:rsidP="00BA5BE5">
      <w:pPr>
        <w:pStyle w:val="Luettelokappale"/>
        <w:ind w:left="720"/>
        <w:rPr>
          <w:rFonts w:asciiTheme="minorHAnsi" w:hAnsiTheme="minorHAnsi"/>
          <w:color w:val="000000" w:themeColor="text1"/>
        </w:rPr>
      </w:pPr>
    </w:p>
    <w:p w14:paraId="22161176" w14:textId="77777777" w:rsidR="00BA5BE5" w:rsidRPr="0029476E" w:rsidRDefault="00BA5BE5" w:rsidP="00BA5BE5">
      <w:pPr>
        <w:rPr>
          <w:rFonts w:asciiTheme="minorHAnsi" w:hAnsiTheme="minorHAnsi"/>
          <w:color w:val="000000" w:themeColor="text1"/>
        </w:rPr>
      </w:pPr>
      <w:r w:rsidRPr="0029476E">
        <w:rPr>
          <w:rFonts w:asciiTheme="minorHAnsi" w:hAnsiTheme="minorHAnsi"/>
          <w:color w:val="000000" w:themeColor="text1"/>
        </w:rPr>
        <w:t>Investointeihin liittyviä tuloja jäi saamatta muutettuun talousarvioon nähden 77 000 euroa.</w:t>
      </w:r>
    </w:p>
    <w:p w14:paraId="43A89616" w14:textId="77777777" w:rsidR="00BA5BE5" w:rsidRPr="0029476E" w:rsidRDefault="00BA5BE5" w:rsidP="00BA5BE5">
      <w:pPr>
        <w:rPr>
          <w:rFonts w:asciiTheme="minorHAnsi" w:hAnsiTheme="minorHAnsi"/>
          <w:color w:val="000000" w:themeColor="text1"/>
        </w:rPr>
      </w:pPr>
    </w:p>
    <w:p w14:paraId="3592A901" w14:textId="77777777" w:rsidR="00BA5BE5" w:rsidRPr="0029476E" w:rsidRDefault="00BA5BE5" w:rsidP="00BA5BE5">
      <w:pPr>
        <w:rPr>
          <w:rFonts w:asciiTheme="minorHAnsi" w:hAnsiTheme="minorHAnsi"/>
          <w:color w:val="000000" w:themeColor="text1"/>
        </w:rPr>
      </w:pPr>
      <w:r w:rsidRPr="0029476E">
        <w:rPr>
          <w:rFonts w:asciiTheme="minorHAnsi" w:hAnsiTheme="minorHAnsi"/>
          <w:color w:val="000000" w:themeColor="text1"/>
        </w:rPr>
        <w:lastRenderedPageBreak/>
        <w:t>Suurimmat yksittäiset investointikohteet vuonna 2018 olivat</w:t>
      </w:r>
    </w:p>
    <w:p w14:paraId="566A4B20"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 xml:space="preserve">vesi- ja viemäriverkoston parantaminen mukaan lukien hulevesi yhteensä 322 767 euroa </w:t>
      </w:r>
    </w:p>
    <w:p w14:paraId="46D0FA91"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Harjun kentän kunnostus 110 862 euroa (netto 77 862 euroa)</w:t>
      </w:r>
    </w:p>
    <w:p w14:paraId="5A2974C0" w14:textId="77777777" w:rsidR="00BA5BE5" w:rsidRPr="0029476E"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 xml:space="preserve">katujen päällystäminen 103 604 euroa </w:t>
      </w:r>
    </w:p>
    <w:p w14:paraId="0370CF0F" w14:textId="3EF25C10" w:rsidR="00BA5BE5" w:rsidRDefault="00BA5BE5" w:rsidP="00D0471D">
      <w:pPr>
        <w:pStyle w:val="Luettelokappale"/>
        <w:numPr>
          <w:ilvl w:val="0"/>
          <w:numId w:val="6"/>
        </w:numPr>
        <w:rPr>
          <w:rFonts w:asciiTheme="minorHAnsi" w:hAnsiTheme="minorHAnsi"/>
          <w:color w:val="000000" w:themeColor="text1"/>
        </w:rPr>
      </w:pPr>
      <w:r w:rsidRPr="0029476E">
        <w:rPr>
          <w:rFonts w:asciiTheme="minorHAnsi" w:hAnsiTheme="minorHAnsi"/>
          <w:color w:val="000000" w:themeColor="text1"/>
        </w:rPr>
        <w:t xml:space="preserve">yhteiskoulun sisäilmakorjaukset 109 096 euroa </w:t>
      </w:r>
    </w:p>
    <w:p w14:paraId="72C2982B" w14:textId="36CBD5EA" w:rsidR="00222D6C" w:rsidRDefault="00222D6C" w:rsidP="00222D6C">
      <w:pPr>
        <w:rPr>
          <w:rFonts w:asciiTheme="minorHAnsi" w:hAnsiTheme="minorHAnsi"/>
          <w:color w:val="000000" w:themeColor="text1"/>
        </w:rPr>
      </w:pPr>
    </w:p>
    <w:p w14:paraId="25A7C34B" w14:textId="77777777" w:rsidR="00222D6C" w:rsidRPr="00D1091D" w:rsidRDefault="00222D6C" w:rsidP="00222D6C">
      <w:pPr>
        <w:rPr>
          <w:rFonts w:asciiTheme="minorHAnsi" w:hAnsiTheme="minorHAnsi"/>
          <w:b/>
          <w:sz w:val="28"/>
          <w:szCs w:val="28"/>
        </w:rPr>
      </w:pPr>
      <w:r w:rsidRPr="00D1091D">
        <w:rPr>
          <w:rFonts w:asciiTheme="minorHAnsi" w:hAnsiTheme="minorHAnsi"/>
          <w:b/>
          <w:sz w:val="28"/>
          <w:szCs w:val="28"/>
        </w:rPr>
        <w:t>Rahoitus</w:t>
      </w:r>
    </w:p>
    <w:p w14:paraId="2FFBDBE1" w14:textId="77777777" w:rsidR="00222D6C" w:rsidRDefault="00222D6C" w:rsidP="00222D6C">
      <w:pPr>
        <w:rPr>
          <w:rFonts w:asciiTheme="minorHAnsi" w:hAnsiTheme="minorHAnsi"/>
          <w:b/>
        </w:rPr>
      </w:pPr>
    </w:p>
    <w:p w14:paraId="6C2F1316" w14:textId="3D2B8430" w:rsidR="00222D6C" w:rsidRPr="00CF75FA" w:rsidRDefault="00222D6C" w:rsidP="00222D6C">
      <w:pPr>
        <w:rPr>
          <w:rFonts w:asciiTheme="minorHAnsi" w:hAnsiTheme="minorHAnsi"/>
          <w:color w:val="FF0000"/>
        </w:rPr>
      </w:pPr>
      <w:r>
        <w:rPr>
          <w:rFonts w:asciiTheme="minorHAnsi" w:hAnsiTheme="minorHAnsi"/>
        </w:rPr>
        <w:t>Vuoden 2018 lopussa k</w:t>
      </w:r>
      <w:r w:rsidRPr="00B3707A">
        <w:rPr>
          <w:rFonts w:asciiTheme="minorHAnsi" w:hAnsiTheme="minorHAnsi"/>
        </w:rPr>
        <w:t xml:space="preserve">aupungin lainamäärä </w:t>
      </w:r>
      <w:r>
        <w:rPr>
          <w:rFonts w:asciiTheme="minorHAnsi" w:hAnsiTheme="minorHAnsi"/>
        </w:rPr>
        <w:t xml:space="preserve">oli </w:t>
      </w:r>
      <w:r w:rsidRPr="00B3707A">
        <w:rPr>
          <w:rFonts w:asciiTheme="minorHAnsi" w:hAnsiTheme="minorHAnsi"/>
        </w:rPr>
        <w:t>59</w:t>
      </w:r>
      <w:r>
        <w:rPr>
          <w:rFonts w:asciiTheme="minorHAnsi" w:hAnsiTheme="minorHAnsi"/>
        </w:rPr>
        <w:t xml:space="preserve">,08 </w:t>
      </w:r>
      <w:r w:rsidRPr="00B3707A">
        <w:rPr>
          <w:rFonts w:asciiTheme="minorHAnsi" w:hAnsiTheme="minorHAnsi"/>
        </w:rPr>
        <w:t>miljoonaa euroa ja se on laskenut vuoden aikana 130 000 euroa. Asukaskohtainen lainamäärä vuoden 2018 lopussa ol</w:t>
      </w:r>
      <w:r>
        <w:rPr>
          <w:rFonts w:asciiTheme="minorHAnsi" w:hAnsiTheme="minorHAnsi"/>
        </w:rPr>
        <w:t xml:space="preserve">i </w:t>
      </w:r>
      <w:r w:rsidRPr="00B3707A">
        <w:rPr>
          <w:rFonts w:asciiTheme="minorHAnsi" w:hAnsiTheme="minorHAnsi"/>
        </w:rPr>
        <w:t>6 718 €/asukas.</w:t>
      </w:r>
    </w:p>
    <w:p w14:paraId="64FC36B7" w14:textId="77777777" w:rsidR="00222D6C" w:rsidRPr="00CF75FA" w:rsidRDefault="00222D6C" w:rsidP="00222D6C">
      <w:pPr>
        <w:rPr>
          <w:rFonts w:asciiTheme="minorHAnsi" w:hAnsiTheme="minorHAnsi"/>
          <w:color w:val="FF0000"/>
        </w:rPr>
      </w:pPr>
    </w:p>
    <w:p w14:paraId="3ACBF0E8" w14:textId="32C1261A" w:rsidR="00222D6C" w:rsidRPr="00202B4A" w:rsidRDefault="00222D6C" w:rsidP="00222D6C">
      <w:pPr>
        <w:rPr>
          <w:rFonts w:asciiTheme="minorHAnsi" w:hAnsiTheme="minorHAnsi"/>
        </w:rPr>
      </w:pPr>
      <w:r>
        <w:rPr>
          <w:rFonts w:asciiTheme="minorHAnsi" w:hAnsiTheme="minorHAnsi"/>
        </w:rPr>
        <w:t>L</w:t>
      </w:r>
      <w:r w:rsidRPr="00B3707A">
        <w:rPr>
          <w:rFonts w:asciiTheme="minorHAnsi" w:hAnsiTheme="minorHAnsi"/>
        </w:rPr>
        <w:t>yhytaikaisten lainojen osuus kokonaismäärästä o</w:t>
      </w:r>
      <w:r w:rsidR="00042B9A">
        <w:rPr>
          <w:rFonts w:asciiTheme="minorHAnsi" w:hAnsiTheme="minorHAnsi"/>
        </w:rPr>
        <w:t>li</w:t>
      </w:r>
      <w:r w:rsidRPr="00B3707A">
        <w:rPr>
          <w:rFonts w:asciiTheme="minorHAnsi" w:hAnsiTheme="minorHAnsi"/>
        </w:rPr>
        <w:t xml:space="preserve"> 11,0 prosenttia (vuonna 2017 39,7</w:t>
      </w:r>
      <w:r>
        <w:rPr>
          <w:rFonts w:asciiTheme="minorHAnsi" w:hAnsiTheme="minorHAnsi"/>
        </w:rPr>
        <w:t>)</w:t>
      </w:r>
      <w:r w:rsidRPr="00B3707A">
        <w:rPr>
          <w:rFonts w:asciiTheme="minorHAnsi" w:hAnsiTheme="minorHAnsi"/>
        </w:rPr>
        <w:t xml:space="preserve"> ja pitkäaikaisten osuus 89 prosenttia (vuonna 2017 60,3 prosenttia</w:t>
      </w:r>
      <w:r w:rsidRPr="00202B4A">
        <w:rPr>
          <w:rFonts w:asciiTheme="minorHAnsi" w:hAnsiTheme="minorHAnsi"/>
        </w:rPr>
        <w:t xml:space="preserve">). </w:t>
      </w:r>
      <w:r>
        <w:rPr>
          <w:rFonts w:asciiTheme="minorHAnsi" w:hAnsiTheme="minorHAnsi"/>
        </w:rPr>
        <w:t>Pitkäaikaisista lainoista kiinteäkorkoisten lainojen osuus o</w:t>
      </w:r>
      <w:r w:rsidR="00042B9A">
        <w:rPr>
          <w:rFonts w:asciiTheme="minorHAnsi" w:hAnsiTheme="minorHAnsi"/>
        </w:rPr>
        <w:t>li</w:t>
      </w:r>
      <w:r>
        <w:rPr>
          <w:rFonts w:asciiTheme="minorHAnsi" w:hAnsiTheme="minorHAnsi"/>
        </w:rPr>
        <w:t xml:space="preserve"> 20,4 prosenttia ja vaihtuvakorkoisten lainojen osuus 79,6 prosenttia. </w:t>
      </w:r>
      <w:r w:rsidRPr="00202B4A">
        <w:rPr>
          <w:rFonts w:asciiTheme="minorHAnsi" w:hAnsiTheme="minorHAnsi"/>
        </w:rPr>
        <w:t>Johdannaisten nimellismäärä suhteessa avoinna olevaan lainasaldoon o</w:t>
      </w:r>
      <w:r w:rsidR="00042B9A">
        <w:rPr>
          <w:rFonts w:asciiTheme="minorHAnsi" w:hAnsiTheme="minorHAnsi"/>
        </w:rPr>
        <w:t>li</w:t>
      </w:r>
      <w:r w:rsidRPr="00202B4A">
        <w:rPr>
          <w:rFonts w:asciiTheme="minorHAnsi" w:hAnsiTheme="minorHAnsi"/>
        </w:rPr>
        <w:t xml:space="preserve"> vuoden 2018 lopulla 39,48 prosenttia.</w:t>
      </w:r>
    </w:p>
    <w:p w14:paraId="3CE5D9BC" w14:textId="77777777" w:rsidR="00222D6C" w:rsidRPr="00CF75FA" w:rsidRDefault="00222D6C" w:rsidP="00222D6C">
      <w:pPr>
        <w:rPr>
          <w:rFonts w:asciiTheme="minorHAnsi" w:hAnsiTheme="minorHAnsi"/>
          <w:color w:val="FF0000"/>
        </w:rPr>
      </w:pPr>
    </w:p>
    <w:p w14:paraId="58DED8E3" w14:textId="5A27516C" w:rsidR="00222D6C" w:rsidRPr="00416694" w:rsidRDefault="00222D6C" w:rsidP="00222D6C">
      <w:pPr>
        <w:rPr>
          <w:rFonts w:asciiTheme="minorHAnsi" w:hAnsiTheme="minorHAnsi"/>
        </w:rPr>
      </w:pPr>
      <w:r w:rsidRPr="00416694">
        <w:rPr>
          <w:rFonts w:asciiTheme="minorHAnsi" w:hAnsiTheme="minorHAnsi"/>
        </w:rPr>
        <w:t>Lainamäärän kasvua on pyritty hillitsemään talousarviovuoden 2018 ja suunnitteluvuosien aikana laskemalla investointitasoa. Rahoitus- ja takaustoiminnan periaatteet on hyväksytty valtuustossa 27.2.2017 §4. Lainanhoitosuunnitelma hyväksytään erikseen vuosittain.</w:t>
      </w:r>
    </w:p>
    <w:p w14:paraId="78336343" w14:textId="77777777" w:rsidR="00222D6C" w:rsidRPr="00CF75FA" w:rsidRDefault="00222D6C" w:rsidP="00222D6C">
      <w:pPr>
        <w:rPr>
          <w:rFonts w:asciiTheme="minorHAnsi" w:hAnsiTheme="minorHAnsi"/>
          <w:color w:val="FF0000"/>
        </w:rPr>
      </w:pPr>
    </w:p>
    <w:p w14:paraId="667409A2" w14:textId="61E2601E" w:rsidR="00222D6C" w:rsidRPr="0030400B" w:rsidRDefault="00222D6C" w:rsidP="00222D6C">
      <w:pPr>
        <w:rPr>
          <w:rFonts w:asciiTheme="minorHAnsi" w:hAnsiTheme="minorHAnsi"/>
        </w:rPr>
      </w:pPr>
      <w:r w:rsidRPr="0030400B">
        <w:rPr>
          <w:rFonts w:asciiTheme="minorHAnsi" w:hAnsiTheme="minorHAnsi"/>
        </w:rPr>
        <w:t xml:space="preserve">Kaupunginhallitus </w:t>
      </w:r>
      <w:r w:rsidR="00BA3056">
        <w:rPr>
          <w:rFonts w:asciiTheme="minorHAnsi" w:hAnsiTheme="minorHAnsi"/>
        </w:rPr>
        <w:t>päätti</w:t>
      </w:r>
      <w:r w:rsidRPr="0030400B">
        <w:rPr>
          <w:rFonts w:asciiTheme="minorHAnsi" w:hAnsiTheme="minorHAnsi"/>
        </w:rPr>
        <w:t xml:space="preserve"> 13.8.2018 § 164, että talousjohtaja kilpailuttaa talousarviolainan yhteydessä viisi miljoonaa euroa enemmän lainaa ja tällä ylimääräisellä summalla puretaan Kuntatodistusten määrää. Lisäksi kaupunginhallitus antoi oikeuden jälleenrahoittaa lainasalkun neljä vanhaa lainaa. Kyseiset neljä lainaa maksettiin pois ja kilpailutettiin uudelleen.  </w:t>
      </w:r>
    </w:p>
    <w:p w14:paraId="44DA5151" w14:textId="77777777" w:rsidR="00222D6C" w:rsidRPr="00222D6C" w:rsidRDefault="00222D6C" w:rsidP="00222D6C">
      <w:pPr>
        <w:rPr>
          <w:rFonts w:asciiTheme="minorHAnsi" w:hAnsiTheme="minorHAnsi"/>
          <w:color w:val="000000" w:themeColor="text1"/>
        </w:rPr>
      </w:pPr>
    </w:p>
    <w:p w14:paraId="70CA68ED" w14:textId="77777777" w:rsidR="00454705" w:rsidRPr="0021448B" w:rsidRDefault="00454705" w:rsidP="00D0471D">
      <w:pPr>
        <w:pStyle w:val="TPotsikko3"/>
        <w:numPr>
          <w:ilvl w:val="2"/>
          <w:numId w:val="8"/>
        </w:numPr>
      </w:pPr>
      <w:bookmarkStart w:id="35" w:name="_Toc3879922"/>
      <w:bookmarkStart w:id="36" w:name="_Toc4612383"/>
      <w:bookmarkStart w:id="37" w:name="_Toc4616122"/>
      <w:bookmarkStart w:id="38" w:name="_Hlk1563493"/>
      <w:r w:rsidRPr="00E737A8">
        <w:t>Ympäristöasiat</w:t>
      </w:r>
      <w:bookmarkEnd w:id="35"/>
      <w:bookmarkEnd w:id="36"/>
      <w:bookmarkEnd w:id="37"/>
    </w:p>
    <w:p w14:paraId="20284183" w14:textId="77777777" w:rsidR="00454705" w:rsidRDefault="00454705" w:rsidP="00454705">
      <w:pPr>
        <w:rPr>
          <w:rFonts w:asciiTheme="minorHAnsi" w:hAnsiTheme="minorHAnsi"/>
          <w:color w:val="FF0000"/>
        </w:rPr>
      </w:pPr>
    </w:p>
    <w:p w14:paraId="43660A58" w14:textId="01469F32" w:rsidR="00454705" w:rsidRDefault="00454705" w:rsidP="00454705">
      <w:pPr>
        <w:spacing w:line="252" w:lineRule="auto"/>
      </w:pPr>
      <w:r>
        <w:t>Ympäristöasioiden osalta</w:t>
      </w:r>
      <w:r w:rsidR="00174395">
        <w:t xml:space="preserve"> vuonna 2018</w:t>
      </w:r>
      <w:r>
        <w:t xml:space="preserve"> ei ole tullut esille sellaisia tekijöitä, joilla olisi ollut olennaista vaikutusta kaupungin taloudelliseen tulokseen, kaupungin asemaan tai sen toiminnan kehitykseen.</w:t>
      </w:r>
    </w:p>
    <w:p w14:paraId="3CA79DF2" w14:textId="77777777" w:rsidR="00454705" w:rsidRDefault="00454705" w:rsidP="00454705">
      <w:pPr>
        <w:spacing w:line="252" w:lineRule="auto"/>
      </w:pPr>
    </w:p>
    <w:p w14:paraId="05632DCD" w14:textId="1E593AFC" w:rsidR="00454705" w:rsidRDefault="00454705" w:rsidP="00454705">
      <w:pPr>
        <w:spacing w:line="252" w:lineRule="auto"/>
      </w:pPr>
      <w:r>
        <w:t>Ympäristöasioita koskevan viranomaistoiminnan lisäksi toteutettiin aikaisempaan tapaan vesistöjen ja pohjavesien tilan sekä ilmanlaadun ja CO2-päästöjen seurantaa. Lisäksi toteutettiin yhteistyössä muiden kuntien kanssa kiinteistöjen jätevesien käsittelyä koskevaa neuvontaa sekä toimenpiteitä vesistöjen tilan ja vedenlaadun parantamiseksi. Jätevedenpuhdistamolla käynnistettiin uusi lietteen kuivausmenetelmä, jonka avulla taloudellisten säästöjen lisäksi vähennetään kuljetusten polttoaineen käyttöä sekä niiden aiheuttamia ilmapäästöjä. Kiinteistöpuolella on toteutettu kaksi maalämpökohdetta uusiutuvan energian käytön lisäämiseksi sekä selvitetty ilmanvaihdon lämmön talteenottojärjestelmiä lämmitysenergian säästämiseksi. Riskikohteina on tunnistettu keskustan vanhat kaatopaikka-alueet, joista saattaa aiheutua merkittäviä kustannuksia riippuen alueitten tulevista maankäytöllisistä ratkaisuista. Jätemateriaalin hyödyntämisen edistämiseksi käynnistettiin vallihanke, joka tulisi korvaamaan nykyisen maankaatopaikan.</w:t>
      </w:r>
    </w:p>
    <w:p w14:paraId="60389802" w14:textId="77777777" w:rsidR="00174395" w:rsidRDefault="00174395" w:rsidP="00454705">
      <w:pPr>
        <w:spacing w:line="252" w:lineRule="auto"/>
        <w:rPr>
          <w:rFonts w:asciiTheme="minorHAnsi" w:hAnsiTheme="minorHAnsi"/>
        </w:rPr>
      </w:pPr>
    </w:p>
    <w:p w14:paraId="48E0BFA1" w14:textId="77777777" w:rsidR="00454705" w:rsidRPr="00E3256C" w:rsidRDefault="00454705" w:rsidP="00D0471D">
      <w:pPr>
        <w:pStyle w:val="Luettelokappale"/>
        <w:keepNext/>
        <w:numPr>
          <w:ilvl w:val="2"/>
          <w:numId w:val="2"/>
        </w:numPr>
        <w:tabs>
          <w:tab w:val="clear" w:pos="1288"/>
          <w:tab w:val="left" w:pos="0"/>
          <w:tab w:val="num" w:pos="1146"/>
        </w:tabs>
        <w:spacing w:before="240" w:after="60"/>
        <w:ind w:left="1146"/>
        <w:jc w:val="left"/>
        <w:outlineLvl w:val="2"/>
        <w:rPr>
          <w:rFonts w:cs="Arial"/>
          <w:b/>
          <w:bCs/>
          <w:vanish/>
          <w:szCs w:val="26"/>
        </w:rPr>
      </w:pPr>
      <w:bookmarkStart w:id="39" w:name="_Toc509316013"/>
      <w:bookmarkStart w:id="40" w:name="_Toc3534061"/>
      <w:bookmarkStart w:id="41" w:name="_Toc3538222"/>
      <w:bookmarkStart w:id="42" w:name="_Toc3798304"/>
      <w:bookmarkStart w:id="43" w:name="_Toc3879923"/>
      <w:bookmarkStart w:id="44" w:name="_Toc4612384"/>
      <w:bookmarkStart w:id="45" w:name="_Toc4616123"/>
      <w:bookmarkEnd w:id="38"/>
      <w:bookmarkEnd w:id="39"/>
      <w:bookmarkEnd w:id="40"/>
      <w:bookmarkEnd w:id="41"/>
      <w:bookmarkEnd w:id="42"/>
      <w:bookmarkEnd w:id="43"/>
      <w:bookmarkEnd w:id="44"/>
      <w:bookmarkEnd w:id="45"/>
    </w:p>
    <w:p w14:paraId="71245921" w14:textId="77777777" w:rsidR="00454705" w:rsidRPr="00E3256C" w:rsidRDefault="00454705" w:rsidP="00D0471D">
      <w:pPr>
        <w:pStyle w:val="Luettelokappale"/>
        <w:keepNext/>
        <w:numPr>
          <w:ilvl w:val="2"/>
          <w:numId w:val="2"/>
        </w:numPr>
        <w:tabs>
          <w:tab w:val="clear" w:pos="1288"/>
          <w:tab w:val="left" w:pos="0"/>
          <w:tab w:val="num" w:pos="1146"/>
        </w:tabs>
        <w:spacing w:before="240" w:after="60"/>
        <w:ind w:left="1146"/>
        <w:jc w:val="left"/>
        <w:outlineLvl w:val="2"/>
        <w:rPr>
          <w:rFonts w:cs="Arial"/>
          <w:b/>
          <w:bCs/>
          <w:vanish/>
          <w:szCs w:val="26"/>
        </w:rPr>
      </w:pPr>
      <w:bookmarkStart w:id="46" w:name="_Toc509316014"/>
      <w:bookmarkStart w:id="47" w:name="_Toc3534062"/>
      <w:bookmarkStart w:id="48" w:name="_Toc3538223"/>
      <w:bookmarkStart w:id="49" w:name="_Toc3798305"/>
      <w:bookmarkStart w:id="50" w:name="_Toc3879924"/>
      <w:bookmarkStart w:id="51" w:name="_Toc4612385"/>
      <w:bookmarkStart w:id="52" w:name="_Toc4616124"/>
      <w:bookmarkEnd w:id="46"/>
      <w:bookmarkEnd w:id="47"/>
      <w:bookmarkEnd w:id="48"/>
      <w:bookmarkEnd w:id="49"/>
      <w:bookmarkEnd w:id="50"/>
      <w:bookmarkEnd w:id="51"/>
      <w:bookmarkEnd w:id="52"/>
    </w:p>
    <w:p w14:paraId="1A7C386F" w14:textId="77777777" w:rsidR="00454705" w:rsidRPr="00E3256C" w:rsidRDefault="00454705" w:rsidP="00D0471D">
      <w:pPr>
        <w:pStyle w:val="Luettelokappale"/>
        <w:keepNext/>
        <w:numPr>
          <w:ilvl w:val="2"/>
          <w:numId w:val="2"/>
        </w:numPr>
        <w:tabs>
          <w:tab w:val="clear" w:pos="1288"/>
          <w:tab w:val="left" w:pos="0"/>
          <w:tab w:val="num" w:pos="1146"/>
        </w:tabs>
        <w:spacing w:before="240" w:after="60"/>
        <w:ind w:left="1146"/>
        <w:jc w:val="left"/>
        <w:outlineLvl w:val="2"/>
        <w:rPr>
          <w:rFonts w:cs="Arial"/>
          <w:b/>
          <w:bCs/>
          <w:vanish/>
          <w:szCs w:val="26"/>
        </w:rPr>
      </w:pPr>
      <w:bookmarkStart w:id="53" w:name="_Toc509316015"/>
      <w:bookmarkStart w:id="54" w:name="_Toc3534063"/>
      <w:bookmarkStart w:id="55" w:name="_Toc3538224"/>
      <w:bookmarkStart w:id="56" w:name="_Toc3798306"/>
      <w:bookmarkStart w:id="57" w:name="_Toc3879925"/>
      <w:bookmarkStart w:id="58" w:name="_Toc4612386"/>
      <w:bookmarkStart w:id="59" w:name="_Toc4616125"/>
      <w:bookmarkEnd w:id="53"/>
      <w:bookmarkEnd w:id="54"/>
      <w:bookmarkEnd w:id="55"/>
      <w:bookmarkEnd w:id="56"/>
      <w:bookmarkEnd w:id="57"/>
      <w:bookmarkEnd w:id="58"/>
      <w:bookmarkEnd w:id="59"/>
    </w:p>
    <w:p w14:paraId="2A8DAE1A" w14:textId="77777777" w:rsidR="00454705" w:rsidRPr="00E3256C" w:rsidRDefault="00454705" w:rsidP="00D0471D">
      <w:pPr>
        <w:pStyle w:val="Luettelokappale"/>
        <w:keepNext/>
        <w:numPr>
          <w:ilvl w:val="2"/>
          <w:numId w:val="2"/>
        </w:numPr>
        <w:tabs>
          <w:tab w:val="clear" w:pos="1288"/>
          <w:tab w:val="left" w:pos="0"/>
          <w:tab w:val="num" w:pos="1146"/>
        </w:tabs>
        <w:spacing w:before="240" w:after="60"/>
        <w:ind w:left="1146"/>
        <w:jc w:val="left"/>
        <w:outlineLvl w:val="2"/>
        <w:rPr>
          <w:rFonts w:cs="Arial"/>
          <w:b/>
          <w:bCs/>
          <w:vanish/>
          <w:szCs w:val="26"/>
        </w:rPr>
      </w:pPr>
      <w:bookmarkStart w:id="60" w:name="_Toc509316016"/>
      <w:bookmarkStart w:id="61" w:name="_Toc3534064"/>
      <w:bookmarkStart w:id="62" w:name="_Toc3538225"/>
      <w:bookmarkStart w:id="63" w:name="_Toc3798307"/>
      <w:bookmarkStart w:id="64" w:name="_Toc3879926"/>
      <w:bookmarkStart w:id="65" w:name="_Toc4612387"/>
      <w:bookmarkStart w:id="66" w:name="_Toc4616126"/>
      <w:bookmarkEnd w:id="60"/>
      <w:bookmarkEnd w:id="61"/>
      <w:bookmarkEnd w:id="62"/>
      <w:bookmarkEnd w:id="63"/>
      <w:bookmarkEnd w:id="64"/>
      <w:bookmarkEnd w:id="65"/>
      <w:bookmarkEnd w:id="66"/>
    </w:p>
    <w:p w14:paraId="185CE2A1" w14:textId="77777777" w:rsidR="00454705" w:rsidRPr="00E3256C" w:rsidRDefault="00454705" w:rsidP="00D0471D">
      <w:pPr>
        <w:pStyle w:val="Luettelokappale"/>
        <w:keepNext/>
        <w:numPr>
          <w:ilvl w:val="2"/>
          <w:numId w:val="2"/>
        </w:numPr>
        <w:tabs>
          <w:tab w:val="clear" w:pos="1288"/>
          <w:tab w:val="left" w:pos="0"/>
          <w:tab w:val="num" w:pos="1146"/>
        </w:tabs>
        <w:spacing w:before="240" w:after="60"/>
        <w:ind w:left="1146"/>
        <w:jc w:val="left"/>
        <w:outlineLvl w:val="2"/>
        <w:rPr>
          <w:rFonts w:cs="Arial"/>
          <w:b/>
          <w:bCs/>
          <w:vanish/>
          <w:szCs w:val="26"/>
        </w:rPr>
      </w:pPr>
      <w:bookmarkStart w:id="67" w:name="_Toc509316017"/>
      <w:bookmarkStart w:id="68" w:name="_Toc3534065"/>
      <w:bookmarkStart w:id="69" w:name="_Toc3538226"/>
      <w:bookmarkStart w:id="70" w:name="_Toc3798308"/>
      <w:bookmarkStart w:id="71" w:name="_Toc3879927"/>
      <w:bookmarkStart w:id="72" w:name="_Toc4612388"/>
      <w:bookmarkStart w:id="73" w:name="_Toc4616127"/>
      <w:bookmarkEnd w:id="67"/>
      <w:bookmarkEnd w:id="68"/>
      <w:bookmarkEnd w:id="69"/>
      <w:bookmarkEnd w:id="70"/>
      <w:bookmarkEnd w:id="71"/>
      <w:bookmarkEnd w:id="72"/>
      <w:bookmarkEnd w:id="73"/>
    </w:p>
    <w:p w14:paraId="3E6F0365" w14:textId="77777777" w:rsidR="00454705" w:rsidRDefault="00454705" w:rsidP="00D0471D">
      <w:pPr>
        <w:pStyle w:val="TPotsikko3"/>
        <w:numPr>
          <w:ilvl w:val="2"/>
          <w:numId w:val="8"/>
        </w:numPr>
      </w:pPr>
      <w:bookmarkStart w:id="74" w:name="_Toc3879928"/>
      <w:bookmarkStart w:id="75" w:name="_Toc4612389"/>
      <w:bookmarkStart w:id="76" w:name="_Toc4616128"/>
      <w:r>
        <w:t xml:space="preserve">Muut </w:t>
      </w:r>
      <w:r w:rsidRPr="000913E7">
        <w:t>ei</w:t>
      </w:r>
      <w:r>
        <w:t xml:space="preserve"> taloudelliset asiat</w:t>
      </w:r>
      <w:bookmarkEnd w:id="74"/>
      <w:bookmarkEnd w:id="75"/>
      <w:bookmarkEnd w:id="76"/>
    </w:p>
    <w:p w14:paraId="43E2096A" w14:textId="77777777" w:rsidR="00454705" w:rsidRPr="00CF75FA" w:rsidRDefault="00454705" w:rsidP="00454705">
      <w:pPr>
        <w:rPr>
          <w:color w:val="FF0000"/>
        </w:rPr>
      </w:pPr>
    </w:p>
    <w:p w14:paraId="51900B89" w14:textId="58572673" w:rsidR="00454705" w:rsidRDefault="00454705" w:rsidP="00454705">
      <w:pPr>
        <w:rPr>
          <w:rFonts w:asciiTheme="minorHAnsi" w:hAnsiTheme="minorHAnsi"/>
        </w:rPr>
      </w:pPr>
      <w:r w:rsidRPr="0088585D">
        <w:rPr>
          <w:rFonts w:asciiTheme="minorHAnsi" w:hAnsiTheme="minorHAnsi"/>
        </w:rPr>
        <w:t>Kirjanpitolain 3a luvun mukaisesti tilinpäätöksessä tulee antaa tiedot siitä, miten kunta huolehtii korruption ja lahjonnan torjunnasta sekä ihmisoikeusasioista. Tiedot annetaan siinä laajuudessa kuin se on tarpeen kirjanpitovelvollisen toiminnan vaikutusten ymmärtämiseksi.</w:t>
      </w:r>
    </w:p>
    <w:p w14:paraId="226AF1A1" w14:textId="77777777" w:rsidR="003B5DD7" w:rsidRPr="0088585D" w:rsidRDefault="003B5DD7" w:rsidP="00454705">
      <w:pPr>
        <w:rPr>
          <w:rFonts w:asciiTheme="minorHAnsi" w:hAnsiTheme="minorHAnsi"/>
        </w:rPr>
      </w:pPr>
    </w:p>
    <w:p w14:paraId="1E17736B" w14:textId="77777777" w:rsidR="00454705" w:rsidRDefault="00454705" w:rsidP="00454705">
      <w:pPr>
        <w:rPr>
          <w:rFonts w:asciiTheme="minorHAnsi" w:hAnsiTheme="minorHAnsi"/>
        </w:rPr>
      </w:pPr>
      <w:r w:rsidRPr="0088585D">
        <w:rPr>
          <w:rFonts w:asciiTheme="minorHAnsi" w:hAnsiTheme="minorHAnsi"/>
        </w:rPr>
        <w:lastRenderedPageBreak/>
        <w:t>Karkkilan kaupungilla ei ole tiedossa sisäpiirikaupoista, joissa kaupunki olisi mukana, eikä myöskään ihmisoikeusrikkomuksista.</w:t>
      </w:r>
    </w:p>
    <w:p w14:paraId="04B391E3" w14:textId="77777777" w:rsidR="00454705" w:rsidRDefault="00454705" w:rsidP="00454705">
      <w:pPr>
        <w:rPr>
          <w:rFonts w:asciiTheme="minorHAnsi" w:hAnsiTheme="minorHAnsi"/>
        </w:rPr>
      </w:pPr>
    </w:p>
    <w:p w14:paraId="77F065E9" w14:textId="77777777" w:rsidR="00454705" w:rsidRDefault="00454705" w:rsidP="00454705">
      <w:pPr>
        <w:rPr>
          <w:rFonts w:asciiTheme="minorHAnsi" w:hAnsiTheme="minorHAnsi"/>
        </w:rPr>
      </w:pPr>
    </w:p>
    <w:p w14:paraId="5C82A18A" w14:textId="400D040E" w:rsidR="00454705" w:rsidRPr="00D1091D" w:rsidRDefault="003B5DD7" w:rsidP="00D0471D">
      <w:pPr>
        <w:pStyle w:val="TPotsikko20"/>
        <w:numPr>
          <w:ilvl w:val="1"/>
          <w:numId w:val="8"/>
        </w:numPr>
      </w:pPr>
      <w:bookmarkStart w:id="77" w:name="_Toc3879929"/>
      <w:bookmarkStart w:id="78" w:name="_Toc4616129"/>
      <w:r w:rsidRPr="00D1091D">
        <w:t>A</w:t>
      </w:r>
      <w:r w:rsidR="00454705" w:rsidRPr="00D1091D">
        <w:t>rvio todennäköisestä tulevasta kehityksestä</w:t>
      </w:r>
      <w:bookmarkEnd w:id="77"/>
      <w:bookmarkEnd w:id="78"/>
      <w:r w:rsidR="00454705" w:rsidRPr="00D1091D">
        <w:t xml:space="preserve"> </w:t>
      </w:r>
    </w:p>
    <w:p w14:paraId="26416ED1" w14:textId="77777777" w:rsidR="00454705" w:rsidRPr="004637BA" w:rsidRDefault="00454705" w:rsidP="00454705">
      <w:pPr>
        <w:rPr>
          <w:rFonts w:asciiTheme="minorHAnsi" w:hAnsiTheme="minorHAnsi"/>
        </w:rPr>
      </w:pPr>
      <w:r w:rsidRPr="004637BA">
        <w:rPr>
          <w:rFonts w:asciiTheme="minorHAnsi" w:hAnsiTheme="minorHAnsi"/>
        </w:rPr>
        <w:t xml:space="preserve">2000 –luku on ollut Karkkilassa kasvun ja kehittämisen aikaa, mutta vuosiin on mahtunut myös merkittäviä taloudellisia haasteita. Kaupunginvaltuusto hyväksyi 7.10.2013 erillisen talouden tasapainotusohjelman vuosille 2013–2016. Vuonna 2014 kaupunginvaltuuston hyväksymän tasapainotusohjelman sekä terveydenhuollon kustannusten maltillisen kehittymisen avulla saatiin kaupungin toimintakuluja </w:t>
      </w:r>
      <w:r>
        <w:rPr>
          <w:rFonts w:asciiTheme="minorHAnsi" w:hAnsiTheme="minorHAnsi"/>
        </w:rPr>
        <w:t>pienennettyä</w:t>
      </w:r>
      <w:r w:rsidRPr="004637BA">
        <w:rPr>
          <w:rFonts w:asciiTheme="minorHAnsi" w:hAnsiTheme="minorHAnsi"/>
        </w:rPr>
        <w:t>. Vuoden 2014 jälkeen positiivisen tuloksen vuodet ovat kerryttäneet taseeseen</w:t>
      </w:r>
      <w:r>
        <w:rPr>
          <w:rFonts w:asciiTheme="minorHAnsi" w:hAnsiTheme="minorHAnsi"/>
        </w:rPr>
        <w:t xml:space="preserve"> </w:t>
      </w:r>
      <w:r w:rsidRPr="004637BA">
        <w:rPr>
          <w:rFonts w:asciiTheme="minorHAnsi" w:hAnsiTheme="minorHAnsi"/>
        </w:rPr>
        <w:t xml:space="preserve">ylijäämää </w:t>
      </w:r>
      <w:r>
        <w:rPr>
          <w:rFonts w:asciiTheme="minorHAnsi" w:hAnsiTheme="minorHAnsi"/>
        </w:rPr>
        <w:t xml:space="preserve">yhteensä </w:t>
      </w:r>
      <w:r w:rsidRPr="004637BA">
        <w:rPr>
          <w:rFonts w:asciiTheme="minorHAnsi" w:hAnsiTheme="minorHAnsi"/>
        </w:rPr>
        <w:t>noin 1,7 milj</w:t>
      </w:r>
      <w:r>
        <w:rPr>
          <w:rFonts w:asciiTheme="minorHAnsi" w:hAnsiTheme="minorHAnsi"/>
        </w:rPr>
        <w:t>oonaa</w:t>
      </w:r>
      <w:r w:rsidRPr="004637BA">
        <w:rPr>
          <w:rFonts w:asciiTheme="minorHAnsi" w:hAnsiTheme="minorHAnsi"/>
        </w:rPr>
        <w:t xml:space="preserve"> euroa.</w:t>
      </w:r>
    </w:p>
    <w:p w14:paraId="37450824" w14:textId="77777777" w:rsidR="00454705" w:rsidRPr="004637BA" w:rsidRDefault="00454705" w:rsidP="00454705">
      <w:pPr>
        <w:rPr>
          <w:rFonts w:asciiTheme="minorHAnsi" w:hAnsiTheme="minorHAnsi"/>
        </w:rPr>
      </w:pPr>
    </w:p>
    <w:p w14:paraId="6E561A1A" w14:textId="2FCBC1D7" w:rsidR="00454705" w:rsidRPr="00151C88" w:rsidRDefault="00454705" w:rsidP="00454705">
      <w:pPr>
        <w:rPr>
          <w:rFonts w:asciiTheme="minorHAnsi" w:hAnsiTheme="minorHAnsi"/>
        </w:rPr>
      </w:pPr>
      <w:r w:rsidRPr="004637BA">
        <w:rPr>
          <w:rFonts w:asciiTheme="minorHAnsi" w:hAnsiTheme="minorHAnsi"/>
        </w:rPr>
        <w:t>Vuoden 2018 talousarvio oli</w:t>
      </w:r>
      <w:r>
        <w:rPr>
          <w:rFonts w:asciiTheme="minorHAnsi" w:hAnsiTheme="minorHAnsi"/>
        </w:rPr>
        <w:t xml:space="preserve"> lähtökohdiltaan </w:t>
      </w:r>
      <w:r w:rsidRPr="004637BA">
        <w:rPr>
          <w:rFonts w:asciiTheme="minorHAnsi" w:hAnsiTheme="minorHAnsi"/>
        </w:rPr>
        <w:t>alijäämäinen 1</w:t>
      </w:r>
      <w:r>
        <w:rPr>
          <w:rFonts w:asciiTheme="minorHAnsi" w:hAnsiTheme="minorHAnsi"/>
        </w:rPr>
        <w:t>,0 miljoonaa</w:t>
      </w:r>
      <w:r w:rsidRPr="004637BA">
        <w:rPr>
          <w:rFonts w:asciiTheme="minorHAnsi" w:hAnsiTheme="minorHAnsi"/>
        </w:rPr>
        <w:t xml:space="preserve"> euroa ja </w:t>
      </w:r>
      <w:r>
        <w:rPr>
          <w:rFonts w:asciiTheme="minorHAnsi" w:hAnsiTheme="minorHAnsi"/>
        </w:rPr>
        <w:t xml:space="preserve">loppuvuoden </w:t>
      </w:r>
      <w:r w:rsidRPr="004637BA">
        <w:rPr>
          <w:rFonts w:asciiTheme="minorHAnsi" w:hAnsiTheme="minorHAnsi"/>
        </w:rPr>
        <w:t>talousarvi</w:t>
      </w:r>
      <w:r w:rsidR="00AD3FE7">
        <w:rPr>
          <w:rFonts w:asciiTheme="minorHAnsi" w:hAnsiTheme="minorHAnsi"/>
        </w:rPr>
        <w:t>n toteuma</w:t>
      </w:r>
      <w:r w:rsidRPr="004637BA">
        <w:rPr>
          <w:rFonts w:asciiTheme="minorHAnsi" w:hAnsiTheme="minorHAnsi"/>
        </w:rPr>
        <w:t xml:space="preserve">ennusteen mukaan näytti siltä, että </w:t>
      </w:r>
      <w:r>
        <w:rPr>
          <w:rFonts w:asciiTheme="minorHAnsi" w:hAnsiTheme="minorHAnsi"/>
        </w:rPr>
        <w:t>tilikauden tulos</w:t>
      </w:r>
      <w:r w:rsidRPr="004637BA">
        <w:rPr>
          <w:rFonts w:asciiTheme="minorHAnsi" w:hAnsiTheme="minorHAnsi"/>
        </w:rPr>
        <w:t xml:space="preserve"> tulisi olemaan noin 1</w:t>
      </w:r>
      <w:r>
        <w:rPr>
          <w:rFonts w:asciiTheme="minorHAnsi" w:hAnsiTheme="minorHAnsi"/>
        </w:rPr>
        <w:t>,5 miljoonaa</w:t>
      </w:r>
      <w:r w:rsidRPr="004637BA">
        <w:rPr>
          <w:rFonts w:asciiTheme="minorHAnsi" w:hAnsiTheme="minorHAnsi"/>
        </w:rPr>
        <w:t xml:space="preserve"> euroa</w:t>
      </w:r>
      <w:r>
        <w:rPr>
          <w:rFonts w:asciiTheme="minorHAnsi" w:hAnsiTheme="minorHAnsi"/>
        </w:rPr>
        <w:t xml:space="preserve"> alijäämäinen</w:t>
      </w:r>
      <w:r w:rsidRPr="004637BA">
        <w:rPr>
          <w:rFonts w:asciiTheme="minorHAnsi" w:hAnsiTheme="minorHAnsi"/>
        </w:rPr>
        <w:t xml:space="preserve">. Suurin heikentävä tekijä </w:t>
      </w:r>
      <w:r>
        <w:rPr>
          <w:rFonts w:asciiTheme="minorHAnsi" w:hAnsiTheme="minorHAnsi"/>
        </w:rPr>
        <w:t>tulos</w:t>
      </w:r>
      <w:r w:rsidRPr="004637BA">
        <w:rPr>
          <w:rFonts w:asciiTheme="minorHAnsi" w:hAnsiTheme="minorHAnsi"/>
        </w:rPr>
        <w:t>ennusteeseen</w:t>
      </w:r>
      <w:r>
        <w:rPr>
          <w:rFonts w:asciiTheme="minorHAnsi" w:hAnsiTheme="minorHAnsi"/>
        </w:rPr>
        <w:t xml:space="preserve"> nähden</w:t>
      </w:r>
      <w:r w:rsidRPr="004637BA">
        <w:rPr>
          <w:rFonts w:asciiTheme="minorHAnsi" w:hAnsiTheme="minorHAnsi"/>
        </w:rPr>
        <w:t xml:space="preserve"> olivat kunnallisverotulo</w:t>
      </w:r>
      <w:r w:rsidR="00AD3FE7">
        <w:rPr>
          <w:rFonts w:asciiTheme="minorHAnsi" w:hAnsiTheme="minorHAnsi"/>
        </w:rPr>
        <w:t xml:space="preserve">jen ennustettua pienempi määrä. </w:t>
      </w:r>
      <w:r>
        <w:rPr>
          <w:rFonts w:asciiTheme="minorHAnsi" w:hAnsiTheme="minorHAnsi"/>
        </w:rPr>
        <w:t>Kunnallisverotuottoja alensivat ennakoitua suuremmat veronpalautukset, jotka saatiin tietoon elokuussa lopullisen verotuksen valmistuessa.</w:t>
      </w:r>
      <w:r w:rsidRPr="004637BA">
        <w:rPr>
          <w:rFonts w:asciiTheme="minorHAnsi" w:hAnsiTheme="minorHAnsi"/>
        </w:rPr>
        <w:t xml:space="preserve"> </w:t>
      </w:r>
      <w:r w:rsidRPr="0010600C">
        <w:rPr>
          <w:rFonts w:asciiTheme="minorHAnsi" w:hAnsiTheme="minorHAnsi"/>
        </w:rPr>
        <w:t xml:space="preserve">Lisäksi </w:t>
      </w:r>
      <w:r>
        <w:rPr>
          <w:rFonts w:asciiTheme="minorHAnsi" w:hAnsiTheme="minorHAnsi"/>
        </w:rPr>
        <w:t xml:space="preserve">kaupungin </w:t>
      </w:r>
      <w:r w:rsidRPr="0010600C">
        <w:rPr>
          <w:rFonts w:asciiTheme="minorHAnsi" w:hAnsiTheme="minorHAnsi"/>
        </w:rPr>
        <w:t xml:space="preserve">tulosta heikensi loppuvuodesta valtuuston hyväksymä Perusturvakuntayhtymä Karviaisen lisämäärärahaesitys 400 000 euroa. </w:t>
      </w:r>
      <w:r w:rsidRPr="00151C88">
        <w:rPr>
          <w:rFonts w:asciiTheme="minorHAnsi" w:hAnsiTheme="minorHAnsi"/>
        </w:rPr>
        <w:t xml:space="preserve">Tulosta </w:t>
      </w:r>
      <w:r>
        <w:rPr>
          <w:rFonts w:asciiTheme="minorHAnsi" w:hAnsiTheme="minorHAnsi"/>
        </w:rPr>
        <w:t xml:space="preserve">taas </w:t>
      </w:r>
      <w:r w:rsidRPr="00151C88">
        <w:rPr>
          <w:rFonts w:asciiTheme="minorHAnsi" w:hAnsiTheme="minorHAnsi"/>
        </w:rPr>
        <w:t>paransi</w:t>
      </w:r>
      <w:r>
        <w:rPr>
          <w:rFonts w:asciiTheme="minorHAnsi" w:hAnsiTheme="minorHAnsi"/>
        </w:rPr>
        <w:t xml:space="preserve"> </w:t>
      </w:r>
      <w:r w:rsidRPr="00151C88">
        <w:rPr>
          <w:rFonts w:asciiTheme="minorHAnsi" w:hAnsiTheme="minorHAnsi"/>
        </w:rPr>
        <w:t>erikoissairaanhoi</w:t>
      </w:r>
      <w:r w:rsidR="00AD3FE7">
        <w:rPr>
          <w:rFonts w:asciiTheme="minorHAnsi" w:hAnsiTheme="minorHAnsi"/>
        </w:rPr>
        <w:t>don</w:t>
      </w:r>
      <w:r>
        <w:rPr>
          <w:rFonts w:asciiTheme="minorHAnsi" w:hAnsiTheme="minorHAnsi"/>
        </w:rPr>
        <w:t xml:space="preserve"> </w:t>
      </w:r>
      <w:r w:rsidRPr="00151C88">
        <w:rPr>
          <w:rFonts w:asciiTheme="minorHAnsi" w:hAnsiTheme="minorHAnsi"/>
        </w:rPr>
        <w:t>679 293 euron palautus.</w:t>
      </w:r>
      <w:r>
        <w:rPr>
          <w:rFonts w:asciiTheme="minorHAnsi" w:hAnsiTheme="minorHAnsi"/>
        </w:rPr>
        <w:t xml:space="preserve"> Positiivista o</w:t>
      </w:r>
      <w:r w:rsidR="00AD3FE7">
        <w:rPr>
          <w:rFonts w:asciiTheme="minorHAnsi" w:hAnsiTheme="minorHAnsi"/>
        </w:rPr>
        <w:t>li</w:t>
      </w:r>
      <w:r>
        <w:rPr>
          <w:rFonts w:asciiTheme="minorHAnsi" w:hAnsiTheme="minorHAnsi"/>
        </w:rPr>
        <w:t xml:space="preserve"> myös se, että kunnan oma toimintakate </w:t>
      </w:r>
      <w:r w:rsidR="00AD3FE7">
        <w:rPr>
          <w:rFonts w:asciiTheme="minorHAnsi" w:hAnsiTheme="minorHAnsi"/>
        </w:rPr>
        <w:t xml:space="preserve">(ilman </w:t>
      </w:r>
      <w:r>
        <w:rPr>
          <w:rFonts w:asciiTheme="minorHAnsi" w:hAnsiTheme="minorHAnsi"/>
        </w:rPr>
        <w:t>Perusturvakuntayhtymä Karviaista</w:t>
      </w:r>
      <w:r w:rsidR="00AD3FE7">
        <w:rPr>
          <w:rFonts w:asciiTheme="minorHAnsi" w:hAnsiTheme="minorHAnsi"/>
        </w:rPr>
        <w:t>)</w:t>
      </w:r>
      <w:r>
        <w:rPr>
          <w:rFonts w:asciiTheme="minorHAnsi" w:hAnsiTheme="minorHAnsi"/>
        </w:rPr>
        <w:t xml:space="preserve"> parantui vuoden takaisesta noin 200 000 euroa.</w:t>
      </w:r>
    </w:p>
    <w:p w14:paraId="78344D28" w14:textId="77777777" w:rsidR="00454705" w:rsidRDefault="00454705" w:rsidP="00454705">
      <w:pPr>
        <w:rPr>
          <w:rFonts w:asciiTheme="minorHAnsi" w:hAnsiTheme="minorHAnsi"/>
        </w:rPr>
      </w:pPr>
      <w:r w:rsidRPr="00CF75FA">
        <w:rPr>
          <w:rFonts w:asciiTheme="minorHAnsi" w:hAnsiTheme="minorHAnsi"/>
          <w:color w:val="FF0000"/>
        </w:rPr>
        <w:t xml:space="preserve"> </w:t>
      </w:r>
    </w:p>
    <w:p w14:paraId="3A0C0F38" w14:textId="27981449" w:rsidR="00454705" w:rsidRDefault="00AD3FE7" w:rsidP="00454705">
      <w:pPr>
        <w:rPr>
          <w:rFonts w:asciiTheme="minorHAnsi" w:hAnsiTheme="minorHAnsi"/>
        </w:rPr>
      </w:pPr>
      <w:r>
        <w:rPr>
          <w:rFonts w:asciiTheme="minorHAnsi" w:hAnsiTheme="minorHAnsi"/>
        </w:rPr>
        <w:t>V</w:t>
      </w:r>
      <w:r w:rsidR="00454705" w:rsidRPr="00F3592E">
        <w:rPr>
          <w:rFonts w:asciiTheme="minorHAnsi" w:hAnsiTheme="minorHAnsi"/>
        </w:rPr>
        <w:t>uoden</w:t>
      </w:r>
      <w:r w:rsidR="00454705">
        <w:rPr>
          <w:rFonts w:asciiTheme="minorHAnsi" w:hAnsiTheme="minorHAnsi"/>
        </w:rPr>
        <w:t xml:space="preserve"> 2019</w:t>
      </w:r>
      <w:r w:rsidR="00454705" w:rsidRPr="00F3592E">
        <w:rPr>
          <w:rFonts w:asciiTheme="minorHAnsi" w:hAnsiTheme="minorHAnsi"/>
        </w:rPr>
        <w:t xml:space="preserve"> talousarvioon tuo </w:t>
      </w:r>
      <w:r>
        <w:rPr>
          <w:rFonts w:asciiTheme="minorHAnsi" w:hAnsiTheme="minorHAnsi"/>
        </w:rPr>
        <w:t xml:space="preserve">helpotusta </w:t>
      </w:r>
      <w:r w:rsidR="00454705" w:rsidRPr="00F3592E">
        <w:rPr>
          <w:rFonts w:asciiTheme="minorHAnsi" w:hAnsiTheme="minorHAnsi"/>
        </w:rPr>
        <w:t>kunnallisverotulotilitysten rytmityksen muuttuminen, jonka ansiosta v</w:t>
      </w:r>
      <w:r w:rsidR="00454705">
        <w:rPr>
          <w:rFonts w:asciiTheme="minorHAnsi" w:hAnsiTheme="minorHAnsi"/>
        </w:rPr>
        <w:t>erotuloja</w:t>
      </w:r>
      <w:r w:rsidR="00454705" w:rsidRPr="00F3592E">
        <w:rPr>
          <w:rFonts w:asciiTheme="minorHAnsi" w:hAnsiTheme="minorHAnsi"/>
        </w:rPr>
        <w:t xml:space="preserve"> tulee kertymään tavallista enemmän.</w:t>
      </w:r>
      <w:r w:rsidR="00454705">
        <w:rPr>
          <w:rFonts w:asciiTheme="minorHAnsi" w:hAnsiTheme="minorHAnsi"/>
        </w:rPr>
        <w:t xml:space="preserve"> </w:t>
      </w:r>
    </w:p>
    <w:p w14:paraId="104F0B71" w14:textId="77777777" w:rsidR="00AD3FE7" w:rsidRPr="00F3592E" w:rsidRDefault="00AD3FE7" w:rsidP="00454705">
      <w:pPr>
        <w:rPr>
          <w:rFonts w:asciiTheme="minorHAnsi" w:hAnsiTheme="minorHAnsi"/>
        </w:rPr>
      </w:pPr>
    </w:p>
    <w:p w14:paraId="376A9D60" w14:textId="77777777" w:rsidR="00AD3FE7" w:rsidRDefault="00454705" w:rsidP="00454705">
      <w:pPr>
        <w:rPr>
          <w:rFonts w:asciiTheme="minorHAnsi" w:hAnsiTheme="minorHAnsi"/>
        </w:rPr>
      </w:pPr>
      <w:r w:rsidRPr="00F3592E">
        <w:rPr>
          <w:rFonts w:asciiTheme="minorHAnsi" w:hAnsiTheme="minorHAnsi"/>
        </w:rPr>
        <w:t xml:space="preserve">Paineita Karkkilan kaupungin talouteen tuovat </w:t>
      </w:r>
      <w:r>
        <w:rPr>
          <w:rFonts w:asciiTheme="minorHAnsi" w:hAnsiTheme="minorHAnsi"/>
        </w:rPr>
        <w:t>asukas</w:t>
      </w:r>
      <w:r w:rsidRPr="00F3592E">
        <w:rPr>
          <w:rFonts w:asciiTheme="minorHAnsi" w:hAnsiTheme="minorHAnsi"/>
        </w:rPr>
        <w:t>määrän lasku ja väestörakenteen muutokset. Samalla viime vuosien huomattava investointitaso ja siitä aiheutuvat seuraukset ovat yksi merkittävä riskitekijä Karkkilan kaupungille.</w:t>
      </w:r>
      <w:r>
        <w:rPr>
          <w:rFonts w:asciiTheme="minorHAnsi" w:hAnsiTheme="minorHAnsi"/>
        </w:rPr>
        <w:t xml:space="preserve"> P</w:t>
      </w:r>
      <w:r w:rsidRPr="00F3592E">
        <w:rPr>
          <w:rFonts w:asciiTheme="minorHAnsi" w:hAnsiTheme="minorHAnsi"/>
        </w:rPr>
        <w:t>oistomeno</w:t>
      </w:r>
      <w:r>
        <w:rPr>
          <w:rFonts w:asciiTheme="minorHAnsi" w:hAnsiTheme="minorHAnsi"/>
        </w:rPr>
        <w:t>t</w:t>
      </w:r>
      <w:r w:rsidRPr="00F3592E">
        <w:rPr>
          <w:rFonts w:asciiTheme="minorHAnsi" w:hAnsiTheme="minorHAnsi"/>
        </w:rPr>
        <w:t xml:space="preserve"> o</w:t>
      </w:r>
      <w:r>
        <w:rPr>
          <w:rFonts w:asciiTheme="minorHAnsi" w:hAnsiTheme="minorHAnsi"/>
        </w:rPr>
        <w:t>vat</w:t>
      </w:r>
      <w:r w:rsidRPr="00F3592E">
        <w:rPr>
          <w:rFonts w:asciiTheme="minorHAnsi" w:hAnsiTheme="minorHAnsi"/>
        </w:rPr>
        <w:t xml:space="preserve"> kasvan</w:t>
      </w:r>
      <w:r>
        <w:rPr>
          <w:rFonts w:asciiTheme="minorHAnsi" w:hAnsiTheme="minorHAnsi"/>
        </w:rPr>
        <w:t>ee</w:t>
      </w:r>
      <w:r w:rsidRPr="00F3592E">
        <w:rPr>
          <w:rFonts w:asciiTheme="minorHAnsi" w:hAnsiTheme="minorHAnsi"/>
        </w:rPr>
        <w:t>t vuodesta 2015 yhteensä 947 000 euroa.</w:t>
      </w:r>
      <w:r>
        <w:rPr>
          <w:rFonts w:asciiTheme="minorHAnsi" w:hAnsiTheme="minorHAnsi"/>
        </w:rPr>
        <w:t xml:space="preserve"> </w:t>
      </w:r>
      <w:r w:rsidRPr="003A6306">
        <w:rPr>
          <w:rFonts w:asciiTheme="minorHAnsi" w:hAnsiTheme="minorHAnsi"/>
        </w:rPr>
        <w:t>Muita talouden ongelmia ovat toimintatuottojen väheneminen ja samalla menojen kasvu</w:t>
      </w:r>
      <w:r>
        <w:rPr>
          <w:rFonts w:asciiTheme="minorHAnsi" w:hAnsiTheme="minorHAnsi"/>
        </w:rPr>
        <w:t>paineet</w:t>
      </w:r>
      <w:r w:rsidRPr="003A6306">
        <w:rPr>
          <w:rFonts w:asciiTheme="minorHAnsi" w:hAnsiTheme="minorHAnsi"/>
        </w:rPr>
        <w:t>.</w:t>
      </w:r>
    </w:p>
    <w:p w14:paraId="56A53C6A" w14:textId="77777777" w:rsidR="00AD3FE7" w:rsidRDefault="00AD3FE7" w:rsidP="00454705">
      <w:pPr>
        <w:rPr>
          <w:rFonts w:asciiTheme="minorHAnsi" w:hAnsiTheme="minorHAnsi"/>
        </w:rPr>
      </w:pPr>
    </w:p>
    <w:p w14:paraId="7BB099A7" w14:textId="70DC761A" w:rsidR="00454705" w:rsidRPr="003A6306" w:rsidRDefault="00AD3FE7" w:rsidP="00454705">
      <w:pPr>
        <w:rPr>
          <w:rFonts w:asciiTheme="minorHAnsi" w:hAnsiTheme="minorHAnsi"/>
        </w:rPr>
      </w:pPr>
      <w:r>
        <w:rPr>
          <w:rFonts w:asciiTheme="minorHAnsi" w:hAnsiTheme="minorHAnsi"/>
        </w:rPr>
        <w:t>Karkkilan kaupunki käynnistää vuonna 2019 kasvuohjelman, jonka tavoitteena on edistää talouden positiivista kehitystä.</w:t>
      </w:r>
      <w:r w:rsidR="00454705" w:rsidRPr="003A6306">
        <w:rPr>
          <w:rFonts w:asciiTheme="minorHAnsi" w:hAnsiTheme="minorHAnsi"/>
        </w:rPr>
        <w:t xml:space="preserve"> </w:t>
      </w:r>
    </w:p>
    <w:p w14:paraId="4103925B" w14:textId="77777777" w:rsidR="00454705" w:rsidRPr="00CF75FA" w:rsidRDefault="00454705" w:rsidP="00454705">
      <w:pPr>
        <w:rPr>
          <w:rFonts w:asciiTheme="minorHAnsi" w:hAnsiTheme="minorHAnsi"/>
          <w:color w:val="FF0000"/>
          <w:szCs w:val="22"/>
        </w:rPr>
      </w:pPr>
    </w:p>
    <w:p w14:paraId="41127C1C" w14:textId="18627958" w:rsidR="00454705" w:rsidRPr="00AD3FE7" w:rsidRDefault="00AD3FE7" w:rsidP="00454705">
      <w:pPr>
        <w:rPr>
          <w:rFonts w:asciiTheme="minorHAnsi" w:hAnsiTheme="minorHAnsi" w:cs="Arial"/>
          <w:bCs/>
          <w:iCs/>
          <w:szCs w:val="22"/>
        </w:rPr>
      </w:pPr>
      <w:r>
        <w:rPr>
          <w:rFonts w:asciiTheme="minorHAnsi" w:hAnsiTheme="minorHAnsi"/>
          <w:szCs w:val="22"/>
        </w:rPr>
        <w:t>Ku</w:t>
      </w:r>
      <w:r w:rsidR="00454705" w:rsidRPr="00AD3FE7">
        <w:rPr>
          <w:rFonts w:asciiTheme="minorHAnsi" w:hAnsiTheme="minorHAnsi"/>
          <w:szCs w:val="22"/>
        </w:rPr>
        <w:t>ntalain mukaan kuntien ja kuntayhtymien tulevien vuosien taloussuunnitelmien tuloksen tulee olla ylijäämäinen. Arvioitaessa kuntien kykyä suoriutua velvoitteistaan ja palvelutuotannostaan otetaan jatkossa huomioon koko kuntakonsernin taloudellinen tila. Myös n</w:t>
      </w:r>
      <w:r w:rsidR="00454705" w:rsidRPr="00AD3FE7">
        <w:rPr>
          <w:rFonts w:asciiTheme="minorHAnsi" w:hAnsiTheme="minorHAnsi" w:cs="Arial"/>
          <w:bCs/>
          <w:iCs/>
          <w:szCs w:val="22"/>
        </w:rPr>
        <w:t>ämä seikat tulee huomioida tulevia vuosia suunnitellessa.</w:t>
      </w:r>
      <w:r>
        <w:rPr>
          <w:rFonts w:asciiTheme="minorHAnsi" w:hAnsiTheme="minorHAnsi" w:cs="Arial"/>
          <w:bCs/>
          <w:iCs/>
          <w:szCs w:val="22"/>
        </w:rPr>
        <w:t xml:space="preserve"> Karkkilan taseeseen kertynyt ylijäämä heikkenee merkittävästi vuoden 2018 tilinpäätöksen tuloksen johdosta. Karkkila kiinnittää jatkossa taloussuunnittelussaan erityistä huomiota talouden kestävyyteen.</w:t>
      </w:r>
    </w:p>
    <w:p w14:paraId="7D3009D9" w14:textId="77777777" w:rsidR="00454705" w:rsidRPr="00CF75FA" w:rsidRDefault="00454705" w:rsidP="00454705">
      <w:pPr>
        <w:rPr>
          <w:rFonts w:asciiTheme="minorHAnsi" w:hAnsiTheme="minorHAnsi" w:cs="Arial"/>
          <w:bCs/>
          <w:iCs/>
          <w:color w:val="FF0000"/>
          <w:sz w:val="24"/>
          <w:szCs w:val="28"/>
        </w:rPr>
      </w:pPr>
    </w:p>
    <w:p w14:paraId="36F6B535" w14:textId="77777777" w:rsidR="00454705" w:rsidRPr="00790BC2" w:rsidRDefault="00454705" w:rsidP="00454705">
      <w:pPr>
        <w:pStyle w:val="py"/>
        <w:shd w:val="clear" w:color="auto" w:fill="FFFFFF"/>
        <w:spacing w:before="0" w:beforeAutospacing="0" w:after="0" w:afterAutospacing="0"/>
        <w:textAlignment w:val="baseline"/>
        <w:rPr>
          <w:rFonts w:asciiTheme="minorHAnsi" w:hAnsiTheme="minorHAnsi" w:cs="Arial"/>
          <w:szCs w:val="22"/>
        </w:rPr>
      </w:pPr>
      <w:r w:rsidRPr="00790BC2">
        <w:rPr>
          <w:rFonts w:asciiTheme="minorHAnsi" w:hAnsiTheme="minorHAnsi" w:cs="Arial"/>
          <w:szCs w:val="22"/>
        </w:rPr>
        <w:t>Arviointimenettely kriisikunnaksi voidaan käynnistää, jos kunta ei ole kattanut kunnan taseeseen kertynyttä alijäämää uuden kuntalain 110 §:n 3 momentissa säädetyssä määräajassa. Arviointimenettely voidaan lisäksi käynnistää, jos asukasta kohden laskettu kertynyt alijäämä on kuntakonsernin viimeisessä tilinpäätöksessä vähintään 1 000 euroa ja sitä edeltäneessä tilinpäätöksessä vähintään 500 euroa, tai kunnan rahoituksen riittävyyttä tai vakavaraisuutta kuvaavat kunnan ja kuntakonsernin talouden tunnusluvut ovat kahtena vuonna peräkkäin täyttäneet seuraavat raja-arvot:</w:t>
      </w:r>
    </w:p>
    <w:p w14:paraId="319270F8" w14:textId="77777777" w:rsidR="00454705" w:rsidRPr="00790BC2" w:rsidRDefault="00454705" w:rsidP="00454705">
      <w:pPr>
        <w:pStyle w:val="py"/>
        <w:shd w:val="clear" w:color="auto" w:fill="FFFFFF"/>
        <w:spacing w:before="0" w:beforeAutospacing="0" w:after="0" w:afterAutospacing="0"/>
        <w:textAlignment w:val="baseline"/>
        <w:rPr>
          <w:rFonts w:asciiTheme="minorHAnsi" w:hAnsiTheme="minorHAnsi" w:cs="Arial"/>
          <w:szCs w:val="22"/>
        </w:rPr>
      </w:pPr>
      <w:r w:rsidRPr="00790BC2">
        <w:rPr>
          <w:rFonts w:asciiTheme="minorHAnsi" w:hAnsiTheme="minorHAnsi" w:cs="Arial"/>
          <w:szCs w:val="22"/>
        </w:rPr>
        <w:t>1) kuntakonsernin vuosikate on ilman kunnan peruspalvelujen valtionosuudesta annetun lain (1704/2009) 30 §:n mukaan myönnettyä harkinnanvaraisen valtionosuuden korotusta negatiivinen;</w:t>
      </w:r>
    </w:p>
    <w:p w14:paraId="5A04B535" w14:textId="77777777" w:rsidR="00454705" w:rsidRPr="00790BC2" w:rsidRDefault="00454705" w:rsidP="00454705">
      <w:pPr>
        <w:pStyle w:val="py"/>
        <w:shd w:val="clear" w:color="auto" w:fill="FFFFFF"/>
        <w:spacing w:before="0" w:beforeAutospacing="0" w:after="0" w:afterAutospacing="0"/>
        <w:textAlignment w:val="baseline"/>
        <w:rPr>
          <w:rFonts w:asciiTheme="minorHAnsi" w:hAnsiTheme="minorHAnsi" w:cs="Arial"/>
          <w:szCs w:val="22"/>
        </w:rPr>
      </w:pPr>
      <w:r w:rsidRPr="00790BC2">
        <w:rPr>
          <w:rFonts w:asciiTheme="minorHAnsi" w:hAnsiTheme="minorHAnsi" w:cs="Arial"/>
          <w:szCs w:val="22"/>
        </w:rPr>
        <w:t>2) kunnan tuloveroprosentti on vähintään 1,0 prosenttiyksikköä korkeampi kuin kaikkien kuntien painotettu keskimääräinen tuloveroveroprosentti;</w:t>
      </w:r>
    </w:p>
    <w:p w14:paraId="01A8874D" w14:textId="77777777" w:rsidR="00454705" w:rsidRPr="00790BC2" w:rsidRDefault="00454705" w:rsidP="00454705">
      <w:pPr>
        <w:pStyle w:val="py"/>
        <w:shd w:val="clear" w:color="auto" w:fill="FFFFFF"/>
        <w:spacing w:before="0" w:beforeAutospacing="0" w:after="0" w:afterAutospacing="0"/>
        <w:textAlignment w:val="baseline"/>
        <w:rPr>
          <w:rFonts w:asciiTheme="minorHAnsi" w:hAnsiTheme="minorHAnsi" w:cs="Arial"/>
          <w:szCs w:val="22"/>
        </w:rPr>
      </w:pPr>
      <w:r w:rsidRPr="00790BC2">
        <w:rPr>
          <w:rFonts w:asciiTheme="minorHAnsi" w:hAnsiTheme="minorHAnsi" w:cs="Arial"/>
          <w:szCs w:val="22"/>
        </w:rPr>
        <w:lastRenderedPageBreak/>
        <w:t>3) asukasta kohden laskettu kuntakonsernin lainamäärä ylittää kaikkien kuntakonsernien keskimääräisen lainamäärän vähintään 50 prosentilla;</w:t>
      </w:r>
    </w:p>
    <w:p w14:paraId="395B4EAB" w14:textId="77777777" w:rsidR="00454705" w:rsidRPr="00790BC2" w:rsidRDefault="00454705" w:rsidP="00454705">
      <w:pPr>
        <w:pStyle w:val="py"/>
        <w:shd w:val="clear" w:color="auto" w:fill="FFFFFF"/>
        <w:spacing w:before="0" w:beforeAutospacing="0" w:after="0" w:afterAutospacing="0"/>
        <w:textAlignment w:val="baseline"/>
        <w:rPr>
          <w:rFonts w:asciiTheme="minorHAnsi" w:hAnsiTheme="minorHAnsi" w:cs="Arial"/>
          <w:szCs w:val="22"/>
        </w:rPr>
      </w:pPr>
      <w:r w:rsidRPr="00790BC2">
        <w:rPr>
          <w:rFonts w:asciiTheme="minorHAnsi" w:hAnsiTheme="minorHAnsi" w:cs="Arial"/>
          <w:szCs w:val="22"/>
        </w:rPr>
        <w:t>4) kuntakonsernin suhteellinen velkaantuminen on vähintään 50 prosenttia.</w:t>
      </w:r>
    </w:p>
    <w:p w14:paraId="7EE5CAB6" w14:textId="77777777" w:rsidR="00454705" w:rsidRPr="0069185A" w:rsidRDefault="00454705" w:rsidP="00454705">
      <w:pPr>
        <w:rPr>
          <w:rFonts w:asciiTheme="minorHAnsi" w:hAnsiTheme="minorHAnsi"/>
          <w:color w:val="FF0000"/>
        </w:rPr>
      </w:pPr>
    </w:p>
    <w:p w14:paraId="509EB68E" w14:textId="6C7FC251" w:rsidR="00454705" w:rsidRDefault="00454705" w:rsidP="00D0471D">
      <w:pPr>
        <w:pStyle w:val="TPotsikko20"/>
        <w:numPr>
          <w:ilvl w:val="1"/>
          <w:numId w:val="8"/>
        </w:numPr>
      </w:pPr>
      <w:bookmarkStart w:id="79" w:name="_Toc3879930"/>
      <w:bookmarkStart w:id="80" w:name="_Toc4616130"/>
      <w:r w:rsidRPr="00445A31">
        <w:t>Arvio merkittävimmistä riskeistä ja epävarmuustekijöistä</w:t>
      </w:r>
      <w:bookmarkEnd w:id="79"/>
      <w:bookmarkEnd w:id="80"/>
    </w:p>
    <w:p w14:paraId="5146859E" w14:textId="77777777" w:rsidR="00454705" w:rsidRPr="00891D15" w:rsidRDefault="00454705" w:rsidP="00454705">
      <w:pPr>
        <w:rPr>
          <w:rFonts w:asciiTheme="minorHAnsi" w:hAnsiTheme="minorHAnsi"/>
        </w:rPr>
      </w:pPr>
    </w:p>
    <w:p w14:paraId="1980DFF5" w14:textId="4AD2B8A0" w:rsidR="00454705" w:rsidRDefault="00CA32A3" w:rsidP="00454705">
      <w:pPr>
        <w:rPr>
          <w:rFonts w:asciiTheme="minorHAnsi" w:hAnsiTheme="minorHAnsi"/>
        </w:rPr>
      </w:pPr>
      <w:r>
        <w:rPr>
          <w:rFonts w:asciiTheme="minorHAnsi" w:hAnsiTheme="minorHAnsi"/>
        </w:rPr>
        <w:t>R</w:t>
      </w:r>
      <w:r w:rsidR="00454705" w:rsidRPr="00891D15">
        <w:rPr>
          <w:rFonts w:asciiTheme="minorHAnsi" w:hAnsiTheme="minorHAnsi"/>
        </w:rPr>
        <w:t xml:space="preserve">iski- ja epävarmuustekijöitä </w:t>
      </w:r>
      <w:r>
        <w:rPr>
          <w:rFonts w:asciiTheme="minorHAnsi" w:hAnsiTheme="minorHAnsi"/>
        </w:rPr>
        <w:t xml:space="preserve">on </w:t>
      </w:r>
      <w:r w:rsidR="000301D4">
        <w:rPr>
          <w:rFonts w:asciiTheme="minorHAnsi" w:hAnsiTheme="minorHAnsi"/>
        </w:rPr>
        <w:t>analysoit</w:t>
      </w:r>
      <w:r>
        <w:rPr>
          <w:rFonts w:asciiTheme="minorHAnsi" w:hAnsiTheme="minorHAnsi"/>
        </w:rPr>
        <w:t>u</w:t>
      </w:r>
      <w:r w:rsidR="000301D4">
        <w:rPr>
          <w:rFonts w:asciiTheme="minorHAnsi" w:hAnsiTheme="minorHAnsi"/>
        </w:rPr>
        <w:t xml:space="preserve"> Karkkilassa </w:t>
      </w:r>
      <w:r w:rsidR="00454705" w:rsidRPr="00891D15">
        <w:rPr>
          <w:rFonts w:asciiTheme="minorHAnsi" w:hAnsiTheme="minorHAnsi"/>
        </w:rPr>
        <w:t>Kuntaliiton suosittelemaa riskienhallinta</w:t>
      </w:r>
      <w:r w:rsidR="000301D4">
        <w:rPr>
          <w:rFonts w:asciiTheme="minorHAnsi" w:hAnsiTheme="minorHAnsi"/>
        </w:rPr>
        <w:t>mallia</w:t>
      </w:r>
      <w:r w:rsidR="00454705" w:rsidRPr="00891D15">
        <w:rPr>
          <w:rFonts w:asciiTheme="minorHAnsi" w:hAnsiTheme="minorHAnsi"/>
        </w:rPr>
        <w:t xml:space="preserve"> käyttäen. </w:t>
      </w:r>
      <w:r>
        <w:rPr>
          <w:rFonts w:asciiTheme="minorHAnsi" w:hAnsiTheme="minorHAnsi"/>
        </w:rPr>
        <w:t>Riskik</w:t>
      </w:r>
      <w:r w:rsidR="00454705" w:rsidRPr="00891D15">
        <w:rPr>
          <w:rFonts w:asciiTheme="minorHAnsi" w:hAnsiTheme="minorHAnsi"/>
        </w:rPr>
        <w:t xml:space="preserve">atselmuksissa </w:t>
      </w:r>
      <w:r w:rsidR="00454705">
        <w:rPr>
          <w:rFonts w:asciiTheme="minorHAnsi" w:hAnsiTheme="minorHAnsi"/>
        </w:rPr>
        <w:t>on analysoitu</w:t>
      </w:r>
      <w:r w:rsidR="00454705" w:rsidRPr="00891D15">
        <w:rPr>
          <w:rFonts w:asciiTheme="minorHAnsi" w:hAnsiTheme="minorHAnsi"/>
        </w:rPr>
        <w:t xml:space="preserve"> riskejä toimintaympäristön, suunnittelu- ja seurantajärjestelmän, päätöksenteon, henkilöstön, tietojärjestelmien, talouden, hankintojen, sopimusten ja projektien, omaisuuden, talous- ja henkilöstöhallinnon prosessien, tiedonkulun ja seurannan näkökulmista. Risk</w:t>
      </w:r>
      <w:r w:rsidR="00454705">
        <w:rPr>
          <w:rFonts w:asciiTheme="minorHAnsi" w:hAnsiTheme="minorHAnsi"/>
        </w:rPr>
        <w:t xml:space="preserve">in tunnistamisen jälkeen riskille </w:t>
      </w:r>
      <w:r>
        <w:rPr>
          <w:rFonts w:asciiTheme="minorHAnsi" w:hAnsiTheme="minorHAnsi"/>
        </w:rPr>
        <w:t xml:space="preserve">on </w:t>
      </w:r>
      <w:r w:rsidR="00454705">
        <w:rPr>
          <w:rFonts w:asciiTheme="minorHAnsi" w:hAnsiTheme="minorHAnsi"/>
        </w:rPr>
        <w:t>asetet</w:t>
      </w:r>
      <w:r>
        <w:rPr>
          <w:rFonts w:asciiTheme="minorHAnsi" w:hAnsiTheme="minorHAnsi"/>
        </w:rPr>
        <w:t>tu</w:t>
      </w:r>
      <w:r w:rsidR="00454705">
        <w:rPr>
          <w:rFonts w:asciiTheme="minorHAnsi" w:hAnsiTheme="minorHAnsi"/>
        </w:rPr>
        <w:t xml:space="preserve"> mahdolliset tehtävät toimenpiteet riskien hallitsemiseksi ja ennakoimiseksi, vastuuhenkilöt ja aikataulut. </w:t>
      </w:r>
      <w:r w:rsidR="00454705" w:rsidRPr="00891D15">
        <w:rPr>
          <w:rFonts w:asciiTheme="minorHAnsi" w:hAnsiTheme="minorHAnsi"/>
        </w:rPr>
        <w:t xml:space="preserve">Riskitarkastelua on tehty niin talousarvion kuin tilinpäätöksen yhteydessä </w:t>
      </w:r>
      <w:r w:rsidR="00A62901">
        <w:rPr>
          <w:rFonts w:asciiTheme="minorHAnsi" w:hAnsiTheme="minorHAnsi"/>
        </w:rPr>
        <w:t xml:space="preserve">kaikilla </w:t>
      </w:r>
      <w:r w:rsidR="00454705" w:rsidRPr="00891D15">
        <w:rPr>
          <w:rFonts w:asciiTheme="minorHAnsi" w:hAnsiTheme="minorHAnsi"/>
        </w:rPr>
        <w:t>toimialoilla</w:t>
      </w:r>
      <w:r w:rsidR="00454BFF">
        <w:rPr>
          <w:rFonts w:asciiTheme="minorHAnsi" w:hAnsiTheme="minorHAnsi"/>
        </w:rPr>
        <w:t xml:space="preserve">, minkä jälkeen ne on koottu </w:t>
      </w:r>
      <w:r>
        <w:rPr>
          <w:rFonts w:asciiTheme="minorHAnsi" w:hAnsiTheme="minorHAnsi"/>
        </w:rPr>
        <w:t xml:space="preserve">kaupungin </w:t>
      </w:r>
      <w:r w:rsidR="00454705" w:rsidRPr="00891D15">
        <w:rPr>
          <w:rFonts w:asciiTheme="minorHAnsi" w:hAnsiTheme="minorHAnsi"/>
        </w:rPr>
        <w:t>johtoryh</w:t>
      </w:r>
      <w:r w:rsidR="00454705">
        <w:rPr>
          <w:rFonts w:asciiTheme="minorHAnsi" w:hAnsiTheme="minorHAnsi"/>
        </w:rPr>
        <w:t>mässä</w:t>
      </w:r>
      <w:r w:rsidR="00454705" w:rsidRPr="00891D15">
        <w:rPr>
          <w:rFonts w:asciiTheme="minorHAnsi" w:hAnsiTheme="minorHAnsi"/>
        </w:rPr>
        <w:t>.</w:t>
      </w:r>
      <w:r w:rsidR="00454705">
        <w:rPr>
          <w:rFonts w:asciiTheme="minorHAnsi" w:hAnsiTheme="minorHAnsi"/>
        </w:rPr>
        <w:t xml:space="preserve"> </w:t>
      </w:r>
    </w:p>
    <w:p w14:paraId="1101C0A6" w14:textId="77777777" w:rsidR="00454BFF" w:rsidRPr="00891D15" w:rsidRDefault="00454BFF" w:rsidP="00454705">
      <w:pPr>
        <w:rPr>
          <w:rFonts w:asciiTheme="minorHAnsi" w:hAnsiTheme="minorHAnsi"/>
        </w:rPr>
      </w:pPr>
    </w:p>
    <w:p w14:paraId="001C8084" w14:textId="5280085B" w:rsidR="00454705" w:rsidRPr="00891D15" w:rsidRDefault="00454705" w:rsidP="00454705">
      <w:pPr>
        <w:rPr>
          <w:rFonts w:asciiTheme="minorHAnsi" w:hAnsiTheme="minorHAnsi"/>
        </w:rPr>
      </w:pPr>
      <w:r w:rsidRPr="00891D15">
        <w:rPr>
          <w:rFonts w:asciiTheme="minorHAnsi" w:hAnsiTheme="minorHAnsi"/>
        </w:rPr>
        <w:t>Työsuojelulliset riskit eivät ol</w:t>
      </w:r>
      <w:r>
        <w:rPr>
          <w:rFonts w:asciiTheme="minorHAnsi" w:hAnsiTheme="minorHAnsi"/>
        </w:rPr>
        <w:t>e</w:t>
      </w:r>
      <w:r w:rsidRPr="00891D15">
        <w:rPr>
          <w:rFonts w:asciiTheme="minorHAnsi" w:hAnsiTheme="minorHAnsi"/>
        </w:rPr>
        <w:t xml:space="preserve"> mukana katselmuksessa. Työsuojelullisia riskejä analysoidaan eri osastoilla </w:t>
      </w:r>
      <w:r>
        <w:rPr>
          <w:rFonts w:asciiTheme="minorHAnsi" w:hAnsiTheme="minorHAnsi"/>
        </w:rPr>
        <w:t>työsuojelutarkastusten yhteydessä</w:t>
      </w:r>
      <w:r w:rsidRPr="00891D15">
        <w:rPr>
          <w:rFonts w:asciiTheme="minorHAnsi" w:hAnsiTheme="minorHAnsi"/>
        </w:rPr>
        <w:t xml:space="preserve"> ja niitä käy</w:t>
      </w:r>
      <w:r w:rsidR="00F00C0D">
        <w:rPr>
          <w:rFonts w:asciiTheme="minorHAnsi" w:hAnsiTheme="minorHAnsi"/>
        </w:rPr>
        <w:t>dään</w:t>
      </w:r>
      <w:r w:rsidRPr="00891D15">
        <w:rPr>
          <w:rFonts w:asciiTheme="minorHAnsi" w:hAnsiTheme="minorHAnsi"/>
        </w:rPr>
        <w:t xml:space="preserve"> lä</w:t>
      </w:r>
      <w:r w:rsidR="00F00C0D">
        <w:rPr>
          <w:rFonts w:asciiTheme="minorHAnsi" w:hAnsiTheme="minorHAnsi"/>
        </w:rPr>
        <w:t>pi</w:t>
      </w:r>
      <w:r w:rsidRPr="00891D15">
        <w:rPr>
          <w:rFonts w:asciiTheme="minorHAnsi" w:hAnsiTheme="minorHAnsi"/>
        </w:rPr>
        <w:t xml:space="preserve"> työsuojelutoimikun</w:t>
      </w:r>
      <w:r w:rsidR="00F00C0D">
        <w:rPr>
          <w:rFonts w:asciiTheme="minorHAnsi" w:hAnsiTheme="minorHAnsi"/>
        </w:rPr>
        <w:t>nassa</w:t>
      </w:r>
      <w:r w:rsidRPr="00891D15">
        <w:rPr>
          <w:rFonts w:asciiTheme="minorHAnsi" w:hAnsiTheme="minorHAnsi"/>
        </w:rPr>
        <w:t xml:space="preserve">. </w:t>
      </w:r>
      <w:r w:rsidR="00F00C0D">
        <w:rPr>
          <w:rFonts w:asciiTheme="minorHAnsi" w:hAnsiTheme="minorHAnsi"/>
        </w:rPr>
        <w:t>V</w:t>
      </w:r>
      <w:r w:rsidRPr="00891D15">
        <w:rPr>
          <w:rFonts w:asciiTheme="minorHAnsi" w:hAnsiTheme="minorHAnsi"/>
        </w:rPr>
        <w:t xml:space="preserve">almiussuunnittelun yhteydessä tehdään </w:t>
      </w:r>
      <w:r>
        <w:rPr>
          <w:rFonts w:asciiTheme="minorHAnsi" w:hAnsiTheme="minorHAnsi"/>
        </w:rPr>
        <w:t xml:space="preserve">valmiuteen liittyvää </w:t>
      </w:r>
      <w:r w:rsidRPr="00891D15">
        <w:rPr>
          <w:rFonts w:asciiTheme="minorHAnsi" w:hAnsiTheme="minorHAnsi"/>
        </w:rPr>
        <w:t xml:space="preserve">riskiarviointia. </w:t>
      </w:r>
    </w:p>
    <w:p w14:paraId="607AF881" w14:textId="77777777" w:rsidR="00454705" w:rsidRPr="00CF75FA" w:rsidRDefault="00454705" w:rsidP="00454705">
      <w:pPr>
        <w:rPr>
          <w:rFonts w:asciiTheme="minorHAnsi" w:hAnsiTheme="minorHAnsi"/>
          <w:color w:val="FF0000"/>
        </w:rPr>
      </w:pPr>
    </w:p>
    <w:p w14:paraId="689C61AD" w14:textId="26864E32" w:rsidR="00454705" w:rsidRDefault="00C852AB" w:rsidP="00454705">
      <w:pPr>
        <w:rPr>
          <w:rFonts w:asciiTheme="minorHAnsi" w:hAnsiTheme="minorHAnsi"/>
        </w:rPr>
      </w:pPr>
      <w:r>
        <w:rPr>
          <w:rFonts w:asciiTheme="minorHAnsi" w:hAnsiTheme="minorHAnsi"/>
        </w:rPr>
        <w:t>Vuonna 2018 tehdyn arvioinnin perusteella k</w:t>
      </w:r>
      <w:r w:rsidR="00454705" w:rsidRPr="00D21C60">
        <w:rPr>
          <w:rFonts w:asciiTheme="minorHAnsi" w:hAnsiTheme="minorHAnsi"/>
        </w:rPr>
        <w:t>aupungin toiminnassa havaittiin riskejä olevan 108</w:t>
      </w:r>
      <w:r w:rsidR="00454705">
        <w:rPr>
          <w:rFonts w:asciiTheme="minorHAnsi" w:hAnsiTheme="minorHAnsi"/>
        </w:rPr>
        <w:t xml:space="preserve"> (76 vuonna 2017)</w:t>
      </w:r>
      <w:r w:rsidR="00454705" w:rsidRPr="00D21C60">
        <w:rPr>
          <w:rFonts w:asciiTheme="minorHAnsi" w:hAnsiTheme="minorHAnsi"/>
        </w:rPr>
        <w:t xml:space="preserve"> kappaletta. Näistä vakavia </w:t>
      </w:r>
      <w:r>
        <w:rPr>
          <w:rFonts w:asciiTheme="minorHAnsi" w:hAnsiTheme="minorHAnsi"/>
        </w:rPr>
        <w:t>(</w:t>
      </w:r>
      <w:r w:rsidRPr="00D21C60">
        <w:rPr>
          <w:rFonts w:asciiTheme="minorHAnsi" w:hAnsiTheme="minorHAnsi"/>
        </w:rPr>
        <w:t>vaikuttavia ja todennäköisiä</w:t>
      </w:r>
      <w:r>
        <w:rPr>
          <w:rFonts w:asciiTheme="minorHAnsi" w:hAnsiTheme="minorHAnsi"/>
        </w:rPr>
        <w:t xml:space="preserve">) </w:t>
      </w:r>
      <w:r w:rsidR="00454705" w:rsidRPr="00D21C60">
        <w:rPr>
          <w:rFonts w:asciiTheme="minorHAnsi" w:hAnsiTheme="minorHAnsi"/>
        </w:rPr>
        <w:t xml:space="preserve">riskejä </w:t>
      </w:r>
      <w:r>
        <w:rPr>
          <w:rFonts w:asciiTheme="minorHAnsi" w:hAnsiTheme="minorHAnsi"/>
        </w:rPr>
        <w:t>arvioitiin</w:t>
      </w:r>
      <w:r w:rsidR="00454705" w:rsidRPr="00D21C60">
        <w:rPr>
          <w:rFonts w:asciiTheme="minorHAnsi" w:hAnsiTheme="minorHAnsi"/>
        </w:rPr>
        <w:t xml:space="preserve"> olevan 17 (10</w:t>
      </w:r>
      <w:r w:rsidR="00454705">
        <w:rPr>
          <w:rFonts w:asciiTheme="minorHAnsi" w:hAnsiTheme="minorHAnsi"/>
        </w:rPr>
        <w:t xml:space="preserve"> vuonna </w:t>
      </w:r>
      <w:r w:rsidR="00454705" w:rsidRPr="00D21C60">
        <w:rPr>
          <w:rFonts w:asciiTheme="minorHAnsi" w:hAnsiTheme="minorHAnsi"/>
        </w:rPr>
        <w:t>2017), merkittäviä riskejä 23 (18</w:t>
      </w:r>
      <w:r>
        <w:rPr>
          <w:rFonts w:asciiTheme="minorHAnsi" w:hAnsiTheme="minorHAnsi"/>
        </w:rPr>
        <w:t xml:space="preserve"> </w:t>
      </w:r>
      <w:r w:rsidR="00454705">
        <w:rPr>
          <w:rFonts w:asciiTheme="minorHAnsi" w:hAnsiTheme="minorHAnsi"/>
        </w:rPr>
        <w:t xml:space="preserve">vuonna </w:t>
      </w:r>
      <w:r w:rsidR="00454705" w:rsidRPr="00D21C60">
        <w:rPr>
          <w:rFonts w:asciiTheme="minorHAnsi" w:hAnsiTheme="minorHAnsi"/>
        </w:rPr>
        <w:t>2017), tuntuvia riskejä 42 (29</w:t>
      </w:r>
      <w:r w:rsidR="00454705">
        <w:rPr>
          <w:rFonts w:asciiTheme="minorHAnsi" w:hAnsiTheme="minorHAnsi"/>
        </w:rPr>
        <w:t xml:space="preserve"> vuonna </w:t>
      </w:r>
      <w:r w:rsidR="00454705" w:rsidRPr="00D21C60">
        <w:rPr>
          <w:rFonts w:asciiTheme="minorHAnsi" w:hAnsiTheme="minorHAnsi"/>
        </w:rPr>
        <w:t>2017), kohtalaisia riskejä 13 (8</w:t>
      </w:r>
      <w:r w:rsidR="00454705">
        <w:rPr>
          <w:rFonts w:asciiTheme="minorHAnsi" w:hAnsiTheme="minorHAnsi"/>
        </w:rPr>
        <w:t xml:space="preserve"> vuonna </w:t>
      </w:r>
      <w:r w:rsidR="00454705" w:rsidRPr="00D21C60">
        <w:rPr>
          <w:rFonts w:asciiTheme="minorHAnsi" w:hAnsiTheme="minorHAnsi"/>
        </w:rPr>
        <w:t>2017), pieniä riskejä 12 (10</w:t>
      </w:r>
      <w:r w:rsidR="00454705">
        <w:rPr>
          <w:rFonts w:asciiTheme="minorHAnsi" w:hAnsiTheme="minorHAnsi"/>
        </w:rPr>
        <w:t xml:space="preserve"> vuonna </w:t>
      </w:r>
      <w:r w:rsidR="00454705" w:rsidRPr="00D21C60">
        <w:rPr>
          <w:rFonts w:asciiTheme="minorHAnsi" w:hAnsiTheme="minorHAnsi"/>
        </w:rPr>
        <w:t>2017) ja mitättömiä 1 (1</w:t>
      </w:r>
      <w:r w:rsidR="00454705">
        <w:rPr>
          <w:rFonts w:asciiTheme="minorHAnsi" w:hAnsiTheme="minorHAnsi"/>
        </w:rPr>
        <w:t xml:space="preserve"> vuonna </w:t>
      </w:r>
      <w:r w:rsidR="00454705" w:rsidRPr="00D21C60">
        <w:rPr>
          <w:rFonts w:asciiTheme="minorHAnsi" w:hAnsiTheme="minorHAnsi"/>
        </w:rPr>
        <w:t>2017).</w:t>
      </w:r>
    </w:p>
    <w:p w14:paraId="09729C66" w14:textId="77777777" w:rsidR="00C852AB" w:rsidRPr="00D21C60" w:rsidRDefault="00C852AB" w:rsidP="00454705">
      <w:pPr>
        <w:rPr>
          <w:rFonts w:asciiTheme="minorHAnsi" w:hAnsiTheme="minorHAnsi"/>
        </w:rPr>
      </w:pPr>
    </w:p>
    <w:p w14:paraId="525C18E4" w14:textId="1ABD46A9" w:rsidR="00454705" w:rsidRPr="00F511F1" w:rsidRDefault="00C852AB" w:rsidP="00454705">
      <w:pPr>
        <w:rPr>
          <w:rFonts w:asciiTheme="minorHAnsi" w:hAnsiTheme="minorHAnsi"/>
        </w:rPr>
      </w:pPr>
      <w:r>
        <w:rPr>
          <w:rFonts w:asciiTheme="minorHAnsi" w:hAnsiTheme="minorHAnsi"/>
        </w:rPr>
        <w:t xml:space="preserve">Riskien määrä on kasvanut vuodesta 2017. Yhtenä tekijänä tähän saattaa olla </w:t>
      </w:r>
      <w:r w:rsidR="00454705">
        <w:rPr>
          <w:rFonts w:asciiTheme="minorHAnsi" w:hAnsiTheme="minorHAnsi"/>
        </w:rPr>
        <w:t>harjaantuminen riskien tunnistamiseen</w:t>
      </w:r>
      <w:r>
        <w:rPr>
          <w:rFonts w:asciiTheme="minorHAnsi" w:hAnsiTheme="minorHAnsi"/>
        </w:rPr>
        <w:t xml:space="preserve"> ja arviointiin</w:t>
      </w:r>
      <w:r w:rsidR="00454705">
        <w:rPr>
          <w:rFonts w:asciiTheme="minorHAnsi" w:hAnsiTheme="minorHAnsi"/>
        </w:rPr>
        <w:t xml:space="preserve">. </w:t>
      </w:r>
      <w:r>
        <w:rPr>
          <w:rFonts w:asciiTheme="minorHAnsi" w:hAnsiTheme="minorHAnsi"/>
        </w:rPr>
        <w:t>M</w:t>
      </w:r>
      <w:r w:rsidR="00454705">
        <w:rPr>
          <w:rFonts w:asciiTheme="minorHAnsi" w:hAnsiTheme="minorHAnsi"/>
        </w:rPr>
        <w:t xml:space="preserve">yös riskien vaikutus ja todennäköisyys on muuttunut joissakin </w:t>
      </w:r>
      <w:r>
        <w:rPr>
          <w:rFonts w:asciiTheme="minorHAnsi" w:hAnsiTheme="minorHAnsi"/>
        </w:rPr>
        <w:t>riski</w:t>
      </w:r>
      <w:r w:rsidR="00454705">
        <w:rPr>
          <w:rFonts w:asciiTheme="minorHAnsi" w:hAnsiTheme="minorHAnsi"/>
        </w:rPr>
        <w:t xml:space="preserve">luokissa. </w:t>
      </w:r>
      <w:r>
        <w:rPr>
          <w:rFonts w:asciiTheme="minorHAnsi" w:hAnsiTheme="minorHAnsi"/>
        </w:rPr>
        <w:t xml:space="preserve">Riskejä arvioituun osin myös poistuneen, ja samaan aikaan tunnistettiin myös uusia riskejä. </w:t>
      </w:r>
      <w:r w:rsidR="00454705">
        <w:rPr>
          <w:rFonts w:asciiTheme="minorHAnsi" w:hAnsiTheme="minorHAnsi"/>
        </w:rPr>
        <w:t>Alla kuvataan eri riskiluokkien vakav</w:t>
      </w:r>
      <w:r>
        <w:rPr>
          <w:rFonts w:asciiTheme="minorHAnsi" w:hAnsiTheme="minorHAnsi"/>
        </w:rPr>
        <w:t>iksi</w:t>
      </w:r>
      <w:r w:rsidR="00454705">
        <w:rPr>
          <w:rFonts w:asciiTheme="minorHAnsi" w:hAnsiTheme="minorHAnsi"/>
        </w:rPr>
        <w:t xml:space="preserve"> ja merkittäv</w:t>
      </w:r>
      <w:r>
        <w:rPr>
          <w:rFonts w:asciiTheme="minorHAnsi" w:hAnsiTheme="minorHAnsi"/>
        </w:rPr>
        <w:t xml:space="preserve">iksi arvioidut </w:t>
      </w:r>
      <w:r w:rsidR="00454705">
        <w:rPr>
          <w:rFonts w:asciiTheme="minorHAnsi" w:hAnsiTheme="minorHAnsi"/>
        </w:rPr>
        <w:t>riskit.</w:t>
      </w:r>
    </w:p>
    <w:p w14:paraId="3233C403" w14:textId="77777777" w:rsidR="00454705" w:rsidRPr="00CF75FA" w:rsidRDefault="00454705" w:rsidP="00454705">
      <w:pPr>
        <w:rPr>
          <w:rFonts w:asciiTheme="minorHAnsi" w:hAnsiTheme="minorHAnsi"/>
          <w:color w:val="FF0000"/>
        </w:rPr>
      </w:pPr>
    </w:p>
    <w:p w14:paraId="06F3711F" w14:textId="4F3B40E5" w:rsidR="00454705" w:rsidRPr="006C1F64" w:rsidRDefault="00454705" w:rsidP="00454705">
      <w:pPr>
        <w:rPr>
          <w:rFonts w:asciiTheme="minorHAnsi" w:hAnsiTheme="minorHAnsi"/>
        </w:rPr>
      </w:pPr>
      <w:r w:rsidRPr="008E6729">
        <w:rPr>
          <w:rFonts w:asciiTheme="minorHAnsi" w:hAnsiTheme="minorHAnsi"/>
          <w:i/>
        </w:rPr>
        <w:t>Toimintaympäristöön ja toiminnan organisointiin</w:t>
      </w:r>
      <w:r w:rsidRPr="006C1F64">
        <w:rPr>
          <w:rFonts w:asciiTheme="minorHAnsi" w:hAnsiTheme="minorHAnsi"/>
        </w:rPr>
        <w:t xml:space="preserve"> liittyviä riskejä </w:t>
      </w:r>
      <w:r w:rsidR="008E6729">
        <w:rPr>
          <w:rFonts w:asciiTheme="minorHAnsi" w:hAnsiTheme="minorHAnsi"/>
        </w:rPr>
        <w:t>arvioitiin</w:t>
      </w:r>
      <w:r w:rsidRPr="006C1F64">
        <w:rPr>
          <w:rFonts w:asciiTheme="minorHAnsi" w:hAnsiTheme="minorHAnsi"/>
        </w:rPr>
        <w:t xml:space="preserve"> olevan 27 (16</w:t>
      </w:r>
      <w:r>
        <w:rPr>
          <w:rFonts w:asciiTheme="minorHAnsi" w:hAnsiTheme="minorHAnsi"/>
        </w:rPr>
        <w:t xml:space="preserve"> </w:t>
      </w:r>
      <w:r w:rsidRPr="006C1F64">
        <w:rPr>
          <w:rFonts w:asciiTheme="minorHAnsi" w:hAnsiTheme="minorHAnsi"/>
        </w:rPr>
        <w:t>vuonna 2017). Sietämättöm</w:t>
      </w:r>
      <w:r w:rsidR="008E6729">
        <w:rPr>
          <w:rFonts w:asciiTheme="minorHAnsi" w:hAnsiTheme="minorHAnsi"/>
        </w:rPr>
        <w:t>äksi</w:t>
      </w:r>
      <w:r w:rsidRPr="006C1F64">
        <w:rPr>
          <w:rFonts w:asciiTheme="minorHAnsi" w:hAnsiTheme="minorHAnsi"/>
        </w:rPr>
        <w:t xml:space="preserve"> </w:t>
      </w:r>
      <w:r w:rsidR="008E6729">
        <w:rPr>
          <w:rFonts w:asciiTheme="minorHAnsi" w:hAnsiTheme="minorHAnsi"/>
        </w:rPr>
        <w:t>arvioitiin</w:t>
      </w:r>
      <w:r w:rsidRPr="006C1F64">
        <w:rPr>
          <w:rFonts w:asciiTheme="minorHAnsi" w:hAnsiTheme="minorHAnsi"/>
        </w:rPr>
        <w:t xml:space="preserve"> kolme </w:t>
      </w:r>
      <w:r w:rsidR="008E6729">
        <w:rPr>
          <w:rFonts w:asciiTheme="minorHAnsi" w:hAnsiTheme="minorHAnsi"/>
        </w:rPr>
        <w:t>riskiä</w:t>
      </w:r>
      <w:r w:rsidRPr="006C1F64">
        <w:rPr>
          <w:rFonts w:asciiTheme="minorHAnsi" w:hAnsiTheme="minorHAnsi"/>
        </w:rPr>
        <w:t>. Näitä olivat julkisten liikenneyhteyksien huononeminen, väestön väheneminen ja</w:t>
      </w:r>
      <w:r>
        <w:rPr>
          <w:rFonts w:asciiTheme="minorHAnsi" w:hAnsiTheme="minorHAnsi"/>
        </w:rPr>
        <w:t xml:space="preserve"> </w:t>
      </w:r>
      <w:r w:rsidRPr="006C1F64">
        <w:rPr>
          <w:rFonts w:asciiTheme="minorHAnsi" w:hAnsiTheme="minorHAnsi"/>
        </w:rPr>
        <w:t xml:space="preserve">poissaolot. Merkittäviä riskejä </w:t>
      </w:r>
      <w:r w:rsidR="008E6729">
        <w:rPr>
          <w:rFonts w:asciiTheme="minorHAnsi" w:hAnsiTheme="minorHAnsi"/>
        </w:rPr>
        <w:t>oli</w:t>
      </w:r>
      <w:r w:rsidRPr="006C1F64">
        <w:rPr>
          <w:rFonts w:asciiTheme="minorHAnsi" w:hAnsiTheme="minorHAnsi"/>
        </w:rPr>
        <w:t xml:space="preserve"> kuusi kappaletta, joita olivat sote- ja maakuntauudistuksesta aiheutuvat mahdolliset muutokset, ulkoa tuleviin muutoksiin reagointi ja toteuttamisaika, epäselvät toimintaperiaatteet, resurssien niukkuus, varautumiseen liittyvät vaikeudet ja varamiesjärjestelmän osittainen puuttuminen. </w:t>
      </w:r>
    </w:p>
    <w:p w14:paraId="4447776C" w14:textId="77777777" w:rsidR="00454705" w:rsidRPr="00CF75FA" w:rsidRDefault="00454705" w:rsidP="00454705">
      <w:pPr>
        <w:rPr>
          <w:rFonts w:asciiTheme="minorHAnsi" w:hAnsiTheme="minorHAnsi"/>
          <w:color w:val="FF0000"/>
        </w:rPr>
      </w:pPr>
    </w:p>
    <w:p w14:paraId="04BD36D1" w14:textId="37E9C5D4" w:rsidR="00454705" w:rsidRPr="004178D5" w:rsidRDefault="00454705" w:rsidP="00454705">
      <w:pPr>
        <w:rPr>
          <w:rFonts w:asciiTheme="minorHAnsi" w:hAnsiTheme="minorHAnsi"/>
        </w:rPr>
      </w:pPr>
      <w:r w:rsidRPr="00D432A9">
        <w:rPr>
          <w:rFonts w:asciiTheme="minorHAnsi" w:hAnsiTheme="minorHAnsi"/>
          <w:i/>
        </w:rPr>
        <w:t>Suunnittelu- ja seurantajärjestelmään</w:t>
      </w:r>
      <w:r w:rsidRPr="004178D5">
        <w:rPr>
          <w:rFonts w:asciiTheme="minorHAnsi" w:hAnsiTheme="minorHAnsi"/>
        </w:rPr>
        <w:t xml:space="preserve"> </w:t>
      </w:r>
      <w:r w:rsidR="00D432A9">
        <w:rPr>
          <w:rFonts w:asciiTheme="minorHAnsi" w:hAnsiTheme="minorHAnsi"/>
        </w:rPr>
        <w:t>liittyviä</w:t>
      </w:r>
      <w:r w:rsidRPr="004178D5">
        <w:rPr>
          <w:rFonts w:asciiTheme="minorHAnsi" w:hAnsiTheme="minorHAnsi"/>
        </w:rPr>
        <w:t xml:space="preserve"> riskejä arvioitiin olevan 11 (7</w:t>
      </w:r>
      <w:r>
        <w:rPr>
          <w:rFonts w:asciiTheme="minorHAnsi" w:hAnsiTheme="minorHAnsi"/>
        </w:rPr>
        <w:t xml:space="preserve"> </w:t>
      </w:r>
      <w:r w:rsidRPr="004178D5">
        <w:rPr>
          <w:rFonts w:asciiTheme="minorHAnsi" w:hAnsiTheme="minorHAnsi"/>
        </w:rPr>
        <w:t xml:space="preserve">vuonna 2017). Näistä yksi riski koettiin sietämättömäksi. Tämä oli verotulojen toteutuminen ja ennustaminen. Tiedossa on, että tulevaisuudessa verotulojen ennustaminen on </w:t>
      </w:r>
      <w:r w:rsidR="00D432A9">
        <w:rPr>
          <w:rFonts w:asciiTheme="minorHAnsi" w:hAnsiTheme="minorHAnsi"/>
        </w:rPr>
        <w:t>aiempaa</w:t>
      </w:r>
      <w:r w:rsidRPr="004178D5">
        <w:rPr>
          <w:rFonts w:asciiTheme="minorHAnsi" w:hAnsiTheme="minorHAnsi"/>
        </w:rPr>
        <w:t xml:space="preserve"> vaikeampaa verotulojen tilitysaikojen muuttuessa.</w:t>
      </w:r>
      <w:r>
        <w:rPr>
          <w:rFonts w:asciiTheme="minorHAnsi" w:hAnsiTheme="minorHAnsi"/>
        </w:rPr>
        <w:t xml:space="preserve"> Verotulojen ennustamiseen on Karkkilassa kehitetty omia työkaluja mutta niiden seuranta ei riitä, jos arviot, joita kunnat saavat ovat virheelliset.</w:t>
      </w:r>
    </w:p>
    <w:p w14:paraId="69EC9576" w14:textId="77777777" w:rsidR="00454705" w:rsidRPr="00CF75FA" w:rsidRDefault="00454705" w:rsidP="00454705">
      <w:pPr>
        <w:rPr>
          <w:rFonts w:asciiTheme="minorHAnsi" w:hAnsiTheme="minorHAnsi"/>
          <w:color w:val="FF0000"/>
        </w:rPr>
      </w:pPr>
    </w:p>
    <w:p w14:paraId="342ED025" w14:textId="571729DF" w:rsidR="00454705" w:rsidRPr="004178D5" w:rsidRDefault="00454705" w:rsidP="00454705">
      <w:pPr>
        <w:rPr>
          <w:rFonts w:asciiTheme="minorHAnsi" w:hAnsiTheme="minorHAnsi"/>
        </w:rPr>
      </w:pPr>
      <w:r w:rsidRPr="005E2284">
        <w:rPr>
          <w:rFonts w:asciiTheme="minorHAnsi" w:hAnsiTheme="minorHAnsi"/>
          <w:i/>
        </w:rPr>
        <w:t>Päätöksenteon</w:t>
      </w:r>
      <w:r w:rsidRPr="004178D5">
        <w:rPr>
          <w:rFonts w:asciiTheme="minorHAnsi" w:hAnsiTheme="minorHAnsi"/>
        </w:rPr>
        <w:t xml:space="preserve"> riskejä arvioitiin olevan neljä (kaksi vuonna 2017). Sietämättömään riskiluokkaan kuului yksi. Tämä oli vaikutuks</w:t>
      </w:r>
      <w:r w:rsidR="005E2284">
        <w:rPr>
          <w:rFonts w:asciiTheme="minorHAnsi" w:hAnsiTheme="minorHAnsi"/>
        </w:rPr>
        <w:t>ien</w:t>
      </w:r>
      <w:r w:rsidRPr="004178D5">
        <w:rPr>
          <w:rFonts w:asciiTheme="minorHAnsi" w:hAnsiTheme="minorHAnsi"/>
        </w:rPr>
        <w:t xml:space="preserve"> arvioinnin puuttuminen päätöksentekotilanteessa. Sama riski on tunnistettu jo aiemmin</w:t>
      </w:r>
      <w:r w:rsidR="005E2284">
        <w:rPr>
          <w:rFonts w:asciiTheme="minorHAnsi" w:hAnsiTheme="minorHAnsi"/>
        </w:rPr>
        <w:t>,</w:t>
      </w:r>
      <w:r w:rsidRPr="004178D5">
        <w:rPr>
          <w:rFonts w:asciiTheme="minorHAnsi" w:hAnsiTheme="minorHAnsi"/>
        </w:rPr>
        <w:t xml:space="preserve"> mutta toimenpiteitä asian hoitamiseen ei o</w:t>
      </w:r>
      <w:r>
        <w:rPr>
          <w:rFonts w:asciiTheme="minorHAnsi" w:hAnsiTheme="minorHAnsi"/>
        </w:rPr>
        <w:t>le</w:t>
      </w:r>
      <w:r w:rsidRPr="004178D5">
        <w:rPr>
          <w:rFonts w:asciiTheme="minorHAnsi" w:hAnsiTheme="minorHAnsi"/>
        </w:rPr>
        <w:t xml:space="preserve"> </w:t>
      </w:r>
      <w:r w:rsidR="005E2284">
        <w:rPr>
          <w:rFonts w:asciiTheme="minorHAnsi" w:hAnsiTheme="minorHAnsi"/>
        </w:rPr>
        <w:t xml:space="preserve">vielä </w:t>
      </w:r>
      <w:r w:rsidRPr="004178D5">
        <w:rPr>
          <w:rFonts w:asciiTheme="minorHAnsi" w:hAnsiTheme="minorHAnsi"/>
        </w:rPr>
        <w:t>käynnistetty.</w:t>
      </w:r>
    </w:p>
    <w:p w14:paraId="02F3F416" w14:textId="77777777" w:rsidR="00454705" w:rsidRPr="00CF75FA" w:rsidRDefault="00454705" w:rsidP="00454705">
      <w:pPr>
        <w:rPr>
          <w:rFonts w:asciiTheme="minorHAnsi" w:hAnsiTheme="minorHAnsi"/>
          <w:color w:val="FF0000"/>
        </w:rPr>
      </w:pPr>
    </w:p>
    <w:p w14:paraId="63E79EE5" w14:textId="5789482F" w:rsidR="00454705" w:rsidRPr="00752DF7" w:rsidRDefault="00454705" w:rsidP="00454705">
      <w:pPr>
        <w:rPr>
          <w:rFonts w:asciiTheme="minorHAnsi" w:hAnsiTheme="minorHAnsi"/>
        </w:rPr>
      </w:pPr>
      <w:r w:rsidRPr="005E2284">
        <w:rPr>
          <w:rFonts w:asciiTheme="minorHAnsi" w:hAnsiTheme="minorHAnsi"/>
          <w:i/>
        </w:rPr>
        <w:t>Henkilöstöön</w:t>
      </w:r>
      <w:r w:rsidRPr="00685F17">
        <w:rPr>
          <w:rFonts w:asciiTheme="minorHAnsi" w:hAnsiTheme="minorHAnsi"/>
        </w:rPr>
        <w:t xml:space="preserve"> liittyviä riskejä </w:t>
      </w:r>
      <w:r w:rsidR="00170D1B">
        <w:rPr>
          <w:rFonts w:asciiTheme="minorHAnsi" w:hAnsiTheme="minorHAnsi"/>
        </w:rPr>
        <w:t>arvioitiin</w:t>
      </w:r>
      <w:r w:rsidRPr="00685F17">
        <w:rPr>
          <w:rFonts w:asciiTheme="minorHAnsi" w:hAnsiTheme="minorHAnsi"/>
        </w:rPr>
        <w:t xml:space="preserve"> olevan 16 (10</w:t>
      </w:r>
      <w:r>
        <w:rPr>
          <w:rFonts w:asciiTheme="minorHAnsi" w:hAnsiTheme="minorHAnsi"/>
        </w:rPr>
        <w:t xml:space="preserve"> </w:t>
      </w:r>
      <w:r w:rsidRPr="00685F17">
        <w:rPr>
          <w:rFonts w:asciiTheme="minorHAnsi" w:hAnsiTheme="minorHAnsi"/>
        </w:rPr>
        <w:t>vuonna 2017). Näistä korkeimpaan riskiryhmään listattiin seitse</w:t>
      </w:r>
      <w:r w:rsidRPr="00752DF7">
        <w:rPr>
          <w:rFonts w:asciiTheme="minorHAnsi" w:hAnsiTheme="minorHAnsi"/>
        </w:rPr>
        <w:t>män riskiä. Näitä olivat työsuojelupäällikön puuttuminen, henkilöstön riittävyys, perehdyttäjien puuttuminen, läheltä piti tilanteiden lisääntyminen ja lisääntynyt väkivaltauhka, yksintyöskentely, tervey</w:t>
      </w:r>
      <w:r w:rsidRPr="00752DF7">
        <w:rPr>
          <w:rFonts w:asciiTheme="minorHAnsi" w:hAnsiTheme="minorHAnsi"/>
        </w:rPr>
        <w:lastRenderedPageBreak/>
        <w:t xml:space="preserve">denhuollossa jatkotutkimuksiin pääsyn estyminen ja ylipäätään, mistä jatkossa työterveyspalvelut tullaan ostamaan. </w:t>
      </w:r>
    </w:p>
    <w:p w14:paraId="47C7AC28" w14:textId="0F350813" w:rsidR="00454705" w:rsidRPr="00752DF7" w:rsidRDefault="00454705" w:rsidP="00454705">
      <w:pPr>
        <w:rPr>
          <w:rFonts w:asciiTheme="minorHAnsi" w:hAnsiTheme="minorHAnsi"/>
        </w:rPr>
      </w:pPr>
      <w:r w:rsidRPr="00752DF7">
        <w:rPr>
          <w:rFonts w:asciiTheme="minorHAnsi" w:hAnsiTheme="minorHAnsi"/>
        </w:rPr>
        <w:t>Näistä riskeistä työsuojelupäällikön puuttuminen</w:t>
      </w:r>
      <w:r w:rsidR="00170D1B">
        <w:rPr>
          <w:rFonts w:asciiTheme="minorHAnsi" w:hAnsiTheme="minorHAnsi"/>
        </w:rPr>
        <w:t xml:space="preserve"> koski vuotta 2019, </w:t>
      </w:r>
      <w:r w:rsidR="007F62C8">
        <w:rPr>
          <w:rFonts w:asciiTheme="minorHAnsi" w:hAnsiTheme="minorHAnsi"/>
        </w:rPr>
        <w:t xml:space="preserve">ja asia on arviointien jälkeen ratkaistu. </w:t>
      </w:r>
      <w:r w:rsidRPr="00752DF7">
        <w:rPr>
          <w:rFonts w:asciiTheme="minorHAnsi" w:hAnsiTheme="minorHAnsi"/>
        </w:rPr>
        <w:t>Muille riskeille on asetettu toimenpiteitä ja aikataulut sekä vastuuhenkilöt.</w:t>
      </w:r>
    </w:p>
    <w:p w14:paraId="522459C4" w14:textId="77777777" w:rsidR="00454705" w:rsidRPr="00CF75FA" w:rsidRDefault="00454705" w:rsidP="00454705">
      <w:pPr>
        <w:rPr>
          <w:rFonts w:asciiTheme="minorHAnsi" w:hAnsiTheme="minorHAnsi"/>
          <w:color w:val="FF0000"/>
        </w:rPr>
      </w:pPr>
    </w:p>
    <w:p w14:paraId="579488DF" w14:textId="23BE2729" w:rsidR="00454705" w:rsidRDefault="00454705" w:rsidP="00454705">
      <w:pPr>
        <w:rPr>
          <w:rFonts w:asciiTheme="minorHAnsi" w:hAnsiTheme="minorHAnsi"/>
        </w:rPr>
      </w:pPr>
      <w:r w:rsidRPr="00890551">
        <w:rPr>
          <w:rFonts w:asciiTheme="minorHAnsi" w:hAnsiTheme="minorHAnsi"/>
          <w:i/>
        </w:rPr>
        <w:t>Tietojärjestelmiin</w:t>
      </w:r>
      <w:r w:rsidRPr="00752DF7">
        <w:rPr>
          <w:rFonts w:asciiTheme="minorHAnsi" w:hAnsiTheme="minorHAnsi"/>
        </w:rPr>
        <w:t xml:space="preserve"> liittyviä riskejä havainnoitiin kahdeksan (12</w:t>
      </w:r>
      <w:r>
        <w:rPr>
          <w:rFonts w:asciiTheme="minorHAnsi" w:hAnsiTheme="minorHAnsi"/>
        </w:rPr>
        <w:t xml:space="preserve"> </w:t>
      </w:r>
      <w:r w:rsidRPr="00752DF7">
        <w:rPr>
          <w:rFonts w:asciiTheme="minorHAnsi" w:hAnsiTheme="minorHAnsi"/>
        </w:rPr>
        <w:t xml:space="preserve">vuonna 2017). </w:t>
      </w:r>
      <w:r>
        <w:rPr>
          <w:rFonts w:asciiTheme="minorHAnsi" w:hAnsiTheme="minorHAnsi"/>
        </w:rPr>
        <w:t>Merkittäväksi</w:t>
      </w:r>
      <w:r w:rsidRPr="00752DF7">
        <w:rPr>
          <w:rFonts w:asciiTheme="minorHAnsi" w:hAnsiTheme="minorHAnsi"/>
        </w:rPr>
        <w:t xml:space="preserve"> riskiksi koettiin </w:t>
      </w:r>
      <w:r w:rsidR="00890551">
        <w:rPr>
          <w:rFonts w:asciiTheme="minorHAnsi" w:hAnsiTheme="minorHAnsi"/>
        </w:rPr>
        <w:t xml:space="preserve"> </w:t>
      </w:r>
      <w:r w:rsidRPr="00752DF7">
        <w:rPr>
          <w:rFonts w:asciiTheme="minorHAnsi" w:hAnsiTheme="minorHAnsi"/>
        </w:rPr>
        <w:t xml:space="preserve">tietohallintoon liittyvien palveluiden mahdollinen muuttuminen.  </w:t>
      </w:r>
    </w:p>
    <w:p w14:paraId="3E90A80E" w14:textId="77777777" w:rsidR="00454705" w:rsidRPr="00752DF7" w:rsidRDefault="00454705" w:rsidP="00454705">
      <w:pPr>
        <w:rPr>
          <w:rFonts w:asciiTheme="minorHAnsi" w:hAnsiTheme="minorHAnsi"/>
        </w:rPr>
      </w:pPr>
    </w:p>
    <w:p w14:paraId="6B48A637" w14:textId="23B50F0E" w:rsidR="00454705" w:rsidRDefault="00454705" w:rsidP="00454705">
      <w:pPr>
        <w:rPr>
          <w:rFonts w:asciiTheme="minorHAnsi" w:hAnsiTheme="minorHAnsi"/>
          <w:color w:val="FF0000"/>
        </w:rPr>
      </w:pPr>
      <w:r w:rsidRPr="003E77CC">
        <w:rPr>
          <w:rFonts w:asciiTheme="minorHAnsi" w:hAnsiTheme="minorHAnsi"/>
          <w:i/>
        </w:rPr>
        <w:t>Talouteen</w:t>
      </w:r>
      <w:r w:rsidRPr="00752DF7">
        <w:rPr>
          <w:rFonts w:asciiTheme="minorHAnsi" w:hAnsiTheme="minorHAnsi"/>
        </w:rPr>
        <w:t xml:space="preserve"> liittyviä riskejä havainnoitiin 11 (kuusi vuonna 2017). Näistä sietämättömiä riskejä oli yksi</w:t>
      </w:r>
      <w:r w:rsidR="003E77CC">
        <w:rPr>
          <w:rFonts w:asciiTheme="minorHAnsi" w:hAnsiTheme="minorHAnsi"/>
        </w:rPr>
        <w:t xml:space="preserve">, </w:t>
      </w:r>
      <w:r w:rsidRPr="007C7F31">
        <w:rPr>
          <w:rFonts w:asciiTheme="minorHAnsi" w:hAnsiTheme="minorHAnsi"/>
        </w:rPr>
        <w:t>talouden tasapaino</w:t>
      </w:r>
      <w:r>
        <w:rPr>
          <w:rFonts w:asciiTheme="minorHAnsi" w:hAnsiTheme="minorHAnsi"/>
        </w:rPr>
        <w:t>n ylläpitäminen</w:t>
      </w:r>
      <w:r w:rsidRPr="007C7F31">
        <w:rPr>
          <w:rFonts w:asciiTheme="minorHAnsi" w:hAnsiTheme="minorHAnsi"/>
        </w:rPr>
        <w:t>.</w:t>
      </w:r>
      <w:r>
        <w:rPr>
          <w:rFonts w:asciiTheme="minorHAnsi" w:hAnsiTheme="minorHAnsi"/>
          <w:color w:val="FF0000"/>
        </w:rPr>
        <w:t xml:space="preserve"> </w:t>
      </w:r>
      <w:r w:rsidRPr="007C7F31">
        <w:rPr>
          <w:rFonts w:asciiTheme="minorHAnsi" w:hAnsiTheme="minorHAnsi"/>
        </w:rPr>
        <w:t xml:space="preserve">Merkittäviä riskejä listattiin kolme. Näitä olivat yllätyksellisten menojen hallinta, lainasalkun hallinta ja rahoitukseen liittyvät riskit eli suuri lainamäärä ja korkojen mahdollinen nousu. Lainasalkun hallintatyötä tehdään jatkuvasti.  </w:t>
      </w:r>
    </w:p>
    <w:p w14:paraId="5D1D80A4" w14:textId="77777777" w:rsidR="00454705" w:rsidRPr="00CF75FA" w:rsidRDefault="00454705" w:rsidP="00454705">
      <w:pPr>
        <w:rPr>
          <w:rFonts w:asciiTheme="minorHAnsi" w:hAnsiTheme="minorHAnsi"/>
          <w:color w:val="FF0000"/>
        </w:rPr>
      </w:pPr>
    </w:p>
    <w:p w14:paraId="4FDD0CBD" w14:textId="77777777" w:rsidR="00454705" w:rsidRPr="005A0F07" w:rsidRDefault="00454705" w:rsidP="00454705">
      <w:pPr>
        <w:rPr>
          <w:rFonts w:asciiTheme="minorHAnsi" w:hAnsiTheme="minorHAnsi"/>
        </w:rPr>
      </w:pPr>
      <w:r w:rsidRPr="003E77CC">
        <w:rPr>
          <w:rFonts w:asciiTheme="minorHAnsi" w:hAnsiTheme="minorHAnsi"/>
          <w:i/>
        </w:rPr>
        <w:t>Hankintojen osalta</w:t>
      </w:r>
      <w:r w:rsidRPr="005A0F07">
        <w:rPr>
          <w:rFonts w:asciiTheme="minorHAnsi" w:hAnsiTheme="minorHAnsi"/>
        </w:rPr>
        <w:t xml:space="preserve"> listattiin kuusi (kuusi vuonna 2017) riskiä. Riskit kuitenkin todettiin pieniksi.</w:t>
      </w:r>
    </w:p>
    <w:p w14:paraId="6E3E7D7B" w14:textId="77777777" w:rsidR="00454705" w:rsidRDefault="00454705" w:rsidP="00454705">
      <w:pPr>
        <w:rPr>
          <w:rFonts w:asciiTheme="minorHAnsi" w:hAnsiTheme="minorHAnsi"/>
        </w:rPr>
      </w:pPr>
    </w:p>
    <w:p w14:paraId="14C56B86" w14:textId="3DC9778E" w:rsidR="00454705" w:rsidRPr="000B334E" w:rsidRDefault="00454705" w:rsidP="00454705">
      <w:pPr>
        <w:rPr>
          <w:rFonts w:asciiTheme="minorHAnsi" w:hAnsiTheme="minorHAnsi"/>
        </w:rPr>
      </w:pPr>
      <w:r w:rsidRPr="003E77CC">
        <w:rPr>
          <w:rFonts w:asciiTheme="minorHAnsi" w:hAnsiTheme="minorHAnsi"/>
          <w:i/>
        </w:rPr>
        <w:t>Sopimuksiin ja projekteihin</w:t>
      </w:r>
      <w:r w:rsidRPr="000B334E">
        <w:rPr>
          <w:rFonts w:asciiTheme="minorHAnsi" w:hAnsiTheme="minorHAnsi"/>
        </w:rPr>
        <w:t xml:space="preserve"> liittyviä riskejä listattiin olevan kuusi (kolme vuonna 2017). Näistä sietämättömäksi riskiksi koettiin sopimusten hallinta ja erityisesti vanhat päivittämättömät sopimukset sekä puutteellisesti tehdyt sopimukset.  Sopimu</w:t>
      </w:r>
      <w:r w:rsidR="003E77CC">
        <w:rPr>
          <w:rFonts w:asciiTheme="minorHAnsi" w:hAnsiTheme="minorHAnsi"/>
        </w:rPr>
        <w:t>sten</w:t>
      </w:r>
      <w:r w:rsidRPr="000B334E">
        <w:rPr>
          <w:rFonts w:asciiTheme="minorHAnsi" w:hAnsiTheme="minorHAnsi"/>
        </w:rPr>
        <w:t xml:space="preserve"> hallintaan liittyen on pyritty vaikuttamaan sopimuksenhallinta ohjelman käyttöönotolla vuonna 2018</w:t>
      </w:r>
      <w:r w:rsidR="003E77CC">
        <w:rPr>
          <w:rFonts w:asciiTheme="minorHAnsi" w:hAnsiTheme="minorHAnsi"/>
        </w:rPr>
        <w:t xml:space="preserve">, </w:t>
      </w:r>
      <w:r w:rsidRPr="000B334E">
        <w:rPr>
          <w:rFonts w:asciiTheme="minorHAnsi" w:hAnsiTheme="minorHAnsi"/>
        </w:rPr>
        <w:t xml:space="preserve">mutta </w:t>
      </w:r>
      <w:r w:rsidR="003E77CC">
        <w:rPr>
          <w:rFonts w:asciiTheme="minorHAnsi" w:hAnsiTheme="minorHAnsi"/>
        </w:rPr>
        <w:t xml:space="preserve">sopimusten vieminen ohjelmaan on vielä kesken. </w:t>
      </w:r>
    </w:p>
    <w:p w14:paraId="74BAB83C" w14:textId="77777777" w:rsidR="00454705" w:rsidRPr="00CF75FA" w:rsidRDefault="00454705" w:rsidP="00454705">
      <w:pPr>
        <w:rPr>
          <w:rFonts w:asciiTheme="minorHAnsi" w:hAnsiTheme="minorHAnsi"/>
          <w:color w:val="FF0000"/>
        </w:rPr>
      </w:pPr>
    </w:p>
    <w:p w14:paraId="3A3ADDB8" w14:textId="5FA86131" w:rsidR="00454705" w:rsidRPr="000B334E" w:rsidRDefault="00454705" w:rsidP="00454705">
      <w:pPr>
        <w:rPr>
          <w:rFonts w:asciiTheme="minorHAnsi" w:hAnsiTheme="minorHAnsi"/>
        </w:rPr>
      </w:pPr>
      <w:r w:rsidRPr="003E77CC">
        <w:rPr>
          <w:rFonts w:asciiTheme="minorHAnsi" w:hAnsiTheme="minorHAnsi"/>
          <w:i/>
        </w:rPr>
        <w:t>Omaisuuteen</w:t>
      </w:r>
      <w:r w:rsidRPr="000B334E">
        <w:rPr>
          <w:rFonts w:asciiTheme="minorHAnsi" w:hAnsiTheme="minorHAnsi"/>
        </w:rPr>
        <w:t xml:space="preserve"> liittyviä riskejä listattiin kuusi (kuusi vuonna 2017). Omaisuuksiin liittyviä riskejä pyritään suojaamaan vakuutuksilla</w:t>
      </w:r>
      <w:r w:rsidR="0093516C">
        <w:rPr>
          <w:rFonts w:asciiTheme="minorHAnsi" w:hAnsiTheme="minorHAnsi"/>
        </w:rPr>
        <w:t>,</w:t>
      </w:r>
      <w:r w:rsidRPr="000B334E">
        <w:rPr>
          <w:rFonts w:asciiTheme="minorHAnsi" w:hAnsiTheme="minorHAnsi"/>
        </w:rPr>
        <w:t xml:space="preserve"> mutta sen turvin kaikki suojaaminen ei ole mahdollista. Näistä merkittävämmäksi riskiksi koettiin yksi eli korjausvelan hallinta.</w:t>
      </w:r>
    </w:p>
    <w:p w14:paraId="7F58A27F" w14:textId="77777777" w:rsidR="00454705" w:rsidRPr="00CF75FA" w:rsidRDefault="00454705" w:rsidP="00454705">
      <w:pPr>
        <w:rPr>
          <w:rFonts w:asciiTheme="minorHAnsi" w:hAnsiTheme="minorHAnsi"/>
          <w:color w:val="FF0000"/>
        </w:rPr>
      </w:pPr>
    </w:p>
    <w:p w14:paraId="065EED5B" w14:textId="77777777" w:rsidR="00454705" w:rsidRPr="000B334E" w:rsidRDefault="00454705" w:rsidP="00454705">
      <w:pPr>
        <w:rPr>
          <w:rFonts w:asciiTheme="minorHAnsi" w:hAnsiTheme="minorHAnsi"/>
        </w:rPr>
      </w:pPr>
      <w:r w:rsidRPr="0093516C">
        <w:rPr>
          <w:rFonts w:asciiTheme="minorHAnsi" w:hAnsiTheme="minorHAnsi"/>
          <w:i/>
        </w:rPr>
        <w:t>Talous- ja henkilöstöhallinnon prosessien</w:t>
      </w:r>
      <w:r w:rsidRPr="000B334E">
        <w:rPr>
          <w:rFonts w:asciiTheme="minorHAnsi" w:hAnsiTheme="minorHAnsi"/>
        </w:rPr>
        <w:t xml:space="preserve"> osalta havaittiin kolme riskiä (neljä vuonna 2017). Riskien ei kuitenkaan koettu olevan sietämättömiä tai merkittäviä.</w:t>
      </w:r>
    </w:p>
    <w:p w14:paraId="02C4826C" w14:textId="77777777" w:rsidR="00454705" w:rsidRPr="00CF75FA" w:rsidRDefault="00454705" w:rsidP="00454705">
      <w:pPr>
        <w:rPr>
          <w:rFonts w:asciiTheme="minorHAnsi" w:hAnsiTheme="minorHAnsi"/>
          <w:color w:val="FF0000"/>
        </w:rPr>
      </w:pPr>
    </w:p>
    <w:p w14:paraId="47CC0BDA" w14:textId="77777777" w:rsidR="00454705" w:rsidRPr="006F65D5" w:rsidRDefault="00454705" w:rsidP="00454705">
      <w:pPr>
        <w:rPr>
          <w:rFonts w:asciiTheme="minorHAnsi" w:hAnsiTheme="minorHAnsi"/>
        </w:rPr>
      </w:pPr>
      <w:r w:rsidRPr="0093516C">
        <w:rPr>
          <w:rFonts w:asciiTheme="minorHAnsi" w:hAnsiTheme="minorHAnsi"/>
          <w:i/>
        </w:rPr>
        <w:t>Tiedonkulkuun</w:t>
      </w:r>
      <w:r w:rsidRPr="006F65D5">
        <w:rPr>
          <w:rFonts w:asciiTheme="minorHAnsi" w:hAnsiTheme="minorHAnsi"/>
        </w:rPr>
        <w:t xml:space="preserve"> liittyviä riskejä havainnoitiin olevan viisi (kolme vuonna 2017). Näistä kaksi koettiin merkittäviksi. Merkittäviä riskejä olivat tieto siitä, mitä pitää tiedottaa ja kenelle puhuttaessa niin ulkoisesta kuin sisäisestä viestinnästä.</w:t>
      </w:r>
    </w:p>
    <w:p w14:paraId="79EF80E3" w14:textId="77777777" w:rsidR="00454705" w:rsidRPr="00CF75FA" w:rsidRDefault="00454705" w:rsidP="00454705">
      <w:pPr>
        <w:rPr>
          <w:rFonts w:asciiTheme="minorHAnsi" w:hAnsiTheme="minorHAnsi"/>
          <w:color w:val="FF0000"/>
        </w:rPr>
      </w:pPr>
    </w:p>
    <w:p w14:paraId="74307B60" w14:textId="77777777" w:rsidR="00454705" w:rsidRPr="006F65D5" w:rsidRDefault="00454705" w:rsidP="00454705">
      <w:pPr>
        <w:rPr>
          <w:rFonts w:asciiTheme="minorHAnsi" w:hAnsiTheme="minorHAnsi"/>
        </w:rPr>
      </w:pPr>
      <w:r w:rsidRPr="0096301B">
        <w:rPr>
          <w:rFonts w:asciiTheme="minorHAnsi" w:hAnsiTheme="minorHAnsi"/>
          <w:i/>
        </w:rPr>
        <w:t>Seurantaan</w:t>
      </w:r>
      <w:r w:rsidRPr="006F65D5">
        <w:rPr>
          <w:rFonts w:asciiTheme="minorHAnsi" w:hAnsiTheme="minorHAnsi"/>
        </w:rPr>
        <w:t xml:space="preserve"> liittyviä riskejä listattiin kolme (kolme vuonna 2017). Seurantaan liittyvät riskit eivät kuitenkaan olleet sietämättömiä tai merkittäviä.</w:t>
      </w:r>
    </w:p>
    <w:p w14:paraId="02F9F5E9" w14:textId="77777777" w:rsidR="00454705" w:rsidRDefault="00454705" w:rsidP="00454705">
      <w:pPr>
        <w:rPr>
          <w:rFonts w:asciiTheme="minorHAnsi" w:hAnsiTheme="minorHAnsi"/>
          <w:color w:val="FF0000"/>
        </w:rPr>
      </w:pPr>
    </w:p>
    <w:p w14:paraId="4A5B8BA3" w14:textId="77777777" w:rsidR="00454705" w:rsidRPr="006F65D5" w:rsidRDefault="00454705" w:rsidP="00454705">
      <w:pPr>
        <w:rPr>
          <w:rFonts w:asciiTheme="minorHAnsi" w:hAnsiTheme="minorHAnsi"/>
        </w:rPr>
      </w:pPr>
      <w:r w:rsidRPr="00DE00E6">
        <w:rPr>
          <w:rFonts w:asciiTheme="minorHAnsi" w:hAnsiTheme="minorHAnsi"/>
          <w:i/>
        </w:rPr>
        <w:t>Muiden riskien</w:t>
      </w:r>
      <w:r w:rsidRPr="006F65D5">
        <w:rPr>
          <w:rFonts w:asciiTheme="minorHAnsi" w:hAnsiTheme="minorHAnsi"/>
        </w:rPr>
        <w:t xml:space="preserve"> osalta listattiin kaksi riskiä. Näistä riskeistä merkittäväksi koettiin se, että tasearvot omistettavien kiinteistöjen tai tonttien osalta ei</w:t>
      </w:r>
      <w:r>
        <w:rPr>
          <w:rFonts w:asciiTheme="minorHAnsi" w:hAnsiTheme="minorHAnsi"/>
        </w:rPr>
        <w:t>vät</w:t>
      </w:r>
      <w:r w:rsidRPr="006F65D5">
        <w:rPr>
          <w:rFonts w:asciiTheme="minorHAnsi" w:hAnsiTheme="minorHAnsi"/>
        </w:rPr>
        <w:t xml:space="preserve"> ole ajan</w:t>
      </w:r>
      <w:r>
        <w:rPr>
          <w:rFonts w:asciiTheme="minorHAnsi" w:hAnsiTheme="minorHAnsi"/>
        </w:rPr>
        <w:t xml:space="preserve"> </w:t>
      </w:r>
      <w:r w:rsidRPr="006F65D5">
        <w:rPr>
          <w:rFonts w:asciiTheme="minorHAnsi" w:hAnsiTheme="minorHAnsi"/>
        </w:rPr>
        <w:t xml:space="preserve">tasalla. </w:t>
      </w:r>
    </w:p>
    <w:p w14:paraId="3508DB90" w14:textId="77777777" w:rsidR="00454705" w:rsidRPr="00CF75FA" w:rsidRDefault="00454705" w:rsidP="00454705">
      <w:pPr>
        <w:rPr>
          <w:rFonts w:asciiTheme="minorHAnsi" w:hAnsiTheme="minorHAnsi"/>
          <w:color w:val="FF0000"/>
        </w:rPr>
      </w:pPr>
    </w:p>
    <w:p w14:paraId="2FDBEAA5" w14:textId="77777777" w:rsidR="00454705" w:rsidRPr="006F65D5" w:rsidRDefault="00454705" w:rsidP="00454705">
      <w:pPr>
        <w:rPr>
          <w:rFonts w:asciiTheme="minorHAnsi" w:hAnsiTheme="minorHAnsi"/>
        </w:rPr>
      </w:pPr>
      <w:r w:rsidRPr="006F65D5">
        <w:rPr>
          <w:rFonts w:asciiTheme="minorHAnsi" w:hAnsiTheme="minorHAnsi"/>
        </w:rPr>
        <w:t>Kaupunkia koskien on menossa joitakin prosesseja, joilla saattaa olla vaikutusta tulokseen tulevina vuosina. Näitä ovat mm. soranottolupaan liittyvä mahdollinen korvausvelvollisuus luvan haltijalle.</w:t>
      </w:r>
    </w:p>
    <w:p w14:paraId="22C592C9" w14:textId="77777777" w:rsidR="00454705" w:rsidRPr="006F65D5" w:rsidRDefault="00454705" w:rsidP="00454705">
      <w:pPr>
        <w:rPr>
          <w:rFonts w:asciiTheme="minorHAnsi" w:hAnsiTheme="minorHAnsi"/>
        </w:rPr>
      </w:pPr>
    </w:p>
    <w:p w14:paraId="109CF081" w14:textId="2A961FC1" w:rsidR="00454705" w:rsidRPr="006F65D5" w:rsidRDefault="00454705" w:rsidP="00454705">
      <w:pPr>
        <w:rPr>
          <w:rFonts w:asciiTheme="minorHAnsi" w:hAnsiTheme="minorHAnsi"/>
        </w:rPr>
      </w:pPr>
      <w:r w:rsidRPr="006F65D5">
        <w:rPr>
          <w:rFonts w:asciiTheme="minorHAnsi" w:hAnsiTheme="minorHAnsi"/>
        </w:rPr>
        <w:t>Suhdannevaihtelut vaikuttavat kaupungissa toimiviin yrityksiin ja kaupungin asukkaisiin. Suhdannevaihteluilla on siten vaikutusta kaupungin verotulojen kehittymiseen ja kaupungin maksamiin työmarkkinakorvauksiin. Karkkilan kaupungille suhdannevaihtelut aiheuttavat merkittävän riskin. Kaupungin elinkeinorakenne on homogeeninen ja vientivetoinen. Kaupungin vaikutusmahdollisuudet suhdannevaihteluihin ovat rajalliset.   Karkkilan kaupungin strategiassa kriittisinä menestystekijöinä on kuitenkin nostettu muun muassa elinkeinorakenteen monipuolistaminen sekä työpaikkojen ja asukasluvun hallittu kasvu. Näiden tavoitteiden toteutuminen on suhdannevaihteluihin liittyvän toiminnallisen riskin hallitsemiseksi tärkeää.</w:t>
      </w:r>
    </w:p>
    <w:p w14:paraId="6FC34347" w14:textId="77777777" w:rsidR="00454705" w:rsidRPr="006F65D5" w:rsidRDefault="00454705" w:rsidP="00454705">
      <w:pPr>
        <w:rPr>
          <w:rFonts w:asciiTheme="minorHAnsi" w:hAnsiTheme="minorHAnsi"/>
        </w:rPr>
      </w:pPr>
    </w:p>
    <w:p w14:paraId="30F8E066" w14:textId="77777777" w:rsidR="00454705" w:rsidRPr="006F65D5" w:rsidRDefault="00454705" w:rsidP="00454705">
      <w:pPr>
        <w:rPr>
          <w:rFonts w:asciiTheme="minorHAnsi" w:hAnsiTheme="minorHAnsi"/>
        </w:rPr>
      </w:pPr>
      <w:r w:rsidRPr="006F65D5">
        <w:rPr>
          <w:rFonts w:asciiTheme="minorHAnsi" w:hAnsiTheme="minorHAnsi"/>
        </w:rPr>
        <w:t>Rahoitusriskeillä viitataan ensisijaisesti rahoituksen riittävyyteen liittyvään riskiin. Se voidaan jakaa tarkemmin korko-, valuutta-, maksuvalmius- ja takausriskeiksi. Korkoriski on uhka, joka liittyy kaikkiin sijoitus- ja lainanottopäätöksiin, joissa on hyödynnetty korkoinstrumentteja. Korkoriskin taustalla on korkojen muuttuminen ja kehittyminen eri ajanjaksoilla. Kaupunki on varautunut korkoriskeihin hajauttamalla laina</w:t>
      </w:r>
      <w:r w:rsidRPr="006F65D5">
        <w:rPr>
          <w:rFonts w:asciiTheme="minorHAnsi" w:hAnsiTheme="minorHAnsi"/>
        </w:rPr>
        <w:lastRenderedPageBreak/>
        <w:t>salkkuaan sitomalla lainoista osan kiinteisiin korkoihin ja osan vaihtuviin korkoihin. Lisäksi Karkkilan kaupungissa on korkosuojana käytetty koronvaihtosopimuksia. Korkotaso on tällä hetkellä alhainen ja eri ennusteiden mukaan korkotaso tulee nousemaan lähivuosina. Markkinoilla vallitseva epävarmuus tekee korkotason arvioinnin vaikeaksi. Vuoden 2015 aikana Karkkilan kaupunki otti käyttöön rahoitusinstrumenttien hallintajärjestelmän, joka helpottaa kaupungin lainasalkun hallintaa. Sijoitusten osalta kaupungin korkoinstrumentteihin sidotut sijoitukset eivät ole merkittäviä. Vuoden 2017 alussa valtuusto hyväksyi Karkkilan kaupungille rahoitus- ja takaustoiminnan periaatteet. Lisäksi suunnitelma rahoitustoiminnan osalta tehdään vuosittain. Rahoitus- ja takaustoiminnan periaatteiden yksi linjaus oli ulkopuolisten tahojen hyödyntäminen lainasalkkuanalyysissä aika ajoin. Vuonna 2017 analyysityö teetettiin ulkopuolisella riippumattomalla toimijalla. Tämän ansiosta lainasalkkuun on tehty uusia suojausjärjestelyjä.</w:t>
      </w:r>
    </w:p>
    <w:p w14:paraId="56C56838" w14:textId="77777777" w:rsidR="00454705" w:rsidRPr="00CF75FA" w:rsidRDefault="00454705" w:rsidP="00454705">
      <w:pPr>
        <w:rPr>
          <w:rFonts w:asciiTheme="minorHAnsi" w:hAnsiTheme="minorHAnsi"/>
          <w:color w:val="FF0000"/>
        </w:rPr>
      </w:pPr>
    </w:p>
    <w:p w14:paraId="6E3C0AE7" w14:textId="77777777" w:rsidR="00454705" w:rsidRPr="006F65D5" w:rsidRDefault="00454705" w:rsidP="00454705">
      <w:pPr>
        <w:rPr>
          <w:rFonts w:asciiTheme="minorHAnsi" w:hAnsiTheme="minorHAnsi"/>
        </w:rPr>
      </w:pPr>
      <w:r w:rsidRPr="006F65D5">
        <w:rPr>
          <w:rFonts w:asciiTheme="minorHAnsi" w:hAnsiTheme="minorHAnsi"/>
        </w:rPr>
        <w:t>Valuuttakurssiriski on uhkatilanne siitä, että ulkomailta nostetut luotot muuttuvat kalliimmaksi maksaa takaisin tai ulkomaiden ostojen arvo kasvaa valuuttakurssien muutosten takia. Kaupunki on varautunut valuuttariskiin keskittämällä luotonoton kotimaisille rahoitusmarkkinoille. Ostojen osalta kaupunki hankkii KL-Kuntahankkinat Oy:n kilpailutuksen kautta leasinglaitteita, joiden hinnan määräytymiseen vaikuttaa euron kehittyminen suhteessa USA:n dollariin.</w:t>
      </w:r>
    </w:p>
    <w:p w14:paraId="107B229A" w14:textId="77777777" w:rsidR="00454705" w:rsidRPr="008958B2" w:rsidRDefault="00454705" w:rsidP="00454705">
      <w:pPr>
        <w:rPr>
          <w:rFonts w:asciiTheme="minorHAnsi" w:hAnsiTheme="minorHAnsi"/>
        </w:rPr>
      </w:pPr>
    </w:p>
    <w:p w14:paraId="5EEB29F6" w14:textId="77777777" w:rsidR="00454705" w:rsidRPr="006F65D5" w:rsidRDefault="00454705" w:rsidP="00454705">
      <w:pPr>
        <w:rPr>
          <w:rFonts w:asciiTheme="minorHAnsi" w:hAnsiTheme="minorHAnsi"/>
        </w:rPr>
      </w:pPr>
      <w:r w:rsidRPr="006F65D5">
        <w:rPr>
          <w:rFonts w:asciiTheme="minorHAnsi" w:hAnsiTheme="minorHAnsi"/>
        </w:rPr>
        <w:t xml:space="preserve">Maksuvalmiusriski muodostuu kunnan kyvystä kattaa kuntien jokapäiväisessä toiminnassa syntyvät menot. Karkkilan kaupunki hallitsee maksuvalmiusriskiä päivittäisellä kassavarojen seurannalla, jossa apuna käytetään Taitoan laatimaa kassaennustetta. Näin kaupunki pystyy varautumaan ennalta menoihin eikä maksuvalmius vaarannu. Suomen hyvän maksuluokituksen ja kehittyneiden rahoitusmarkkinoiden myötä suomalaisilla kunnilla ei ole myöskään ongelmia saada luottoja. </w:t>
      </w:r>
    </w:p>
    <w:p w14:paraId="7EB5AF29" w14:textId="77777777" w:rsidR="00454705" w:rsidRPr="00CF75FA" w:rsidRDefault="00454705" w:rsidP="00454705">
      <w:pPr>
        <w:rPr>
          <w:rFonts w:asciiTheme="minorHAnsi" w:hAnsiTheme="minorHAnsi"/>
          <w:color w:val="FF0000"/>
        </w:rPr>
      </w:pPr>
    </w:p>
    <w:p w14:paraId="1B0DAE35" w14:textId="77777777" w:rsidR="00454705" w:rsidRPr="006C4811" w:rsidRDefault="00454705" w:rsidP="00454705">
      <w:pPr>
        <w:rPr>
          <w:rFonts w:asciiTheme="minorHAnsi" w:hAnsiTheme="minorHAnsi"/>
          <w:szCs w:val="22"/>
        </w:rPr>
      </w:pPr>
      <w:r w:rsidRPr="006C4811">
        <w:rPr>
          <w:rFonts w:asciiTheme="minorHAnsi" w:hAnsiTheme="minorHAnsi"/>
        </w:rPr>
        <w:t xml:space="preserve">Takausriski liitetään usein kunnissa tilanteisiin, joissa kunta on elinkeinoelämän edistämiseksi ollut takaamassa esimerkiksi kuntaan tulevan uuden yrityksen lainoja tai tilanteita, joissa kunta toimii eräänlaisena vakuutena omistamassaan osakeyhtiössä. Karkkilan kaupunki on hallinnut takauksiin liittyvää riskiä pyytämällä vastavakuuden takauksille. Tarkempaa tietoa Karkkilan kaupungin vakuuksista, vastuusitoumuksista, taseen ulkopuolisista järjestelyistä löytyy </w:t>
      </w:r>
      <w:r>
        <w:rPr>
          <w:rFonts w:asciiTheme="minorHAnsi" w:hAnsiTheme="minorHAnsi"/>
        </w:rPr>
        <w:t>luvusta</w:t>
      </w:r>
      <w:r w:rsidRPr="006C4811">
        <w:rPr>
          <w:rFonts w:asciiTheme="minorHAnsi" w:hAnsiTheme="minorHAnsi"/>
        </w:rPr>
        <w:t xml:space="preserve"> neljä. </w:t>
      </w:r>
      <w:bookmarkStart w:id="81" w:name="_Hlk3543105"/>
    </w:p>
    <w:bookmarkEnd w:id="81"/>
    <w:p w14:paraId="76E0F9E6" w14:textId="77777777" w:rsidR="00454705" w:rsidRPr="00CF75FA" w:rsidRDefault="00454705" w:rsidP="00454705">
      <w:pPr>
        <w:rPr>
          <w:rFonts w:asciiTheme="minorHAnsi" w:hAnsiTheme="minorHAnsi"/>
          <w:color w:val="FF0000"/>
          <w:szCs w:val="22"/>
        </w:rPr>
      </w:pPr>
    </w:p>
    <w:p w14:paraId="2FDFD3CF" w14:textId="77777777" w:rsidR="00454705" w:rsidRPr="00132267" w:rsidRDefault="00454705" w:rsidP="00454705">
      <w:pPr>
        <w:rPr>
          <w:rFonts w:asciiTheme="minorHAnsi" w:hAnsiTheme="minorHAnsi"/>
        </w:rPr>
      </w:pPr>
      <w:r w:rsidRPr="00132267">
        <w:rPr>
          <w:rFonts w:asciiTheme="minorHAnsi" w:hAnsiTheme="minorHAnsi"/>
        </w:rPr>
        <w:t>Kaupunki on varautunut vahinkoriskeihin vakuutuksilla. Vuodesta 2015 alkaen vakuutukset ovat olleet vakuutusyhtiö Fenniassa. Lakisääteisten tai sen luonteisten vakuutusten lisäksi kaupungilla on yritysturvavakuutus (Omaisuus-, keskeytys- ja vastuuvakuutukset) sekä kaupungin toiminnassa mukana oleville ryhmätapaturma- ja matkavakuutus. Vakuuttamalla kaupunki on varautunut kiinteää ja irtainta omaisuutta kohtaaviin vahinkoihin, vastuuvahinkoihin, toiminnan keskeytysvahinkoihin sekä tapaturmiin. Vakuutuksia hoitaa kaupungin kanssa yhteistyössä meklaripalvelut. Meklaripalvelu vaihdettiin syksyllä 2018 ja nykyään asioita hoitaa NK Vakuutusmeklaripalvelut OY. Vakuutukset ollaan kilpailuttamassa vuoden 2019 aikana.</w:t>
      </w:r>
    </w:p>
    <w:p w14:paraId="38CD6B5D" w14:textId="77777777" w:rsidR="00454705" w:rsidRPr="00D246AC" w:rsidRDefault="00454705" w:rsidP="00454705">
      <w:pPr>
        <w:rPr>
          <w:color w:val="FF0000"/>
        </w:rPr>
      </w:pPr>
    </w:p>
    <w:p w14:paraId="3B9CAD58" w14:textId="15E50CAF" w:rsidR="00454705" w:rsidRPr="00CB27E4" w:rsidRDefault="00454705" w:rsidP="00D0471D">
      <w:pPr>
        <w:pStyle w:val="TPotsikko20"/>
        <w:numPr>
          <w:ilvl w:val="1"/>
          <w:numId w:val="8"/>
        </w:numPr>
      </w:pPr>
      <w:bookmarkStart w:id="82" w:name="_Toc3879931"/>
      <w:bookmarkStart w:id="83" w:name="_Toc4616131"/>
      <w:r w:rsidRPr="00CB27E4">
        <w:t>Selonteko sisäisen valvonnan ja riskienhallinnan järjestämisestä</w:t>
      </w:r>
      <w:bookmarkEnd w:id="82"/>
      <w:bookmarkEnd w:id="83"/>
    </w:p>
    <w:p w14:paraId="04B2EBA7" w14:textId="77777777" w:rsidR="00454705" w:rsidRDefault="00454705" w:rsidP="00454705">
      <w:pPr>
        <w:rPr>
          <w:rFonts w:asciiTheme="minorHAnsi" w:hAnsiTheme="minorHAnsi"/>
        </w:rPr>
      </w:pPr>
    </w:p>
    <w:p w14:paraId="5F07219C" w14:textId="6A8E6B1D" w:rsidR="00454705" w:rsidRPr="000D217D" w:rsidRDefault="00454705" w:rsidP="00454705">
      <w:pPr>
        <w:rPr>
          <w:rFonts w:asciiTheme="minorHAnsi" w:hAnsiTheme="minorHAnsi"/>
        </w:rPr>
      </w:pPr>
      <w:r w:rsidRPr="000D217D">
        <w:rPr>
          <w:rFonts w:asciiTheme="minorHAnsi" w:hAnsiTheme="minorHAnsi"/>
        </w:rPr>
        <w:t xml:space="preserve">Sisäisen valvonnan tarkoituksena on varmistaa, että kaupungin toiminta on taloudellista ja tuloksellista, päätösten perusteena oleva tieto on riittävää ja luotettavaa ja että lain säännöksiä, viranomaisohjeita ja toimielinten päätöksiä noudatetaan ja että omaisuus ja voimavarat turvataan. Sisäisen valvonnan järjestäminen perustuu kuntalakiin, </w:t>
      </w:r>
      <w:r w:rsidR="00853618">
        <w:rPr>
          <w:rFonts w:asciiTheme="minorHAnsi" w:hAnsiTheme="minorHAnsi"/>
        </w:rPr>
        <w:t xml:space="preserve">Karkkilan kaupungin </w:t>
      </w:r>
      <w:r w:rsidRPr="000D217D">
        <w:rPr>
          <w:rFonts w:asciiTheme="minorHAnsi" w:hAnsiTheme="minorHAnsi"/>
        </w:rPr>
        <w:t>hallintosääntöön sekä niitä täydentäviin ohjeisiin ja määräyksiin ja niissä määriteltyihin tehtäviin, toimivaltuuksiin ja vastuisiin.</w:t>
      </w:r>
    </w:p>
    <w:p w14:paraId="2FA14380" w14:textId="77777777" w:rsidR="00454705" w:rsidRPr="000D217D" w:rsidRDefault="00454705" w:rsidP="00454705">
      <w:pPr>
        <w:rPr>
          <w:rFonts w:asciiTheme="minorHAnsi" w:hAnsiTheme="minorHAnsi"/>
        </w:rPr>
      </w:pPr>
    </w:p>
    <w:p w14:paraId="58A75992" w14:textId="245A81BC" w:rsidR="00454705" w:rsidRPr="000D217D" w:rsidRDefault="00454705" w:rsidP="00454705">
      <w:pPr>
        <w:rPr>
          <w:rFonts w:asciiTheme="minorHAnsi" w:hAnsiTheme="minorHAnsi"/>
        </w:rPr>
      </w:pPr>
      <w:r w:rsidRPr="000D217D">
        <w:rPr>
          <w:rFonts w:asciiTheme="minorHAnsi" w:hAnsiTheme="minorHAnsi"/>
        </w:rPr>
        <w:t>Karkkilan kaupungin 1.3.2010 § 43 hyväksymän sisäisen valvonnan ohjeen mukaan sisäisen valvonnan järjestämisestä vastaa kaupunginvaltuuston lisäksi kaupunginhallitus sekä lautakunnat. Sisäinen valvonta on osa hyvää johtamis- ja hallintotapaa ja sen tarkoitus on varmistaa toiminnan tuloksellisuus, varojen ja resurssien turvaaminen, lakien ja johdon ohjeiden mukainen toiminta sekä riittävä ja luotettava tieto. Kaupunginjohtaja ja kaupunginhallitus sekä muut tilivelvolliset ovat vastuullisia sisäisen valvonnan ja siihen kuuluvan kokonaisvaltaisen riskienhallinnan järjestämisestä ja asianmukaisesta toimivuudesta. Hallinnon järjestämiseksi valtuusto on hyväksynyt hallintosäännön, jossa määrätään kaupungin eri viranomaisista sekä heidän toiminnasta</w:t>
      </w:r>
      <w:r w:rsidR="00853618">
        <w:rPr>
          <w:rFonts w:asciiTheme="minorHAnsi" w:hAnsiTheme="minorHAnsi"/>
        </w:rPr>
        <w:t>an</w:t>
      </w:r>
      <w:r w:rsidRPr="000D217D">
        <w:rPr>
          <w:rFonts w:asciiTheme="minorHAnsi" w:hAnsiTheme="minorHAnsi"/>
        </w:rPr>
        <w:t xml:space="preserve">, toimivallan jaosta ja tehtävistä. </w:t>
      </w:r>
    </w:p>
    <w:p w14:paraId="2724083D" w14:textId="77777777" w:rsidR="00454705" w:rsidRPr="00CF75FA" w:rsidRDefault="00454705" w:rsidP="00454705">
      <w:pPr>
        <w:rPr>
          <w:rFonts w:asciiTheme="minorHAnsi" w:hAnsiTheme="minorHAnsi"/>
          <w:color w:val="FF0000"/>
        </w:rPr>
      </w:pPr>
    </w:p>
    <w:p w14:paraId="2C5CC99A" w14:textId="6221C9E2" w:rsidR="00454705" w:rsidRPr="0053446E" w:rsidRDefault="00454705" w:rsidP="00454705">
      <w:pPr>
        <w:rPr>
          <w:rFonts w:asciiTheme="minorHAnsi" w:hAnsiTheme="minorHAnsi"/>
        </w:rPr>
      </w:pPr>
      <w:r w:rsidRPr="0053446E">
        <w:rPr>
          <w:rFonts w:asciiTheme="minorHAnsi" w:hAnsiTheme="minorHAnsi"/>
        </w:rPr>
        <w:t xml:space="preserve">Sisäisen valvonnan tehtävänä on varmistaa asetettujen tavoitteiden saavuttaminen. Kaupunginhallituksen selonteko perustuu lautakuntien </w:t>
      </w:r>
      <w:r w:rsidR="000D06F1">
        <w:rPr>
          <w:rFonts w:asciiTheme="minorHAnsi" w:hAnsiTheme="minorHAnsi"/>
        </w:rPr>
        <w:t xml:space="preserve">käsittelemiin arviointeihin </w:t>
      </w:r>
      <w:r w:rsidRPr="0053446E">
        <w:rPr>
          <w:rFonts w:asciiTheme="minorHAnsi" w:hAnsiTheme="minorHAnsi"/>
        </w:rPr>
        <w:t xml:space="preserve">sisäisen valvonnan nykytilasta. </w:t>
      </w:r>
      <w:r w:rsidR="000C4674">
        <w:rPr>
          <w:rFonts w:asciiTheme="minorHAnsi" w:hAnsiTheme="minorHAnsi"/>
        </w:rPr>
        <w:t>Lautakuntien arvio</w:t>
      </w:r>
      <w:r w:rsidR="00BC68B3">
        <w:rPr>
          <w:rFonts w:asciiTheme="minorHAnsi" w:hAnsiTheme="minorHAnsi"/>
        </w:rPr>
        <w:t>i</w:t>
      </w:r>
      <w:r w:rsidR="000C4674">
        <w:rPr>
          <w:rFonts w:asciiTheme="minorHAnsi" w:hAnsiTheme="minorHAnsi"/>
        </w:rPr>
        <w:t xml:space="preserve">nti perustui tilivelvollisille tehtyyn kyselyyn. </w:t>
      </w:r>
      <w:r w:rsidRPr="0053446E">
        <w:rPr>
          <w:rFonts w:asciiTheme="minorHAnsi" w:hAnsiTheme="minorHAnsi"/>
        </w:rPr>
        <w:t>Kysely</w:t>
      </w:r>
      <w:r w:rsidR="00BC68B3">
        <w:rPr>
          <w:rFonts w:asciiTheme="minorHAnsi" w:hAnsiTheme="minorHAnsi"/>
        </w:rPr>
        <w:t>ssä</w:t>
      </w:r>
      <w:r w:rsidRPr="0053446E">
        <w:rPr>
          <w:rFonts w:asciiTheme="minorHAnsi" w:hAnsiTheme="minorHAnsi"/>
        </w:rPr>
        <w:t xml:space="preserve"> pyydettiin arvioimaan seuraavia sisäisen valvonnan osa-alueita asteikolla 1 -5 (heikko- kiitettävä).</w:t>
      </w:r>
    </w:p>
    <w:p w14:paraId="7EAEF0AF" w14:textId="77777777" w:rsidR="00454705" w:rsidRPr="0053446E" w:rsidRDefault="00454705" w:rsidP="00454705">
      <w:pPr>
        <w:rPr>
          <w:rFonts w:asciiTheme="minorHAnsi" w:hAnsiTheme="minorHAnsi"/>
        </w:rPr>
      </w:pPr>
    </w:p>
    <w:p w14:paraId="18545E51" w14:textId="5472ACE1" w:rsidR="00454705" w:rsidRPr="00C3279B" w:rsidRDefault="00454705" w:rsidP="00D0471D">
      <w:pPr>
        <w:pStyle w:val="Luettelokappale"/>
        <w:numPr>
          <w:ilvl w:val="0"/>
          <w:numId w:val="7"/>
        </w:numPr>
        <w:rPr>
          <w:rFonts w:asciiTheme="minorHAnsi" w:hAnsiTheme="minorHAnsi"/>
        </w:rPr>
      </w:pPr>
      <w:r w:rsidRPr="00C3279B">
        <w:rPr>
          <w:rFonts w:asciiTheme="minorHAnsi" w:hAnsiTheme="minorHAnsi"/>
        </w:rPr>
        <w:t>Säännösten, määräysten ja päätösten noudattaminen</w:t>
      </w:r>
    </w:p>
    <w:p w14:paraId="77B2FCE6" w14:textId="330E109B" w:rsidR="00454705" w:rsidRPr="00C3279B" w:rsidRDefault="00454705" w:rsidP="00D0471D">
      <w:pPr>
        <w:pStyle w:val="Luettelokappale"/>
        <w:numPr>
          <w:ilvl w:val="0"/>
          <w:numId w:val="7"/>
        </w:numPr>
        <w:rPr>
          <w:rFonts w:asciiTheme="minorHAnsi" w:hAnsiTheme="minorHAnsi"/>
        </w:rPr>
      </w:pPr>
      <w:r w:rsidRPr="00C3279B">
        <w:rPr>
          <w:rFonts w:asciiTheme="minorHAnsi" w:hAnsiTheme="minorHAnsi"/>
        </w:rPr>
        <w:t>Tavoitteiden toteutuminen, varojen käytön valvonta, tuloksellisuuden arvioinnin pätevyys ja luotettavuus</w:t>
      </w:r>
    </w:p>
    <w:p w14:paraId="289CFB97" w14:textId="39709DF2" w:rsidR="00454705" w:rsidRPr="00C3279B" w:rsidRDefault="00454705" w:rsidP="00D0471D">
      <w:pPr>
        <w:pStyle w:val="Luettelokappale"/>
        <w:numPr>
          <w:ilvl w:val="0"/>
          <w:numId w:val="7"/>
        </w:numPr>
        <w:rPr>
          <w:rFonts w:asciiTheme="minorHAnsi" w:hAnsiTheme="minorHAnsi"/>
        </w:rPr>
      </w:pPr>
      <w:r w:rsidRPr="00C3279B">
        <w:rPr>
          <w:rFonts w:asciiTheme="minorHAnsi" w:hAnsiTheme="minorHAnsi"/>
        </w:rPr>
        <w:t>Riskienhallinnan järjestäminen</w:t>
      </w:r>
    </w:p>
    <w:p w14:paraId="296CA965" w14:textId="22F4B635" w:rsidR="00454705" w:rsidRPr="00C3279B" w:rsidRDefault="00454705" w:rsidP="00D0471D">
      <w:pPr>
        <w:pStyle w:val="Luettelokappale"/>
        <w:numPr>
          <w:ilvl w:val="0"/>
          <w:numId w:val="7"/>
        </w:numPr>
        <w:rPr>
          <w:rFonts w:asciiTheme="minorHAnsi" w:hAnsiTheme="minorHAnsi"/>
        </w:rPr>
      </w:pPr>
      <w:r w:rsidRPr="00C3279B">
        <w:rPr>
          <w:rFonts w:asciiTheme="minorHAnsi" w:hAnsiTheme="minorHAnsi"/>
        </w:rPr>
        <w:t>Omaisuuden hankinnan, luovutuksen ja hoidon valvonta</w:t>
      </w:r>
    </w:p>
    <w:p w14:paraId="48AB63DA" w14:textId="69C902DC" w:rsidR="00454705" w:rsidRPr="00C3279B" w:rsidRDefault="00454705" w:rsidP="00D0471D">
      <w:pPr>
        <w:pStyle w:val="Luettelokappale"/>
        <w:numPr>
          <w:ilvl w:val="0"/>
          <w:numId w:val="7"/>
        </w:numPr>
        <w:rPr>
          <w:rFonts w:asciiTheme="minorHAnsi" w:hAnsiTheme="minorHAnsi"/>
        </w:rPr>
      </w:pPr>
      <w:r w:rsidRPr="00C3279B">
        <w:rPr>
          <w:rFonts w:asciiTheme="minorHAnsi" w:hAnsiTheme="minorHAnsi"/>
        </w:rPr>
        <w:t>Sopimustoiminta</w:t>
      </w:r>
    </w:p>
    <w:p w14:paraId="72228C11" w14:textId="3F65D85E" w:rsidR="00454705" w:rsidRPr="00C3279B" w:rsidRDefault="00454705" w:rsidP="00D0471D">
      <w:pPr>
        <w:pStyle w:val="Luettelokappale"/>
        <w:numPr>
          <w:ilvl w:val="0"/>
          <w:numId w:val="7"/>
        </w:numPr>
        <w:rPr>
          <w:rFonts w:asciiTheme="minorHAnsi" w:hAnsiTheme="minorHAnsi"/>
        </w:rPr>
      </w:pPr>
      <w:r w:rsidRPr="00C3279B">
        <w:rPr>
          <w:rFonts w:asciiTheme="minorHAnsi" w:hAnsiTheme="minorHAnsi"/>
        </w:rPr>
        <w:t>Arvio sisäisen tarkastuksen järjestämisestä</w:t>
      </w:r>
    </w:p>
    <w:p w14:paraId="32645B44" w14:textId="77777777" w:rsidR="00454705" w:rsidRPr="008958B2" w:rsidRDefault="00454705" w:rsidP="00454705">
      <w:pPr>
        <w:rPr>
          <w:rFonts w:asciiTheme="minorHAnsi" w:hAnsiTheme="minorHAnsi"/>
        </w:rPr>
      </w:pPr>
    </w:p>
    <w:p w14:paraId="4F0E198B" w14:textId="07851C99" w:rsidR="00454705" w:rsidRPr="0053446E" w:rsidRDefault="00454705" w:rsidP="00454705">
      <w:pPr>
        <w:rPr>
          <w:rFonts w:asciiTheme="minorHAnsi" w:hAnsiTheme="minorHAnsi"/>
        </w:rPr>
      </w:pPr>
      <w:r w:rsidRPr="0053446E">
        <w:rPr>
          <w:rFonts w:asciiTheme="minorHAnsi" w:hAnsiTheme="minorHAnsi"/>
        </w:rPr>
        <w:t>Arvioi</w:t>
      </w:r>
      <w:r w:rsidR="002C2DC1">
        <w:rPr>
          <w:rFonts w:asciiTheme="minorHAnsi" w:hAnsiTheme="minorHAnsi"/>
        </w:rPr>
        <w:t>ntien</w:t>
      </w:r>
      <w:r w:rsidRPr="0053446E">
        <w:rPr>
          <w:rFonts w:asciiTheme="minorHAnsi" w:hAnsiTheme="minorHAnsi"/>
        </w:rPr>
        <w:t xml:space="preserve"> mukaan Karkkilan kaupungin sisäinen valvonta on hyvällä tasolla arvosanan keskiarvon ollessa 4,1. Toimielinkohtainen vaihteluväli on 3,7 – 4,8. Tilivelvollisten arvioi</w:t>
      </w:r>
      <w:r w:rsidR="00363E34">
        <w:rPr>
          <w:rFonts w:asciiTheme="minorHAnsi" w:hAnsiTheme="minorHAnsi"/>
        </w:rPr>
        <w:t>ntien</w:t>
      </w:r>
      <w:r w:rsidRPr="0053446E">
        <w:rPr>
          <w:rFonts w:asciiTheme="minorHAnsi" w:hAnsiTheme="minorHAnsi"/>
        </w:rPr>
        <w:t xml:space="preserve"> perusteella voidaan todeta seuraavaa sisäisen valvonnan eri osa-alueista:</w:t>
      </w:r>
    </w:p>
    <w:p w14:paraId="6AF6BB2A" w14:textId="77777777" w:rsidR="00454705" w:rsidRPr="00CF75FA" w:rsidRDefault="00454705" w:rsidP="00454705">
      <w:pPr>
        <w:rPr>
          <w:rFonts w:asciiTheme="minorHAnsi" w:hAnsiTheme="minorHAnsi"/>
          <w:color w:val="FF0000"/>
          <w:highlight w:val="yellow"/>
        </w:rPr>
      </w:pPr>
    </w:p>
    <w:p w14:paraId="16773A03" w14:textId="4D23D4BA" w:rsidR="00454705" w:rsidRPr="0053446E" w:rsidRDefault="00454705" w:rsidP="00D0471D">
      <w:pPr>
        <w:pStyle w:val="Luettelokappale"/>
        <w:numPr>
          <w:ilvl w:val="0"/>
          <w:numId w:val="7"/>
        </w:numPr>
        <w:rPr>
          <w:rFonts w:asciiTheme="minorHAnsi" w:hAnsiTheme="minorHAnsi"/>
        </w:rPr>
      </w:pPr>
      <w:r w:rsidRPr="0053446E">
        <w:rPr>
          <w:rFonts w:asciiTheme="minorHAnsi" w:hAnsiTheme="minorHAnsi"/>
        </w:rPr>
        <w:t xml:space="preserve">Säännösten, määräysten ja päätösten noudattaminen on arviointien perusteella </w:t>
      </w:r>
      <w:r w:rsidR="00363E34">
        <w:rPr>
          <w:rFonts w:asciiTheme="minorHAnsi" w:hAnsiTheme="minorHAnsi"/>
        </w:rPr>
        <w:t xml:space="preserve">lähes </w:t>
      </w:r>
      <w:r w:rsidRPr="0053446E">
        <w:rPr>
          <w:rFonts w:asciiTheme="minorHAnsi" w:hAnsiTheme="minorHAnsi"/>
        </w:rPr>
        <w:t xml:space="preserve">kiitettävällä tasolla </w:t>
      </w:r>
      <w:r>
        <w:rPr>
          <w:rFonts w:asciiTheme="minorHAnsi" w:hAnsiTheme="minorHAnsi"/>
        </w:rPr>
        <w:t xml:space="preserve">keskiarvon ollessa </w:t>
      </w:r>
      <w:r w:rsidRPr="0053446E">
        <w:rPr>
          <w:rFonts w:asciiTheme="minorHAnsi" w:hAnsiTheme="minorHAnsi"/>
        </w:rPr>
        <w:t xml:space="preserve">4,8. </w:t>
      </w:r>
    </w:p>
    <w:p w14:paraId="76F95363" w14:textId="306817A7" w:rsidR="00454705" w:rsidRPr="000D06F1" w:rsidRDefault="00454705" w:rsidP="00D0471D">
      <w:pPr>
        <w:pStyle w:val="Luettelokappale"/>
        <w:numPr>
          <w:ilvl w:val="0"/>
          <w:numId w:val="7"/>
        </w:numPr>
        <w:rPr>
          <w:rFonts w:asciiTheme="minorHAnsi" w:hAnsiTheme="minorHAnsi"/>
        </w:rPr>
      </w:pPr>
      <w:r w:rsidRPr="0053446E">
        <w:rPr>
          <w:rFonts w:asciiTheme="minorHAnsi" w:hAnsiTheme="minorHAnsi"/>
        </w:rPr>
        <w:t xml:space="preserve">Vuoden 2018 aikana on valitettu yhdestä päätöksestä Helsingin hallinto-oikeuteen. Asia koskee </w:t>
      </w:r>
      <w:r w:rsidRPr="000D06F1">
        <w:rPr>
          <w:rFonts w:asciiTheme="minorHAnsi" w:hAnsiTheme="minorHAnsi"/>
        </w:rPr>
        <w:t>valtuuston 11.12.2017 § 128 Nyhkälän Harjun liikunta-alueen hankepäätöstä.</w:t>
      </w:r>
    </w:p>
    <w:p w14:paraId="5600F60C" w14:textId="57A1791D" w:rsidR="00454705" w:rsidRPr="000D06F1" w:rsidRDefault="00454705" w:rsidP="00D0471D">
      <w:pPr>
        <w:pStyle w:val="Luettelokappale"/>
        <w:numPr>
          <w:ilvl w:val="0"/>
          <w:numId w:val="7"/>
        </w:numPr>
        <w:rPr>
          <w:rFonts w:asciiTheme="minorHAnsi" w:hAnsiTheme="minorHAnsi"/>
        </w:rPr>
      </w:pPr>
      <w:r w:rsidRPr="00E03C8A">
        <w:rPr>
          <w:rFonts w:asciiTheme="minorHAnsi" w:hAnsiTheme="minorHAnsi"/>
        </w:rPr>
        <w:t>Tavoitteiden toteutuminen, varojen käytön valvonta, tuloksellisuuden arvioinnin pätevyys ja luotettavuus on arvioi</w:t>
      </w:r>
      <w:r w:rsidR="00363E34">
        <w:rPr>
          <w:rFonts w:asciiTheme="minorHAnsi" w:hAnsiTheme="minorHAnsi"/>
        </w:rPr>
        <w:t>ntien</w:t>
      </w:r>
      <w:r w:rsidRPr="00E03C8A">
        <w:rPr>
          <w:rFonts w:asciiTheme="minorHAnsi" w:hAnsiTheme="minorHAnsi"/>
        </w:rPr>
        <w:t xml:space="preserve"> perusteella </w:t>
      </w:r>
      <w:r>
        <w:rPr>
          <w:rFonts w:asciiTheme="minorHAnsi" w:hAnsiTheme="minorHAnsi"/>
        </w:rPr>
        <w:t>tyydyttävällä</w:t>
      </w:r>
      <w:r w:rsidRPr="00E03C8A">
        <w:rPr>
          <w:rFonts w:asciiTheme="minorHAnsi" w:hAnsiTheme="minorHAnsi"/>
        </w:rPr>
        <w:t xml:space="preserve"> tasolla keskiarvon ollessa 3,8. Käyttötaloutta seurataan vähintään kuukausittain lautakunnissa ja hallituksessa. Valtuustoon nähden sitovan toimintakatteen ylityksiä on vuonna 2018 muodostunut vähäisesti vapaa-aikalautakunnassa ja teknisessä lautakunnassa. Muuten toiminnalliset tavoitteet saavutettiin melko hyvin vuonna 2018.</w:t>
      </w:r>
    </w:p>
    <w:p w14:paraId="7DEC1893" w14:textId="55F89018" w:rsidR="00454705" w:rsidRPr="000D06F1" w:rsidRDefault="00454705" w:rsidP="00D0471D">
      <w:pPr>
        <w:pStyle w:val="Luettelokappale"/>
        <w:numPr>
          <w:ilvl w:val="0"/>
          <w:numId w:val="7"/>
        </w:numPr>
        <w:rPr>
          <w:rFonts w:asciiTheme="minorHAnsi" w:hAnsiTheme="minorHAnsi"/>
        </w:rPr>
      </w:pPr>
      <w:r w:rsidRPr="00E03C8A">
        <w:rPr>
          <w:rFonts w:asciiTheme="minorHAnsi" w:hAnsiTheme="minorHAnsi"/>
        </w:rPr>
        <w:t>Arvio riskienhallinnan järjestämisestä on vuonna 2018 saa keskiarvoksi tyydyttävän 3,8. Riskienhallinnan ja sisäisen</w:t>
      </w:r>
      <w:r w:rsidR="00363E34">
        <w:rPr>
          <w:rFonts w:asciiTheme="minorHAnsi" w:hAnsiTheme="minorHAnsi"/>
        </w:rPr>
        <w:t xml:space="preserve"> valvonnan</w:t>
      </w:r>
      <w:r w:rsidRPr="00E03C8A">
        <w:rPr>
          <w:rFonts w:asciiTheme="minorHAnsi" w:hAnsiTheme="minorHAnsi"/>
        </w:rPr>
        <w:t xml:space="preserve"> työkaluja on kehitetty ja kehitetään edelleen. Vuonna 2018 annettiin sisäisen valvonnan ja riskienhallinnan koulutusta. </w:t>
      </w:r>
      <w:r w:rsidR="00363E34">
        <w:rPr>
          <w:rFonts w:asciiTheme="minorHAnsi" w:hAnsiTheme="minorHAnsi"/>
        </w:rPr>
        <w:t xml:space="preserve">Kaupungin uusi </w:t>
      </w:r>
      <w:r w:rsidRPr="00E03C8A">
        <w:rPr>
          <w:rFonts w:asciiTheme="minorHAnsi" w:hAnsiTheme="minorHAnsi"/>
        </w:rPr>
        <w:t xml:space="preserve">sisäisen </w:t>
      </w:r>
      <w:r w:rsidR="00363E34">
        <w:rPr>
          <w:rFonts w:asciiTheme="minorHAnsi" w:hAnsiTheme="minorHAnsi"/>
        </w:rPr>
        <w:t>valvonnan</w:t>
      </w:r>
      <w:r w:rsidRPr="00E03C8A">
        <w:rPr>
          <w:rFonts w:asciiTheme="minorHAnsi" w:hAnsiTheme="minorHAnsi"/>
        </w:rPr>
        <w:t xml:space="preserve"> ja riskienhallinnan ohje </w:t>
      </w:r>
      <w:r w:rsidR="00363E34">
        <w:rPr>
          <w:rFonts w:asciiTheme="minorHAnsi" w:hAnsiTheme="minorHAnsi"/>
        </w:rPr>
        <w:t xml:space="preserve">valmistuu vuonna 2019. </w:t>
      </w:r>
      <w:r w:rsidRPr="00E03C8A">
        <w:rPr>
          <w:rFonts w:asciiTheme="minorHAnsi" w:hAnsiTheme="minorHAnsi"/>
        </w:rPr>
        <w:t>Lautakunnat ovat myös laatineet omia sisäisen valvonnan ohjeistuksia</w:t>
      </w:r>
      <w:r w:rsidRPr="000D06F1">
        <w:rPr>
          <w:rFonts w:asciiTheme="minorHAnsi" w:hAnsiTheme="minorHAnsi"/>
        </w:rPr>
        <w:t>.</w:t>
      </w:r>
    </w:p>
    <w:p w14:paraId="6577C705" w14:textId="0E5DBE94" w:rsidR="00454705" w:rsidRPr="00B72243" w:rsidRDefault="00454705" w:rsidP="00D0471D">
      <w:pPr>
        <w:pStyle w:val="Luettelokappale"/>
        <w:numPr>
          <w:ilvl w:val="0"/>
          <w:numId w:val="7"/>
        </w:numPr>
        <w:rPr>
          <w:rFonts w:asciiTheme="minorHAnsi" w:hAnsiTheme="minorHAnsi"/>
        </w:rPr>
      </w:pPr>
      <w:r w:rsidRPr="00B72243">
        <w:rPr>
          <w:rFonts w:asciiTheme="minorHAnsi" w:hAnsiTheme="minorHAnsi"/>
        </w:rPr>
        <w:t xml:space="preserve">Omaisuuden hankinnan, luovutuksen ja hoidon valvonta on arviointien perusteella Karkkilassa hyvällä tasolla keskiarvon ollessa 4,4.  Karkkilan kaupunki </w:t>
      </w:r>
      <w:r w:rsidR="00363E34">
        <w:rPr>
          <w:rFonts w:asciiTheme="minorHAnsi" w:hAnsiTheme="minorHAnsi"/>
        </w:rPr>
        <w:t xml:space="preserve">noudattaa hankinnoissaan hankintalakia. </w:t>
      </w:r>
      <w:r w:rsidRPr="00B72243">
        <w:rPr>
          <w:rFonts w:asciiTheme="minorHAnsi" w:hAnsiTheme="minorHAnsi"/>
        </w:rPr>
        <w:t xml:space="preserve"> Hankintaohjeita noudatetaan niin tavaroiden kuin palvelujen hankinnassa.  Kaupungin kiinteistöt ovat teknisen lautakunnan alaisuudessa toimivan tilapalveluiden vastuulla. Omaisuuden hoitoon liittyen myös korjausvelkaa on saatu pienennettyä saneeraushankkeiden myötä.</w:t>
      </w:r>
      <w:r w:rsidR="00363E34">
        <w:rPr>
          <w:rFonts w:asciiTheme="minorHAnsi" w:hAnsiTheme="minorHAnsi"/>
        </w:rPr>
        <w:t xml:space="preserve"> Karkkilan kaupungin hankintaohjeistus uudistetaan vuonna 2019. </w:t>
      </w:r>
      <w:r w:rsidRPr="00B72243">
        <w:rPr>
          <w:rFonts w:asciiTheme="minorHAnsi" w:hAnsiTheme="minorHAnsi"/>
        </w:rPr>
        <w:t xml:space="preserve">Vuoden </w:t>
      </w:r>
      <w:r w:rsidR="00363E34">
        <w:rPr>
          <w:rFonts w:asciiTheme="minorHAnsi" w:hAnsiTheme="minorHAnsi"/>
        </w:rPr>
        <w:t xml:space="preserve">2018 </w:t>
      </w:r>
      <w:r w:rsidRPr="00B72243">
        <w:rPr>
          <w:rFonts w:asciiTheme="minorHAnsi" w:hAnsiTheme="minorHAnsi"/>
        </w:rPr>
        <w:t>alusta otettiin käyttöön Cloudian hankintaohjelma.</w:t>
      </w:r>
    </w:p>
    <w:p w14:paraId="3F1B0254" w14:textId="119B428A" w:rsidR="00454705" w:rsidRPr="00B72243" w:rsidRDefault="00454705" w:rsidP="00D0471D">
      <w:pPr>
        <w:pStyle w:val="Luettelokappale"/>
        <w:numPr>
          <w:ilvl w:val="0"/>
          <w:numId w:val="7"/>
        </w:numPr>
        <w:rPr>
          <w:rFonts w:asciiTheme="minorHAnsi" w:hAnsiTheme="minorHAnsi"/>
        </w:rPr>
      </w:pPr>
      <w:r w:rsidRPr="00B72243">
        <w:rPr>
          <w:rFonts w:asciiTheme="minorHAnsi" w:hAnsiTheme="minorHAnsi"/>
        </w:rPr>
        <w:t xml:space="preserve">Sopimustoiminta on arviointien perusteella </w:t>
      </w:r>
      <w:r>
        <w:rPr>
          <w:rFonts w:asciiTheme="minorHAnsi" w:hAnsiTheme="minorHAnsi"/>
        </w:rPr>
        <w:t>hyvää tasoa sen ollessa 4,2</w:t>
      </w:r>
      <w:r w:rsidRPr="00B72243">
        <w:rPr>
          <w:rFonts w:asciiTheme="minorHAnsi" w:hAnsiTheme="minorHAnsi"/>
        </w:rPr>
        <w:t xml:space="preserve">. Sopimustoiminnassa on koettu kuitenkin puutteita muun muassa seurannassa, joka on nähty henkilöriippuvaisena ja siten riskialttiina. Uusissa sopimuksissa on tärkeää panostaa niiden selkeyteen ja sopimustekniseen aukottomuuteen. </w:t>
      </w:r>
      <w:r>
        <w:rPr>
          <w:rFonts w:asciiTheme="minorHAnsi" w:hAnsiTheme="minorHAnsi"/>
        </w:rPr>
        <w:t>V</w:t>
      </w:r>
      <w:r w:rsidRPr="00B72243">
        <w:rPr>
          <w:rFonts w:asciiTheme="minorHAnsi" w:hAnsiTheme="minorHAnsi"/>
        </w:rPr>
        <w:t xml:space="preserve">uoden 2018 </w:t>
      </w:r>
      <w:r>
        <w:rPr>
          <w:rFonts w:asciiTheme="minorHAnsi" w:hAnsiTheme="minorHAnsi"/>
        </w:rPr>
        <w:t>syksyllä otettiin</w:t>
      </w:r>
      <w:r w:rsidRPr="00B72243">
        <w:rPr>
          <w:rFonts w:asciiTheme="minorHAnsi" w:hAnsiTheme="minorHAnsi"/>
        </w:rPr>
        <w:t xml:space="preserve"> käyttöön Cloudian sopimuksenhallintaohjelma. Ohjelmaan </w:t>
      </w:r>
      <w:r w:rsidR="005E68DF">
        <w:rPr>
          <w:rFonts w:asciiTheme="minorHAnsi" w:hAnsiTheme="minorHAnsi"/>
        </w:rPr>
        <w:t>viedään</w:t>
      </w:r>
      <w:r w:rsidRPr="00B72243">
        <w:rPr>
          <w:rFonts w:asciiTheme="minorHAnsi" w:hAnsiTheme="minorHAnsi"/>
        </w:rPr>
        <w:t xml:space="preserve"> kaikki kaupungin sopimukset. Samalla </w:t>
      </w:r>
      <w:r w:rsidR="005E68DF">
        <w:rPr>
          <w:rFonts w:asciiTheme="minorHAnsi" w:hAnsiTheme="minorHAnsi"/>
        </w:rPr>
        <w:t xml:space="preserve">sopimukset </w:t>
      </w:r>
      <w:r w:rsidRPr="00B72243">
        <w:rPr>
          <w:rFonts w:asciiTheme="minorHAnsi" w:hAnsiTheme="minorHAnsi"/>
        </w:rPr>
        <w:t xml:space="preserve">tarkastetaan ja päivitetään ajan tasalle. Tämä työ </w:t>
      </w:r>
      <w:r w:rsidR="005E68DF">
        <w:rPr>
          <w:rFonts w:asciiTheme="minorHAnsi" w:hAnsiTheme="minorHAnsi"/>
        </w:rPr>
        <w:t>toteutetaan vuonna 2019.</w:t>
      </w:r>
    </w:p>
    <w:p w14:paraId="0A351F7E" w14:textId="71562A44" w:rsidR="00454705" w:rsidRPr="00B72243" w:rsidRDefault="00454705" w:rsidP="00D0471D">
      <w:pPr>
        <w:pStyle w:val="Luettelokappale"/>
        <w:numPr>
          <w:ilvl w:val="0"/>
          <w:numId w:val="7"/>
        </w:numPr>
        <w:rPr>
          <w:rFonts w:asciiTheme="minorHAnsi" w:hAnsiTheme="minorHAnsi"/>
        </w:rPr>
      </w:pPr>
      <w:r w:rsidRPr="00B72243">
        <w:rPr>
          <w:rFonts w:asciiTheme="minorHAnsi" w:hAnsiTheme="minorHAnsi"/>
        </w:rPr>
        <w:t xml:space="preserve">Sisäisen tarkastuksen tasoa pidetään Karkkilan kaupungissa tyydyttävänä ja keskiarvo on </w:t>
      </w:r>
      <w:r>
        <w:rPr>
          <w:rFonts w:asciiTheme="minorHAnsi" w:hAnsiTheme="minorHAnsi"/>
        </w:rPr>
        <w:t>3,8</w:t>
      </w:r>
      <w:r w:rsidRPr="00B72243">
        <w:rPr>
          <w:rFonts w:asciiTheme="minorHAnsi" w:hAnsiTheme="minorHAnsi"/>
        </w:rPr>
        <w:t xml:space="preserve">. Sisäistä tarkastusta ohjaa vuonna 2010 hyväksytty sisäisen valvonnan ohje. Ohjeen päivittämiselle ja jalkauttamiselle osaksi jokapäiväisiä toimintaprosesseja on selkeä tarve. Sisäisen valvonnan ja riskienhallinnan ohje ja sitä myötä käytännöt </w:t>
      </w:r>
      <w:r w:rsidR="000D06F1">
        <w:rPr>
          <w:rFonts w:asciiTheme="minorHAnsi" w:hAnsiTheme="minorHAnsi"/>
        </w:rPr>
        <w:t>päivitetään vuonna 2019.</w:t>
      </w:r>
      <w:r w:rsidRPr="00B72243">
        <w:rPr>
          <w:rFonts w:asciiTheme="minorHAnsi" w:hAnsiTheme="minorHAnsi"/>
        </w:rPr>
        <w:t xml:space="preserve">  Sisäisen valvonnan ja riskienhallinnan koulutusta järjestettiin vuoden 2018 keväällä.</w:t>
      </w:r>
    </w:p>
    <w:p w14:paraId="3305E97C" w14:textId="77777777" w:rsidR="00454705" w:rsidRPr="00CF75FA" w:rsidRDefault="00454705" w:rsidP="00454705">
      <w:pPr>
        <w:rPr>
          <w:rFonts w:asciiTheme="minorHAnsi" w:hAnsiTheme="minorHAnsi"/>
          <w:color w:val="FF0000"/>
        </w:rPr>
      </w:pPr>
    </w:p>
    <w:p w14:paraId="04DB032E" w14:textId="77777777" w:rsidR="00454705" w:rsidRPr="00CF75FA" w:rsidRDefault="00454705" w:rsidP="00454705">
      <w:pPr>
        <w:rPr>
          <w:rFonts w:asciiTheme="minorHAnsi" w:hAnsiTheme="minorHAnsi"/>
          <w:color w:val="FF0000"/>
        </w:rPr>
      </w:pPr>
    </w:p>
    <w:p w14:paraId="6115B9FA" w14:textId="18BAE2C0" w:rsidR="00454705" w:rsidRPr="00831A34" w:rsidRDefault="00454705" w:rsidP="00454705">
      <w:pPr>
        <w:rPr>
          <w:rFonts w:asciiTheme="minorHAnsi" w:hAnsiTheme="minorHAnsi"/>
        </w:rPr>
      </w:pPr>
      <w:r w:rsidRPr="00831A34">
        <w:rPr>
          <w:rFonts w:asciiTheme="minorHAnsi" w:hAnsiTheme="minorHAnsi"/>
        </w:rPr>
        <w:t xml:space="preserve">Kaupunginhallitus toteaa, että </w:t>
      </w:r>
      <w:r w:rsidR="00335F88">
        <w:rPr>
          <w:rFonts w:asciiTheme="minorHAnsi" w:hAnsiTheme="minorHAnsi"/>
        </w:rPr>
        <w:t xml:space="preserve">sisäisen valvonnan </w:t>
      </w:r>
      <w:r w:rsidRPr="00831A34">
        <w:rPr>
          <w:rFonts w:asciiTheme="minorHAnsi" w:hAnsiTheme="minorHAnsi"/>
        </w:rPr>
        <w:t>arvioinnit on käsitelty asianomaisissa päättävissä toimielimissä, jolloin tieto puutteista ja korjaustarpeista on otettu käsittelyyn. Sisäinen valvonta tuottaa riittävän varmuuden toiminnan tuloksellisuudesta, lain ja hyvän hallintotavan noudattamisesta, varojen ja omaisuuden turvaamisesta sekä johtamisen edellyttämän luotettavan toiminnallisen ja taloudellisen informaation riittävyydestä. Sisäisen valvonnan toimivuutta tulee kuitenkin kehittää etenkin riskienhallinnan ja sisäisen tarkastuksen osalta.</w:t>
      </w:r>
    </w:p>
    <w:p w14:paraId="198C837D" w14:textId="77777777" w:rsidR="00454705" w:rsidRPr="00831A34" w:rsidRDefault="00454705" w:rsidP="00454705">
      <w:pPr>
        <w:rPr>
          <w:rFonts w:asciiTheme="minorHAnsi" w:hAnsiTheme="minorHAnsi"/>
        </w:rPr>
      </w:pPr>
    </w:p>
    <w:p w14:paraId="3E9D19D1" w14:textId="5F48EE10" w:rsidR="00454705" w:rsidRPr="00831A34" w:rsidRDefault="00910A19" w:rsidP="00454705">
      <w:pPr>
        <w:rPr>
          <w:rFonts w:asciiTheme="minorHAnsi" w:hAnsiTheme="minorHAnsi"/>
        </w:rPr>
      </w:pPr>
      <w:r>
        <w:rPr>
          <w:rFonts w:asciiTheme="minorHAnsi" w:hAnsiTheme="minorHAnsi"/>
        </w:rPr>
        <w:t xml:space="preserve">Karkkilan kaupungin sisäisen </w:t>
      </w:r>
      <w:r w:rsidR="00454705" w:rsidRPr="00831A34">
        <w:rPr>
          <w:rFonts w:asciiTheme="minorHAnsi" w:hAnsiTheme="minorHAnsi"/>
        </w:rPr>
        <w:t>valvonnan ja riskienhallinnan ohje</w:t>
      </w:r>
      <w:r>
        <w:rPr>
          <w:rFonts w:asciiTheme="minorHAnsi" w:hAnsiTheme="minorHAnsi"/>
        </w:rPr>
        <w:t xml:space="preserve"> päivitetään vuonna 2019. </w:t>
      </w:r>
      <w:r w:rsidR="00454705" w:rsidRPr="00831A34">
        <w:rPr>
          <w:rFonts w:asciiTheme="minorHAnsi" w:hAnsiTheme="minorHAnsi"/>
        </w:rPr>
        <w:t xml:space="preserve"> </w:t>
      </w:r>
    </w:p>
    <w:p w14:paraId="45812644" w14:textId="77777777" w:rsidR="007A3E31" w:rsidRDefault="007A3E31">
      <w:pPr>
        <w:jc w:val="left"/>
        <w:rPr>
          <w:rFonts w:asciiTheme="minorHAnsi" w:hAnsiTheme="minorHAnsi"/>
          <w:b/>
        </w:rPr>
      </w:pPr>
    </w:p>
    <w:p w14:paraId="24799246" w14:textId="77777777" w:rsidR="007A3E31" w:rsidRDefault="007A3E31">
      <w:pPr>
        <w:jc w:val="left"/>
        <w:rPr>
          <w:rFonts w:asciiTheme="minorHAnsi" w:hAnsiTheme="minorHAnsi"/>
          <w:b/>
        </w:rPr>
      </w:pPr>
    </w:p>
    <w:p w14:paraId="3694E0F8" w14:textId="77777777" w:rsidR="007A3E31" w:rsidRDefault="007A3E31">
      <w:pPr>
        <w:jc w:val="left"/>
        <w:rPr>
          <w:rFonts w:asciiTheme="minorHAnsi" w:hAnsiTheme="minorHAnsi"/>
          <w:b/>
        </w:rPr>
      </w:pPr>
    </w:p>
    <w:p w14:paraId="4E258D15" w14:textId="77777777" w:rsidR="007A3E31" w:rsidRDefault="007A3E31">
      <w:pPr>
        <w:jc w:val="left"/>
        <w:rPr>
          <w:rFonts w:asciiTheme="minorHAnsi" w:hAnsiTheme="minorHAnsi"/>
          <w:b/>
        </w:rPr>
      </w:pPr>
    </w:p>
    <w:p w14:paraId="157FFABD" w14:textId="77777777" w:rsidR="007A3E31" w:rsidRDefault="007A3E31">
      <w:pPr>
        <w:jc w:val="left"/>
        <w:rPr>
          <w:rFonts w:asciiTheme="minorHAnsi" w:hAnsiTheme="minorHAnsi"/>
          <w:b/>
        </w:rPr>
      </w:pPr>
    </w:p>
    <w:p w14:paraId="71E21448" w14:textId="77777777" w:rsidR="007A3E31" w:rsidRDefault="007A3E31">
      <w:pPr>
        <w:jc w:val="left"/>
        <w:rPr>
          <w:rFonts w:asciiTheme="minorHAnsi" w:hAnsiTheme="minorHAnsi"/>
          <w:b/>
        </w:rPr>
      </w:pPr>
    </w:p>
    <w:p w14:paraId="3942F9B4" w14:textId="77777777" w:rsidR="007A3E31" w:rsidRDefault="007A3E31">
      <w:pPr>
        <w:jc w:val="left"/>
        <w:rPr>
          <w:rFonts w:asciiTheme="minorHAnsi" w:hAnsiTheme="minorHAnsi"/>
          <w:b/>
        </w:rPr>
      </w:pPr>
    </w:p>
    <w:p w14:paraId="11C81FE9" w14:textId="77777777" w:rsidR="007A3E31" w:rsidRDefault="007A3E31">
      <w:pPr>
        <w:jc w:val="left"/>
        <w:rPr>
          <w:rFonts w:asciiTheme="minorHAnsi" w:hAnsiTheme="minorHAnsi"/>
          <w:b/>
        </w:rPr>
      </w:pPr>
    </w:p>
    <w:p w14:paraId="611D67B8" w14:textId="77777777" w:rsidR="007A3E31" w:rsidRDefault="007A3E31">
      <w:pPr>
        <w:jc w:val="left"/>
        <w:rPr>
          <w:rFonts w:asciiTheme="minorHAnsi" w:hAnsiTheme="minorHAnsi"/>
          <w:b/>
        </w:rPr>
      </w:pPr>
    </w:p>
    <w:p w14:paraId="496EEA2F" w14:textId="77777777" w:rsidR="007A3E31" w:rsidRDefault="007A3E31">
      <w:pPr>
        <w:jc w:val="left"/>
        <w:rPr>
          <w:rFonts w:asciiTheme="minorHAnsi" w:hAnsiTheme="minorHAnsi"/>
          <w:b/>
        </w:rPr>
      </w:pPr>
    </w:p>
    <w:p w14:paraId="043F2606" w14:textId="77777777" w:rsidR="007A3E31" w:rsidRDefault="007A3E31">
      <w:pPr>
        <w:jc w:val="left"/>
        <w:rPr>
          <w:rFonts w:asciiTheme="minorHAnsi" w:hAnsiTheme="minorHAnsi"/>
          <w:b/>
        </w:rPr>
      </w:pPr>
    </w:p>
    <w:p w14:paraId="40C8DCB7" w14:textId="77777777" w:rsidR="007A3E31" w:rsidRDefault="007A3E31">
      <w:pPr>
        <w:jc w:val="left"/>
        <w:rPr>
          <w:rFonts w:asciiTheme="minorHAnsi" w:hAnsiTheme="minorHAnsi"/>
          <w:b/>
        </w:rPr>
      </w:pPr>
    </w:p>
    <w:p w14:paraId="3DFA7413" w14:textId="77777777" w:rsidR="007A3E31" w:rsidRDefault="007A3E31">
      <w:pPr>
        <w:jc w:val="left"/>
        <w:rPr>
          <w:rFonts w:asciiTheme="minorHAnsi" w:hAnsiTheme="minorHAnsi"/>
          <w:b/>
        </w:rPr>
      </w:pPr>
    </w:p>
    <w:p w14:paraId="624FC028" w14:textId="77777777" w:rsidR="007A3E31" w:rsidRDefault="007A3E31">
      <w:pPr>
        <w:jc w:val="left"/>
        <w:rPr>
          <w:rFonts w:asciiTheme="minorHAnsi" w:hAnsiTheme="minorHAnsi"/>
          <w:b/>
        </w:rPr>
      </w:pPr>
    </w:p>
    <w:p w14:paraId="138B8AB2" w14:textId="77777777" w:rsidR="007A3E31" w:rsidRDefault="007A3E31">
      <w:pPr>
        <w:jc w:val="left"/>
        <w:rPr>
          <w:rFonts w:asciiTheme="minorHAnsi" w:hAnsiTheme="minorHAnsi"/>
          <w:b/>
        </w:rPr>
      </w:pPr>
    </w:p>
    <w:p w14:paraId="275E8ABB" w14:textId="77777777" w:rsidR="007A3E31" w:rsidRDefault="007A3E31">
      <w:pPr>
        <w:jc w:val="left"/>
        <w:rPr>
          <w:rFonts w:asciiTheme="minorHAnsi" w:hAnsiTheme="minorHAnsi"/>
          <w:b/>
        </w:rPr>
      </w:pPr>
    </w:p>
    <w:p w14:paraId="31D001EB" w14:textId="77777777" w:rsidR="007A3E31" w:rsidRDefault="007A3E31">
      <w:pPr>
        <w:jc w:val="left"/>
        <w:rPr>
          <w:rFonts w:asciiTheme="minorHAnsi" w:hAnsiTheme="minorHAnsi"/>
          <w:b/>
        </w:rPr>
      </w:pPr>
    </w:p>
    <w:p w14:paraId="08197692" w14:textId="77777777" w:rsidR="007A3E31" w:rsidRDefault="007A3E31">
      <w:pPr>
        <w:jc w:val="left"/>
        <w:rPr>
          <w:rFonts w:asciiTheme="minorHAnsi" w:hAnsiTheme="minorHAnsi"/>
          <w:b/>
        </w:rPr>
      </w:pPr>
    </w:p>
    <w:p w14:paraId="4CA12E28" w14:textId="77777777" w:rsidR="007A3E31" w:rsidRDefault="007A3E31">
      <w:pPr>
        <w:jc w:val="left"/>
        <w:rPr>
          <w:rFonts w:asciiTheme="minorHAnsi" w:hAnsiTheme="minorHAnsi"/>
          <w:b/>
        </w:rPr>
      </w:pPr>
    </w:p>
    <w:p w14:paraId="396C99D7" w14:textId="77777777" w:rsidR="007A3E31" w:rsidRDefault="007A3E31">
      <w:pPr>
        <w:jc w:val="left"/>
        <w:rPr>
          <w:rFonts w:asciiTheme="minorHAnsi" w:hAnsiTheme="minorHAnsi"/>
          <w:b/>
        </w:rPr>
      </w:pPr>
    </w:p>
    <w:p w14:paraId="11D44BAE" w14:textId="77777777" w:rsidR="007A3E31" w:rsidRDefault="007A3E31">
      <w:pPr>
        <w:jc w:val="left"/>
        <w:rPr>
          <w:rFonts w:asciiTheme="minorHAnsi" w:hAnsiTheme="minorHAnsi"/>
          <w:b/>
        </w:rPr>
      </w:pPr>
    </w:p>
    <w:p w14:paraId="6B586F77" w14:textId="77777777" w:rsidR="007A3E31" w:rsidRDefault="007A3E31">
      <w:pPr>
        <w:jc w:val="left"/>
        <w:rPr>
          <w:rFonts w:asciiTheme="minorHAnsi" w:hAnsiTheme="minorHAnsi"/>
          <w:b/>
        </w:rPr>
      </w:pPr>
    </w:p>
    <w:p w14:paraId="6CD5361F" w14:textId="77777777" w:rsidR="007A3E31" w:rsidRDefault="007A3E31">
      <w:pPr>
        <w:jc w:val="left"/>
        <w:rPr>
          <w:rFonts w:asciiTheme="minorHAnsi" w:hAnsiTheme="minorHAnsi"/>
          <w:b/>
        </w:rPr>
      </w:pPr>
    </w:p>
    <w:p w14:paraId="30DB90FD" w14:textId="77777777" w:rsidR="007A3E31" w:rsidRDefault="007A3E31">
      <w:pPr>
        <w:jc w:val="left"/>
        <w:rPr>
          <w:rFonts w:asciiTheme="minorHAnsi" w:hAnsiTheme="minorHAnsi"/>
          <w:b/>
        </w:rPr>
      </w:pPr>
    </w:p>
    <w:p w14:paraId="67EAC4D4" w14:textId="77777777" w:rsidR="007A3E31" w:rsidRDefault="007A3E31">
      <w:pPr>
        <w:jc w:val="left"/>
        <w:rPr>
          <w:rFonts w:asciiTheme="minorHAnsi" w:hAnsiTheme="minorHAnsi"/>
          <w:b/>
        </w:rPr>
      </w:pPr>
    </w:p>
    <w:p w14:paraId="45037200" w14:textId="77777777" w:rsidR="007A3E31" w:rsidRDefault="007A3E31">
      <w:pPr>
        <w:jc w:val="left"/>
        <w:rPr>
          <w:rFonts w:asciiTheme="minorHAnsi" w:hAnsiTheme="minorHAnsi"/>
          <w:b/>
        </w:rPr>
      </w:pPr>
    </w:p>
    <w:p w14:paraId="1EB5EEBF" w14:textId="77777777" w:rsidR="007A3E31" w:rsidRDefault="007A3E31">
      <w:pPr>
        <w:jc w:val="left"/>
        <w:rPr>
          <w:rFonts w:asciiTheme="minorHAnsi" w:hAnsiTheme="minorHAnsi"/>
          <w:b/>
        </w:rPr>
      </w:pPr>
    </w:p>
    <w:p w14:paraId="1E4EB0E7" w14:textId="77777777" w:rsidR="007A3E31" w:rsidRDefault="007A3E31">
      <w:pPr>
        <w:jc w:val="left"/>
        <w:rPr>
          <w:rFonts w:asciiTheme="minorHAnsi" w:hAnsiTheme="minorHAnsi"/>
          <w:b/>
        </w:rPr>
      </w:pPr>
    </w:p>
    <w:p w14:paraId="382F6D27" w14:textId="77777777" w:rsidR="007A3E31" w:rsidRDefault="007A3E31">
      <w:pPr>
        <w:jc w:val="left"/>
        <w:rPr>
          <w:rFonts w:asciiTheme="minorHAnsi" w:hAnsiTheme="minorHAnsi"/>
          <w:b/>
        </w:rPr>
      </w:pPr>
    </w:p>
    <w:p w14:paraId="2A752359" w14:textId="77777777" w:rsidR="007A3E31" w:rsidRDefault="007A3E31">
      <w:pPr>
        <w:jc w:val="left"/>
        <w:rPr>
          <w:rFonts w:asciiTheme="minorHAnsi" w:hAnsiTheme="minorHAnsi"/>
          <w:b/>
        </w:rPr>
      </w:pPr>
    </w:p>
    <w:p w14:paraId="441ED950" w14:textId="77777777" w:rsidR="007A3E31" w:rsidRDefault="007A3E31">
      <w:pPr>
        <w:jc w:val="left"/>
        <w:rPr>
          <w:rFonts w:asciiTheme="minorHAnsi" w:hAnsiTheme="minorHAnsi"/>
          <w:b/>
        </w:rPr>
      </w:pPr>
    </w:p>
    <w:p w14:paraId="4B9797E7" w14:textId="77777777" w:rsidR="007A3E31" w:rsidRDefault="007A3E31">
      <w:pPr>
        <w:jc w:val="left"/>
        <w:rPr>
          <w:rFonts w:asciiTheme="minorHAnsi" w:hAnsiTheme="minorHAnsi"/>
          <w:b/>
        </w:rPr>
      </w:pPr>
    </w:p>
    <w:p w14:paraId="73004040" w14:textId="77777777" w:rsidR="007A3E31" w:rsidRDefault="007A3E31">
      <w:pPr>
        <w:jc w:val="left"/>
        <w:rPr>
          <w:rFonts w:asciiTheme="minorHAnsi" w:hAnsiTheme="minorHAnsi"/>
          <w:b/>
        </w:rPr>
      </w:pPr>
    </w:p>
    <w:p w14:paraId="07578D15" w14:textId="77777777" w:rsidR="007A3E31" w:rsidRDefault="007A3E31">
      <w:pPr>
        <w:jc w:val="left"/>
        <w:rPr>
          <w:rFonts w:asciiTheme="minorHAnsi" w:hAnsiTheme="minorHAnsi"/>
          <w:b/>
        </w:rPr>
      </w:pPr>
    </w:p>
    <w:p w14:paraId="61F6BD77" w14:textId="77777777" w:rsidR="007A3E31" w:rsidRDefault="007A3E31">
      <w:pPr>
        <w:jc w:val="left"/>
        <w:rPr>
          <w:rFonts w:asciiTheme="minorHAnsi" w:hAnsiTheme="minorHAnsi"/>
          <w:b/>
        </w:rPr>
      </w:pPr>
    </w:p>
    <w:p w14:paraId="1BE26BA9" w14:textId="77777777" w:rsidR="007A3E31" w:rsidRDefault="007A3E31">
      <w:pPr>
        <w:jc w:val="left"/>
        <w:rPr>
          <w:rFonts w:asciiTheme="minorHAnsi" w:hAnsiTheme="minorHAnsi"/>
          <w:b/>
        </w:rPr>
      </w:pPr>
    </w:p>
    <w:p w14:paraId="01061DE9" w14:textId="77777777" w:rsidR="007A3E31" w:rsidRDefault="007A3E31">
      <w:pPr>
        <w:jc w:val="left"/>
        <w:rPr>
          <w:rFonts w:asciiTheme="minorHAnsi" w:hAnsiTheme="minorHAnsi"/>
          <w:b/>
        </w:rPr>
      </w:pPr>
    </w:p>
    <w:p w14:paraId="005B29B3" w14:textId="77777777" w:rsidR="007A3E31" w:rsidRDefault="007A3E31">
      <w:pPr>
        <w:jc w:val="left"/>
        <w:rPr>
          <w:rFonts w:asciiTheme="minorHAnsi" w:hAnsiTheme="minorHAnsi"/>
          <w:b/>
        </w:rPr>
      </w:pPr>
    </w:p>
    <w:p w14:paraId="00AE3742" w14:textId="77777777" w:rsidR="007A3E31" w:rsidRDefault="007A3E31">
      <w:pPr>
        <w:jc w:val="left"/>
        <w:rPr>
          <w:rFonts w:asciiTheme="minorHAnsi" w:hAnsiTheme="minorHAnsi"/>
          <w:b/>
        </w:rPr>
      </w:pPr>
    </w:p>
    <w:p w14:paraId="7D971882" w14:textId="77777777" w:rsidR="007A3E31" w:rsidRDefault="007A3E31">
      <w:pPr>
        <w:jc w:val="left"/>
        <w:rPr>
          <w:rFonts w:asciiTheme="minorHAnsi" w:hAnsiTheme="minorHAnsi"/>
          <w:b/>
        </w:rPr>
      </w:pPr>
    </w:p>
    <w:p w14:paraId="57D95C77" w14:textId="77777777" w:rsidR="007A3E31" w:rsidRDefault="007A3E31">
      <w:pPr>
        <w:jc w:val="left"/>
        <w:rPr>
          <w:rFonts w:asciiTheme="minorHAnsi" w:hAnsiTheme="minorHAnsi"/>
          <w:b/>
        </w:rPr>
      </w:pPr>
    </w:p>
    <w:p w14:paraId="1D4DCA7A" w14:textId="77777777" w:rsidR="007A3E31" w:rsidRDefault="007A3E31">
      <w:pPr>
        <w:jc w:val="left"/>
        <w:rPr>
          <w:rFonts w:asciiTheme="minorHAnsi" w:hAnsiTheme="minorHAnsi"/>
          <w:b/>
        </w:rPr>
      </w:pPr>
    </w:p>
    <w:p w14:paraId="35C182D3" w14:textId="77777777" w:rsidR="007A3E31" w:rsidRDefault="007A3E31">
      <w:pPr>
        <w:jc w:val="left"/>
        <w:rPr>
          <w:rFonts w:asciiTheme="minorHAnsi" w:hAnsiTheme="minorHAnsi"/>
          <w:b/>
        </w:rPr>
      </w:pPr>
    </w:p>
    <w:p w14:paraId="225F9033" w14:textId="77777777" w:rsidR="007A3E31" w:rsidRDefault="007A3E31">
      <w:pPr>
        <w:jc w:val="left"/>
        <w:rPr>
          <w:rFonts w:asciiTheme="minorHAnsi" w:hAnsiTheme="minorHAnsi"/>
          <w:b/>
        </w:rPr>
      </w:pPr>
    </w:p>
    <w:p w14:paraId="2E7A533A" w14:textId="77777777" w:rsidR="00981EF0" w:rsidRPr="00D20D83" w:rsidRDefault="00981EF0" w:rsidP="00D20D83">
      <w:pPr>
        <w:pStyle w:val="TPotsikko1"/>
      </w:pPr>
      <w:bookmarkStart w:id="84" w:name="_Toc3879932"/>
      <w:bookmarkStart w:id="85" w:name="_Toc4616132"/>
      <w:r w:rsidRPr="00D20D83">
        <w:t>TULOKSEN MUODOSTUMINEN</w:t>
      </w:r>
      <w:bookmarkEnd w:id="84"/>
      <w:bookmarkEnd w:id="85"/>
    </w:p>
    <w:p w14:paraId="2A63147B" w14:textId="62E39AC1" w:rsidR="00981EF0" w:rsidRPr="00D20D83" w:rsidRDefault="00981EF0" w:rsidP="00D20D83">
      <w:pPr>
        <w:pStyle w:val="TPotsikko20"/>
      </w:pPr>
      <w:bookmarkStart w:id="86" w:name="_Toc3879933"/>
      <w:bookmarkStart w:id="87" w:name="_Toc4616133"/>
      <w:r w:rsidRPr="00D20D83">
        <w:t>3.1. Tuloslaskelma ja sen tunnusluvut</w:t>
      </w:r>
      <w:bookmarkEnd w:id="86"/>
      <w:bookmarkEnd w:id="87"/>
    </w:p>
    <w:p w14:paraId="361586D4" w14:textId="77777777" w:rsidR="00981EF0" w:rsidRDefault="00981EF0" w:rsidP="00981EF0">
      <w:pPr>
        <w:rPr>
          <w:rFonts w:ascii="Times New Roman" w:hAnsi="Times New Roman"/>
          <w:sz w:val="20"/>
        </w:rPr>
      </w:pPr>
    </w:p>
    <w:p w14:paraId="72E24C2D" w14:textId="77777777" w:rsidR="00981EF0" w:rsidRDefault="00981EF0" w:rsidP="00981EF0">
      <w:pPr>
        <w:rPr>
          <w:rFonts w:ascii="Times New Roman" w:hAnsi="Times New Roman"/>
          <w:sz w:val="20"/>
        </w:rPr>
      </w:pPr>
      <w:r>
        <w:fldChar w:fldCharType="begin"/>
      </w:r>
      <w:r>
        <w:instrText xml:space="preserve"> LINK Excel.Sheet.12 "\\\\puhti41\\karkkila\\Kla_Yhteiset\\Tilinpäätökset\\TASEKIRJA 2018\\Tilinpäätöslaskelmat 2018.xlsx" "Tuloslaskema 1000 €!R2S1:R31S3" \f 4 \h </w:instrText>
      </w:r>
      <w:r>
        <w:fldChar w:fldCharType="separate"/>
      </w:r>
    </w:p>
    <w:tbl>
      <w:tblPr>
        <w:tblW w:w="7420" w:type="dxa"/>
        <w:tblInd w:w="70" w:type="dxa"/>
        <w:tblCellMar>
          <w:left w:w="70" w:type="dxa"/>
          <w:right w:w="70" w:type="dxa"/>
        </w:tblCellMar>
        <w:tblLook w:val="04A0" w:firstRow="1" w:lastRow="0" w:firstColumn="1" w:lastColumn="0" w:noHBand="0" w:noVBand="1"/>
      </w:tblPr>
      <w:tblGrid>
        <w:gridCol w:w="5060"/>
        <w:gridCol w:w="1180"/>
        <w:gridCol w:w="1180"/>
      </w:tblGrid>
      <w:tr w:rsidR="00981EF0" w:rsidRPr="000A29B8" w14:paraId="3B82E1EF" w14:textId="77777777" w:rsidTr="00696E47">
        <w:trPr>
          <w:trHeight w:val="255"/>
        </w:trPr>
        <w:tc>
          <w:tcPr>
            <w:tcW w:w="5060" w:type="dxa"/>
            <w:tcBorders>
              <w:top w:val="nil"/>
              <w:left w:val="nil"/>
              <w:bottom w:val="nil"/>
              <w:right w:val="nil"/>
            </w:tcBorders>
            <w:shd w:val="clear" w:color="000000" w:fill="95C23D"/>
            <w:vAlign w:val="center"/>
            <w:hideMark/>
          </w:tcPr>
          <w:p w14:paraId="6E916064" w14:textId="77777777" w:rsidR="00981EF0" w:rsidRPr="000A29B8" w:rsidRDefault="00981EF0" w:rsidP="00696E47">
            <w:pPr>
              <w:jc w:val="left"/>
              <w:rPr>
                <w:rFonts w:ascii="Calibri" w:hAnsi="Calibri"/>
                <w:b/>
                <w:bCs/>
                <w:color w:val="FFFFFF"/>
                <w:sz w:val="20"/>
              </w:rPr>
            </w:pPr>
            <w:r w:rsidRPr="000A29B8">
              <w:rPr>
                <w:rFonts w:ascii="Calibri" w:hAnsi="Calibri"/>
                <w:b/>
                <w:bCs/>
                <w:color w:val="FFFFFF"/>
                <w:sz w:val="20"/>
              </w:rPr>
              <w:t>TULOSLASKELMA 1000 €</w:t>
            </w:r>
          </w:p>
        </w:tc>
        <w:tc>
          <w:tcPr>
            <w:tcW w:w="1180" w:type="dxa"/>
            <w:tcBorders>
              <w:top w:val="nil"/>
              <w:left w:val="nil"/>
              <w:bottom w:val="nil"/>
              <w:right w:val="nil"/>
            </w:tcBorders>
            <w:shd w:val="clear" w:color="000000" w:fill="95C23D"/>
            <w:vAlign w:val="center"/>
            <w:hideMark/>
          </w:tcPr>
          <w:p w14:paraId="5A2BDAE1" w14:textId="77777777" w:rsidR="00981EF0" w:rsidRPr="000A29B8" w:rsidRDefault="00981EF0" w:rsidP="00696E47">
            <w:pPr>
              <w:jc w:val="right"/>
              <w:rPr>
                <w:rFonts w:ascii="Calibri" w:hAnsi="Calibri"/>
                <w:b/>
                <w:bCs/>
                <w:color w:val="FFFFFF"/>
                <w:sz w:val="20"/>
              </w:rPr>
            </w:pPr>
            <w:r w:rsidRPr="000A29B8">
              <w:rPr>
                <w:rFonts w:ascii="Calibri" w:hAnsi="Calibri"/>
                <w:b/>
                <w:bCs/>
                <w:color w:val="FFFFFF"/>
                <w:sz w:val="20"/>
              </w:rPr>
              <w:t>2018</w:t>
            </w:r>
          </w:p>
        </w:tc>
        <w:tc>
          <w:tcPr>
            <w:tcW w:w="1180" w:type="dxa"/>
            <w:tcBorders>
              <w:top w:val="nil"/>
              <w:left w:val="nil"/>
              <w:bottom w:val="nil"/>
              <w:right w:val="nil"/>
            </w:tcBorders>
            <w:shd w:val="clear" w:color="000000" w:fill="95C23D"/>
            <w:vAlign w:val="center"/>
            <w:hideMark/>
          </w:tcPr>
          <w:p w14:paraId="5F78E1FF" w14:textId="77777777" w:rsidR="00981EF0" w:rsidRPr="000A29B8" w:rsidRDefault="00981EF0" w:rsidP="00696E47">
            <w:pPr>
              <w:jc w:val="right"/>
              <w:rPr>
                <w:rFonts w:ascii="Calibri" w:hAnsi="Calibri"/>
                <w:b/>
                <w:bCs/>
                <w:color w:val="FFFFFF"/>
                <w:sz w:val="20"/>
              </w:rPr>
            </w:pPr>
            <w:r w:rsidRPr="000A29B8">
              <w:rPr>
                <w:rFonts w:ascii="Calibri" w:hAnsi="Calibri"/>
                <w:b/>
                <w:bCs/>
                <w:color w:val="FFFFFF"/>
                <w:sz w:val="20"/>
              </w:rPr>
              <w:t>2017</w:t>
            </w:r>
          </w:p>
        </w:tc>
      </w:tr>
      <w:tr w:rsidR="00981EF0" w:rsidRPr="000A29B8" w14:paraId="448FD109" w14:textId="77777777" w:rsidTr="00696E47">
        <w:trPr>
          <w:trHeight w:val="255"/>
        </w:trPr>
        <w:tc>
          <w:tcPr>
            <w:tcW w:w="5060" w:type="dxa"/>
            <w:tcBorders>
              <w:top w:val="nil"/>
              <w:left w:val="nil"/>
              <w:bottom w:val="nil"/>
              <w:right w:val="nil"/>
            </w:tcBorders>
            <w:shd w:val="clear" w:color="000000" w:fill="FFFFFF"/>
            <w:vAlign w:val="center"/>
            <w:hideMark/>
          </w:tcPr>
          <w:p w14:paraId="27224FB0" w14:textId="77777777" w:rsidR="00981EF0" w:rsidRPr="000A29B8" w:rsidRDefault="00981EF0" w:rsidP="00696E47">
            <w:pPr>
              <w:jc w:val="left"/>
              <w:rPr>
                <w:rFonts w:ascii="Calibri" w:hAnsi="Calibri"/>
                <w:sz w:val="20"/>
              </w:rPr>
            </w:pPr>
            <w:r w:rsidRPr="000A29B8">
              <w:rPr>
                <w:rFonts w:ascii="Calibri" w:hAnsi="Calibri"/>
                <w:sz w:val="20"/>
              </w:rPr>
              <w:t>Toimintatuotot</w:t>
            </w:r>
          </w:p>
        </w:tc>
        <w:tc>
          <w:tcPr>
            <w:tcW w:w="1180" w:type="dxa"/>
            <w:tcBorders>
              <w:top w:val="nil"/>
              <w:left w:val="nil"/>
              <w:bottom w:val="nil"/>
              <w:right w:val="nil"/>
            </w:tcBorders>
            <w:shd w:val="clear" w:color="000000" w:fill="FFFFFF"/>
            <w:noWrap/>
            <w:vAlign w:val="bottom"/>
            <w:hideMark/>
          </w:tcPr>
          <w:p w14:paraId="6A57DFD0"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6 757</w:t>
            </w:r>
          </w:p>
        </w:tc>
        <w:tc>
          <w:tcPr>
            <w:tcW w:w="1180" w:type="dxa"/>
            <w:tcBorders>
              <w:top w:val="nil"/>
              <w:left w:val="nil"/>
              <w:bottom w:val="nil"/>
              <w:right w:val="nil"/>
            </w:tcBorders>
            <w:shd w:val="clear" w:color="000000" w:fill="FFFFFF"/>
            <w:noWrap/>
            <w:vAlign w:val="bottom"/>
            <w:hideMark/>
          </w:tcPr>
          <w:p w14:paraId="48321657"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6 468</w:t>
            </w:r>
          </w:p>
        </w:tc>
      </w:tr>
      <w:tr w:rsidR="00981EF0" w:rsidRPr="000A29B8" w14:paraId="6927FD08" w14:textId="77777777" w:rsidTr="00696E47">
        <w:trPr>
          <w:trHeight w:val="255"/>
        </w:trPr>
        <w:tc>
          <w:tcPr>
            <w:tcW w:w="5060" w:type="dxa"/>
            <w:tcBorders>
              <w:top w:val="nil"/>
              <w:left w:val="nil"/>
              <w:bottom w:val="nil"/>
              <w:right w:val="nil"/>
            </w:tcBorders>
            <w:shd w:val="clear" w:color="000000" w:fill="FFFFFF"/>
            <w:vAlign w:val="center"/>
            <w:hideMark/>
          </w:tcPr>
          <w:p w14:paraId="5C532068" w14:textId="77777777" w:rsidR="00981EF0" w:rsidRPr="000A29B8" w:rsidRDefault="00981EF0" w:rsidP="00696E47">
            <w:pPr>
              <w:jc w:val="left"/>
              <w:rPr>
                <w:rFonts w:ascii="Calibri" w:hAnsi="Calibri"/>
                <w:sz w:val="20"/>
              </w:rPr>
            </w:pPr>
            <w:r w:rsidRPr="000A29B8">
              <w:rPr>
                <w:rFonts w:ascii="Calibri" w:hAnsi="Calibri"/>
                <w:sz w:val="20"/>
              </w:rPr>
              <w:t>Valmistus omaan käyttöön</w:t>
            </w:r>
          </w:p>
        </w:tc>
        <w:tc>
          <w:tcPr>
            <w:tcW w:w="1180" w:type="dxa"/>
            <w:tcBorders>
              <w:top w:val="nil"/>
              <w:left w:val="nil"/>
              <w:bottom w:val="nil"/>
              <w:right w:val="nil"/>
            </w:tcBorders>
            <w:shd w:val="clear" w:color="000000" w:fill="FFFFFF"/>
            <w:noWrap/>
            <w:vAlign w:val="bottom"/>
            <w:hideMark/>
          </w:tcPr>
          <w:p w14:paraId="7C0F2353"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0</w:t>
            </w:r>
          </w:p>
        </w:tc>
        <w:tc>
          <w:tcPr>
            <w:tcW w:w="1180" w:type="dxa"/>
            <w:tcBorders>
              <w:top w:val="nil"/>
              <w:left w:val="nil"/>
              <w:bottom w:val="nil"/>
              <w:right w:val="nil"/>
            </w:tcBorders>
            <w:shd w:val="clear" w:color="000000" w:fill="FFFFFF"/>
            <w:noWrap/>
            <w:vAlign w:val="bottom"/>
            <w:hideMark/>
          </w:tcPr>
          <w:p w14:paraId="6BCB166B"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0</w:t>
            </w:r>
          </w:p>
        </w:tc>
      </w:tr>
      <w:tr w:rsidR="00981EF0" w:rsidRPr="000A29B8" w14:paraId="53D64EF7" w14:textId="77777777" w:rsidTr="00696E47">
        <w:trPr>
          <w:trHeight w:val="255"/>
        </w:trPr>
        <w:tc>
          <w:tcPr>
            <w:tcW w:w="5060" w:type="dxa"/>
            <w:tcBorders>
              <w:top w:val="nil"/>
              <w:left w:val="nil"/>
              <w:bottom w:val="nil"/>
              <w:right w:val="nil"/>
            </w:tcBorders>
            <w:shd w:val="clear" w:color="000000" w:fill="FFFFFF"/>
            <w:vAlign w:val="center"/>
            <w:hideMark/>
          </w:tcPr>
          <w:p w14:paraId="3E2306FB" w14:textId="77777777" w:rsidR="00981EF0" w:rsidRPr="000A29B8" w:rsidRDefault="00981EF0" w:rsidP="00696E47">
            <w:pPr>
              <w:jc w:val="left"/>
              <w:rPr>
                <w:rFonts w:ascii="Calibri" w:hAnsi="Calibri"/>
                <w:sz w:val="20"/>
              </w:rPr>
            </w:pPr>
            <w:r w:rsidRPr="000A29B8">
              <w:rPr>
                <w:rFonts w:ascii="Calibri" w:hAnsi="Calibri"/>
                <w:sz w:val="20"/>
              </w:rPr>
              <w:t xml:space="preserve">Toimintakulut </w:t>
            </w:r>
          </w:p>
        </w:tc>
        <w:tc>
          <w:tcPr>
            <w:tcW w:w="1180" w:type="dxa"/>
            <w:tcBorders>
              <w:top w:val="nil"/>
              <w:left w:val="nil"/>
              <w:bottom w:val="single" w:sz="4" w:space="0" w:color="auto"/>
              <w:right w:val="nil"/>
            </w:tcBorders>
            <w:shd w:val="clear" w:color="000000" w:fill="FFFFFF"/>
            <w:noWrap/>
            <w:vAlign w:val="bottom"/>
            <w:hideMark/>
          </w:tcPr>
          <w:p w14:paraId="60CF9450"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-52 789</w:t>
            </w:r>
          </w:p>
        </w:tc>
        <w:tc>
          <w:tcPr>
            <w:tcW w:w="1180" w:type="dxa"/>
            <w:tcBorders>
              <w:top w:val="nil"/>
              <w:left w:val="nil"/>
              <w:bottom w:val="single" w:sz="4" w:space="0" w:color="auto"/>
              <w:right w:val="nil"/>
            </w:tcBorders>
            <w:shd w:val="clear" w:color="000000" w:fill="FFFFFF"/>
            <w:noWrap/>
            <w:vAlign w:val="bottom"/>
            <w:hideMark/>
          </w:tcPr>
          <w:p w14:paraId="1679A5B2"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-52 210</w:t>
            </w:r>
          </w:p>
        </w:tc>
      </w:tr>
      <w:tr w:rsidR="00981EF0" w:rsidRPr="000A29B8" w14:paraId="2339A364" w14:textId="77777777" w:rsidTr="00696E47">
        <w:trPr>
          <w:trHeight w:val="255"/>
        </w:trPr>
        <w:tc>
          <w:tcPr>
            <w:tcW w:w="5060" w:type="dxa"/>
            <w:tcBorders>
              <w:top w:val="nil"/>
              <w:left w:val="nil"/>
              <w:bottom w:val="nil"/>
              <w:right w:val="nil"/>
            </w:tcBorders>
            <w:shd w:val="clear" w:color="000000" w:fill="FFFFFF"/>
            <w:vAlign w:val="center"/>
            <w:hideMark/>
          </w:tcPr>
          <w:p w14:paraId="5FA04780" w14:textId="77777777" w:rsidR="00981EF0" w:rsidRPr="000A29B8" w:rsidRDefault="00981EF0" w:rsidP="00696E47">
            <w:pPr>
              <w:jc w:val="left"/>
              <w:rPr>
                <w:rFonts w:ascii="Calibri" w:hAnsi="Calibri"/>
                <w:b/>
                <w:bCs/>
                <w:sz w:val="20"/>
              </w:rPr>
            </w:pPr>
            <w:r w:rsidRPr="000A29B8">
              <w:rPr>
                <w:rFonts w:ascii="Calibri" w:hAnsi="Calibri"/>
                <w:b/>
                <w:bCs/>
                <w:sz w:val="20"/>
              </w:rPr>
              <w:t>Toimintakate</w:t>
            </w:r>
          </w:p>
        </w:tc>
        <w:tc>
          <w:tcPr>
            <w:tcW w:w="1180" w:type="dxa"/>
            <w:tcBorders>
              <w:top w:val="nil"/>
              <w:left w:val="nil"/>
              <w:bottom w:val="nil"/>
              <w:right w:val="nil"/>
            </w:tcBorders>
            <w:shd w:val="clear" w:color="000000" w:fill="FFFFFF"/>
            <w:noWrap/>
            <w:vAlign w:val="bottom"/>
            <w:hideMark/>
          </w:tcPr>
          <w:p w14:paraId="22E3D750"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-46 031</w:t>
            </w:r>
          </w:p>
        </w:tc>
        <w:tc>
          <w:tcPr>
            <w:tcW w:w="1180" w:type="dxa"/>
            <w:tcBorders>
              <w:top w:val="nil"/>
              <w:left w:val="nil"/>
              <w:bottom w:val="nil"/>
              <w:right w:val="nil"/>
            </w:tcBorders>
            <w:shd w:val="clear" w:color="000000" w:fill="FFFFFF"/>
            <w:noWrap/>
            <w:vAlign w:val="bottom"/>
            <w:hideMark/>
          </w:tcPr>
          <w:p w14:paraId="19C7DB6D"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-45 742</w:t>
            </w:r>
          </w:p>
        </w:tc>
      </w:tr>
      <w:tr w:rsidR="00981EF0" w:rsidRPr="000A29B8" w14:paraId="4B4823ED" w14:textId="77777777" w:rsidTr="00696E47">
        <w:trPr>
          <w:trHeight w:val="255"/>
        </w:trPr>
        <w:tc>
          <w:tcPr>
            <w:tcW w:w="5060" w:type="dxa"/>
            <w:tcBorders>
              <w:top w:val="nil"/>
              <w:left w:val="nil"/>
              <w:bottom w:val="nil"/>
              <w:right w:val="nil"/>
            </w:tcBorders>
            <w:shd w:val="clear" w:color="000000" w:fill="FFFFFF"/>
            <w:vAlign w:val="center"/>
            <w:hideMark/>
          </w:tcPr>
          <w:p w14:paraId="753DEF0B" w14:textId="77777777" w:rsidR="00981EF0" w:rsidRPr="000A29B8" w:rsidRDefault="00981EF0" w:rsidP="00696E47">
            <w:pPr>
              <w:jc w:val="left"/>
              <w:rPr>
                <w:rFonts w:ascii="Calibri" w:hAnsi="Calibri"/>
                <w:sz w:val="20"/>
              </w:rPr>
            </w:pPr>
            <w:r w:rsidRPr="000A29B8">
              <w:rPr>
                <w:rFonts w:ascii="Calibri" w:hAnsi="Calibri"/>
                <w:sz w:val="20"/>
              </w:rPr>
              <w:t xml:space="preserve">Verotulot </w:t>
            </w:r>
          </w:p>
        </w:tc>
        <w:tc>
          <w:tcPr>
            <w:tcW w:w="1180" w:type="dxa"/>
            <w:tcBorders>
              <w:top w:val="nil"/>
              <w:left w:val="nil"/>
              <w:bottom w:val="nil"/>
              <w:right w:val="nil"/>
            </w:tcBorders>
            <w:shd w:val="clear" w:color="000000" w:fill="FFFFFF"/>
            <w:noWrap/>
            <w:vAlign w:val="bottom"/>
            <w:hideMark/>
          </w:tcPr>
          <w:p w14:paraId="64087048"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30 720</w:t>
            </w:r>
          </w:p>
        </w:tc>
        <w:tc>
          <w:tcPr>
            <w:tcW w:w="1180" w:type="dxa"/>
            <w:tcBorders>
              <w:top w:val="nil"/>
              <w:left w:val="nil"/>
              <w:bottom w:val="nil"/>
              <w:right w:val="nil"/>
            </w:tcBorders>
            <w:shd w:val="clear" w:color="000000" w:fill="FFFFFF"/>
            <w:noWrap/>
            <w:vAlign w:val="bottom"/>
            <w:hideMark/>
          </w:tcPr>
          <w:p w14:paraId="32C85A97"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31 558</w:t>
            </w:r>
          </w:p>
        </w:tc>
      </w:tr>
      <w:tr w:rsidR="00981EF0" w:rsidRPr="000A29B8" w14:paraId="37F9FBD9" w14:textId="77777777" w:rsidTr="00696E47">
        <w:trPr>
          <w:trHeight w:val="255"/>
        </w:trPr>
        <w:tc>
          <w:tcPr>
            <w:tcW w:w="5060" w:type="dxa"/>
            <w:tcBorders>
              <w:top w:val="nil"/>
              <w:left w:val="nil"/>
              <w:bottom w:val="nil"/>
              <w:right w:val="nil"/>
            </w:tcBorders>
            <w:shd w:val="clear" w:color="000000" w:fill="FFFFFF"/>
            <w:vAlign w:val="center"/>
            <w:hideMark/>
          </w:tcPr>
          <w:p w14:paraId="29972978" w14:textId="77777777" w:rsidR="00981EF0" w:rsidRPr="000A29B8" w:rsidRDefault="00981EF0" w:rsidP="00696E47">
            <w:pPr>
              <w:jc w:val="left"/>
              <w:rPr>
                <w:rFonts w:ascii="Calibri" w:hAnsi="Calibri"/>
                <w:sz w:val="20"/>
              </w:rPr>
            </w:pPr>
            <w:r w:rsidRPr="000A29B8">
              <w:rPr>
                <w:rFonts w:ascii="Calibri" w:hAnsi="Calibri"/>
                <w:sz w:val="20"/>
              </w:rPr>
              <w:t xml:space="preserve">Valtionosuudet </w:t>
            </w:r>
          </w:p>
        </w:tc>
        <w:tc>
          <w:tcPr>
            <w:tcW w:w="1180" w:type="dxa"/>
            <w:tcBorders>
              <w:top w:val="nil"/>
              <w:left w:val="nil"/>
              <w:bottom w:val="nil"/>
              <w:right w:val="nil"/>
            </w:tcBorders>
            <w:shd w:val="clear" w:color="000000" w:fill="FFFFFF"/>
            <w:noWrap/>
            <w:vAlign w:val="bottom"/>
            <w:hideMark/>
          </w:tcPr>
          <w:p w14:paraId="271EA96D"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17 786</w:t>
            </w:r>
          </w:p>
        </w:tc>
        <w:tc>
          <w:tcPr>
            <w:tcW w:w="1180" w:type="dxa"/>
            <w:tcBorders>
              <w:top w:val="nil"/>
              <w:left w:val="nil"/>
              <w:bottom w:val="nil"/>
              <w:right w:val="nil"/>
            </w:tcBorders>
            <w:shd w:val="clear" w:color="000000" w:fill="FFFFFF"/>
            <w:noWrap/>
            <w:vAlign w:val="bottom"/>
            <w:hideMark/>
          </w:tcPr>
          <w:p w14:paraId="5E56835A"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17 417</w:t>
            </w:r>
          </w:p>
        </w:tc>
      </w:tr>
      <w:tr w:rsidR="00981EF0" w:rsidRPr="000A29B8" w14:paraId="21920A1A" w14:textId="77777777" w:rsidTr="00696E47">
        <w:trPr>
          <w:trHeight w:val="255"/>
        </w:trPr>
        <w:tc>
          <w:tcPr>
            <w:tcW w:w="5060" w:type="dxa"/>
            <w:tcBorders>
              <w:top w:val="nil"/>
              <w:left w:val="nil"/>
              <w:bottom w:val="nil"/>
              <w:right w:val="nil"/>
            </w:tcBorders>
            <w:shd w:val="clear" w:color="000000" w:fill="FFFFFF"/>
            <w:noWrap/>
            <w:vAlign w:val="bottom"/>
            <w:hideMark/>
          </w:tcPr>
          <w:p w14:paraId="0C3F79BE"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7A2E338E"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597CBE01"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r>
      <w:tr w:rsidR="00981EF0" w:rsidRPr="000A29B8" w14:paraId="6238EA35" w14:textId="77777777" w:rsidTr="00696E47">
        <w:trPr>
          <w:trHeight w:val="255"/>
        </w:trPr>
        <w:tc>
          <w:tcPr>
            <w:tcW w:w="5060" w:type="dxa"/>
            <w:tcBorders>
              <w:top w:val="nil"/>
              <w:left w:val="nil"/>
              <w:bottom w:val="nil"/>
              <w:right w:val="nil"/>
            </w:tcBorders>
            <w:shd w:val="clear" w:color="000000" w:fill="FFFFFF"/>
            <w:vAlign w:val="center"/>
            <w:hideMark/>
          </w:tcPr>
          <w:p w14:paraId="7A9A43D6" w14:textId="77777777" w:rsidR="00981EF0" w:rsidRPr="000A29B8" w:rsidRDefault="00981EF0" w:rsidP="00696E47">
            <w:pPr>
              <w:jc w:val="left"/>
              <w:rPr>
                <w:rFonts w:ascii="Calibri" w:hAnsi="Calibri"/>
                <w:sz w:val="20"/>
              </w:rPr>
            </w:pPr>
            <w:r w:rsidRPr="000A29B8">
              <w:rPr>
                <w:rFonts w:ascii="Calibri" w:hAnsi="Calibri"/>
                <w:sz w:val="20"/>
              </w:rPr>
              <w:t xml:space="preserve">Rahoitustuotot ja -kulut </w:t>
            </w:r>
          </w:p>
        </w:tc>
        <w:tc>
          <w:tcPr>
            <w:tcW w:w="1180" w:type="dxa"/>
            <w:tcBorders>
              <w:top w:val="nil"/>
              <w:left w:val="nil"/>
              <w:bottom w:val="nil"/>
              <w:right w:val="nil"/>
            </w:tcBorders>
            <w:shd w:val="clear" w:color="000000" w:fill="FFFFFF"/>
            <w:noWrap/>
            <w:vAlign w:val="bottom"/>
            <w:hideMark/>
          </w:tcPr>
          <w:p w14:paraId="0B295205"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-413</w:t>
            </w:r>
          </w:p>
        </w:tc>
        <w:tc>
          <w:tcPr>
            <w:tcW w:w="1180" w:type="dxa"/>
            <w:tcBorders>
              <w:top w:val="nil"/>
              <w:left w:val="nil"/>
              <w:bottom w:val="nil"/>
              <w:right w:val="nil"/>
            </w:tcBorders>
            <w:shd w:val="clear" w:color="000000" w:fill="FFFFFF"/>
            <w:noWrap/>
            <w:vAlign w:val="bottom"/>
            <w:hideMark/>
          </w:tcPr>
          <w:p w14:paraId="4B3C453C"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-246</w:t>
            </w:r>
          </w:p>
        </w:tc>
      </w:tr>
      <w:tr w:rsidR="00981EF0" w:rsidRPr="000A29B8" w14:paraId="6F757B85" w14:textId="77777777" w:rsidTr="00696E47">
        <w:trPr>
          <w:trHeight w:val="255"/>
        </w:trPr>
        <w:tc>
          <w:tcPr>
            <w:tcW w:w="5060" w:type="dxa"/>
            <w:tcBorders>
              <w:top w:val="nil"/>
              <w:left w:val="nil"/>
              <w:bottom w:val="nil"/>
              <w:right w:val="nil"/>
            </w:tcBorders>
            <w:shd w:val="clear" w:color="000000" w:fill="FFFFFF"/>
            <w:vAlign w:val="center"/>
            <w:hideMark/>
          </w:tcPr>
          <w:p w14:paraId="3C7DE42C" w14:textId="77777777" w:rsidR="00981EF0" w:rsidRPr="000A29B8" w:rsidRDefault="00981EF0" w:rsidP="00696E47">
            <w:pPr>
              <w:jc w:val="left"/>
              <w:rPr>
                <w:rFonts w:ascii="Calibri" w:hAnsi="Calibri"/>
                <w:sz w:val="20"/>
              </w:rPr>
            </w:pPr>
            <w:r w:rsidRPr="000A29B8">
              <w:rPr>
                <w:rFonts w:ascii="Calibri" w:hAnsi="Calibri"/>
                <w:sz w:val="20"/>
              </w:rPr>
              <w:t xml:space="preserve">  Korkotuotot</w:t>
            </w:r>
          </w:p>
        </w:tc>
        <w:tc>
          <w:tcPr>
            <w:tcW w:w="1180" w:type="dxa"/>
            <w:tcBorders>
              <w:top w:val="nil"/>
              <w:left w:val="nil"/>
              <w:bottom w:val="nil"/>
              <w:right w:val="nil"/>
            </w:tcBorders>
            <w:shd w:val="clear" w:color="000000" w:fill="FFFFFF"/>
            <w:noWrap/>
            <w:vAlign w:val="bottom"/>
            <w:hideMark/>
          </w:tcPr>
          <w:p w14:paraId="44A73B8F"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32</w:t>
            </w:r>
          </w:p>
        </w:tc>
        <w:tc>
          <w:tcPr>
            <w:tcW w:w="1180" w:type="dxa"/>
            <w:tcBorders>
              <w:top w:val="nil"/>
              <w:left w:val="nil"/>
              <w:bottom w:val="nil"/>
              <w:right w:val="nil"/>
            </w:tcBorders>
            <w:shd w:val="clear" w:color="000000" w:fill="FFFFFF"/>
            <w:noWrap/>
            <w:vAlign w:val="bottom"/>
            <w:hideMark/>
          </w:tcPr>
          <w:p w14:paraId="5EA4B30A"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25</w:t>
            </w:r>
          </w:p>
        </w:tc>
      </w:tr>
      <w:tr w:rsidR="00981EF0" w:rsidRPr="000A29B8" w14:paraId="43AEDE95" w14:textId="77777777" w:rsidTr="00696E47">
        <w:trPr>
          <w:trHeight w:val="255"/>
        </w:trPr>
        <w:tc>
          <w:tcPr>
            <w:tcW w:w="5060" w:type="dxa"/>
            <w:tcBorders>
              <w:top w:val="nil"/>
              <w:left w:val="nil"/>
              <w:bottom w:val="nil"/>
              <w:right w:val="nil"/>
            </w:tcBorders>
            <w:shd w:val="clear" w:color="000000" w:fill="FFFFFF"/>
            <w:vAlign w:val="center"/>
            <w:hideMark/>
          </w:tcPr>
          <w:p w14:paraId="091084F2" w14:textId="77777777" w:rsidR="00981EF0" w:rsidRPr="000A29B8" w:rsidRDefault="00981EF0" w:rsidP="00696E47">
            <w:pPr>
              <w:jc w:val="left"/>
              <w:rPr>
                <w:rFonts w:ascii="Calibri" w:hAnsi="Calibri"/>
                <w:sz w:val="20"/>
              </w:rPr>
            </w:pPr>
            <w:r w:rsidRPr="000A29B8">
              <w:rPr>
                <w:rFonts w:ascii="Calibri" w:hAnsi="Calibri"/>
                <w:sz w:val="20"/>
              </w:rPr>
              <w:t xml:space="preserve">  Muut rahoitustuotot </w:t>
            </w:r>
          </w:p>
        </w:tc>
        <w:tc>
          <w:tcPr>
            <w:tcW w:w="1180" w:type="dxa"/>
            <w:tcBorders>
              <w:top w:val="nil"/>
              <w:left w:val="nil"/>
              <w:bottom w:val="nil"/>
              <w:right w:val="nil"/>
            </w:tcBorders>
            <w:shd w:val="clear" w:color="000000" w:fill="FFFFFF"/>
            <w:noWrap/>
            <w:vAlign w:val="bottom"/>
            <w:hideMark/>
          </w:tcPr>
          <w:p w14:paraId="59C8F37B"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128</w:t>
            </w:r>
          </w:p>
        </w:tc>
        <w:tc>
          <w:tcPr>
            <w:tcW w:w="1180" w:type="dxa"/>
            <w:tcBorders>
              <w:top w:val="nil"/>
              <w:left w:val="nil"/>
              <w:bottom w:val="nil"/>
              <w:right w:val="nil"/>
            </w:tcBorders>
            <w:shd w:val="clear" w:color="000000" w:fill="FFFFFF"/>
            <w:noWrap/>
            <w:vAlign w:val="bottom"/>
            <w:hideMark/>
          </w:tcPr>
          <w:p w14:paraId="0D319F09"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123</w:t>
            </w:r>
          </w:p>
        </w:tc>
      </w:tr>
      <w:tr w:rsidR="00981EF0" w:rsidRPr="000A29B8" w14:paraId="176855B2" w14:textId="77777777" w:rsidTr="00696E47">
        <w:trPr>
          <w:trHeight w:val="255"/>
        </w:trPr>
        <w:tc>
          <w:tcPr>
            <w:tcW w:w="5060" w:type="dxa"/>
            <w:tcBorders>
              <w:top w:val="nil"/>
              <w:left w:val="nil"/>
              <w:bottom w:val="nil"/>
              <w:right w:val="nil"/>
            </w:tcBorders>
            <w:shd w:val="clear" w:color="000000" w:fill="FFFFFF"/>
            <w:vAlign w:val="center"/>
            <w:hideMark/>
          </w:tcPr>
          <w:p w14:paraId="269DCA74" w14:textId="77777777" w:rsidR="00981EF0" w:rsidRPr="000A29B8" w:rsidRDefault="00981EF0" w:rsidP="00696E47">
            <w:pPr>
              <w:jc w:val="left"/>
              <w:rPr>
                <w:rFonts w:ascii="Calibri" w:hAnsi="Calibri"/>
                <w:sz w:val="20"/>
              </w:rPr>
            </w:pPr>
            <w:r w:rsidRPr="000A29B8">
              <w:rPr>
                <w:rFonts w:ascii="Calibri" w:hAnsi="Calibri"/>
                <w:sz w:val="20"/>
              </w:rPr>
              <w:t xml:space="preserve">  Korkokulut </w:t>
            </w:r>
          </w:p>
        </w:tc>
        <w:tc>
          <w:tcPr>
            <w:tcW w:w="1180" w:type="dxa"/>
            <w:tcBorders>
              <w:top w:val="nil"/>
              <w:left w:val="nil"/>
              <w:bottom w:val="nil"/>
              <w:right w:val="nil"/>
            </w:tcBorders>
            <w:shd w:val="clear" w:color="000000" w:fill="FFFFFF"/>
            <w:noWrap/>
            <w:vAlign w:val="bottom"/>
            <w:hideMark/>
          </w:tcPr>
          <w:p w14:paraId="0E6C9331"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-568</w:t>
            </w:r>
          </w:p>
        </w:tc>
        <w:tc>
          <w:tcPr>
            <w:tcW w:w="1180" w:type="dxa"/>
            <w:tcBorders>
              <w:top w:val="nil"/>
              <w:left w:val="nil"/>
              <w:bottom w:val="nil"/>
              <w:right w:val="nil"/>
            </w:tcBorders>
            <w:shd w:val="clear" w:color="000000" w:fill="FFFFFF"/>
            <w:noWrap/>
            <w:vAlign w:val="bottom"/>
            <w:hideMark/>
          </w:tcPr>
          <w:p w14:paraId="76578A7A"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-631</w:t>
            </w:r>
          </w:p>
        </w:tc>
      </w:tr>
      <w:tr w:rsidR="00981EF0" w:rsidRPr="000A29B8" w14:paraId="33D19FB8" w14:textId="77777777" w:rsidTr="00696E47">
        <w:trPr>
          <w:trHeight w:val="255"/>
        </w:trPr>
        <w:tc>
          <w:tcPr>
            <w:tcW w:w="5060" w:type="dxa"/>
            <w:tcBorders>
              <w:top w:val="nil"/>
              <w:left w:val="nil"/>
              <w:bottom w:val="nil"/>
              <w:right w:val="nil"/>
            </w:tcBorders>
            <w:shd w:val="clear" w:color="000000" w:fill="FFFFFF"/>
            <w:vAlign w:val="center"/>
            <w:hideMark/>
          </w:tcPr>
          <w:p w14:paraId="18AC4C62" w14:textId="77777777" w:rsidR="00981EF0" w:rsidRPr="000A29B8" w:rsidRDefault="00981EF0" w:rsidP="00696E47">
            <w:pPr>
              <w:jc w:val="left"/>
              <w:rPr>
                <w:rFonts w:ascii="Calibri" w:hAnsi="Calibri"/>
                <w:sz w:val="20"/>
              </w:rPr>
            </w:pPr>
            <w:r w:rsidRPr="000A29B8">
              <w:rPr>
                <w:rFonts w:ascii="Calibri" w:hAnsi="Calibri"/>
                <w:sz w:val="20"/>
              </w:rPr>
              <w:t xml:space="preserve">  Muut rahoituskulut </w:t>
            </w:r>
          </w:p>
        </w:tc>
        <w:tc>
          <w:tcPr>
            <w:tcW w:w="1180" w:type="dxa"/>
            <w:tcBorders>
              <w:top w:val="nil"/>
              <w:left w:val="nil"/>
              <w:bottom w:val="single" w:sz="4" w:space="0" w:color="auto"/>
              <w:right w:val="nil"/>
            </w:tcBorders>
            <w:shd w:val="clear" w:color="000000" w:fill="FFFFFF"/>
            <w:noWrap/>
            <w:vAlign w:val="bottom"/>
            <w:hideMark/>
          </w:tcPr>
          <w:p w14:paraId="24FB005A"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-4</w:t>
            </w:r>
          </w:p>
        </w:tc>
        <w:tc>
          <w:tcPr>
            <w:tcW w:w="1180" w:type="dxa"/>
            <w:tcBorders>
              <w:top w:val="nil"/>
              <w:left w:val="nil"/>
              <w:bottom w:val="single" w:sz="4" w:space="0" w:color="auto"/>
              <w:right w:val="nil"/>
            </w:tcBorders>
            <w:shd w:val="clear" w:color="000000" w:fill="FFFFFF"/>
            <w:noWrap/>
            <w:vAlign w:val="bottom"/>
            <w:hideMark/>
          </w:tcPr>
          <w:p w14:paraId="4C4951BD"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237</w:t>
            </w:r>
          </w:p>
        </w:tc>
      </w:tr>
      <w:tr w:rsidR="00981EF0" w:rsidRPr="000A29B8" w14:paraId="595AF3D3" w14:textId="77777777" w:rsidTr="00696E47">
        <w:trPr>
          <w:trHeight w:val="255"/>
        </w:trPr>
        <w:tc>
          <w:tcPr>
            <w:tcW w:w="5060" w:type="dxa"/>
            <w:tcBorders>
              <w:top w:val="nil"/>
              <w:left w:val="nil"/>
              <w:bottom w:val="nil"/>
              <w:right w:val="nil"/>
            </w:tcBorders>
            <w:shd w:val="clear" w:color="000000" w:fill="FFFFFF"/>
            <w:vAlign w:val="center"/>
            <w:hideMark/>
          </w:tcPr>
          <w:p w14:paraId="0BE92A71" w14:textId="77777777" w:rsidR="00981EF0" w:rsidRPr="000A29B8" w:rsidRDefault="00981EF0" w:rsidP="00696E47">
            <w:pPr>
              <w:jc w:val="left"/>
              <w:rPr>
                <w:rFonts w:ascii="Calibri" w:hAnsi="Calibri"/>
                <w:b/>
                <w:bCs/>
                <w:sz w:val="20"/>
              </w:rPr>
            </w:pPr>
            <w:r w:rsidRPr="000A29B8">
              <w:rPr>
                <w:rFonts w:ascii="Calibri" w:hAnsi="Calibri"/>
                <w:b/>
                <w:bCs/>
                <w:sz w:val="20"/>
              </w:rPr>
              <w:t xml:space="preserve">Vuosikate </w:t>
            </w:r>
          </w:p>
        </w:tc>
        <w:tc>
          <w:tcPr>
            <w:tcW w:w="1180" w:type="dxa"/>
            <w:tcBorders>
              <w:top w:val="nil"/>
              <w:left w:val="nil"/>
              <w:bottom w:val="nil"/>
              <w:right w:val="nil"/>
            </w:tcBorders>
            <w:shd w:val="clear" w:color="000000" w:fill="FFFFFF"/>
            <w:noWrap/>
            <w:vAlign w:val="bottom"/>
            <w:hideMark/>
          </w:tcPr>
          <w:p w14:paraId="0B0DE74D"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2 062</w:t>
            </w:r>
          </w:p>
        </w:tc>
        <w:tc>
          <w:tcPr>
            <w:tcW w:w="1180" w:type="dxa"/>
            <w:tcBorders>
              <w:top w:val="nil"/>
              <w:left w:val="nil"/>
              <w:bottom w:val="nil"/>
              <w:right w:val="nil"/>
            </w:tcBorders>
            <w:shd w:val="clear" w:color="000000" w:fill="FFFFFF"/>
            <w:noWrap/>
            <w:vAlign w:val="bottom"/>
            <w:hideMark/>
          </w:tcPr>
          <w:p w14:paraId="2F6F3BEE"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2 987</w:t>
            </w:r>
          </w:p>
        </w:tc>
      </w:tr>
      <w:tr w:rsidR="00981EF0" w:rsidRPr="000A29B8" w14:paraId="21FECF25" w14:textId="77777777" w:rsidTr="00696E47">
        <w:trPr>
          <w:trHeight w:val="255"/>
        </w:trPr>
        <w:tc>
          <w:tcPr>
            <w:tcW w:w="5060" w:type="dxa"/>
            <w:tcBorders>
              <w:top w:val="nil"/>
              <w:left w:val="nil"/>
              <w:bottom w:val="nil"/>
              <w:right w:val="nil"/>
            </w:tcBorders>
            <w:shd w:val="clear" w:color="000000" w:fill="FFFFFF"/>
            <w:vAlign w:val="center"/>
            <w:hideMark/>
          </w:tcPr>
          <w:p w14:paraId="1148C1BE" w14:textId="77777777" w:rsidR="00981EF0" w:rsidRPr="000A29B8" w:rsidRDefault="00981EF0" w:rsidP="00696E47">
            <w:pPr>
              <w:jc w:val="left"/>
              <w:rPr>
                <w:rFonts w:ascii="Calibri" w:hAnsi="Calibri"/>
                <w:b/>
                <w:bCs/>
                <w:sz w:val="20"/>
              </w:rPr>
            </w:pPr>
            <w:r w:rsidRPr="000A29B8">
              <w:rPr>
                <w:rFonts w:ascii="Calibri" w:hAnsi="Calibri"/>
                <w:b/>
                <w:bCs/>
                <w:sz w:val="20"/>
              </w:rPr>
              <w:t> </w:t>
            </w:r>
          </w:p>
        </w:tc>
        <w:tc>
          <w:tcPr>
            <w:tcW w:w="1180" w:type="dxa"/>
            <w:tcBorders>
              <w:top w:val="nil"/>
              <w:left w:val="nil"/>
              <w:bottom w:val="nil"/>
              <w:right w:val="nil"/>
            </w:tcBorders>
            <w:shd w:val="clear" w:color="000000" w:fill="FFFFFF"/>
            <w:noWrap/>
            <w:vAlign w:val="bottom"/>
            <w:hideMark/>
          </w:tcPr>
          <w:p w14:paraId="2F3D5291" w14:textId="77777777" w:rsidR="00981EF0" w:rsidRPr="000A29B8" w:rsidRDefault="00981EF0" w:rsidP="00696E47">
            <w:pPr>
              <w:jc w:val="left"/>
              <w:rPr>
                <w:rFonts w:ascii="Calibri" w:hAnsi="Calibri"/>
                <w:b/>
                <w:bCs/>
                <w:color w:val="000000"/>
                <w:sz w:val="20"/>
              </w:rPr>
            </w:pPr>
            <w:r w:rsidRPr="000A29B8">
              <w:rPr>
                <w:rFonts w:ascii="Calibri" w:hAnsi="Calibri"/>
                <w:b/>
                <w:bCs/>
                <w:color w:val="000000"/>
                <w:sz w:val="20"/>
              </w:rPr>
              <w:t> </w:t>
            </w:r>
          </w:p>
        </w:tc>
        <w:tc>
          <w:tcPr>
            <w:tcW w:w="1180" w:type="dxa"/>
            <w:tcBorders>
              <w:top w:val="nil"/>
              <w:left w:val="nil"/>
              <w:bottom w:val="nil"/>
              <w:right w:val="nil"/>
            </w:tcBorders>
            <w:shd w:val="clear" w:color="000000" w:fill="FFFFFF"/>
            <w:noWrap/>
            <w:vAlign w:val="bottom"/>
            <w:hideMark/>
          </w:tcPr>
          <w:p w14:paraId="5E955586" w14:textId="77777777" w:rsidR="00981EF0" w:rsidRPr="000A29B8" w:rsidRDefault="00981EF0" w:rsidP="00696E47">
            <w:pPr>
              <w:jc w:val="left"/>
              <w:rPr>
                <w:rFonts w:ascii="Calibri" w:hAnsi="Calibri"/>
                <w:b/>
                <w:bCs/>
                <w:color w:val="000000"/>
                <w:sz w:val="20"/>
              </w:rPr>
            </w:pPr>
            <w:r w:rsidRPr="000A29B8">
              <w:rPr>
                <w:rFonts w:ascii="Calibri" w:hAnsi="Calibri"/>
                <w:b/>
                <w:bCs/>
                <w:color w:val="000000"/>
                <w:sz w:val="20"/>
              </w:rPr>
              <w:t> </w:t>
            </w:r>
          </w:p>
        </w:tc>
      </w:tr>
      <w:tr w:rsidR="00981EF0" w:rsidRPr="000A29B8" w14:paraId="70D60882" w14:textId="77777777" w:rsidTr="00696E47">
        <w:trPr>
          <w:trHeight w:val="255"/>
        </w:trPr>
        <w:tc>
          <w:tcPr>
            <w:tcW w:w="5060" w:type="dxa"/>
            <w:tcBorders>
              <w:top w:val="nil"/>
              <w:left w:val="nil"/>
              <w:bottom w:val="nil"/>
              <w:right w:val="nil"/>
            </w:tcBorders>
            <w:shd w:val="clear" w:color="000000" w:fill="FFFFFF"/>
            <w:vAlign w:val="center"/>
            <w:hideMark/>
          </w:tcPr>
          <w:p w14:paraId="475D93A2" w14:textId="77777777" w:rsidR="00981EF0" w:rsidRPr="000A29B8" w:rsidRDefault="00981EF0" w:rsidP="00696E47">
            <w:pPr>
              <w:jc w:val="left"/>
              <w:rPr>
                <w:rFonts w:ascii="Calibri" w:hAnsi="Calibri"/>
                <w:sz w:val="20"/>
              </w:rPr>
            </w:pPr>
            <w:r w:rsidRPr="000A29B8">
              <w:rPr>
                <w:rFonts w:ascii="Calibri" w:hAnsi="Calibri"/>
                <w:sz w:val="20"/>
              </w:rPr>
              <w:t>Poistot ja arvonalentumiset</w:t>
            </w:r>
          </w:p>
        </w:tc>
        <w:tc>
          <w:tcPr>
            <w:tcW w:w="1180" w:type="dxa"/>
            <w:tcBorders>
              <w:top w:val="nil"/>
              <w:left w:val="nil"/>
              <w:bottom w:val="nil"/>
              <w:right w:val="nil"/>
            </w:tcBorders>
            <w:shd w:val="clear" w:color="000000" w:fill="FFFFFF"/>
            <w:noWrap/>
            <w:vAlign w:val="bottom"/>
            <w:hideMark/>
          </w:tcPr>
          <w:p w14:paraId="6BF59BD8"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-2 958</w:t>
            </w:r>
          </w:p>
        </w:tc>
        <w:tc>
          <w:tcPr>
            <w:tcW w:w="1180" w:type="dxa"/>
            <w:tcBorders>
              <w:top w:val="nil"/>
              <w:left w:val="nil"/>
              <w:bottom w:val="nil"/>
              <w:right w:val="nil"/>
            </w:tcBorders>
            <w:shd w:val="clear" w:color="000000" w:fill="FFFFFF"/>
            <w:noWrap/>
            <w:vAlign w:val="bottom"/>
            <w:hideMark/>
          </w:tcPr>
          <w:p w14:paraId="4868A02F"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-2 761</w:t>
            </w:r>
          </w:p>
        </w:tc>
      </w:tr>
      <w:tr w:rsidR="00981EF0" w:rsidRPr="000A29B8" w14:paraId="77FDAD3A" w14:textId="77777777" w:rsidTr="00696E47">
        <w:trPr>
          <w:trHeight w:val="255"/>
        </w:trPr>
        <w:tc>
          <w:tcPr>
            <w:tcW w:w="5060" w:type="dxa"/>
            <w:tcBorders>
              <w:top w:val="nil"/>
              <w:left w:val="nil"/>
              <w:bottom w:val="nil"/>
              <w:right w:val="nil"/>
            </w:tcBorders>
            <w:shd w:val="clear" w:color="000000" w:fill="FFFFFF"/>
            <w:vAlign w:val="center"/>
            <w:hideMark/>
          </w:tcPr>
          <w:p w14:paraId="5E115078" w14:textId="77777777" w:rsidR="00981EF0" w:rsidRPr="000A29B8" w:rsidRDefault="00981EF0" w:rsidP="00696E47">
            <w:pPr>
              <w:jc w:val="left"/>
              <w:rPr>
                <w:rFonts w:ascii="Calibri" w:hAnsi="Calibri"/>
                <w:sz w:val="20"/>
              </w:rPr>
            </w:pPr>
            <w:r w:rsidRPr="000A29B8">
              <w:rPr>
                <w:rFonts w:ascii="Calibri" w:hAnsi="Calibri"/>
                <w:sz w:val="20"/>
              </w:rPr>
              <w:t>Satunnaiset erät</w:t>
            </w:r>
          </w:p>
        </w:tc>
        <w:tc>
          <w:tcPr>
            <w:tcW w:w="1180" w:type="dxa"/>
            <w:tcBorders>
              <w:top w:val="nil"/>
              <w:left w:val="nil"/>
              <w:bottom w:val="nil"/>
              <w:right w:val="nil"/>
            </w:tcBorders>
            <w:shd w:val="clear" w:color="000000" w:fill="FFFFFF"/>
            <w:noWrap/>
            <w:vAlign w:val="bottom"/>
            <w:hideMark/>
          </w:tcPr>
          <w:p w14:paraId="59490580"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6164EDA5"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-38</w:t>
            </w:r>
          </w:p>
        </w:tc>
      </w:tr>
      <w:tr w:rsidR="00981EF0" w:rsidRPr="000A29B8" w14:paraId="0BB7E232" w14:textId="77777777" w:rsidTr="00696E47">
        <w:trPr>
          <w:trHeight w:val="255"/>
        </w:trPr>
        <w:tc>
          <w:tcPr>
            <w:tcW w:w="5060" w:type="dxa"/>
            <w:tcBorders>
              <w:top w:val="nil"/>
              <w:left w:val="nil"/>
              <w:bottom w:val="nil"/>
              <w:right w:val="nil"/>
            </w:tcBorders>
            <w:shd w:val="clear" w:color="000000" w:fill="FFFFFF"/>
            <w:vAlign w:val="center"/>
            <w:hideMark/>
          </w:tcPr>
          <w:p w14:paraId="59EB858D" w14:textId="77777777" w:rsidR="00981EF0" w:rsidRPr="000A29B8" w:rsidRDefault="00981EF0" w:rsidP="00696E47">
            <w:pPr>
              <w:ind w:firstLineChars="100" w:firstLine="200"/>
              <w:jc w:val="left"/>
              <w:rPr>
                <w:rFonts w:ascii="Calibri" w:hAnsi="Calibri"/>
                <w:sz w:val="20"/>
              </w:rPr>
            </w:pPr>
            <w:r w:rsidRPr="000A29B8">
              <w:rPr>
                <w:rFonts w:ascii="Calibri" w:hAnsi="Calibri"/>
                <w:sz w:val="20"/>
              </w:rPr>
              <w:t>Satunnaiset tuotot</w:t>
            </w:r>
          </w:p>
        </w:tc>
        <w:tc>
          <w:tcPr>
            <w:tcW w:w="1180" w:type="dxa"/>
            <w:tcBorders>
              <w:top w:val="nil"/>
              <w:left w:val="nil"/>
              <w:bottom w:val="nil"/>
              <w:right w:val="nil"/>
            </w:tcBorders>
            <w:shd w:val="clear" w:color="000000" w:fill="FFFFFF"/>
            <w:noWrap/>
            <w:vAlign w:val="bottom"/>
            <w:hideMark/>
          </w:tcPr>
          <w:p w14:paraId="3B6F5940"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39BFBCB9"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r>
      <w:tr w:rsidR="00981EF0" w:rsidRPr="000A29B8" w14:paraId="4A1290FE" w14:textId="77777777" w:rsidTr="00696E47">
        <w:trPr>
          <w:trHeight w:val="255"/>
        </w:trPr>
        <w:tc>
          <w:tcPr>
            <w:tcW w:w="5060" w:type="dxa"/>
            <w:tcBorders>
              <w:top w:val="nil"/>
              <w:left w:val="nil"/>
              <w:bottom w:val="nil"/>
              <w:right w:val="nil"/>
            </w:tcBorders>
            <w:shd w:val="clear" w:color="000000" w:fill="FFFFFF"/>
            <w:vAlign w:val="center"/>
            <w:hideMark/>
          </w:tcPr>
          <w:p w14:paraId="286D5B9A" w14:textId="77777777" w:rsidR="00981EF0" w:rsidRPr="000A29B8" w:rsidRDefault="00981EF0" w:rsidP="00696E47">
            <w:pPr>
              <w:ind w:firstLineChars="100" w:firstLine="200"/>
              <w:jc w:val="left"/>
              <w:rPr>
                <w:rFonts w:ascii="Calibri" w:hAnsi="Calibri"/>
                <w:sz w:val="20"/>
              </w:rPr>
            </w:pPr>
            <w:r w:rsidRPr="000A29B8">
              <w:rPr>
                <w:rFonts w:ascii="Calibri" w:hAnsi="Calibri"/>
                <w:sz w:val="20"/>
              </w:rPr>
              <w:t>Satunnaiset kulut</w:t>
            </w:r>
          </w:p>
        </w:tc>
        <w:tc>
          <w:tcPr>
            <w:tcW w:w="1180" w:type="dxa"/>
            <w:tcBorders>
              <w:top w:val="nil"/>
              <w:left w:val="nil"/>
              <w:bottom w:val="nil"/>
              <w:right w:val="nil"/>
            </w:tcBorders>
            <w:shd w:val="clear" w:color="000000" w:fill="FFFFFF"/>
            <w:noWrap/>
            <w:vAlign w:val="bottom"/>
            <w:hideMark/>
          </w:tcPr>
          <w:p w14:paraId="065FE8B5"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286F1F5A"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-38</w:t>
            </w:r>
          </w:p>
        </w:tc>
      </w:tr>
      <w:tr w:rsidR="00981EF0" w:rsidRPr="000A29B8" w14:paraId="6F49DE7A" w14:textId="77777777" w:rsidTr="00696E47">
        <w:trPr>
          <w:trHeight w:val="255"/>
        </w:trPr>
        <w:tc>
          <w:tcPr>
            <w:tcW w:w="5060" w:type="dxa"/>
            <w:tcBorders>
              <w:top w:val="nil"/>
              <w:left w:val="nil"/>
              <w:bottom w:val="nil"/>
              <w:right w:val="nil"/>
            </w:tcBorders>
            <w:shd w:val="clear" w:color="000000" w:fill="FFFFFF"/>
            <w:vAlign w:val="center"/>
            <w:hideMark/>
          </w:tcPr>
          <w:p w14:paraId="45513D2F" w14:textId="77777777" w:rsidR="00981EF0" w:rsidRPr="000A29B8" w:rsidRDefault="00981EF0" w:rsidP="00696E47">
            <w:pPr>
              <w:jc w:val="left"/>
              <w:rPr>
                <w:rFonts w:ascii="Calibri" w:hAnsi="Calibri"/>
                <w:sz w:val="20"/>
              </w:rPr>
            </w:pPr>
            <w:r w:rsidRPr="000A29B8">
              <w:rPr>
                <w:rFonts w:ascii="Calibri" w:hAnsi="Calibri"/>
                <w:sz w:val="20"/>
              </w:rPr>
              <w:t> </w:t>
            </w:r>
          </w:p>
        </w:tc>
        <w:tc>
          <w:tcPr>
            <w:tcW w:w="1180" w:type="dxa"/>
            <w:tcBorders>
              <w:top w:val="nil"/>
              <w:left w:val="nil"/>
              <w:bottom w:val="nil"/>
              <w:right w:val="nil"/>
            </w:tcBorders>
            <w:shd w:val="clear" w:color="000000" w:fill="FFFFFF"/>
            <w:noWrap/>
            <w:vAlign w:val="bottom"/>
            <w:hideMark/>
          </w:tcPr>
          <w:p w14:paraId="58A516E7"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506C8C29"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r>
      <w:tr w:rsidR="00981EF0" w:rsidRPr="000A29B8" w14:paraId="538E7680" w14:textId="77777777" w:rsidTr="00696E47">
        <w:trPr>
          <w:trHeight w:val="255"/>
        </w:trPr>
        <w:tc>
          <w:tcPr>
            <w:tcW w:w="5060" w:type="dxa"/>
            <w:tcBorders>
              <w:top w:val="nil"/>
              <w:left w:val="nil"/>
              <w:bottom w:val="nil"/>
              <w:right w:val="nil"/>
            </w:tcBorders>
            <w:shd w:val="clear" w:color="000000" w:fill="FFFFFF"/>
            <w:vAlign w:val="center"/>
            <w:hideMark/>
          </w:tcPr>
          <w:p w14:paraId="7FE8E980" w14:textId="77777777" w:rsidR="00981EF0" w:rsidRPr="000A29B8" w:rsidRDefault="00981EF0" w:rsidP="00696E47">
            <w:pPr>
              <w:jc w:val="left"/>
              <w:rPr>
                <w:rFonts w:ascii="Calibri" w:hAnsi="Calibri"/>
                <w:b/>
                <w:bCs/>
                <w:sz w:val="20"/>
              </w:rPr>
            </w:pPr>
            <w:r w:rsidRPr="000A29B8">
              <w:rPr>
                <w:rFonts w:ascii="Calibri" w:hAnsi="Calibri"/>
                <w:b/>
                <w:bCs/>
                <w:sz w:val="20"/>
              </w:rPr>
              <w:t xml:space="preserve">Tilikauden tulos </w:t>
            </w:r>
          </w:p>
        </w:tc>
        <w:tc>
          <w:tcPr>
            <w:tcW w:w="1180" w:type="dxa"/>
            <w:tcBorders>
              <w:top w:val="nil"/>
              <w:left w:val="nil"/>
              <w:bottom w:val="nil"/>
              <w:right w:val="nil"/>
            </w:tcBorders>
            <w:shd w:val="clear" w:color="000000" w:fill="FFFFFF"/>
            <w:noWrap/>
            <w:vAlign w:val="bottom"/>
            <w:hideMark/>
          </w:tcPr>
          <w:p w14:paraId="2552C505"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-895</w:t>
            </w:r>
          </w:p>
        </w:tc>
        <w:tc>
          <w:tcPr>
            <w:tcW w:w="1180" w:type="dxa"/>
            <w:tcBorders>
              <w:top w:val="nil"/>
              <w:left w:val="nil"/>
              <w:bottom w:val="nil"/>
              <w:right w:val="nil"/>
            </w:tcBorders>
            <w:shd w:val="clear" w:color="000000" w:fill="FFFFFF"/>
            <w:noWrap/>
            <w:vAlign w:val="bottom"/>
            <w:hideMark/>
          </w:tcPr>
          <w:p w14:paraId="735D0B7C"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187</w:t>
            </w:r>
          </w:p>
        </w:tc>
      </w:tr>
      <w:tr w:rsidR="00981EF0" w:rsidRPr="000A29B8" w14:paraId="1C8BB9DD" w14:textId="77777777" w:rsidTr="00696E47">
        <w:trPr>
          <w:trHeight w:val="255"/>
        </w:trPr>
        <w:tc>
          <w:tcPr>
            <w:tcW w:w="5060" w:type="dxa"/>
            <w:tcBorders>
              <w:top w:val="nil"/>
              <w:left w:val="nil"/>
              <w:bottom w:val="nil"/>
              <w:right w:val="nil"/>
            </w:tcBorders>
            <w:shd w:val="clear" w:color="000000" w:fill="FFFFFF"/>
            <w:noWrap/>
            <w:vAlign w:val="bottom"/>
            <w:hideMark/>
          </w:tcPr>
          <w:p w14:paraId="1B65006B"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Tilinpäätössiirrot</w:t>
            </w:r>
          </w:p>
        </w:tc>
        <w:tc>
          <w:tcPr>
            <w:tcW w:w="1180" w:type="dxa"/>
            <w:tcBorders>
              <w:top w:val="nil"/>
              <w:left w:val="nil"/>
              <w:bottom w:val="single" w:sz="4" w:space="0" w:color="auto"/>
              <w:right w:val="nil"/>
            </w:tcBorders>
            <w:shd w:val="clear" w:color="000000" w:fill="FFFFFF"/>
            <w:noWrap/>
            <w:vAlign w:val="bottom"/>
            <w:hideMark/>
          </w:tcPr>
          <w:p w14:paraId="0CCDBC46"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0</w:t>
            </w:r>
          </w:p>
        </w:tc>
        <w:tc>
          <w:tcPr>
            <w:tcW w:w="1180" w:type="dxa"/>
            <w:tcBorders>
              <w:top w:val="nil"/>
              <w:left w:val="nil"/>
              <w:bottom w:val="single" w:sz="4" w:space="0" w:color="auto"/>
              <w:right w:val="nil"/>
            </w:tcBorders>
            <w:shd w:val="clear" w:color="000000" w:fill="FFFFFF"/>
            <w:noWrap/>
            <w:vAlign w:val="bottom"/>
            <w:hideMark/>
          </w:tcPr>
          <w:p w14:paraId="4BBC9422"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0</w:t>
            </w:r>
          </w:p>
        </w:tc>
      </w:tr>
      <w:tr w:rsidR="00981EF0" w:rsidRPr="000A29B8" w14:paraId="601AFCC8" w14:textId="77777777" w:rsidTr="00696E47">
        <w:trPr>
          <w:trHeight w:val="270"/>
        </w:trPr>
        <w:tc>
          <w:tcPr>
            <w:tcW w:w="5060" w:type="dxa"/>
            <w:tcBorders>
              <w:top w:val="nil"/>
              <w:left w:val="nil"/>
              <w:bottom w:val="nil"/>
              <w:right w:val="nil"/>
            </w:tcBorders>
            <w:shd w:val="clear" w:color="000000" w:fill="FFFFFF"/>
            <w:vAlign w:val="center"/>
            <w:hideMark/>
          </w:tcPr>
          <w:p w14:paraId="37662123" w14:textId="77777777" w:rsidR="00981EF0" w:rsidRPr="000A29B8" w:rsidRDefault="00981EF0" w:rsidP="00696E47">
            <w:pPr>
              <w:jc w:val="left"/>
              <w:rPr>
                <w:rFonts w:ascii="Calibri" w:hAnsi="Calibri"/>
                <w:b/>
                <w:bCs/>
                <w:sz w:val="20"/>
              </w:rPr>
            </w:pPr>
            <w:r w:rsidRPr="000A29B8">
              <w:rPr>
                <w:rFonts w:ascii="Calibri" w:hAnsi="Calibri"/>
                <w:b/>
                <w:bCs/>
                <w:sz w:val="20"/>
              </w:rPr>
              <w:t>Tilikauden ylijäämä (alijäämä)</w:t>
            </w:r>
          </w:p>
        </w:tc>
        <w:tc>
          <w:tcPr>
            <w:tcW w:w="1180" w:type="dxa"/>
            <w:tcBorders>
              <w:top w:val="nil"/>
              <w:left w:val="nil"/>
              <w:bottom w:val="double" w:sz="6" w:space="0" w:color="auto"/>
              <w:right w:val="nil"/>
            </w:tcBorders>
            <w:shd w:val="clear" w:color="000000" w:fill="FFFFFF"/>
            <w:noWrap/>
            <w:vAlign w:val="bottom"/>
            <w:hideMark/>
          </w:tcPr>
          <w:p w14:paraId="64120AFD"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-895</w:t>
            </w:r>
          </w:p>
        </w:tc>
        <w:tc>
          <w:tcPr>
            <w:tcW w:w="1180" w:type="dxa"/>
            <w:tcBorders>
              <w:top w:val="nil"/>
              <w:left w:val="nil"/>
              <w:bottom w:val="double" w:sz="6" w:space="0" w:color="auto"/>
              <w:right w:val="nil"/>
            </w:tcBorders>
            <w:shd w:val="clear" w:color="000000" w:fill="FFFFFF"/>
            <w:noWrap/>
            <w:vAlign w:val="bottom"/>
            <w:hideMark/>
          </w:tcPr>
          <w:p w14:paraId="233C6C7F"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187</w:t>
            </w:r>
          </w:p>
        </w:tc>
      </w:tr>
      <w:tr w:rsidR="00981EF0" w:rsidRPr="000A29B8" w14:paraId="3372AD56" w14:textId="77777777" w:rsidTr="00696E47">
        <w:trPr>
          <w:trHeight w:val="270"/>
        </w:trPr>
        <w:tc>
          <w:tcPr>
            <w:tcW w:w="5060" w:type="dxa"/>
            <w:tcBorders>
              <w:top w:val="nil"/>
              <w:left w:val="nil"/>
              <w:bottom w:val="nil"/>
              <w:right w:val="nil"/>
            </w:tcBorders>
            <w:shd w:val="clear" w:color="000000" w:fill="FFFFFF"/>
            <w:noWrap/>
            <w:vAlign w:val="bottom"/>
            <w:hideMark/>
          </w:tcPr>
          <w:p w14:paraId="06606ACA"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3BED6A9A"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1E1F57A9"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r>
      <w:tr w:rsidR="00981EF0" w:rsidRPr="000A29B8" w14:paraId="498BE636" w14:textId="77777777" w:rsidTr="00696E47">
        <w:trPr>
          <w:trHeight w:val="255"/>
        </w:trPr>
        <w:tc>
          <w:tcPr>
            <w:tcW w:w="5060" w:type="dxa"/>
            <w:tcBorders>
              <w:top w:val="nil"/>
              <w:left w:val="nil"/>
              <w:bottom w:val="nil"/>
              <w:right w:val="nil"/>
            </w:tcBorders>
            <w:shd w:val="clear" w:color="000000" w:fill="FFFFFF"/>
            <w:vAlign w:val="center"/>
            <w:hideMark/>
          </w:tcPr>
          <w:p w14:paraId="517085E5" w14:textId="77777777" w:rsidR="00981EF0" w:rsidRPr="000A29B8" w:rsidRDefault="00981EF0" w:rsidP="00696E47">
            <w:pPr>
              <w:jc w:val="left"/>
              <w:rPr>
                <w:rFonts w:ascii="Calibri" w:hAnsi="Calibri"/>
                <w:b/>
                <w:bCs/>
                <w:sz w:val="20"/>
              </w:rPr>
            </w:pPr>
            <w:r w:rsidRPr="000A29B8">
              <w:rPr>
                <w:rFonts w:ascii="Calibri" w:hAnsi="Calibri"/>
                <w:b/>
                <w:bCs/>
                <w:sz w:val="20"/>
              </w:rPr>
              <w:t> </w:t>
            </w:r>
          </w:p>
        </w:tc>
        <w:tc>
          <w:tcPr>
            <w:tcW w:w="1180" w:type="dxa"/>
            <w:tcBorders>
              <w:top w:val="nil"/>
              <w:left w:val="nil"/>
              <w:bottom w:val="nil"/>
              <w:right w:val="nil"/>
            </w:tcBorders>
            <w:shd w:val="clear" w:color="000000" w:fill="FFFFFF"/>
            <w:noWrap/>
            <w:vAlign w:val="bottom"/>
            <w:hideMark/>
          </w:tcPr>
          <w:p w14:paraId="64CD913C"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c>
          <w:tcPr>
            <w:tcW w:w="1180" w:type="dxa"/>
            <w:tcBorders>
              <w:top w:val="nil"/>
              <w:left w:val="nil"/>
              <w:bottom w:val="nil"/>
              <w:right w:val="nil"/>
            </w:tcBorders>
            <w:shd w:val="clear" w:color="000000" w:fill="FFFFFF"/>
            <w:noWrap/>
            <w:vAlign w:val="bottom"/>
            <w:hideMark/>
          </w:tcPr>
          <w:p w14:paraId="3D498BFB" w14:textId="77777777" w:rsidR="00981EF0" w:rsidRPr="000A29B8" w:rsidRDefault="00981EF0" w:rsidP="00696E47">
            <w:pPr>
              <w:jc w:val="left"/>
              <w:rPr>
                <w:rFonts w:ascii="Calibri" w:hAnsi="Calibri"/>
                <w:color w:val="000000"/>
                <w:sz w:val="20"/>
              </w:rPr>
            </w:pPr>
            <w:r w:rsidRPr="000A29B8">
              <w:rPr>
                <w:rFonts w:ascii="Calibri" w:hAnsi="Calibri"/>
                <w:color w:val="000000"/>
                <w:sz w:val="20"/>
              </w:rPr>
              <w:t> </w:t>
            </w:r>
          </w:p>
        </w:tc>
      </w:tr>
      <w:tr w:rsidR="00981EF0" w:rsidRPr="000A29B8" w14:paraId="58C310BD" w14:textId="77777777" w:rsidTr="00696E47">
        <w:trPr>
          <w:trHeight w:val="255"/>
        </w:trPr>
        <w:tc>
          <w:tcPr>
            <w:tcW w:w="5060" w:type="dxa"/>
            <w:tcBorders>
              <w:top w:val="nil"/>
              <w:left w:val="nil"/>
              <w:bottom w:val="nil"/>
              <w:right w:val="nil"/>
            </w:tcBorders>
            <w:shd w:val="clear" w:color="000000" w:fill="95C23D"/>
            <w:vAlign w:val="center"/>
            <w:hideMark/>
          </w:tcPr>
          <w:p w14:paraId="170B9124" w14:textId="77777777" w:rsidR="00981EF0" w:rsidRPr="000A29B8" w:rsidRDefault="00981EF0" w:rsidP="00696E47">
            <w:pPr>
              <w:jc w:val="left"/>
              <w:rPr>
                <w:rFonts w:ascii="Calibri" w:hAnsi="Calibri"/>
                <w:b/>
                <w:bCs/>
                <w:color w:val="FFFFFF"/>
                <w:sz w:val="20"/>
              </w:rPr>
            </w:pPr>
            <w:r w:rsidRPr="000A29B8">
              <w:rPr>
                <w:rFonts w:ascii="Calibri" w:hAnsi="Calibri"/>
                <w:b/>
                <w:bCs/>
                <w:color w:val="FFFFFF"/>
                <w:sz w:val="20"/>
              </w:rPr>
              <w:t>TUNNUSLUVUT</w:t>
            </w:r>
          </w:p>
        </w:tc>
        <w:tc>
          <w:tcPr>
            <w:tcW w:w="1180" w:type="dxa"/>
            <w:tcBorders>
              <w:top w:val="nil"/>
              <w:left w:val="nil"/>
              <w:bottom w:val="nil"/>
              <w:right w:val="nil"/>
            </w:tcBorders>
            <w:shd w:val="clear" w:color="000000" w:fill="95C23D"/>
            <w:vAlign w:val="center"/>
            <w:hideMark/>
          </w:tcPr>
          <w:p w14:paraId="31CBDEA8" w14:textId="77777777" w:rsidR="00981EF0" w:rsidRPr="000A29B8" w:rsidRDefault="00981EF0" w:rsidP="00696E47">
            <w:pPr>
              <w:jc w:val="right"/>
              <w:rPr>
                <w:rFonts w:ascii="Calibri" w:hAnsi="Calibri"/>
                <w:b/>
                <w:bCs/>
                <w:color w:val="FFFFFF"/>
                <w:sz w:val="20"/>
              </w:rPr>
            </w:pPr>
            <w:r w:rsidRPr="000A29B8">
              <w:rPr>
                <w:rFonts w:ascii="Calibri" w:hAnsi="Calibri"/>
                <w:b/>
                <w:bCs/>
                <w:color w:val="FFFFFF"/>
                <w:sz w:val="20"/>
              </w:rPr>
              <w:t>2018</w:t>
            </w:r>
          </w:p>
        </w:tc>
        <w:tc>
          <w:tcPr>
            <w:tcW w:w="1180" w:type="dxa"/>
            <w:tcBorders>
              <w:top w:val="nil"/>
              <w:left w:val="nil"/>
              <w:bottom w:val="nil"/>
              <w:right w:val="nil"/>
            </w:tcBorders>
            <w:shd w:val="clear" w:color="000000" w:fill="95C23D"/>
            <w:vAlign w:val="center"/>
            <w:hideMark/>
          </w:tcPr>
          <w:p w14:paraId="75299EEE" w14:textId="77777777" w:rsidR="00981EF0" w:rsidRPr="000A29B8" w:rsidRDefault="00981EF0" w:rsidP="00696E47">
            <w:pPr>
              <w:jc w:val="right"/>
              <w:rPr>
                <w:rFonts w:ascii="Calibri" w:hAnsi="Calibri"/>
                <w:b/>
                <w:bCs/>
                <w:color w:val="FFFFFF"/>
                <w:sz w:val="20"/>
              </w:rPr>
            </w:pPr>
            <w:r w:rsidRPr="000A29B8">
              <w:rPr>
                <w:rFonts w:ascii="Calibri" w:hAnsi="Calibri"/>
                <w:b/>
                <w:bCs/>
                <w:color w:val="FFFFFF"/>
                <w:sz w:val="20"/>
              </w:rPr>
              <w:t>2017</w:t>
            </w:r>
          </w:p>
        </w:tc>
      </w:tr>
      <w:tr w:rsidR="00981EF0" w:rsidRPr="000A29B8" w14:paraId="742A26DA" w14:textId="77777777" w:rsidTr="00696E47">
        <w:trPr>
          <w:trHeight w:val="255"/>
        </w:trPr>
        <w:tc>
          <w:tcPr>
            <w:tcW w:w="5060" w:type="dxa"/>
            <w:tcBorders>
              <w:top w:val="nil"/>
              <w:left w:val="nil"/>
              <w:bottom w:val="nil"/>
              <w:right w:val="nil"/>
            </w:tcBorders>
            <w:shd w:val="clear" w:color="000000" w:fill="FFFFFF"/>
            <w:vAlign w:val="center"/>
            <w:hideMark/>
          </w:tcPr>
          <w:p w14:paraId="4E65FB4D" w14:textId="77777777" w:rsidR="00981EF0" w:rsidRPr="000A29B8" w:rsidRDefault="00981EF0" w:rsidP="00696E47">
            <w:pPr>
              <w:jc w:val="left"/>
              <w:rPr>
                <w:rFonts w:ascii="Calibri" w:hAnsi="Calibri"/>
                <w:sz w:val="20"/>
              </w:rPr>
            </w:pPr>
            <w:r w:rsidRPr="000A29B8">
              <w:rPr>
                <w:rFonts w:ascii="Calibri" w:hAnsi="Calibri"/>
                <w:sz w:val="20"/>
              </w:rPr>
              <w:t xml:space="preserve">Toimintatuotot/ Toimintakulut % </w:t>
            </w:r>
          </w:p>
        </w:tc>
        <w:tc>
          <w:tcPr>
            <w:tcW w:w="1180" w:type="dxa"/>
            <w:tcBorders>
              <w:top w:val="nil"/>
              <w:left w:val="nil"/>
              <w:bottom w:val="nil"/>
              <w:right w:val="nil"/>
            </w:tcBorders>
            <w:shd w:val="clear" w:color="000000" w:fill="FFFFFF"/>
            <w:noWrap/>
            <w:vAlign w:val="bottom"/>
            <w:hideMark/>
          </w:tcPr>
          <w:p w14:paraId="39668E3E"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12,80</w:t>
            </w:r>
          </w:p>
        </w:tc>
        <w:tc>
          <w:tcPr>
            <w:tcW w:w="1180" w:type="dxa"/>
            <w:tcBorders>
              <w:top w:val="nil"/>
              <w:left w:val="nil"/>
              <w:bottom w:val="nil"/>
              <w:right w:val="nil"/>
            </w:tcBorders>
            <w:shd w:val="clear" w:color="000000" w:fill="FFFFFF"/>
            <w:noWrap/>
            <w:vAlign w:val="bottom"/>
            <w:hideMark/>
          </w:tcPr>
          <w:p w14:paraId="2E6BAF20"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12,39</w:t>
            </w:r>
          </w:p>
        </w:tc>
      </w:tr>
      <w:tr w:rsidR="00981EF0" w:rsidRPr="000A29B8" w14:paraId="3E84FF2D" w14:textId="77777777" w:rsidTr="00696E47">
        <w:trPr>
          <w:trHeight w:val="255"/>
        </w:trPr>
        <w:tc>
          <w:tcPr>
            <w:tcW w:w="5060" w:type="dxa"/>
            <w:tcBorders>
              <w:top w:val="nil"/>
              <w:left w:val="nil"/>
              <w:bottom w:val="nil"/>
              <w:right w:val="nil"/>
            </w:tcBorders>
            <w:shd w:val="clear" w:color="000000" w:fill="FFFFFF"/>
            <w:vAlign w:val="center"/>
            <w:hideMark/>
          </w:tcPr>
          <w:p w14:paraId="10217D4C" w14:textId="77777777" w:rsidR="00981EF0" w:rsidRPr="000A29B8" w:rsidRDefault="00981EF0" w:rsidP="00696E47">
            <w:pPr>
              <w:jc w:val="left"/>
              <w:rPr>
                <w:rFonts w:ascii="Calibri" w:hAnsi="Calibri"/>
                <w:sz w:val="20"/>
              </w:rPr>
            </w:pPr>
            <w:r w:rsidRPr="000A29B8">
              <w:rPr>
                <w:rFonts w:ascii="Calibri" w:hAnsi="Calibri"/>
                <w:sz w:val="20"/>
              </w:rPr>
              <w:t xml:space="preserve">Vuosikate/ Poistot % </w:t>
            </w:r>
          </w:p>
        </w:tc>
        <w:tc>
          <w:tcPr>
            <w:tcW w:w="1180" w:type="dxa"/>
            <w:tcBorders>
              <w:top w:val="nil"/>
              <w:left w:val="nil"/>
              <w:bottom w:val="nil"/>
              <w:right w:val="nil"/>
            </w:tcBorders>
            <w:shd w:val="clear" w:color="000000" w:fill="FFFFFF"/>
            <w:noWrap/>
            <w:vAlign w:val="bottom"/>
            <w:hideMark/>
          </w:tcPr>
          <w:p w14:paraId="6FD08913"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69,73</w:t>
            </w:r>
          </w:p>
        </w:tc>
        <w:tc>
          <w:tcPr>
            <w:tcW w:w="1180" w:type="dxa"/>
            <w:tcBorders>
              <w:top w:val="nil"/>
              <w:left w:val="nil"/>
              <w:bottom w:val="nil"/>
              <w:right w:val="nil"/>
            </w:tcBorders>
            <w:shd w:val="clear" w:color="000000" w:fill="FFFFFF"/>
            <w:noWrap/>
            <w:vAlign w:val="bottom"/>
            <w:hideMark/>
          </w:tcPr>
          <w:p w14:paraId="2E278E25"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108,15</w:t>
            </w:r>
          </w:p>
        </w:tc>
      </w:tr>
      <w:tr w:rsidR="00981EF0" w:rsidRPr="000A29B8" w14:paraId="51AB2BAB" w14:textId="77777777" w:rsidTr="00696E47">
        <w:trPr>
          <w:trHeight w:val="255"/>
        </w:trPr>
        <w:tc>
          <w:tcPr>
            <w:tcW w:w="5060" w:type="dxa"/>
            <w:tcBorders>
              <w:top w:val="nil"/>
              <w:left w:val="nil"/>
              <w:bottom w:val="nil"/>
              <w:right w:val="nil"/>
            </w:tcBorders>
            <w:shd w:val="clear" w:color="000000" w:fill="FFFFFF"/>
            <w:vAlign w:val="center"/>
            <w:hideMark/>
          </w:tcPr>
          <w:p w14:paraId="0F3E441B" w14:textId="77777777" w:rsidR="00981EF0" w:rsidRPr="000A29B8" w:rsidRDefault="00981EF0" w:rsidP="00696E47">
            <w:pPr>
              <w:jc w:val="left"/>
              <w:rPr>
                <w:rFonts w:ascii="Calibri" w:hAnsi="Calibri"/>
                <w:sz w:val="20"/>
              </w:rPr>
            </w:pPr>
            <w:r w:rsidRPr="000A29B8">
              <w:rPr>
                <w:rFonts w:ascii="Calibri" w:hAnsi="Calibri"/>
                <w:sz w:val="20"/>
              </w:rPr>
              <w:t xml:space="preserve">Vuosikate/ Asukas € </w:t>
            </w:r>
          </w:p>
        </w:tc>
        <w:tc>
          <w:tcPr>
            <w:tcW w:w="1180" w:type="dxa"/>
            <w:tcBorders>
              <w:top w:val="nil"/>
              <w:left w:val="nil"/>
              <w:bottom w:val="nil"/>
              <w:right w:val="nil"/>
            </w:tcBorders>
            <w:shd w:val="clear" w:color="000000" w:fill="FFFFFF"/>
            <w:noWrap/>
            <w:vAlign w:val="bottom"/>
            <w:hideMark/>
          </w:tcPr>
          <w:p w14:paraId="62C782B8" w14:textId="77777777" w:rsidR="00981EF0" w:rsidRPr="000A29B8" w:rsidRDefault="00981EF0" w:rsidP="00696E47">
            <w:pPr>
              <w:jc w:val="right"/>
              <w:rPr>
                <w:rFonts w:ascii="Calibri" w:hAnsi="Calibri"/>
                <w:b/>
                <w:bCs/>
                <w:color w:val="000000"/>
                <w:sz w:val="20"/>
              </w:rPr>
            </w:pPr>
            <w:r w:rsidRPr="000A29B8">
              <w:rPr>
                <w:rFonts w:ascii="Calibri" w:hAnsi="Calibri"/>
                <w:b/>
                <w:bCs/>
                <w:color w:val="000000"/>
                <w:sz w:val="20"/>
              </w:rPr>
              <w:t>234,55</w:t>
            </w:r>
          </w:p>
        </w:tc>
        <w:tc>
          <w:tcPr>
            <w:tcW w:w="1180" w:type="dxa"/>
            <w:tcBorders>
              <w:top w:val="nil"/>
              <w:left w:val="nil"/>
              <w:bottom w:val="nil"/>
              <w:right w:val="nil"/>
            </w:tcBorders>
            <w:shd w:val="clear" w:color="000000" w:fill="FFFFFF"/>
            <w:noWrap/>
            <w:vAlign w:val="bottom"/>
            <w:hideMark/>
          </w:tcPr>
          <w:p w14:paraId="1AEEAE8E"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335,56</w:t>
            </w:r>
          </w:p>
        </w:tc>
      </w:tr>
      <w:tr w:rsidR="00981EF0" w:rsidRPr="000A29B8" w14:paraId="7A983A30" w14:textId="77777777" w:rsidTr="00696E47">
        <w:trPr>
          <w:trHeight w:val="255"/>
        </w:trPr>
        <w:tc>
          <w:tcPr>
            <w:tcW w:w="5060" w:type="dxa"/>
            <w:tcBorders>
              <w:top w:val="nil"/>
              <w:left w:val="nil"/>
              <w:bottom w:val="nil"/>
              <w:right w:val="nil"/>
            </w:tcBorders>
            <w:shd w:val="clear" w:color="000000" w:fill="FFFFFF"/>
            <w:vAlign w:val="center"/>
            <w:hideMark/>
          </w:tcPr>
          <w:p w14:paraId="2EB70DCC" w14:textId="77777777" w:rsidR="00981EF0" w:rsidRPr="000A29B8" w:rsidRDefault="00981EF0" w:rsidP="00696E47">
            <w:pPr>
              <w:jc w:val="left"/>
              <w:rPr>
                <w:rFonts w:ascii="Calibri" w:hAnsi="Calibri"/>
                <w:sz w:val="20"/>
              </w:rPr>
            </w:pPr>
            <w:r w:rsidRPr="000A29B8">
              <w:rPr>
                <w:rFonts w:ascii="Calibri" w:hAnsi="Calibri"/>
                <w:sz w:val="20"/>
              </w:rPr>
              <w:t>Asukasmäärä</w:t>
            </w:r>
          </w:p>
        </w:tc>
        <w:tc>
          <w:tcPr>
            <w:tcW w:w="1180" w:type="dxa"/>
            <w:tcBorders>
              <w:top w:val="nil"/>
              <w:left w:val="nil"/>
              <w:bottom w:val="nil"/>
              <w:right w:val="nil"/>
            </w:tcBorders>
            <w:shd w:val="clear" w:color="000000" w:fill="FFFFFF"/>
            <w:noWrap/>
            <w:vAlign w:val="bottom"/>
            <w:hideMark/>
          </w:tcPr>
          <w:p w14:paraId="3F991A4F" w14:textId="77777777" w:rsidR="00981EF0" w:rsidRPr="000A29B8" w:rsidRDefault="00981EF0" w:rsidP="00696E47">
            <w:pPr>
              <w:jc w:val="right"/>
              <w:rPr>
                <w:rFonts w:ascii="Calibri" w:hAnsi="Calibri"/>
                <w:b/>
                <w:bCs/>
                <w:sz w:val="20"/>
              </w:rPr>
            </w:pPr>
            <w:r w:rsidRPr="000A29B8">
              <w:rPr>
                <w:rFonts w:ascii="Calibri" w:hAnsi="Calibri"/>
                <w:b/>
                <w:bCs/>
                <w:sz w:val="20"/>
              </w:rPr>
              <w:t>8 793</w:t>
            </w:r>
          </w:p>
        </w:tc>
        <w:tc>
          <w:tcPr>
            <w:tcW w:w="1180" w:type="dxa"/>
            <w:tcBorders>
              <w:top w:val="nil"/>
              <w:left w:val="nil"/>
              <w:bottom w:val="nil"/>
              <w:right w:val="nil"/>
            </w:tcBorders>
            <w:shd w:val="clear" w:color="000000" w:fill="FFFFFF"/>
            <w:noWrap/>
            <w:vAlign w:val="bottom"/>
            <w:hideMark/>
          </w:tcPr>
          <w:p w14:paraId="6F932250" w14:textId="77777777" w:rsidR="00981EF0" w:rsidRPr="000A29B8" w:rsidRDefault="00981EF0" w:rsidP="00696E47">
            <w:pPr>
              <w:jc w:val="right"/>
              <w:rPr>
                <w:rFonts w:ascii="Calibri" w:hAnsi="Calibri"/>
                <w:color w:val="000000"/>
                <w:sz w:val="20"/>
              </w:rPr>
            </w:pPr>
            <w:r w:rsidRPr="000A29B8">
              <w:rPr>
                <w:rFonts w:ascii="Calibri" w:hAnsi="Calibri"/>
                <w:color w:val="000000"/>
                <w:sz w:val="20"/>
              </w:rPr>
              <w:t>8 900</w:t>
            </w:r>
          </w:p>
        </w:tc>
      </w:tr>
    </w:tbl>
    <w:p w14:paraId="3CFD4FA1" w14:textId="77777777" w:rsidR="00981EF0" w:rsidRDefault="00981EF0" w:rsidP="00981EF0">
      <w:pPr>
        <w:rPr>
          <w:rFonts w:ascii="Times New Roman" w:hAnsi="Times New Roman"/>
          <w:sz w:val="20"/>
        </w:rPr>
      </w:pPr>
      <w:r>
        <w:rPr>
          <w:rFonts w:ascii="Times New Roman" w:hAnsi="Times New Roman"/>
          <w:sz w:val="20"/>
        </w:rPr>
        <w:fldChar w:fldCharType="end"/>
      </w:r>
    </w:p>
    <w:p w14:paraId="5CE4A7A2" w14:textId="77777777" w:rsidR="00981EF0" w:rsidRDefault="00981EF0" w:rsidP="00981EF0">
      <w:pPr>
        <w:rPr>
          <w:rFonts w:ascii="Times New Roman" w:hAnsi="Times New Roman"/>
          <w:sz w:val="20"/>
        </w:rPr>
      </w:pPr>
    </w:p>
    <w:p w14:paraId="4AFFCB04" w14:textId="77777777" w:rsidR="00981EF0" w:rsidRPr="008958B2" w:rsidRDefault="00981EF0" w:rsidP="00981EF0">
      <w:pPr>
        <w:rPr>
          <w:rFonts w:asciiTheme="minorHAnsi" w:hAnsiTheme="minorHAnsi"/>
        </w:rPr>
      </w:pPr>
    </w:p>
    <w:p w14:paraId="521C3823" w14:textId="77777777" w:rsidR="00981EF0" w:rsidRPr="00105E22" w:rsidRDefault="00981EF0" w:rsidP="00981EF0">
      <w:pPr>
        <w:rPr>
          <w:rFonts w:asciiTheme="minorHAnsi" w:hAnsiTheme="minorHAnsi"/>
        </w:rPr>
      </w:pPr>
      <w:r w:rsidRPr="00105E22">
        <w:rPr>
          <w:rFonts w:asciiTheme="minorHAnsi" w:hAnsiTheme="minorHAnsi"/>
        </w:rPr>
        <w:t>Tilikauden tuloksen muodostuminen kuvataan tuloslaskelmassa ja toiminnan rahoitus rahoituslaskelmassa. Molempien laskelmien ja niistä johdettujen tunnuslukujen tehtävänä on osoittaa kunnan rahoituksen riittävyys. Rahoituslaskelmassa osoitetaan edelleen, miten investoinnit, sijoitukset ja lainanlyhennykset tulorahoituksen lisäksi muutoin rahoitetaan.</w:t>
      </w:r>
    </w:p>
    <w:p w14:paraId="1FA26ED5" w14:textId="77777777" w:rsidR="00981EF0" w:rsidRPr="00105E22" w:rsidRDefault="00981EF0" w:rsidP="00981EF0">
      <w:pPr>
        <w:rPr>
          <w:rFonts w:asciiTheme="minorHAnsi" w:hAnsiTheme="minorHAnsi"/>
        </w:rPr>
      </w:pPr>
    </w:p>
    <w:p w14:paraId="3582AC3C" w14:textId="77777777" w:rsidR="00981EF0" w:rsidRPr="00105E22" w:rsidRDefault="00981EF0" w:rsidP="00981EF0">
      <w:pPr>
        <w:rPr>
          <w:rFonts w:asciiTheme="minorHAnsi" w:hAnsiTheme="minorHAnsi"/>
        </w:rPr>
      </w:pPr>
      <w:r w:rsidRPr="00105E22">
        <w:rPr>
          <w:rFonts w:asciiTheme="minorHAnsi" w:hAnsiTheme="minorHAnsi"/>
        </w:rPr>
        <w:t>Tilikauden tulojen riittävyys menoihin osoitetaan tuloslaskelman välitulosten eli toimintakatteen, vuosikatteen ja tilikauden tuloksen avulla.</w:t>
      </w:r>
    </w:p>
    <w:p w14:paraId="71163EE1" w14:textId="77777777" w:rsidR="00981EF0" w:rsidRPr="004433D9" w:rsidRDefault="00981EF0" w:rsidP="00981EF0">
      <w:pPr>
        <w:rPr>
          <w:rFonts w:asciiTheme="minorHAnsi" w:hAnsiTheme="minorHAnsi"/>
          <w:color w:val="FF0000"/>
        </w:rPr>
      </w:pPr>
    </w:p>
    <w:p w14:paraId="7D7729B5" w14:textId="0753F32D" w:rsidR="00981EF0" w:rsidRDefault="00981EF0" w:rsidP="00981EF0">
      <w:pPr>
        <w:rPr>
          <w:rFonts w:asciiTheme="minorHAnsi" w:hAnsiTheme="minorHAnsi"/>
          <w:b/>
        </w:rPr>
      </w:pPr>
      <w:r w:rsidRPr="00105E22">
        <w:rPr>
          <w:rFonts w:asciiTheme="minorHAnsi" w:hAnsiTheme="minorHAnsi"/>
          <w:b/>
        </w:rPr>
        <w:t xml:space="preserve">Toimintatuotot prosenttia toimintakuluista 12,80 </w:t>
      </w:r>
      <w:r>
        <w:rPr>
          <w:rFonts w:asciiTheme="minorHAnsi" w:hAnsiTheme="minorHAnsi"/>
          <w:b/>
        </w:rPr>
        <w:t>%</w:t>
      </w:r>
      <w:r w:rsidRPr="00105E22">
        <w:rPr>
          <w:rFonts w:asciiTheme="minorHAnsi" w:hAnsiTheme="minorHAnsi"/>
          <w:b/>
        </w:rPr>
        <w:t xml:space="preserve"> (2017 12,39 %)</w:t>
      </w:r>
    </w:p>
    <w:p w14:paraId="3AA4B6F3" w14:textId="77777777" w:rsidR="00981EF0" w:rsidRPr="00105E22" w:rsidRDefault="00981EF0" w:rsidP="00981EF0">
      <w:pPr>
        <w:rPr>
          <w:rFonts w:asciiTheme="minorHAnsi" w:hAnsiTheme="minorHAnsi"/>
          <w:b/>
        </w:rPr>
      </w:pPr>
    </w:p>
    <w:p w14:paraId="5F87FB37" w14:textId="5C0B6B8E" w:rsidR="00981EF0" w:rsidRDefault="00981EF0" w:rsidP="00981EF0">
      <w:pPr>
        <w:jc w:val="left"/>
        <w:rPr>
          <w:rFonts w:asciiTheme="minorHAnsi" w:hAnsiTheme="minorHAnsi"/>
          <w:szCs w:val="22"/>
          <w:lang w:eastAsia="en-US"/>
        </w:rPr>
      </w:pPr>
      <w:r w:rsidRPr="00105E22">
        <w:rPr>
          <w:rFonts w:asciiTheme="minorHAnsi" w:hAnsiTheme="minorHAnsi"/>
          <w:szCs w:val="22"/>
          <w:lang w:eastAsia="en-US"/>
        </w:rPr>
        <w:t>Tunnusluku osoittaa, paljonko toiminnan kuluista saadaan katetuksi myynti- ja maksutuotoilla ja muilla varsinaisen toiminnan tuotoilla. Saatu prosenttiosuus vähennettynä sadasta osoittaa, millainen osuus toimintakuluista rahoitetaan verotuloin ja valtionosuuksin.</w:t>
      </w:r>
    </w:p>
    <w:p w14:paraId="3D2A1A47" w14:textId="77777777" w:rsidR="00981EF0" w:rsidRPr="00105E22" w:rsidRDefault="00981EF0" w:rsidP="00981EF0">
      <w:pPr>
        <w:jc w:val="left"/>
        <w:rPr>
          <w:rFonts w:asciiTheme="minorHAnsi" w:hAnsiTheme="minorHAnsi"/>
          <w:szCs w:val="22"/>
          <w:lang w:eastAsia="en-US"/>
        </w:rPr>
      </w:pPr>
    </w:p>
    <w:p w14:paraId="7EBD4D8F" w14:textId="2B703406" w:rsidR="00981EF0" w:rsidRPr="00FC0B42" w:rsidRDefault="00981EF0" w:rsidP="00981EF0">
      <w:pPr>
        <w:rPr>
          <w:rFonts w:asciiTheme="minorHAnsi" w:hAnsiTheme="minorHAnsi"/>
        </w:rPr>
      </w:pPr>
      <w:r w:rsidRPr="00FC0B42">
        <w:rPr>
          <w:rFonts w:asciiTheme="minorHAnsi" w:hAnsiTheme="minorHAnsi"/>
        </w:rPr>
        <w:t xml:space="preserve">Osuus toimintatuottojen rahoituksesta on parantunut vuoden </w:t>
      </w:r>
      <w:r>
        <w:rPr>
          <w:rFonts w:asciiTheme="minorHAnsi" w:hAnsiTheme="minorHAnsi"/>
        </w:rPr>
        <w:t xml:space="preserve">2018 </w:t>
      </w:r>
      <w:r w:rsidRPr="00FC0B42">
        <w:rPr>
          <w:rFonts w:asciiTheme="minorHAnsi" w:hAnsiTheme="minorHAnsi"/>
        </w:rPr>
        <w:t>aikana 0,41 prosenttia. Kuntien ja kuntayhtymien vastaava luku ennakkotilinpäätöksessä on ollut 24,7 prosenttia. Kaikkien kuntien ja kuntayhtymien luku on hieman heikentynyt edellisvuodesta.</w:t>
      </w:r>
    </w:p>
    <w:p w14:paraId="78DFC18A" w14:textId="77777777" w:rsidR="004D556F" w:rsidRPr="004433D9" w:rsidRDefault="004D556F" w:rsidP="00981EF0">
      <w:pPr>
        <w:rPr>
          <w:rFonts w:asciiTheme="minorHAnsi" w:hAnsiTheme="minorHAnsi"/>
          <w:color w:val="FF0000"/>
        </w:rPr>
      </w:pPr>
    </w:p>
    <w:p w14:paraId="4B296BEA" w14:textId="133EDAA8" w:rsidR="00981EF0" w:rsidRDefault="00981EF0" w:rsidP="00981EF0">
      <w:pPr>
        <w:rPr>
          <w:rFonts w:asciiTheme="minorHAnsi" w:hAnsiTheme="minorHAnsi"/>
          <w:b/>
        </w:rPr>
      </w:pPr>
      <w:r w:rsidRPr="00D44A4F">
        <w:rPr>
          <w:rFonts w:asciiTheme="minorHAnsi" w:hAnsiTheme="minorHAnsi"/>
          <w:b/>
        </w:rPr>
        <w:t>Toimintakate 46 031 208 € ( 2017 -45 742 134 €)</w:t>
      </w:r>
    </w:p>
    <w:p w14:paraId="6D570FBB" w14:textId="77777777" w:rsidR="00981EF0" w:rsidRPr="00D44A4F" w:rsidRDefault="00981EF0" w:rsidP="00981EF0">
      <w:pPr>
        <w:rPr>
          <w:rFonts w:asciiTheme="minorHAnsi" w:hAnsiTheme="minorHAnsi"/>
          <w:b/>
        </w:rPr>
      </w:pPr>
    </w:p>
    <w:p w14:paraId="0F1DDFF4" w14:textId="61E48500" w:rsidR="00981EF0" w:rsidRPr="00D44A4F" w:rsidRDefault="00981EF0" w:rsidP="00981EF0">
      <w:pPr>
        <w:rPr>
          <w:rFonts w:asciiTheme="minorHAnsi" w:hAnsiTheme="minorHAnsi"/>
        </w:rPr>
      </w:pPr>
      <w:r w:rsidRPr="00D44A4F">
        <w:rPr>
          <w:rFonts w:asciiTheme="minorHAnsi" w:hAnsiTheme="minorHAnsi"/>
        </w:rPr>
        <w:t>Toimintakate on kasvanut eli heikentynyt vuode</w:t>
      </w:r>
      <w:r w:rsidR="004D556F">
        <w:rPr>
          <w:rFonts w:asciiTheme="minorHAnsi" w:hAnsiTheme="minorHAnsi"/>
        </w:rPr>
        <w:t>n 2018 aikana</w:t>
      </w:r>
      <w:r w:rsidRPr="00D44A4F">
        <w:rPr>
          <w:rFonts w:asciiTheme="minorHAnsi" w:hAnsiTheme="minorHAnsi"/>
        </w:rPr>
        <w:t xml:space="preserve"> 289 074 euroa eli 0,63 prosenttia.</w:t>
      </w:r>
      <w:r w:rsidRPr="00D44A4F">
        <w:rPr>
          <w:rFonts w:asciiTheme="minorHAnsi" w:hAnsiTheme="minorHAnsi"/>
          <w:b/>
        </w:rPr>
        <w:t xml:space="preserve"> </w:t>
      </w:r>
      <w:r w:rsidRPr="00D44A4F">
        <w:rPr>
          <w:rFonts w:asciiTheme="minorHAnsi" w:hAnsiTheme="minorHAnsi"/>
        </w:rPr>
        <w:t>Kuntien ja kuntayhtymien toimintakate on pienentynyt ennakkotilinpäätöksen 2018 mukaan 3,8 prosenttia.</w:t>
      </w:r>
    </w:p>
    <w:p w14:paraId="0825555B" w14:textId="77777777" w:rsidR="00981EF0" w:rsidRPr="004433D9" w:rsidRDefault="00981EF0" w:rsidP="00981EF0">
      <w:pPr>
        <w:rPr>
          <w:rFonts w:asciiTheme="minorHAnsi" w:hAnsiTheme="minorHAnsi"/>
          <w:b/>
          <w:color w:val="FF0000"/>
        </w:rPr>
      </w:pPr>
    </w:p>
    <w:p w14:paraId="1B484300" w14:textId="16CF4D75" w:rsidR="00981EF0" w:rsidRDefault="00981EF0" w:rsidP="00981EF0">
      <w:pPr>
        <w:rPr>
          <w:rFonts w:asciiTheme="minorHAnsi" w:hAnsiTheme="minorHAnsi"/>
          <w:b/>
        </w:rPr>
      </w:pPr>
      <w:r w:rsidRPr="00D44A4F">
        <w:rPr>
          <w:rFonts w:asciiTheme="minorHAnsi" w:hAnsiTheme="minorHAnsi"/>
          <w:b/>
        </w:rPr>
        <w:t>Vuosikate 69,73 prosenttia poistoista ja 234,55 €/asukas (2017 108,15 % ja 335,56 €/asukas)</w:t>
      </w:r>
    </w:p>
    <w:p w14:paraId="29DB5008" w14:textId="77777777" w:rsidR="004D556F" w:rsidRPr="004433D9" w:rsidRDefault="004D556F" w:rsidP="00981EF0">
      <w:pPr>
        <w:rPr>
          <w:rFonts w:asciiTheme="minorHAnsi" w:hAnsiTheme="minorHAnsi"/>
          <w:b/>
          <w:color w:val="FF0000"/>
        </w:rPr>
      </w:pPr>
    </w:p>
    <w:p w14:paraId="3E3F20A8" w14:textId="5D9A042B" w:rsidR="00981EF0" w:rsidRDefault="00981EF0" w:rsidP="00981EF0">
      <w:pPr>
        <w:jc w:val="left"/>
        <w:rPr>
          <w:rFonts w:asciiTheme="minorHAnsi" w:hAnsiTheme="minorHAnsi"/>
          <w:szCs w:val="22"/>
          <w:lang w:eastAsia="en-US"/>
        </w:rPr>
      </w:pPr>
      <w:r w:rsidRPr="00D44A4F">
        <w:rPr>
          <w:rFonts w:asciiTheme="minorHAnsi" w:hAnsiTheme="minorHAnsi"/>
          <w:szCs w:val="22"/>
          <w:lang w:eastAsia="en-US"/>
        </w:rPr>
        <w:t>Tunnusluku osoittaa tulorahoituksen, joka jää käytettäväksi investointeihin, poistoihin ja lainan lyhennyksiin. Tunnusluvun ollessa 100 % oletetaan kunnan tai kuntayhtymän tulorahoituksen olevan riittävä. Oletusta voidaan kuitenkin pitää pätevänä vain, jos poistot ja arvonalentumiset vastaavat kunnan keskimääräistä vuotuista investointitasoa.</w:t>
      </w:r>
    </w:p>
    <w:p w14:paraId="789EC779" w14:textId="77777777" w:rsidR="004D556F" w:rsidRPr="00D44A4F" w:rsidRDefault="004D556F" w:rsidP="00981EF0">
      <w:pPr>
        <w:jc w:val="left"/>
        <w:rPr>
          <w:rFonts w:asciiTheme="minorHAnsi" w:hAnsiTheme="minorHAnsi"/>
          <w:szCs w:val="22"/>
          <w:lang w:eastAsia="en-US"/>
        </w:rPr>
      </w:pPr>
    </w:p>
    <w:p w14:paraId="16D495B7" w14:textId="77777777" w:rsidR="00981EF0" w:rsidRPr="00ED4FD1" w:rsidRDefault="00981EF0" w:rsidP="00981EF0">
      <w:pPr>
        <w:jc w:val="left"/>
        <w:rPr>
          <w:rFonts w:asciiTheme="minorHAnsi" w:hAnsiTheme="minorHAnsi"/>
          <w:szCs w:val="22"/>
          <w:lang w:eastAsia="en-US"/>
        </w:rPr>
      </w:pPr>
      <w:r w:rsidRPr="00ED4FD1">
        <w:rPr>
          <w:rFonts w:asciiTheme="minorHAnsi" w:hAnsiTheme="minorHAnsi"/>
          <w:szCs w:val="22"/>
          <w:lang w:eastAsia="en-US"/>
        </w:rPr>
        <w:t xml:space="preserve">Vuosikate on alle 100 prosenttia ja sen mukaan tulorahoitus ei riitä investointeihin, poistoihin ja lainan lyhennyksiin. Vuonna 2018 investointien määrä on ollut pienempi kuin poistot ja arvonalentumiset. Koko maan vuosikate %:ia poistoista vuonna 2018 ennakkotilinpäätöksen mukaan oli </w:t>
      </w:r>
      <w:r>
        <w:rPr>
          <w:rFonts w:asciiTheme="minorHAnsi" w:hAnsiTheme="minorHAnsi"/>
          <w:szCs w:val="22"/>
          <w:lang w:eastAsia="en-US"/>
        </w:rPr>
        <w:t>9</w:t>
      </w:r>
      <w:r w:rsidRPr="00ED4FD1">
        <w:rPr>
          <w:rFonts w:asciiTheme="minorHAnsi" w:hAnsiTheme="minorHAnsi"/>
          <w:szCs w:val="22"/>
          <w:lang w:eastAsia="en-US"/>
        </w:rPr>
        <w:t xml:space="preserve">9 </w:t>
      </w:r>
      <w:r>
        <w:rPr>
          <w:rFonts w:asciiTheme="minorHAnsi" w:hAnsiTheme="minorHAnsi"/>
          <w:szCs w:val="22"/>
          <w:lang w:eastAsia="en-US"/>
        </w:rPr>
        <w:t>prosenttia</w:t>
      </w:r>
      <w:r w:rsidRPr="00ED4FD1">
        <w:rPr>
          <w:rFonts w:asciiTheme="minorHAnsi" w:hAnsiTheme="minorHAnsi"/>
          <w:szCs w:val="22"/>
          <w:lang w:eastAsia="en-US"/>
        </w:rPr>
        <w:t xml:space="preserve"> ja vuosikate asukasta kohden oli </w:t>
      </w:r>
      <w:r>
        <w:rPr>
          <w:rFonts w:asciiTheme="minorHAnsi" w:hAnsiTheme="minorHAnsi"/>
          <w:szCs w:val="22"/>
          <w:lang w:eastAsia="en-US"/>
        </w:rPr>
        <w:t>384</w:t>
      </w:r>
      <w:r w:rsidRPr="00ED4FD1">
        <w:rPr>
          <w:rFonts w:asciiTheme="minorHAnsi" w:hAnsiTheme="minorHAnsi"/>
          <w:szCs w:val="22"/>
          <w:lang w:eastAsia="en-US"/>
        </w:rPr>
        <w:t xml:space="preserve"> euroa.</w:t>
      </w:r>
    </w:p>
    <w:p w14:paraId="7480484C" w14:textId="77777777" w:rsidR="00981EF0" w:rsidRPr="004433D9" w:rsidRDefault="00981EF0" w:rsidP="00981EF0">
      <w:pPr>
        <w:jc w:val="left"/>
        <w:rPr>
          <w:rFonts w:asciiTheme="minorHAnsi" w:hAnsiTheme="minorHAnsi"/>
          <w:b/>
          <w:color w:val="FF0000"/>
          <w:szCs w:val="22"/>
          <w:lang w:eastAsia="en-US"/>
        </w:rPr>
      </w:pPr>
    </w:p>
    <w:p w14:paraId="7C4B40E5" w14:textId="4C06BC60" w:rsidR="004D556F" w:rsidRPr="00EB0C07" w:rsidRDefault="00981EF0" w:rsidP="00981EF0">
      <w:pPr>
        <w:jc w:val="left"/>
        <w:rPr>
          <w:rFonts w:asciiTheme="minorHAnsi" w:hAnsiTheme="minorHAnsi"/>
          <w:b/>
          <w:szCs w:val="24"/>
        </w:rPr>
      </w:pPr>
      <w:r w:rsidRPr="00EB0C07">
        <w:rPr>
          <w:rFonts w:asciiTheme="minorHAnsi" w:hAnsiTheme="minorHAnsi"/>
          <w:b/>
          <w:szCs w:val="24"/>
        </w:rPr>
        <w:t xml:space="preserve">Vuosikate </w:t>
      </w:r>
      <w:r w:rsidR="00EB0C07" w:rsidRPr="00EB0C07">
        <w:rPr>
          <w:rFonts w:asciiTheme="minorHAnsi" w:hAnsiTheme="minorHAnsi"/>
          <w:b/>
          <w:color w:val="000000" w:themeColor="text1"/>
          <w:szCs w:val="24"/>
        </w:rPr>
        <w:t>2 062 376 €</w:t>
      </w:r>
    </w:p>
    <w:p w14:paraId="663A665A" w14:textId="77777777" w:rsidR="004D556F" w:rsidRDefault="004D556F" w:rsidP="00981EF0">
      <w:pPr>
        <w:jc w:val="left"/>
        <w:rPr>
          <w:rFonts w:asciiTheme="minorHAnsi" w:hAnsiTheme="minorHAnsi"/>
          <w:szCs w:val="24"/>
        </w:rPr>
      </w:pPr>
    </w:p>
    <w:p w14:paraId="78627C00" w14:textId="180DF3E0" w:rsidR="00981EF0" w:rsidRDefault="004D556F" w:rsidP="00981EF0">
      <w:pPr>
        <w:jc w:val="left"/>
        <w:rPr>
          <w:rFonts w:asciiTheme="minorHAnsi" w:hAnsiTheme="minorHAnsi"/>
          <w:szCs w:val="24"/>
        </w:rPr>
      </w:pPr>
      <w:r>
        <w:rPr>
          <w:rFonts w:asciiTheme="minorHAnsi" w:hAnsiTheme="minorHAnsi"/>
          <w:szCs w:val="24"/>
        </w:rPr>
        <w:t xml:space="preserve">Vuosikate </w:t>
      </w:r>
      <w:r w:rsidR="00981EF0" w:rsidRPr="00ED4FD1">
        <w:rPr>
          <w:rFonts w:asciiTheme="minorHAnsi" w:hAnsiTheme="minorHAnsi"/>
          <w:szCs w:val="24"/>
        </w:rPr>
        <w:t>on keskeinen kateluku arvioitaessa tulorahoituksen riittävyyttä. Jos vuosikate on negatiivinen, on kunnan tulorahoitus heikko. Perusoletus on, että mikäli vuosikate on siitä vähennettävien käyttöomaisuuden poistojen suuruinen, kunnan tulorahoitus on riittävä. Vuosikate ei kuitenkaan yksistään riitä kuvaamaan tulorahoituksen riittävyyttä. Tässä kohdin pitää myös huomioida rahoituslaskelman lainanlyhennykset.</w:t>
      </w:r>
    </w:p>
    <w:p w14:paraId="6A51A10E" w14:textId="77777777" w:rsidR="004D556F" w:rsidRPr="00ED4FD1" w:rsidRDefault="004D556F" w:rsidP="00981EF0">
      <w:pPr>
        <w:jc w:val="left"/>
        <w:rPr>
          <w:rFonts w:asciiTheme="minorHAnsi" w:hAnsiTheme="minorHAnsi"/>
          <w:szCs w:val="24"/>
        </w:rPr>
      </w:pPr>
    </w:p>
    <w:p w14:paraId="753BF785" w14:textId="0E1D1588" w:rsidR="00981EF0" w:rsidRPr="00ED4FD1" w:rsidRDefault="00981EF0" w:rsidP="00981EF0">
      <w:pPr>
        <w:jc w:val="left"/>
        <w:rPr>
          <w:rFonts w:asciiTheme="minorHAnsi" w:hAnsiTheme="minorHAnsi"/>
          <w:szCs w:val="22"/>
          <w:lang w:eastAsia="en-US"/>
        </w:rPr>
      </w:pPr>
      <w:r>
        <w:rPr>
          <w:rFonts w:asciiTheme="minorHAnsi" w:hAnsiTheme="minorHAnsi"/>
          <w:szCs w:val="22"/>
          <w:lang w:eastAsia="en-US"/>
        </w:rPr>
        <w:t>Karkkilan kaupungin</w:t>
      </w:r>
      <w:r w:rsidRPr="00ED4FD1">
        <w:rPr>
          <w:rFonts w:asciiTheme="minorHAnsi" w:hAnsiTheme="minorHAnsi"/>
          <w:szCs w:val="22"/>
          <w:lang w:eastAsia="en-US"/>
        </w:rPr>
        <w:t xml:space="preserve"> vuosikate on positiivinen ja näin ollen riittävä. Vuosikate on kuitenkin heikentynyt vuodesta 2017</w:t>
      </w:r>
      <w:r w:rsidR="004D556F">
        <w:rPr>
          <w:rFonts w:asciiTheme="minorHAnsi" w:hAnsiTheme="minorHAnsi"/>
          <w:szCs w:val="22"/>
          <w:lang w:eastAsia="en-US"/>
        </w:rPr>
        <w:t xml:space="preserve"> peräti</w:t>
      </w:r>
      <w:r w:rsidRPr="00ED4FD1">
        <w:rPr>
          <w:rFonts w:asciiTheme="minorHAnsi" w:hAnsiTheme="minorHAnsi"/>
          <w:szCs w:val="22"/>
          <w:lang w:eastAsia="en-US"/>
        </w:rPr>
        <w:t xml:space="preserve"> 30,9 prosenttia.</w:t>
      </w:r>
      <w:r>
        <w:rPr>
          <w:rFonts w:asciiTheme="minorHAnsi" w:hAnsiTheme="minorHAnsi"/>
          <w:szCs w:val="22"/>
          <w:lang w:eastAsia="en-US"/>
        </w:rPr>
        <w:t xml:space="preserve"> Kuntien ja kuntayhtymien vuosikate on ennakkotilinpäätöksen mukaan heikentynyt 31,4 prosenttia.</w:t>
      </w:r>
    </w:p>
    <w:p w14:paraId="18939C56" w14:textId="77777777" w:rsidR="00981EF0" w:rsidRPr="004433D9" w:rsidRDefault="00981EF0" w:rsidP="00981EF0">
      <w:pPr>
        <w:rPr>
          <w:rFonts w:asciiTheme="minorHAnsi" w:hAnsiTheme="minorHAnsi"/>
          <w:b/>
          <w:color w:val="FF0000"/>
        </w:rPr>
      </w:pPr>
    </w:p>
    <w:p w14:paraId="71E13BD2" w14:textId="0CCFB151" w:rsidR="00981EF0" w:rsidRDefault="00981EF0" w:rsidP="00981EF0">
      <w:pPr>
        <w:rPr>
          <w:rFonts w:asciiTheme="minorHAnsi" w:hAnsiTheme="minorHAnsi"/>
          <w:b/>
          <w:szCs w:val="22"/>
        </w:rPr>
      </w:pPr>
      <w:r w:rsidRPr="00ED4FD1">
        <w:rPr>
          <w:rFonts w:asciiTheme="minorHAnsi" w:hAnsiTheme="minorHAnsi"/>
          <w:b/>
          <w:szCs w:val="22"/>
        </w:rPr>
        <w:t>Tilikauden tulos -895 471 € (2017 186 779 €)</w:t>
      </w:r>
    </w:p>
    <w:p w14:paraId="16D218AA" w14:textId="77777777" w:rsidR="004D556F" w:rsidRPr="00ED4FD1" w:rsidRDefault="004D556F" w:rsidP="00981EF0">
      <w:pPr>
        <w:rPr>
          <w:rFonts w:asciiTheme="minorHAnsi" w:hAnsiTheme="minorHAnsi"/>
          <w:b/>
          <w:szCs w:val="22"/>
        </w:rPr>
      </w:pPr>
    </w:p>
    <w:p w14:paraId="68C0EA69" w14:textId="77777777" w:rsidR="00981EF0" w:rsidRPr="00ED4FD1" w:rsidRDefault="00981EF0" w:rsidP="00981EF0">
      <w:pPr>
        <w:jc w:val="left"/>
        <w:rPr>
          <w:rFonts w:asciiTheme="minorHAnsi" w:hAnsiTheme="minorHAnsi"/>
          <w:szCs w:val="22"/>
          <w:lang w:eastAsia="en-US"/>
        </w:rPr>
      </w:pPr>
      <w:r w:rsidRPr="00ED4FD1">
        <w:rPr>
          <w:rFonts w:asciiTheme="minorHAnsi" w:hAnsiTheme="minorHAnsi"/>
          <w:szCs w:val="22"/>
          <w:lang w:eastAsia="en-US"/>
        </w:rPr>
        <w:t xml:space="preserve">Tilikaudelle jaksotettujen tulojen ja menojen erotus, joka lisää tai vähentää kunnan omaa pääomaa. </w:t>
      </w:r>
    </w:p>
    <w:p w14:paraId="4BEDB98D" w14:textId="1FBFA5E0" w:rsidR="00981EF0" w:rsidRPr="00ED4FD1" w:rsidRDefault="00981EF0" w:rsidP="00981EF0">
      <w:pPr>
        <w:jc w:val="left"/>
        <w:rPr>
          <w:rFonts w:asciiTheme="minorHAnsi" w:hAnsiTheme="minorHAnsi"/>
          <w:szCs w:val="22"/>
          <w:lang w:eastAsia="en-US"/>
        </w:rPr>
      </w:pPr>
      <w:r w:rsidRPr="00ED4FD1">
        <w:rPr>
          <w:rFonts w:asciiTheme="minorHAnsi" w:hAnsiTheme="minorHAnsi"/>
          <w:szCs w:val="22"/>
          <w:lang w:eastAsia="en-US"/>
        </w:rPr>
        <w:t xml:space="preserve">Tilikauden </w:t>
      </w:r>
      <w:r w:rsidR="004D556F">
        <w:rPr>
          <w:rFonts w:asciiTheme="minorHAnsi" w:hAnsiTheme="minorHAnsi"/>
          <w:szCs w:val="22"/>
          <w:lang w:eastAsia="en-US"/>
        </w:rPr>
        <w:t xml:space="preserve">2018 </w:t>
      </w:r>
      <w:r w:rsidRPr="00ED4FD1">
        <w:rPr>
          <w:rFonts w:asciiTheme="minorHAnsi" w:hAnsiTheme="minorHAnsi"/>
          <w:szCs w:val="22"/>
          <w:lang w:eastAsia="en-US"/>
        </w:rPr>
        <w:t>tulos on</w:t>
      </w:r>
      <w:r w:rsidR="004D556F">
        <w:rPr>
          <w:rFonts w:asciiTheme="minorHAnsi" w:hAnsiTheme="minorHAnsi"/>
          <w:szCs w:val="22"/>
          <w:lang w:eastAsia="en-US"/>
        </w:rPr>
        <w:t xml:space="preserve"> vuoden 2018 </w:t>
      </w:r>
      <w:r w:rsidRPr="00ED4FD1">
        <w:rPr>
          <w:rFonts w:asciiTheme="minorHAnsi" w:hAnsiTheme="minorHAnsi"/>
          <w:szCs w:val="22"/>
          <w:lang w:eastAsia="en-US"/>
        </w:rPr>
        <w:t xml:space="preserve"> muutettuun talousarvioon nähden 598 267 euroa parempi ja alkuperäiseen</w:t>
      </w:r>
      <w:r w:rsidR="004D556F">
        <w:rPr>
          <w:rFonts w:asciiTheme="minorHAnsi" w:hAnsiTheme="minorHAnsi"/>
          <w:szCs w:val="22"/>
          <w:lang w:eastAsia="en-US"/>
        </w:rPr>
        <w:t xml:space="preserve"> vuoden 2018 talousarvioon</w:t>
      </w:r>
      <w:r w:rsidRPr="00ED4FD1">
        <w:rPr>
          <w:rFonts w:asciiTheme="minorHAnsi" w:hAnsiTheme="minorHAnsi"/>
          <w:szCs w:val="22"/>
          <w:lang w:eastAsia="en-US"/>
        </w:rPr>
        <w:t xml:space="preserve"> nähden 142 267 euroa parempi.</w:t>
      </w:r>
    </w:p>
    <w:p w14:paraId="79F43647" w14:textId="77777777" w:rsidR="00981EF0" w:rsidRPr="004433D9" w:rsidRDefault="00981EF0" w:rsidP="00981EF0">
      <w:pPr>
        <w:jc w:val="left"/>
        <w:rPr>
          <w:rFonts w:asciiTheme="minorHAnsi" w:hAnsiTheme="minorHAnsi"/>
          <w:color w:val="FF0000"/>
          <w:szCs w:val="22"/>
          <w:lang w:eastAsia="en-US"/>
        </w:rPr>
      </w:pPr>
    </w:p>
    <w:p w14:paraId="28D33CC1" w14:textId="77777777" w:rsidR="00981EF0" w:rsidRDefault="00981EF0" w:rsidP="00981EF0">
      <w:pPr>
        <w:jc w:val="left"/>
        <w:rPr>
          <w:rFonts w:asciiTheme="minorHAnsi" w:hAnsiTheme="minorHAnsi"/>
          <w:szCs w:val="22"/>
          <w:lang w:eastAsia="en-US"/>
        </w:rPr>
      </w:pPr>
    </w:p>
    <w:p w14:paraId="4ACE6E70" w14:textId="77777777" w:rsidR="00981EF0" w:rsidRDefault="00981EF0" w:rsidP="00981EF0">
      <w:pPr>
        <w:jc w:val="left"/>
        <w:rPr>
          <w:rFonts w:asciiTheme="minorHAnsi" w:hAnsiTheme="minorHAnsi"/>
          <w:szCs w:val="22"/>
          <w:lang w:eastAsia="en-US"/>
        </w:rPr>
      </w:pPr>
    </w:p>
    <w:p w14:paraId="6C6F8C9C" w14:textId="77777777" w:rsidR="00981EF0" w:rsidRDefault="00981EF0" w:rsidP="00981EF0">
      <w:pPr>
        <w:jc w:val="left"/>
        <w:rPr>
          <w:rFonts w:asciiTheme="minorHAnsi" w:hAnsiTheme="minorHAnsi"/>
          <w:szCs w:val="22"/>
          <w:lang w:eastAsia="en-US"/>
        </w:rPr>
      </w:pPr>
    </w:p>
    <w:p w14:paraId="0E723948" w14:textId="77777777" w:rsidR="00981EF0" w:rsidRDefault="00981EF0" w:rsidP="00981EF0">
      <w:pPr>
        <w:jc w:val="left"/>
        <w:rPr>
          <w:rFonts w:asciiTheme="minorHAnsi" w:hAnsiTheme="minorHAnsi"/>
          <w:szCs w:val="22"/>
          <w:lang w:eastAsia="en-US"/>
        </w:rPr>
      </w:pPr>
    </w:p>
    <w:p w14:paraId="4F0C3554" w14:textId="77777777" w:rsidR="00981EF0" w:rsidRDefault="00981EF0" w:rsidP="00981EF0">
      <w:pPr>
        <w:jc w:val="left"/>
        <w:rPr>
          <w:rFonts w:asciiTheme="minorHAnsi" w:hAnsiTheme="minorHAnsi"/>
          <w:szCs w:val="22"/>
          <w:lang w:eastAsia="en-US"/>
        </w:rPr>
      </w:pPr>
    </w:p>
    <w:p w14:paraId="2266BDDF" w14:textId="77777777" w:rsidR="00981EF0" w:rsidRDefault="00981EF0" w:rsidP="00981EF0">
      <w:pPr>
        <w:jc w:val="left"/>
        <w:rPr>
          <w:rFonts w:asciiTheme="minorHAnsi" w:hAnsiTheme="minorHAnsi"/>
          <w:szCs w:val="22"/>
          <w:lang w:eastAsia="en-US"/>
        </w:rPr>
      </w:pPr>
    </w:p>
    <w:p w14:paraId="5A8ECC22" w14:textId="77777777" w:rsidR="00981EF0" w:rsidRDefault="00981EF0" w:rsidP="00981EF0">
      <w:pPr>
        <w:jc w:val="left"/>
        <w:rPr>
          <w:rFonts w:asciiTheme="minorHAnsi" w:hAnsiTheme="minorHAnsi"/>
          <w:szCs w:val="22"/>
          <w:lang w:eastAsia="en-US"/>
        </w:rPr>
      </w:pPr>
    </w:p>
    <w:p w14:paraId="714E89BB" w14:textId="77777777" w:rsidR="00ED518B" w:rsidRPr="00D20D83" w:rsidRDefault="00ED518B" w:rsidP="00D20D83">
      <w:pPr>
        <w:pStyle w:val="TPotsikko1"/>
      </w:pPr>
      <w:bookmarkStart w:id="88" w:name="_Toc3879934"/>
      <w:bookmarkStart w:id="89" w:name="_Toc4616134"/>
      <w:r w:rsidRPr="00D20D83">
        <w:t>TOIMINNAN RAHOITUS</w:t>
      </w:r>
      <w:bookmarkEnd w:id="88"/>
      <w:bookmarkEnd w:id="89"/>
    </w:p>
    <w:p w14:paraId="38B74EF2" w14:textId="13F5FF21" w:rsidR="00ED518B" w:rsidRPr="008958B2" w:rsidRDefault="00ED518B" w:rsidP="00D20D83">
      <w:pPr>
        <w:pStyle w:val="TPotsikko20"/>
      </w:pPr>
      <w:bookmarkStart w:id="90" w:name="_Toc3879935"/>
      <w:bookmarkStart w:id="91" w:name="_Toc4616135"/>
      <w:r>
        <w:t xml:space="preserve">4.1. </w:t>
      </w:r>
      <w:r w:rsidRPr="00ED518B">
        <w:t>Rahoituslaskelma ja sen tunnusluvut</w:t>
      </w:r>
      <w:bookmarkEnd w:id="90"/>
      <w:bookmarkEnd w:id="91"/>
    </w:p>
    <w:p w14:paraId="6B5C69DC" w14:textId="77777777" w:rsidR="00ED518B" w:rsidRDefault="00ED518B" w:rsidP="00ED518B">
      <w:pPr>
        <w:rPr>
          <w:rFonts w:asciiTheme="minorHAnsi" w:hAnsiTheme="minorHAnsi"/>
        </w:rPr>
      </w:pPr>
      <w:r w:rsidRPr="008958B2">
        <w:rPr>
          <w:rFonts w:asciiTheme="minorHAnsi" w:hAnsiTheme="minorHAnsi"/>
        </w:rPr>
        <w:t>Rahoituslaskelmaan kootaan kaupungin rahan lähteet ja rahan käytöt tilikauden ajalta. Rahoituslaskelma päätyy kuvaamaan muutosta kassavaroissa eli sitä, lisääntyvätkö vai vähenivätkö kaupungin kassavarat tilikauden aikana.</w:t>
      </w:r>
    </w:p>
    <w:p w14:paraId="535615DB" w14:textId="77777777" w:rsidR="00ED518B" w:rsidRDefault="00ED518B" w:rsidP="00ED518B">
      <w:pPr>
        <w:rPr>
          <w:noProof/>
        </w:rPr>
      </w:pPr>
    </w:p>
    <w:p w14:paraId="289152FE" w14:textId="77777777" w:rsidR="00ED518B" w:rsidRDefault="00ED518B" w:rsidP="00ED518B">
      <w:pPr>
        <w:rPr>
          <w:rFonts w:ascii="Times New Roman" w:hAnsi="Times New Roman"/>
          <w:sz w:val="20"/>
        </w:rPr>
      </w:pPr>
    </w:p>
    <w:p w14:paraId="6A29AB58" w14:textId="77777777" w:rsidR="00ED518B" w:rsidRDefault="00ED518B" w:rsidP="00ED518B">
      <w:pPr>
        <w:rPr>
          <w:rFonts w:ascii="Times New Roman" w:hAnsi="Times New Roman"/>
          <w:sz w:val="20"/>
        </w:rPr>
      </w:pPr>
      <w:r>
        <w:rPr>
          <w:noProof/>
        </w:rPr>
        <w:fldChar w:fldCharType="begin"/>
      </w:r>
      <w:r>
        <w:rPr>
          <w:noProof/>
        </w:rPr>
        <w:instrText xml:space="preserve"> LINK Excel.Sheet.12 "\\\\puhti41\\karkkila\\Kla_Yhteiset\\Tilinpäätökset\\TASEKIRJA 2018\\Tilinpäätöslaskelmat 2018.xlsx" "Rahoituslaskelma 5.1!R1S1:R38S3" \f 4 \h </w:instrText>
      </w:r>
      <w:r>
        <w:rPr>
          <w:noProof/>
        </w:rPr>
        <w:fldChar w:fldCharType="separate"/>
      </w:r>
    </w:p>
    <w:tbl>
      <w:tblPr>
        <w:tblW w:w="8600" w:type="dxa"/>
        <w:tblInd w:w="70" w:type="dxa"/>
        <w:tblCellMar>
          <w:left w:w="70" w:type="dxa"/>
          <w:right w:w="70" w:type="dxa"/>
        </w:tblCellMar>
        <w:tblLook w:val="04A0" w:firstRow="1" w:lastRow="0" w:firstColumn="1" w:lastColumn="0" w:noHBand="0" w:noVBand="1"/>
      </w:tblPr>
      <w:tblGrid>
        <w:gridCol w:w="5880"/>
        <w:gridCol w:w="1360"/>
        <w:gridCol w:w="1360"/>
      </w:tblGrid>
      <w:tr w:rsidR="00ED518B" w:rsidRPr="00196BF0" w14:paraId="56759733" w14:textId="77777777" w:rsidTr="00696E47">
        <w:trPr>
          <w:trHeight w:val="330"/>
        </w:trPr>
        <w:tc>
          <w:tcPr>
            <w:tcW w:w="5880" w:type="dxa"/>
            <w:tcBorders>
              <w:top w:val="nil"/>
              <w:left w:val="nil"/>
              <w:bottom w:val="nil"/>
              <w:right w:val="nil"/>
            </w:tcBorders>
            <w:shd w:val="clear" w:color="000000" w:fill="94C23D"/>
            <w:vAlign w:val="center"/>
            <w:hideMark/>
          </w:tcPr>
          <w:p w14:paraId="5B9F3D56" w14:textId="77777777" w:rsidR="00ED518B" w:rsidRPr="00196BF0" w:rsidRDefault="00ED518B" w:rsidP="00696E47">
            <w:pPr>
              <w:jc w:val="left"/>
              <w:rPr>
                <w:rFonts w:ascii="Calibri" w:hAnsi="Calibri"/>
                <w:b/>
                <w:bCs/>
                <w:color w:val="FFFFFF"/>
                <w:sz w:val="20"/>
              </w:rPr>
            </w:pPr>
            <w:r w:rsidRPr="00196BF0">
              <w:rPr>
                <w:rFonts w:ascii="Calibri" w:hAnsi="Calibri"/>
                <w:b/>
                <w:bCs/>
                <w:color w:val="FFFFFF"/>
                <w:sz w:val="20"/>
              </w:rPr>
              <w:t>RAHOITUSLASKELMA 1000 €</w:t>
            </w:r>
          </w:p>
        </w:tc>
        <w:tc>
          <w:tcPr>
            <w:tcW w:w="1360" w:type="dxa"/>
            <w:tcBorders>
              <w:top w:val="nil"/>
              <w:left w:val="nil"/>
              <w:bottom w:val="nil"/>
              <w:right w:val="nil"/>
            </w:tcBorders>
            <w:shd w:val="clear" w:color="000000" w:fill="94C23D"/>
            <w:vAlign w:val="center"/>
            <w:hideMark/>
          </w:tcPr>
          <w:p w14:paraId="0700FB71" w14:textId="77777777" w:rsidR="00ED518B" w:rsidRPr="00196BF0" w:rsidRDefault="00ED518B" w:rsidP="00696E47">
            <w:pPr>
              <w:jc w:val="right"/>
              <w:rPr>
                <w:rFonts w:ascii="Calibri" w:hAnsi="Calibri"/>
                <w:b/>
                <w:bCs/>
                <w:color w:val="FFFFFF"/>
                <w:sz w:val="20"/>
              </w:rPr>
            </w:pPr>
            <w:r w:rsidRPr="00196BF0">
              <w:rPr>
                <w:rFonts w:ascii="Calibri" w:hAnsi="Calibri"/>
                <w:b/>
                <w:bCs/>
                <w:color w:val="FFFFFF"/>
                <w:sz w:val="20"/>
              </w:rPr>
              <w:t>2018</w:t>
            </w:r>
          </w:p>
        </w:tc>
        <w:tc>
          <w:tcPr>
            <w:tcW w:w="1360" w:type="dxa"/>
            <w:tcBorders>
              <w:top w:val="nil"/>
              <w:left w:val="nil"/>
              <w:bottom w:val="nil"/>
              <w:right w:val="nil"/>
            </w:tcBorders>
            <w:shd w:val="clear" w:color="000000" w:fill="94C23D"/>
            <w:vAlign w:val="center"/>
            <w:hideMark/>
          </w:tcPr>
          <w:p w14:paraId="4BBAC071" w14:textId="77777777" w:rsidR="00ED518B" w:rsidRPr="00196BF0" w:rsidRDefault="00ED518B" w:rsidP="00696E47">
            <w:pPr>
              <w:jc w:val="right"/>
              <w:rPr>
                <w:rFonts w:ascii="Calibri" w:hAnsi="Calibri"/>
                <w:b/>
                <w:bCs/>
                <w:color w:val="FFFFFF"/>
                <w:sz w:val="20"/>
              </w:rPr>
            </w:pPr>
            <w:r w:rsidRPr="00196BF0">
              <w:rPr>
                <w:rFonts w:ascii="Calibri" w:hAnsi="Calibri"/>
                <w:b/>
                <w:bCs/>
                <w:color w:val="FFFFFF"/>
                <w:sz w:val="20"/>
              </w:rPr>
              <w:t>2017</w:t>
            </w:r>
          </w:p>
        </w:tc>
      </w:tr>
      <w:tr w:rsidR="00ED518B" w:rsidRPr="00196BF0" w14:paraId="60DD7C51" w14:textId="77777777" w:rsidTr="00696E47">
        <w:trPr>
          <w:trHeight w:val="255"/>
        </w:trPr>
        <w:tc>
          <w:tcPr>
            <w:tcW w:w="5880" w:type="dxa"/>
            <w:tcBorders>
              <w:top w:val="nil"/>
              <w:left w:val="nil"/>
              <w:bottom w:val="nil"/>
              <w:right w:val="nil"/>
            </w:tcBorders>
            <w:shd w:val="clear" w:color="000000" w:fill="FFFFFF"/>
            <w:vAlign w:val="center"/>
            <w:hideMark/>
          </w:tcPr>
          <w:p w14:paraId="78366BCC" w14:textId="77777777" w:rsidR="00ED518B" w:rsidRPr="00196BF0" w:rsidRDefault="00ED518B" w:rsidP="00696E47">
            <w:pPr>
              <w:jc w:val="left"/>
              <w:rPr>
                <w:rFonts w:ascii="Calibri" w:hAnsi="Calibri"/>
                <w:b/>
                <w:bCs/>
                <w:sz w:val="20"/>
              </w:rPr>
            </w:pPr>
            <w:r w:rsidRPr="00196BF0">
              <w:rPr>
                <w:rFonts w:ascii="Calibri" w:hAnsi="Calibri"/>
                <w:b/>
                <w:bCs/>
                <w:sz w:val="20"/>
              </w:rPr>
              <w:t xml:space="preserve">Toiminnan rahavirta </w:t>
            </w:r>
          </w:p>
        </w:tc>
        <w:tc>
          <w:tcPr>
            <w:tcW w:w="1360" w:type="dxa"/>
            <w:tcBorders>
              <w:top w:val="nil"/>
              <w:left w:val="nil"/>
              <w:bottom w:val="nil"/>
              <w:right w:val="nil"/>
            </w:tcBorders>
            <w:shd w:val="clear" w:color="000000" w:fill="FFFFFF"/>
            <w:vAlign w:val="center"/>
            <w:hideMark/>
          </w:tcPr>
          <w:p w14:paraId="5AD25D01"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5346DEC8"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5A09AF33" w14:textId="77777777" w:rsidTr="00696E47">
        <w:trPr>
          <w:trHeight w:val="255"/>
        </w:trPr>
        <w:tc>
          <w:tcPr>
            <w:tcW w:w="5880" w:type="dxa"/>
            <w:tcBorders>
              <w:top w:val="nil"/>
              <w:left w:val="nil"/>
              <w:bottom w:val="nil"/>
              <w:right w:val="nil"/>
            </w:tcBorders>
            <w:shd w:val="clear" w:color="000000" w:fill="FFFFFF"/>
            <w:vAlign w:val="center"/>
            <w:hideMark/>
          </w:tcPr>
          <w:p w14:paraId="2BF70B37"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 xml:space="preserve">Vuosikate </w:t>
            </w:r>
          </w:p>
        </w:tc>
        <w:tc>
          <w:tcPr>
            <w:tcW w:w="1360" w:type="dxa"/>
            <w:tcBorders>
              <w:top w:val="nil"/>
              <w:left w:val="nil"/>
              <w:bottom w:val="nil"/>
              <w:right w:val="nil"/>
            </w:tcBorders>
            <w:shd w:val="clear" w:color="000000" w:fill="FFFFFF"/>
            <w:vAlign w:val="center"/>
            <w:hideMark/>
          </w:tcPr>
          <w:p w14:paraId="3F760403" w14:textId="77777777" w:rsidR="00ED518B" w:rsidRPr="00196BF0" w:rsidRDefault="00ED518B" w:rsidP="00696E47">
            <w:pPr>
              <w:jc w:val="right"/>
              <w:rPr>
                <w:rFonts w:ascii="Calibri" w:hAnsi="Calibri"/>
                <w:sz w:val="20"/>
              </w:rPr>
            </w:pPr>
            <w:r w:rsidRPr="00196BF0">
              <w:rPr>
                <w:rFonts w:ascii="Calibri" w:hAnsi="Calibri"/>
                <w:sz w:val="20"/>
              </w:rPr>
              <w:t>2 062</w:t>
            </w:r>
          </w:p>
        </w:tc>
        <w:tc>
          <w:tcPr>
            <w:tcW w:w="1360" w:type="dxa"/>
            <w:tcBorders>
              <w:top w:val="nil"/>
              <w:left w:val="nil"/>
              <w:bottom w:val="nil"/>
              <w:right w:val="nil"/>
            </w:tcBorders>
            <w:shd w:val="clear" w:color="000000" w:fill="FFFFFF"/>
            <w:vAlign w:val="center"/>
            <w:hideMark/>
          </w:tcPr>
          <w:p w14:paraId="2D84C86C" w14:textId="77777777" w:rsidR="00ED518B" w:rsidRPr="00196BF0" w:rsidRDefault="00ED518B" w:rsidP="00696E47">
            <w:pPr>
              <w:jc w:val="right"/>
              <w:rPr>
                <w:rFonts w:ascii="Calibri" w:hAnsi="Calibri"/>
                <w:sz w:val="20"/>
              </w:rPr>
            </w:pPr>
            <w:r w:rsidRPr="00196BF0">
              <w:rPr>
                <w:rFonts w:ascii="Calibri" w:hAnsi="Calibri"/>
                <w:sz w:val="20"/>
              </w:rPr>
              <w:t>2 987</w:t>
            </w:r>
          </w:p>
        </w:tc>
      </w:tr>
      <w:tr w:rsidR="00ED518B" w:rsidRPr="00196BF0" w14:paraId="56A77BFC" w14:textId="77777777" w:rsidTr="00696E47">
        <w:trPr>
          <w:trHeight w:val="255"/>
        </w:trPr>
        <w:tc>
          <w:tcPr>
            <w:tcW w:w="5880" w:type="dxa"/>
            <w:tcBorders>
              <w:top w:val="nil"/>
              <w:left w:val="nil"/>
              <w:bottom w:val="nil"/>
              <w:right w:val="nil"/>
            </w:tcBorders>
            <w:shd w:val="clear" w:color="000000" w:fill="FFFFFF"/>
            <w:vAlign w:val="center"/>
            <w:hideMark/>
          </w:tcPr>
          <w:p w14:paraId="40931ACF"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Satunnaiset erät</w:t>
            </w:r>
          </w:p>
        </w:tc>
        <w:tc>
          <w:tcPr>
            <w:tcW w:w="1360" w:type="dxa"/>
            <w:tcBorders>
              <w:top w:val="nil"/>
              <w:left w:val="nil"/>
              <w:bottom w:val="nil"/>
              <w:right w:val="nil"/>
            </w:tcBorders>
            <w:shd w:val="clear" w:color="000000" w:fill="FFFFFF"/>
            <w:vAlign w:val="center"/>
            <w:hideMark/>
          </w:tcPr>
          <w:p w14:paraId="66784486"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2EE9B3E7" w14:textId="77777777" w:rsidR="00ED518B" w:rsidRPr="00196BF0" w:rsidRDefault="00ED518B" w:rsidP="00696E47">
            <w:pPr>
              <w:jc w:val="right"/>
              <w:rPr>
                <w:rFonts w:ascii="Calibri" w:hAnsi="Calibri"/>
                <w:sz w:val="20"/>
              </w:rPr>
            </w:pPr>
            <w:r w:rsidRPr="00196BF0">
              <w:rPr>
                <w:rFonts w:ascii="Calibri" w:hAnsi="Calibri"/>
                <w:sz w:val="20"/>
              </w:rPr>
              <w:t>-38</w:t>
            </w:r>
          </w:p>
        </w:tc>
      </w:tr>
      <w:tr w:rsidR="00ED518B" w:rsidRPr="00196BF0" w14:paraId="3713B881" w14:textId="77777777" w:rsidTr="00696E47">
        <w:trPr>
          <w:trHeight w:val="255"/>
        </w:trPr>
        <w:tc>
          <w:tcPr>
            <w:tcW w:w="5880" w:type="dxa"/>
            <w:tcBorders>
              <w:top w:val="nil"/>
              <w:left w:val="nil"/>
              <w:bottom w:val="nil"/>
              <w:right w:val="nil"/>
            </w:tcBorders>
            <w:shd w:val="clear" w:color="000000" w:fill="FFFFFF"/>
            <w:vAlign w:val="center"/>
            <w:hideMark/>
          </w:tcPr>
          <w:p w14:paraId="724C4EEE"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Tulorahoituksen korjauserät</w:t>
            </w:r>
          </w:p>
        </w:tc>
        <w:tc>
          <w:tcPr>
            <w:tcW w:w="1360" w:type="dxa"/>
            <w:tcBorders>
              <w:top w:val="nil"/>
              <w:left w:val="nil"/>
              <w:bottom w:val="nil"/>
              <w:right w:val="nil"/>
            </w:tcBorders>
            <w:shd w:val="clear" w:color="000000" w:fill="FFFFFF"/>
            <w:vAlign w:val="center"/>
            <w:hideMark/>
          </w:tcPr>
          <w:p w14:paraId="747CFF3D" w14:textId="77777777" w:rsidR="00ED518B" w:rsidRPr="00196BF0" w:rsidRDefault="00ED518B" w:rsidP="00696E47">
            <w:pPr>
              <w:jc w:val="right"/>
              <w:rPr>
                <w:rFonts w:ascii="Calibri" w:hAnsi="Calibri"/>
                <w:sz w:val="20"/>
              </w:rPr>
            </w:pPr>
            <w:r w:rsidRPr="00196BF0">
              <w:rPr>
                <w:rFonts w:ascii="Calibri" w:hAnsi="Calibri"/>
                <w:sz w:val="20"/>
              </w:rPr>
              <w:t>-492</w:t>
            </w:r>
          </w:p>
        </w:tc>
        <w:tc>
          <w:tcPr>
            <w:tcW w:w="1360" w:type="dxa"/>
            <w:tcBorders>
              <w:top w:val="nil"/>
              <w:left w:val="nil"/>
              <w:bottom w:val="nil"/>
              <w:right w:val="nil"/>
            </w:tcBorders>
            <w:shd w:val="clear" w:color="000000" w:fill="FFFFFF"/>
            <w:vAlign w:val="center"/>
            <w:hideMark/>
          </w:tcPr>
          <w:p w14:paraId="7A58ADE2" w14:textId="77777777" w:rsidR="00ED518B" w:rsidRPr="00196BF0" w:rsidRDefault="00ED518B" w:rsidP="00696E47">
            <w:pPr>
              <w:jc w:val="right"/>
              <w:rPr>
                <w:rFonts w:ascii="Calibri" w:hAnsi="Calibri"/>
                <w:sz w:val="20"/>
              </w:rPr>
            </w:pPr>
            <w:r w:rsidRPr="00196BF0">
              <w:rPr>
                <w:rFonts w:ascii="Calibri" w:hAnsi="Calibri"/>
                <w:sz w:val="20"/>
              </w:rPr>
              <w:t>-597</w:t>
            </w:r>
          </w:p>
        </w:tc>
      </w:tr>
      <w:tr w:rsidR="00ED518B" w:rsidRPr="00196BF0" w14:paraId="54471D7C" w14:textId="77777777" w:rsidTr="00696E47">
        <w:trPr>
          <w:trHeight w:val="255"/>
        </w:trPr>
        <w:tc>
          <w:tcPr>
            <w:tcW w:w="5880" w:type="dxa"/>
            <w:tcBorders>
              <w:top w:val="nil"/>
              <w:left w:val="nil"/>
              <w:bottom w:val="nil"/>
              <w:right w:val="nil"/>
            </w:tcBorders>
            <w:shd w:val="clear" w:color="000000" w:fill="FFFFFF"/>
            <w:vAlign w:val="center"/>
            <w:hideMark/>
          </w:tcPr>
          <w:p w14:paraId="0A99FB04" w14:textId="77777777" w:rsidR="00ED518B" w:rsidRPr="00196BF0" w:rsidRDefault="00ED518B" w:rsidP="00696E47">
            <w:pPr>
              <w:jc w:val="left"/>
              <w:rPr>
                <w:rFonts w:ascii="Calibri" w:hAnsi="Calibri"/>
                <w:b/>
                <w:bCs/>
                <w:sz w:val="20"/>
              </w:rPr>
            </w:pPr>
            <w:r w:rsidRPr="00196BF0">
              <w:rPr>
                <w:rFonts w:ascii="Calibri" w:hAnsi="Calibri"/>
                <w:b/>
                <w:bCs/>
                <w:sz w:val="20"/>
              </w:rPr>
              <w:t xml:space="preserve">Investointien rahavirta </w:t>
            </w:r>
          </w:p>
        </w:tc>
        <w:tc>
          <w:tcPr>
            <w:tcW w:w="1360" w:type="dxa"/>
            <w:tcBorders>
              <w:top w:val="nil"/>
              <w:left w:val="nil"/>
              <w:bottom w:val="nil"/>
              <w:right w:val="nil"/>
            </w:tcBorders>
            <w:shd w:val="clear" w:color="000000" w:fill="FFFFFF"/>
            <w:vAlign w:val="center"/>
            <w:hideMark/>
          </w:tcPr>
          <w:p w14:paraId="503F8D3D"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311A2D42"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3116E63E" w14:textId="77777777" w:rsidTr="00696E47">
        <w:trPr>
          <w:trHeight w:val="270"/>
        </w:trPr>
        <w:tc>
          <w:tcPr>
            <w:tcW w:w="5880" w:type="dxa"/>
            <w:tcBorders>
              <w:top w:val="nil"/>
              <w:left w:val="nil"/>
              <w:bottom w:val="nil"/>
              <w:right w:val="nil"/>
            </w:tcBorders>
            <w:shd w:val="clear" w:color="000000" w:fill="FFFFFF"/>
            <w:vAlign w:val="center"/>
            <w:hideMark/>
          </w:tcPr>
          <w:p w14:paraId="4742F616"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Investointimenot</w:t>
            </w:r>
          </w:p>
        </w:tc>
        <w:tc>
          <w:tcPr>
            <w:tcW w:w="1360" w:type="dxa"/>
            <w:tcBorders>
              <w:top w:val="nil"/>
              <w:left w:val="nil"/>
              <w:bottom w:val="nil"/>
              <w:right w:val="nil"/>
            </w:tcBorders>
            <w:shd w:val="clear" w:color="000000" w:fill="FFFFFF"/>
            <w:vAlign w:val="center"/>
            <w:hideMark/>
          </w:tcPr>
          <w:p w14:paraId="6EE7943D" w14:textId="77777777" w:rsidR="00ED518B" w:rsidRPr="00196BF0" w:rsidRDefault="00ED518B" w:rsidP="00696E47">
            <w:pPr>
              <w:jc w:val="right"/>
              <w:rPr>
                <w:rFonts w:ascii="Calibri" w:hAnsi="Calibri"/>
                <w:sz w:val="20"/>
              </w:rPr>
            </w:pPr>
            <w:r w:rsidRPr="00196BF0">
              <w:rPr>
                <w:rFonts w:ascii="Calibri" w:hAnsi="Calibri"/>
                <w:sz w:val="20"/>
              </w:rPr>
              <w:t>-1 448</w:t>
            </w:r>
          </w:p>
        </w:tc>
        <w:tc>
          <w:tcPr>
            <w:tcW w:w="1360" w:type="dxa"/>
            <w:tcBorders>
              <w:top w:val="nil"/>
              <w:left w:val="nil"/>
              <w:bottom w:val="nil"/>
              <w:right w:val="nil"/>
            </w:tcBorders>
            <w:shd w:val="clear" w:color="000000" w:fill="FFFFFF"/>
            <w:vAlign w:val="center"/>
            <w:hideMark/>
          </w:tcPr>
          <w:p w14:paraId="452ED7BA" w14:textId="77777777" w:rsidR="00ED518B" w:rsidRPr="00196BF0" w:rsidRDefault="00ED518B" w:rsidP="00696E47">
            <w:pPr>
              <w:jc w:val="right"/>
              <w:rPr>
                <w:rFonts w:ascii="Calibri" w:hAnsi="Calibri"/>
                <w:sz w:val="20"/>
              </w:rPr>
            </w:pPr>
            <w:r w:rsidRPr="00196BF0">
              <w:rPr>
                <w:rFonts w:ascii="Calibri" w:hAnsi="Calibri"/>
                <w:sz w:val="20"/>
              </w:rPr>
              <w:t>-6 710</w:t>
            </w:r>
          </w:p>
        </w:tc>
      </w:tr>
      <w:tr w:rsidR="00ED518B" w:rsidRPr="00196BF0" w14:paraId="2696313E" w14:textId="77777777" w:rsidTr="00696E47">
        <w:trPr>
          <w:trHeight w:val="270"/>
        </w:trPr>
        <w:tc>
          <w:tcPr>
            <w:tcW w:w="5880" w:type="dxa"/>
            <w:tcBorders>
              <w:top w:val="nil"/>
              <w:left w:val="nil"/>
              <w:bottom w:val="nil"/>
              <w:right w:val="nil"/>
            </w:tcBorders>
            <w:shd w:val="clear" w:color="000000" w:fill="FFFFFF"/>
            <w:vAlign w:val="center"/>
            <w:hideMark/>
          </w:tcPr>
          <w:p w14:paraId="568BB309"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Rahoitusosuudet investointeihin</w:t>
            </w:r>
          </w:p>
        </w:tc>
        <w:tc>
          <w:tcPr>
            <w:tcW w:w="1360" w:type="dxa"/>
            <w:tcBorders>
              <w:top w:val="nil"/>
              <w:left w:val="nil"/>
              <w:bottom w:val="nil"/>
              <w:right w:val="nil"/>
            </w:tcBorders>
            <w:shd w:val="clear" w:color="000000" w:fill="FFFFFF"/>
            <w:vAlign w:val="center"/>
            <w:hideMark/>
          </w:tcPr>
          <w:p w14:paraId="48604A4B" w14:textId="77777777" w:rsidR="00ED518B" w:rsidRPr="00196BF0" w:rsidRDefault="00ED518B" w:rsidP="00696E47">
            <w:pPr>
              <w:jc w:val="right"/>
              <w:rPr>
                <w:rFonts w:ascii="Calibri" w:hAnsi="Calibri"/>
                <w:sz w:val="20"/>
              </w:rPr>
            </w:pPr>
            <w:r w:rsidRPr="00196BF0">
              <w:rPr>
                <w:rFonts w:ascii="Calibri" w:hAnsi="Calibri"/>
                <w:sz w:val="20"/>
              </w:rPr>
              <w:t>33</w:t>
            </w:r>
          </w:p>
        </w:tc>
        <w:tc>
          <w:tcPr>
            <w:tcW w:w="1360" w:type="dxa"/>
            <w:tcBorders>
              <w:top w:val="nil"/>
              <w:left w:val="nil"/>
              <w:bottom w:val="nil"/>
              <w:right w:val="nil"/>
            </w:tcBorders>
            <w:shd w:val="clear" w:color="000000" w:fill="FFFFFF"/>
            <w:vAlign w:val="center"/>
            <w:hideMark/>
          </w:tcPr>
          <w:p w14:paraId="310EF9E9" w14:textId="77777777" w:rsidR="00ED518B" w:rsidRPr="00196BF0" w:rsidRDefault="00ED518B" w:rsidP="00696E47">
            <w:pPr>
              <w:jc w:val="right"/>
              <w:rPr>
                <w:rFonts w:ascii="Calibri" w:hAnsi="Calibri"/>
                <w:sz w:val="20"/>
              </w:rPr>
            </w:pPr>
            <w:r w:rsidRPr="00196BF0">
              <w:rPr>
                <w:rFonts w:ascii="Calibri" w:hAnsi="Calibri"/>
                <w:sz w:val="20"/>
              </w:rPr>
              <w:t>4</w:t>
            </w:r>
          </w:p>
        </w:tc>
      </w:tr>
      <w:tr w:rsidR="00ED518B" w:rsidRPr="00196BF0" w14:paraId="4680764A" w14:textId="77777777" w:rsidTr="00696E47">
        <w:trPr>
          <w:trHeight w:val="255"/>
        </w:trPr>
        <w:tc>
          <w:tcPr>
            <w:tcW w:w="5880" w:type="dxa"/>
            <w:tcBorders>
              <w:top w:val="nil"/>
              <w:left w:val="nil"/>
              <w:bottom w:val="nil"/>
              <w:right w:val="nil"/>
            </w:tcBorders>
            <w:shd w:val="clear" w:color="000000" w:fill="FFFFFF"/>
            <w:vAlign w:val="center"/>
            <w:hideMark/>
          </w:tcPr>
          <w:p w14:paraId="6AEBE9F1"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 xml:space="preserve">Pysyvien vastaavien hyödykkeiden luovutustulot </w:t>
            </w:r>
          </w:p>
        </w:tc>
        <w:tc>
          <w:tcPr>
            <w:tcW w:w="1360" w:type="dxa"/>
            <w:tcBorders>
              <w:top w:val="nil"/>
              <w:left w:val="nil"/>
              <w:bottom w:val="nil"/>
              <w:right w:val="nil"/>
            </w:tcBorders>
            <w:shd w:val="clear" w:color="000000" w:fill="FFFFFF"/>
            <w:vAlign w:val="center"/>
            <w:hideMark/>
          </w:tcPr>
          <w:p w14:paraId="777ABB42" w14:textId="77777777" w:rsidR="00ED518B" w:rsidRPr="00196BF0" w:rsidRDefault="00ED518B" w:rsidP="00696E47">
            <w:pPr>
              <w:jc w:val="right"/>
              <w:rPr>
                <w:rFonts w:ascii="Calibri" w:hAnsi="Calibri"/>
                <w:sz w:val="20"/>
              </w:rPr>
            </w:pPr>
            <w:r w:rsidRPr="00196BF0">
              <w:rPr>
                <w:rFonts w:ascii="Calibri" w:hAnsi="Calibri"/>
                <w:sz w:val="20"/>
              </w:rPr>
              <w:t>607</w:t>
            </w:r>
          </w:p>
        </w:tc>
        <w:tc>
          <w:tcPr>
            <w:tcW w:w="1360" w:type="dxa"/>
            <w:tcBorders>
              <w:top w:val="nil"/>
              <w:left w:val="nil"/>
              <w:bottom w:val="nil"/>
              <w:right w:val="nil"/>
            </w:tcBorders>
            <w:shd w:val="clear" w:color="000000" w:fill="FFFFFF"/>
            <w:vAlign w:val="center"/>
            <w:hideMark/>
          </w:tcPr>
          <w:p w14:paraId="3A6EC4CB" w14:textId="77777777" w:rsidR="00ED518B" w:rsidRPr="00196BF0" w:rsidRDefault="00ED518B" w:rsidP="00696E47">
            <w:pPr>
              <w:jc w:val="right"/>
              <w:rPr>
                <w:rFonts w:ascii="Calibri" w:hAnsi="Calibri"/>
                <w:sz w:val="20"/>
              </w:rPr>
            </w:pPr>
            <w:r w:rsidRPr="00196BF0">
              <w:rPr>
                <w:rFonts w:ascii="Calibri" w:hAnsi="Calibri"/>
                <w:sz w:val="20"/>
              </w:rPr>
              <w:t>611</w:t>
            </w:r>
          </w:p>
        </w:tc>
      </w:tr>
      <w:tr w:rsidR="00ED518B" w:rsidRPr="00196BF0" w14:paraId="4A3DE7EC" w14:textId="77777777" w:rsidTr="00696E47">
        <w:trPr>
          <w:trHeight w:val="255"/>
        </w:trPr>
        <w:tc>
          <w:tcPr>
            <w:tcW w:w="5880" w:type="dxa"/>
            <w:tcBorders>
              <w:top w:val="nil"/>
              <w:left w:val="nil"/>
              <w:bottom w:val="nil"/>
              <w:right w:val="nil"/>
            </w:tcBorders>
            <w:shd w:val="clear" w:color="000000" w:fill="FFFFFF"/>
            <w:vAlign w:val="center"/>
            <w:hideMark/>
          </w:tcPr>
          <w:p w14:paraId="4946C6DB" w14:textId="77777777" w:rsidR="00ED518B" w:rsidRPr="00196BF0" w:rsidRDefault="00ED518B" w:rsidP="00696E47">
            <w:pPr>
              <w:jc w:val="left"/>
              <w:rPr>
                <w:rFonts w:ascii="Calibri" w:hAnsi="Calibri"/>
                <w:b/>
                <w:bCs/>
                <w:sz w:val="20"/>
              </w:rPr>
            </w:pPr>
            <w:r w:rsidRPr="00196BF0">
              <w:rPr>
                <w:rFonts w:ascii="Calibri" w:hAnsi="Calibri"/>
                <w:b/>
                <w:bCs/>
                <w:sz w:val="20"/>
              </w:rPr>
              <w:t>Toiminnan ja investointien rahavirta</w:t>
            </w:r>
          </w:p>
        </w:tc>
        <w:tc>
          <w:tcPr>
            <w:tcW w:w="1360" w:type="dxa"/>
            <w:tcBorders>
              <w:top w:val="nil"/>
              <w:left w:val="nil"/>
              <w:bottom w:val="nil"/>
              <w:right w:val="nil"/>
            </w:tcBorders>
            <w:shd w:val="clear" w:color="000000" w:fill="FFFFFF"/>
            <w:vAlign w:val="center"/>
            <w:hideMark/>
          </w:tcPr>
          <w:p w14:paraId="3B478E75" w14:textId="77777777" w:rsidR="00ED518B" w:rsidRPr="00196BF0" w:rsidRDefault="00ED518B" w:rsidP="00696E47">
            <w:pPr>
              <w:jc w:val="right"/>
              <w:rPr>
                <w:rFonts w:ascii="Calibri" w:hAnsi="Calibri"/>
                <w:b/>
                <w:bCs/>
                <w:sz w:val="20"/>
              </w:rPr>
            </w:pPr>
            <w:r w:rsidRPr="00196BF0">
              <w:rPr>
                <w:rFonts w:ascii="Calibri" w:hAnsi="Calibri"/>
                <w:b/>
                <w:bCs/>
                <w:sz w:val="20"/>
              </w:rPr>
              <w:t>762</w:t>
            </w:r>
          </w:p>
        </w:tc>
        <w:tc>
          <w:tcPr>
            <w:tcW w:w="1360" w:type="dxa"/>
            <w:tcBorders>
              <w:top w:val="nil"/>
              <w:left w:val="nil"/>
              <w:bottom w:val="nil"/>
              <w:right w:val="nil"/>
            </w:tcBorders>
            <w:shd w:val="clear" w:color="000000" w:fill="FFFFFF"/>
            <w:vAlign w:val="center"/>
            <w:hideMark/>
          </w:tcPr>
          <w:p w14:paraId="4331029C" w14:textId="77777777" w:rsidR="00ED518B" w:rsidRPr="00196BF0" w:rsidRDefault="00ED518B" w:rsidP="00696E47">
            <w:pPr>
              <w:jc w:val="right"/>
              <w:rPr>
                <w:rFonts w:ascii="Calibri" w:hAnsi="Calibri"/>
                <w:b/>
                <w:bCs/>
                <w:sz w:val="20"/>
              </w:rPr>
            </w:pPr>
            <w:r w:rsidRPr="00196BF0">
              <w:rPr>
                <w:rFonts w:ascii="Calibri" w:hAnsi="Calibri"/>
                <w:b/>
                <w:bCs/>
                <w:sz w:val="20"/>
              </w:rPr>
              <w:t>-3 744</w:t>
            </w:r>
          </w:p>
        </w:tc>
      </w:tr>
      <w:tr w:rsidR="00ED518B" w:rsidRPr="00196BF0" w14:paraId="6A9C4CA7" w14:textId="77777777" w:rsidTr="00696E47">
        <w:trPr>
          <w:trHeight w:val="255"/>
        </w:trPr>
        <w:tc>
          <w:tcPr>
            <w:tcW w:w="5880" w:type="dxa"/>
            <w:tcBorders>
              <w:top w:val="nil"/>
              <w:left w:val="nil"/>
              <w:bottom w:val="nil"/>
              <w:right w:val="nil"/>
            </w:tcBorders>
            <w:shd w:val="clear" w:color="000000" w:fill="FFFFFF"/>
            <w:vAlign w:val="center"/>
            <w:hideMark/>
          </w:tcPr>
          <w:p w14:paraId="43F72CFD" w14:textId="77777777" w:rsidR="00ED518B" w:rsidRPr="00196BF0" w:rsidRDefault="00ED518B" w:rsidP="00696E47">
            <w:pPr>
              <w:jc w:val="lef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7C85C118"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324DB818"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46E444C7" w14:textId="77777777" w:rsidTr="00696E47">
        <w:trPr>
          <w:trHeight w:val="255"/>
        </w:trPr>
        <w:tc>
          <w:tcPr>
            <w:tcW w:w="5880" w:type="dxa"/>
            <w:tcBorders>
              <w:top w:val="nil"/>
              <w:left w:val="nil"/>
              <w:bottom w:val="nil"/>
              <w:right w:val="nil"/>
            </w:tcBorders>
            <w:shd w:val="clear" w:color="000000" w:fill="FFFFFF"/>
            <w:vAlign w:val="center"/>
            <w:hideMark/>
          </w:tcPr>
          <w:p w14:paraId="09359E01" w14:textId="77777777" w:rsidR="00ED518B" w:rsidRPr="00196BF0" w:rsidRDefault="00ED518B" w:rsidP="00696E47">
            <w:pPr>
              <w:jc w:val="left"/>
              <w:rPr>
                <w:rFonts w:ascii="Calibri" w:hAnsi="Calibri"/>
                <w:b/>
                <w:bCs/>
                <w:sz w:val="20"/>
              </w:rPr>
            </w:pPr>
            <w:r w:rsidRPr="00196BF0">
              <w:rPr>
                <w:rFonts w:ascii="Calibri" w:hAnsi="Calibri"/>
                <w:b/>
                <w:bCs/>
                <w:sz w:val="20"/>
              </w:rPr>
              <w:t>Rahoituksen rahavirta</w:t>
            </w:r>
          </w:p>
        </w:tc>
        <w:tc>
          <w:tcPr>
            <w:tcW w:w="1360" w:type="dxa"/>
            <w:tcBorders>
              <w:top w:val="nil"/>
              <w:left w:val="nil"/>
              <w:bottom w:val="nil"/>
              <w:right w:val="nil"/>
            </w:tcBorders>
            <w:shd w:val="clear" w:color="000000" w:fill="FFFFFF"/>
            <w:vAlign w:val="center"/>
            <w:hideMark/>
          </w:tcPr>
          <w:p w14:paraId="68FB3F16"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09B02E13"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401E72B3" w14:textId="77777777" w:rsidTr="00696E47">
        <w:trPr>
          <w:trHeight w:val="255"/>
        </w:trPr>
        <w:tc>
          <w:tcPr>
            <w:tcW w:w="5880" w:type="dxa"/>
            <w:tcBorders>
              <w:top w:val="nil"/>
              <w:left w:val="nil"/>
              <w:bottom w:val="nil"/>
              <w:right w:val="nil"/>
            </w:tcBorders>
            <w:shd w:val="clear" w:color="000000" w:fill="FFFFFF"/>
            <w:vAlign w:val="center"/>
            <w:hideMark/>
          </w:tcPr>
          <w:p w14:paraId="3E2F50C6" w14:textId="77777777" w:rsidR="00ED518B" w:rsidRPr="00196BF0" w:rsidRDefault="00ED518B" w:rsidP="00696E47">
            <w:pPr>
              <w:jc w:val="left"/>
              <w:rPr>
                <w:rFonts w:ascii="Calibri" w:hAnsi="Calibri"/>
                <w:sz w:val="20"/>
              </w:rPr>
            </w:pPr>
            <w:r w:rsidRPr="00196BF0">
              <w:rPr>
                <w:rFonts w:ascii="Calibri" w:hAnsi="Calibri"/>
                <w:sz w:val="20"/>
              </w:rPr>
              <w:t>Antolainojen muutokset</w:t>
            </w:r>
          </w:p>
        </w:tc>
        <w:tc>
          <w:tcPr>
            <w:tcW w:w="1360" w:type="dxa"/>
            <w:tcBorders>
              <w:top w:val="nil"/>
              <w:left w:val="nil"/>
              <w:bottom w:val="nil"/>
              <w:right w:val="nil"/>
            </w:tcBorders>
            <w:shd w:val="clear" w:color="000000" w:fill="FFFFFF"/>
            <w:vAlign w:val="center"/>
            <w:hideMark/>
          </w:tcPr>
          <w:p w14:paraId="383A8489"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37FB55FC"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79F2F4D4" w14:textId="77777777" w:rsidTr="00696E47">
        <w:trPr>
          <w:trHeight w:val="255"/>
        </w:trPr>
        <w:tc>
          <w:tcPr>
            <w:tcW w:w="5880" w:type="dxa"/>
            <w:tcBorders>
              <w:top w:val="nil"/>
              <w:left w:val="nil"/>
              <w:bottom w:val="nil"/>
              <w:right w:val="nil"/>
            </w:tcBorders>
            <w:shd w:val="clear" w:color="000000" w:fill="FFFFFF"/>
            <w:vAlign w:val="center"/>
            <w:hideMark/>
          </w:tcPr>
          <w:p w14:paraId="6B2301CF"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Antolainasaamisten lisäykset</w:t>
            </w:r>
          </w:p>
        </w:tc>
        <w:tc>
          <w:tcPr>
            <w:tcW w:w="1360" w:type="dxa"/>
            <w:tcBorders>
              <w:top w:val="nil"/>
              <w:left w:val="nil"/>
              <w:bottom w:val="nil"/>
              <w:right w:val="nil"/>
            </w:tcBorders>
            <w:shd w:val="clear" w:color="000000" w:fill="FFFFFF"/>
            <w:vAlign w:val="center"/>
            <w:hideMark/>
          </w:tcPr>
          <w:p w14:paraId="390958A9" w14:textId="77777777" w:rsidR="00ED518B" w:rsidRPr="00196BF0" w:rsidRDefault="00ED518B" w:rsidP="00696E47">
            <w:pPr>
              <w:ind w:firstLineChars="100" w:firstLine="200"/>
              <w:jc w:val="right"/>
              <w:rPr>
                <w:rFonts w:ascii="Calibri" w:hAnsi="Calibri"/>
                <w:sz w:val="20"/>
              </w:rPr>
            </w:pPr>
            <w:r w:rsidRPr="00196BF0">
              <w:rPr>
                <w:rFonts w:ascii="Calibri" w:hAnsi="Calibri"/>
                <w:sz w:val="20"/>
              </w:rPr>
              <w:t>0</w:t>
            </w:r>
          </w:p>
        </w:tc>
        <w:tc>
          <w:tcPr>
            <w:tcW w:w="1360" w:type="dxa"/>
            <w:tcBorders>
              <w:top w:val="nil"/>
              <w:left w:val="nil"/>
              <w:bottom w:val="nil"/>
              <w:right w:val="nil"/>
            </w:tcBorders>
            <w:shd w:val="clear" w:color="000000" w:fill="FFFFFF"/>
            <w:vAlign w:val="center"/>
            <w:hideMark/>
          </w:tcPr>
          <w:p w14:paraId="369B2BFA" w14:textId="77777777" w:rsidR="00ED518B" w:rsidRPr="00196BF0" w:rsidRDefault="00ED518B" w:rsidP="00696E47">
            <w:pPr>
              <w:ind w:firstLineChars="100" w:firstLine="200"/>
              <w:jc w:val="right"/>
              <w:rPr>
                <w:rFonts w:ascii="Calibri" w:hAnsi="Calibri"/>
                <w:sz w:val="20"/>
              </w:rPr>
            </w:pPr>
            <w:r w:rsidRPr="00196BF0">
              <w:rPr>
                <w:rFonts w:ascii="Calibri" w:hAnsi="Calibri"/>
                <w:sz w:val="20"/>
              </w:rPr>
              <w:t>0</w:t>
            </w:r>
          </w:p>
        </w:tc>
      </w:tr>
      <w:tr w:rsidR="00ED518B" w:rsidRPr="00196BF0" w14:paraId="475A4CE4" w14:textId="77777777" w:rsidTr="00696E47">
        <w:trPr>
          <w:trHeight w:val="255"/>
        </w:trPr>
        <w:tc>
          <w:tcPr>
            <w:tcW w:w="5880" w:type="dxa"/>
            <w:tcBorders>
              <w:top w:val="nil"/>
              <w:left w:val="nil"/>
              <w:bottom w:val="nil"/>
              <w:right w:val="nil"/>
            </w:tcBorders>
            <w:shd w:val="clear" w:color="000000" w:fill="FFFFFF"/>
            <w:vAlign w:val="center"/>
            <w:hideMark/>
          </w:tcPr>
          <w:p w14:paraId="78A74F24"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Antolainasaamisten vähennykset</w:t>
            </w:r>
          </w:p>
        </w:tc>
        <w:tc>
          <w:tcPr>
            <w:tcW w:w="1360" w:type="dxa"/>
            <w:tcBorders>
              <w:top w:val="nil"/>
              <w:left w:val="nil"/>
              <w:bottom w:val="nil"/>
              <w:right w:val="nil"/>
            </w:tcBorders>
            <w:shd w:val="clear" w:color="000000" w:fill="FFFFFF"/>
            <w:vAlign w:val="center"/>
            <w:hideMark/>
          </w:tcPr>
          <w:p w14:paraId="45940819" w14:textId="77777777" w:rsidR="00ED518B" w:rsidRPr="00196BF0" w:rsidRDefault="00ED518B" w:rsidP="00696E47">
            <w:pPr>
              <w:ind w:firstLineChars="100" w:firstLine="200"/>
              <w:jc w:val="right"/>
              <w:rPr>
                <w:rFonts w:ascii="Calibri" w:hAnsi="Calibri"/>
                <w:sz w:val="20"/>
              </w:rPr>
            </w:pPr>
            <w:r w:rsidRPr="00196BF0">
              <w:rPr>
                <w:rFonts w:ascii="Calibri" w:hAnsi="Calibri"/>
                <w:sz w:val="20"/>
              </w:rPr>
              <w:t>0</w:t>
            </w:r>
          </w:p>
        </w:tc>
        <w:tc>
          <w:tcPr>
            <w:tcW w:w="1360" w:type="dxa"/>
            <w:tcBorders>
              <w:top w:val="nil"/>
              <w:left w:val="nil"/>
              <w:bottom w:val="nil"/>
              <w:right w:val="nil"/>
            </w:tcBorders>
            <w:shd w:val="clear" w:color="000000" w:fill="FFFFFF"/>
            <w:vAlign w:val="center"/>
            <w:hideMark/>
          </w:tcPr>
          <w:p w14:paraId="5B076FD6" w14:textId="77777777" w:rsidR="00ED518B" w:rsidRPr="00196BF0" w:rsidRDefault="00ED518B" w:rsidP="00696E47">
            <w:pPr>
              <w:ind w:firstLineChars="100" w:firstLine="200"/>
              <w:jc w:val="right"/>
              <w:rPr>
                <w:rFonts w:ascii="Calibri" w:hAnsi="Calibri"/>
                <w:sz w:val="20"/>
              </w:rPr>
            </w:pPr>
            <w:r w:rsidRPr="00196BF0">
              <w:rPr>
                <w:rFonts w:ascii="Calibri" w:hAnsi="Calibri"/>
                <w:sz w:val="20"/>
              </w:rPr>
              <w:t>0</w:t>
            </w:r>
          </w:p>
        </w:tc>
      </w:tr>
      <w:tr w:rsidR="00ED518B" w:rsidRPr="00196BF0" w14:paraId="375008D2" w14:textId="77777777" w:rsidTr="00696E47">
        <w:trPr>
          <w:trHeight w:val="255"/>
        </w:trPr>
        <w:tc>
          <w:tcPr>
            <w:tcW w:w="5880" w:type="dxa"/>
            <w:tcBorders>
              <w:top w:val="nil"/>
              <w:left w:val="nil"/>
              <w:bottom w:val="nil"/>
              <w:right w:val="nil"/>
            </w:tcBorders>
            <w:shd w:val="clear" w:color="000000" w:fill="FFFFFF"/>
            <w:vAlign w:val="center"/>
            <w:hideMark/>
          </w:tcPr>
          <w:p w14:paraId="6E44B319" w14:textId="77777777" w:rsidR="00ED518B" w:rsidRPr="00196BF0" w:rsidRDefault="00ED518B" w:rsidP="00696E47">
            <w:pPr>
              <w:jc w:val="left"/>
              <w:rPr>
                <w:rFonts w:ascii="Calibri" w:hAnsi="Calibri"/>
                <w:sz w:val="20"/>
              </w:rPr>
            </w:pPr>
            <w:r w:rsidRPr="00196BF0">
              <w:rPr>
                <w:rFonts w:ascii="Calibri" w:hAnsi="Calibri"/>
                <w:sz w:val="20"/>
              </w:rPr>
              <w:t>Lainakannan muutokset</w:t>
            </w:r>
          </w:p>
        </w:tc>
        <w:tc>
          <w:tcPr>
            <w:tcW w:w="1360" w:type="dxa"/>
            <w:tcBorders>
              <w:top w:val="nil"/>
              <w:left w:val="nil"/>
              <w:bottom w:val="nil"/>
              <w:right w:val="nil"/>
            </w:tcBorders>
            <w:shd w:val="clear" w:color="000000" w:fill="FFFFFF"/>
            <w:vAlign w:val="center"/>
            <w:hideMark/>
          </w:tcPr>
          <w:p w14:paraId="5C97B1FA"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4293B33D"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6CB64B84" w14:textId="77777777" w:rsidTr="00696E47">
        <w:trPr>
          <w:trHeight w:val="255"/>
        </w:trPr>
        <w:tc>
          <w:tcPr>
            <w:tcW w:w="5880" w:type="dxa"/>
            <w:tcBorders>
              <w:top w:val="nil"/>
              <w:left w:val="nil"/>
              <w:bottom w:val="nil"/>
              <w:right w:val="nil"/>
            </w:tcBorders>
            <w:shd w:val="clear" w:color="000000" w:fill="FFFFFF"/>
            <w:vAlign w:val="center"/>
            <w:hideMark/>
          </w:tcPr>
          <w:p w14:paraId="146F3C14"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Pitkäaikaisten lainojen lisäys</w:t>
            </w:r>
          </w:p>
        </w:tc>
        <w:tc>
          <w:tcPr>
            <w:tcW w:w="1360" w:type="dxa"/>
            <w:tcBorders>
              <w:top w:val="nil"/>
              <w:left w:val="nil"/>
              <w:bottom w:val="nil"/>
              <w:right w:val="nil"/>
            </w:tcBorders>
            <w:shd w:val="clear" w:color="000000" w:fill="FFFFFF"/>
            <w:vAlign w:val="center"/>
            <w:hideMark/>
          </w:tcPr>
          <w:p w14:paraId="0A60924D" w14:textId="77777777" w:rsidR="00ED518B" w:rsidRPr="00196BF0" w:rsidRDefault="00ED518B" w:rsidP="00696E47">
            <w:pPr>
              <w:jc w:val="right"/>
              <w:rPr>
                <w:rFonts w:ascii="Calibri" w:hAnsi="Calibri"/>
                <w:sz w:val="20"/>
              </w:rPr>
            </w:pPr>
            <w:r w:rsidRPr="00196BF0">
              <w:rPr>
                <w:rFonts w:ascii="Calibri" w:hAnsi="Calibri"/>
                <w:sz w:val="20"/>
              </w:rPr>
              <w:t>35 000</w:t>
            </w:r>
          </w:p>
        </w:tc>
        <w:tc>
          <w:tcPr>
            <w:tcW w:w="1360" w:type="dxa"/>
            <w:tcBorders>
              <w:top w:val="nil"/>
              <w:left w:val="nil"/>
              <w:bottom w:val="nil"/>
              <w:right w:val="nil"/>
            </w:tcBorders>
            <w:shd w:val="clear" w:color="000000" w:fill="FFFFFF"/>
            <w:vAlign w:val="center"/>
            <w:hideMark/>
          </w:tcPr>
          <w:p w14:paraId="35D94EF1"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415E1B01" w14:textId="77777777" w:rsidTr="00696E47">
        <w:trPr>
          <w:trHeight w:val="255"/>
        </w:trPr>
        <w:tc>
          <w:tcPr>
            <w:tcW w:w="5880" w:type="dxa"/>
            <w:tcBorders>
              <w:top w:val="nil"/>
              <w:left w:val="nil"/>
              <w:bottom w:val="nil"/>
              <w:right w:val="nil"/>
            </w:tcBorders>
            <w:shd w:val="clear" w:color="000000" w:fill="FFFFFF"/>
            <w:vAlign w:val="center"/>
            <w:hideMark/>
          </w:tcPr>
          <w:p w14:paraId="287BEA3C"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 xml:space="preserve">Pitkäaikaisten lainojen vähennys </w:t>
            </w:r>
          </w:p>
        </w:tc>
        <w:tc>
          <w:tcPr>
            <w:tcW w:w="1360" w:type="dxa"/>
            <w:tcBorders>
              <w:top w:val="nil"/>
              <w:left w:val="nil"/>
              <w:bottom w:val="nil"/>
              <w:right w:val="nil"/>
            </w:tcBorders>
            <w:shd w:val="clear" w:color="000000" w:fill="FFFFFF"/>
            <w:vAlign w:val="center"/>
            <w:hideMark/>
          </w:tcPr>
          <w:p w14:paraId="34D5CD33" w14:textId="77777777" w:rsidR="00ED518B" w:rsidRPr="00196BF0" w:rsidRDefault="00ED518B" w:rsidP="00696E47">
            <w:pPr>
              <w:jc w:val="right"/>
              <w:rPr>
                <w:rFonts w:ascii="Calibri" w:hAnsi="Calibri"/>
                <w:sz w:val="20"/>
              </w:rPr>
            </w:pPr>
            <w:r w:rsidRPr="00196BF0">
              <w:rPr>
                <w:rFonts w:ascii="Calibri" w:hAnsi="Calibri"/>
                <w:sz w:val="20"/>
              </w:rPr>
              <w:t>-18 630</w:t>
            </w:r>
          </w:p>
        </w:tc>
        <w:tc>
          <w:tcPr>
            <w:tcW w:w="1360" w:type="dxa"/>
            <w:tcBorders>
              <w:top w:val="nil"/>
              <w:left w:val="nil"/>
              <w:bottom w:val="nil"/>
              <w:right w:val="nil"/>
            </w:tcBorders>
            <w:shd w:val="clear" w:color="000000" w:fill="FFFFFF"/>
            <w:vAlign w:val="center"/>
            <w:hideMark/>
          </w:tcPr>
          <w:p w14:paraId="092DE95C" w14:textId="77777777" w:rsidR="00ED518B" w:rsidRPr="00196BF0" w:rsidRDefault="00ED518B" w:rsidP="00696E47">
            <w:pPr>
              <w:jc w:val="right"/>
              <w:rPr>
                <w:rFonts w:ascii="Calibri" w:hAnsi="Calibri"/>
                <w:sz w:val="20"/>
              </w:rPr>
            </w:pPr>
            <w:r w:rsidRPr="00196BF0">
              <w:rPr>
                <w:rFonts w:ascii="Calibri" w:hAnsi="Calibri"/>
                <w:sz w:val="20"/>
              </w:rPr>
              <w:t>-6 240</w:t>
            </w:r>
          </w:p>
        </w:tc>
      </w:tr>
      <w:tr w:rsidR="00ED518B" w:rsidRPr="00196BF0" w14:paraId="3BC41F86" w14:textId="77777777" w:rsidTr="00696E47">
        <w:trPr>
          <w:trHeight w:val="255"/>
        </w:trPr>
        <w:tc>
          <w:tcPr>
            <w:tcW w:w="5880" w:type="dxa"/>
            <w:tcBorders>
              <w:top w:val="nil"/>
              <w:left w:val="nil"/>
              <w:bottom w:val="nil"/>
              <w:right w:val="nil"/>
            </w:tcBorders>
            <w:shd w:val="clear" w:color="000000" w:fill="FFFFFF"/>
            <w:vAlign w:val="center"/>
            <w:hideMark/>
          </w:tcPr>
          <w:p w14:paraId="523ED220" w14:textId="77777777" w:rsidR="00ED518B" w:rsidRPr="00196BF0" w:rsidRDefault="00ED518B" w:rsidP="00696E47">
            <w:pPr>
              <w:ind w:firstLineChars="200" w:firstLine="400"/>
              <w:jc w:val="left"/>
              <w:rPr>
                <w:rFonts w:ascii="Calibri" w:hAnsi="Calibri"/>
                <w:sz w:val="20"/>
              </w:rPr>
            </w:pPr>
            <w:r w:rsidRPr="00196BF0">
              <w:rPr>
                <w:rFonts w:ascii="Calibri" w:hAnsi="Calibri"/>
                <w:sz w:val="20"/>
              </w:rPr>
              <w:t>Lyhytaikaisten lainojen muutos</w:t>
            </w:r>
          </w:p>
        </w:tc>
        <w:tc>
          <w:tcPr>
            <w:tcW w:w="1360" w:type="dxa"/>
            <w:tcBorders>
              <w:top w:val="nil"/>
              <w:left w:val="nil"/>
              <w:bottom w:val="nil"/>
              <w:right w:val="nil"/>
            </w:tcBorders>
            <w:shd w:val="clear" w:color="000000" w:fill="FFFFFF"/>
            <w:vAlign w:val="center"/>
            <w:hideMark/>
          </w:tcPr>
          <w:p w14:paraId="4F0FEA85" w14:textId="77777777" w:rsidR="00ED518B" w:rsidRPr="00196BF0" w:rsidRDefault="00ED518B" w:rsidP="00696E47">
            <w:pPr>
              <w:jc w:val="right"/>
              <w:rPr>
                <w:rFonts w:ascii="Calibri" w:hAnsi="Calibri"/>
                <w:sz w:val="20"/>
              </w:rPr>
            </w:pPr>
            <w:r w:rsidRPr="00196BF0">
              <w:rPr>
                <w:rFonts w:ascii="Calibri" w:hAnsi="Calibri"/>
                <w:sz w:val="20"/>
              </w:rPr>
              <w:t>-16 500</w:t>
            </w:r>
          </w:p>
        </w:tc>
        <w:tc>
          <w:tcPr>
            <w:tcW w:w="1360" w:type="dxa"/>
            <w:tcBorders>
              <w:top w:val="nil"/>
              <w:left w:val="nil"/>
              <w:bottom w:val="nil"/>
              <w:right w:val="nil"/>
            </w:tcBorders>
            <w:shd w:val="clear" w:color="000000" w:fill="FFFFFF"/>
            <w:vAlign w:val="center"/>
            <w:hideMark/>
          </w:tcPr>
          <w:p w14:paraId="30A4C270" w14:textId="77777777" w:rsidR="00ED518B" w:rsidRPr="00196BF0" w:rsidRDefault="00ED518B" w:rsidP="00696E47">
            <w:pPr>
              <w:jc w:val="right"/>
              <w:rPr>
                <w:rFonts w:ascii="Calibri" w:hAnsi="Calibri"/>
                <w:sz w:val="20"/>
              </w:rPr>
            </w:pPr>
            <w:r w:rsidRPr="00196BF0">
              <w:rPr>
                <w:rFonts w:ascii="Calibri" w:hAnsi="Calibri"/>
                <w:sz w:val="20"/>
              </w:rPr>
              <w:t>7 500</w:t>
            </w:r>
          </w:p>
        </w:tc>
      </w:tr>
      <w:tr w:rsidR="00ED518B" w:rsidRPr="00196BF0" w14:paraId="586E708B" w14:textId="77777777" w:rsidTr="00696E47">
        <w:trPr>
          <w:trHeight w:val="255"/>
        </w:trPr>
        <w:tc>
          <w:tcPr>
            <w:tcW w:w="5880" w:type="dxa"/>
            <w:tcBorders>
              <w:top w:val="nil"/>
              <w:left w:val="nil"/>
              <w:bottom w:val="nil"/>
              <w:right w:val="nil"/>
            </w:tcBorders>
            <w:shd w:val="clear" w:color="000000" w:fill="FFFFFF"/>
            <w:vAlign w:val="center"/>
            <w:hideMark/>
          </w:tcPr>
          <w:p w14:paraId="6DFA338A" w14:textId="77777777" w:rsidR="00ED518B" w:rsidRPr="00196BF0" w:rsidRDefault="00ED518B" w:rsidP="00696E47">
            <w:pPr>
              <w:jc w:val="left"/>
              <w:rPr>
                <w:rFonts w:ascii="Calibri" w:hAnsi="Calibri"/>
                <w:sz w:val="20"/>
              </w:rPr>
            </w:pPr>
            <w:r w:rsidRPr="00196BF0">
              <w:rPr>
                <w:rFonts w:ascii="Calibri" w:hAnsi="Calibri"/>
                <w:sz w:val="20"/>
              </w:rPr>
              <w:t>Oman pääoman muutokset</w:t>
            </w:r>
          </w:p>
        </w:tc>
        <w:tc>
          <w:tcPr>
            <w:tcW w:w="1360" w:type="dxa"/>
            <w:tcBorders>
              <w:top w:val="nil"/>
              <w:left w:val="nil"/>
              <w:bottom w:val="nil"/>
              <w:right w:val="nil"/>
            </w:tcBorders>
            <w:shd w:val="clear" w:color="000000" w:fill="FFFFFF"/>
            <w:vAlign w:val="center"/>
            <w:hideMark/>
          </w:tcPr>
          <w:p w14:paraId="3298297F" w14:textId="77777777" w:rsidR="00ED518B" w:rsidRPr="00196BF0" w:rsidRDefault="00ED518B" w:rsidP="00696E47">
            <w:pPr>
              <w:jc w:val="right"/>
              <w:rPr>
                <w:rFonts w:ascii="Calibri" w:hAnsi="Calibri"/>
                <w:sz w:val="20"/>
              </w:rPr>
            </w:pPr>
            <w:r w:rsidRPr="00196BF0">
              <w:rPr>
                <w:rFonts w:ascii="Calibri" w:hAnsi="Calibri"/>
                <w:sz w:val="20"/>
              </w:rPr>
              <w:t>0</w:t>
            </w:r>
          </w:p>
        </w:tc>
        <w:tc>
          <w:tcPr>
            <w:tcW w:w="1360" w:type="dxa"/>
            <w:tcBorders>
              <w:top w:val="nil"/>
              <w:left w:val="nil"/>
              <w:bottom w:val="nil"/>
              <w:right w:val="nil"/>
            </w:tcBorders>
            <w:shd w:val="clear" w:color="000000" w:fill="FFFFFF"/>
            <w:vAlign w:val="center"/>
            <w:hideMark/>
          </w:tcPr>
          <w:p w14:paraId="127CCA6D" w14:textId="77777777" w:rsidR="00ED518B" w:rsidRPr="00196BF0" w:rsidRDefault="00ED518B" w:rsidP="00696E47">
            <w:pPr>
              <w:jc w:val="right"/>
              <w:rPr>
                <w:rFonts w:ascii="Calibri" w:hAnsi="Calibri"/>
                <w:sz w:val="20"/>
              </w:rPr>
            </w:pPr>
            <w:r w:rsidRPr="00196BF0">
              <w:rPr>
                <w:rFonts w:ascii="Calibri" w:hAnsi="Calibri"/>
                <w:sz w:val="20"/>
              </w:rPr>
              <w:t>0</w:t>
            </w:r>
          </w:p>
        </w:tc>
      </w:tr>
      <w:tr w:rsidR="00ED518B" w:rsidRPr="00196BF0" w14:paraId="574BC838" w14:textId="77777777" w:rsidTr="00696E47">
        <w:trPr>
          <w:trHeight w:val="255"/>
        </w:trPr>
        <w:tc>
          <w:tcPr>
            <w:tcW w:w="5880" w:type="dxa"/>
            <w:tcBorders>
              <w:top w:val="nil"/>
              <w:left w:val="nil"/>
              <w:bottom w:val="nil"/>
              <w:right w:val="nil"/>
            </w:tcBorders>
            <w:shd w:val="clear" w:color="000000" w:fill="FFFFFF"/>
            <w:vAlign w:val="center"/>
            <w:hideMark/>
          </w:tcPr>
          <w:p w14:paraId="1FE06023" w14:textId="77777777" w:rsidR="00ED518B" w:rsidRPr="00196BF0" w:rsidRDefault="00ED518B" w:rsidP="00696E47">
            <w:pPr>
              <w:jc w:val="left"/>
              <w:rPr>
                <w:rFonts w:ascii="Calibri" w:hAnsi="Calibri"/>
                <w:sz w:val="20"/>
              </w:rPr>
            </w:pPr>
            <w:r w:rsidRPr="00196BF0">
              <w:rPr>
                <w:rFonts w:ascii="Calibri" w:hAnsi="Calibri"/>
                <w:sz w:val="20"/>
              </w:rPr>
              <w:t xml:space="preserve">Muut maksuvalmiuden muutokset </w:t>
            </w:r>
          </w:p>
        </w:tc>
        <w:tc>
          <w:tcPr>
            <w:tcW w:w="1360" w:type="dxa"/>
            <w:tcBorders>
              <w:top w:val="nil"/>
              <w:left w:val="nil"/>
              <w:bottom w:val="nil"/>
              <w:right w:val="nil"/>
            </w:tcBorders>
            <w:shd w:val="clear" w:color="000000" w:fill="FFFFFF"/>
            <w:vAlign w:val="center"/>
            <w:hideMark/>
          </w:tcPr>
          <w:p w14:paraId="7DD4D7CF" w14:textId="77777777" w:rsidR="00ED518B" w:rsidRPr="00196BF0" w:rsidRDefault="00ED518B" w:rsidP="00696E47">
            <w:pPr>
              <w:jc w:val="right"/>
              <w:rPr>
                <w:rFonts w:ascii="Calibri" w:hAnsi="Calibri"/>
                <w:sz w:val="20"/>
              </w:rPr>
            </w:pPr>
            <w:r w:rsidRPr="00196BF0">
              <w:rPr>
                <w:rFonts w:ascii="Calibri" w:hAnsi="Calibri"/>
                <w:sz w:val="20"/>
              </w:rPr>
              <w:t>1 512</w:t>
            </w:r>
          </w:p>
        </w:tc>
        <w:tc>
          <w:tcPr>
            <w:tcW w:w="1360" w:type="dxa"/>
            <w:tcBorders>
              <w:top w:val="nil"/>
              <w:left w:val="nil"/>
              <w:bottom w:val="nil"/>
              <w:right w:val="nil"/>
            </w:tcBorders>
            <w:shd w:val="clear" w:color="000000" w:fill="FFFFFF"/>
            <w:vAlign w:val="center"/>
            <w:hideMark/>
          </w:tcPr>
          <w:p w14:paraId="696809C5" w14:textId="77777777" w:rsidR="00ED518B" w:rsidRPr="00196BF0" w:rsidRDefault="00ED518B" w:rsidP="00696E47">
            <w:pPr>
              <w:jc w:val="right"/>
              <w:rPr>
                <w:rFonts w:ascii="Calibri" w:hAnsi="Calibri"/>
                <w:sz w:val="20"/>
              </w:rPr>
            </w:pPr>
            <w:r w:rsidRPr="00196BF0">
              <w:rPr>
                <w:rFonts w:ascii="Calibri" w:hAnsi="Calibri"/>
                <w:sz w:val="20"/>
              </w:rPr>
              <w:t>1 056</w:t>
            </w:r>
          </w:p>
        </w:tc>
      </w:tr>
      <w:tr w:rsidR="00ED518B" w:rsidRPr="00196BF0" w14:paraId="358D81FC" w14:textId="77777777" w:rsidTr="00696E47">
        <w:trPr>
          <w:trHeight w:val="255"/>
        </w:trPr>
        <w:tc>
          <w:tcPr>
            <w:tcW w:w="5880" w:type="dxa"/>
            <w:tcBorders>
              <w:top w:val="nil"/>
              <w:left w:val="nil"/>
              <w:bottom w:val="nil"/>
              <w:right w:val="nil"/>
            </w:tcBorders>
            <w:shd w:val="clear" w:color="000000" w:fill="FFFFFF"/>
            <w:vAlign w:val="center"/>
            <w:hideMark/>
          </w:tcPr>
          <w:p w14:paraId="114CFDA3" w14:textId="77777777" w:rsidR="00ED518B" w:rsidRPr="00196BF0" w:rsidRDefault="00ED518B" w:rsidP="00696E47">
            <w:pPr>
              <w:jc w:val="left"/>
              <w:rPr>
                <w:rFonts w:ascii="Calibri" w:hAnsi="Calibri"/>
                <w:b/>
                <w:bCs/>
                <w:sz w:val="20"/>
              </w:rPr>
            </w:pPr>
            <w:r w:rsidRPr="00196BF0">
              <w:rPr>
                <w:rFonts w:ascii="Calibri" w:hAnsi="Calibri"/>
                <w:b/>
                <w:bCs/>
                <w:sz w:val="20"/>
              </w:rPr>
              <w:t xml:space="preserve">Rahoituksen rahavirta </w:t>
            </w:r>
          </w:p>
        </w:tc>
        <w:tc>
          <w:tcPr>
            <w:tcW w:w="1360" w:type="dxa"/>
            <w:tcBorders>
              <w:top w:val="nil"/>
              <w:left w:val="nil"/>
              <w:bottom w:val="nil"/>
              <w:right w:val="nil"/>
            </w:tcBorders>
            <w:shd w:val="clear" w:color="000000" w:fill="FFFFFF"/>
            <w:vAlign w:val="center"/>
            <w:hideMark/>
          </w:tcPr>
          <w:p w14:paraId="51AB2244" w14:textId="77777777" w:rsidR="00ED518B" w:rsidRPr="00196BF0" w:rsidRDefault="00ED518B" w:rsidP="00696E47">
            <w:pPr>
              <w:jc w:val="right"/>
              <w:rPr>
                <w:rFonts w:ascii="Calibri" w:hAnsi="Calibri"/>
                <w:b/>
                <w:bCs/>
                <w:sz w:val="20"/>
              </w:rPr>
            </w:pPr>
            <w:r w:rsidRPr="00196BF0">
              <w:rPr>
                <w:rFonts w:ascii="Calibri" w:hAnsi="Calibri"/>
                <w:b/>
                <w:bCs/>
                <w:sz w:val="20"/>
              </w:rPr>
              <w:t>1 382</w:t>
            </w:r>
          </w:p>
        </w:tc>
        <w:tc>
          <w:tcPr>
            <w:tcW w:w="1360" w:type="dxa"/>
            <w:tcBorders>
              <w:top w:val="nil"/>
              <w:left w:val="nil"/>
              <w:bottom w:val="nil"/>
              <w:right w:val="nil"/>
            </w:tcBorders>
            <w:shd w:val="clear" w:color="000000" w:fill="FFFFFF"/>
            <w:vAlign w:val="center"/>
            <w:hideMark/>
          </w:tcPr>
          <w:p w14:paraId="2D4E728E" w14:textId="77777777" w:rsidR="00ED518B" w:rsidRPr="00196BF0" w:rsidRDefault="00ED518B" w:rsidP="00696E47">
            <w:pPr>
              <w:jc w:val="right"/>
              <w:rPr>
                <w:rFonts w:ascii="Calibri" w:hAnsi="Calibri"/>
                <w:b/>
                <w:bCs/>
                <w:sz w:val="20"/>
              </w:rPr>
            </w:pPr>
            <w:r w:rsidRPr="00196BF0">
              <w:rPr>
                <w:rFonts w:ascii="Calibri" w:hAnsi="Calibri"/>
                <w:b/>
                <w:bCs/>
                <w:sz w:val="20"/>
              </w:rPr>
              <w:t>2 316</w:t>
            </w:r>
          </w:p>
        </w:tc>
      </w:tr>
      <w:tr w:rsidR="00ED518B" w:rsidRPr="00196BF0" w14:paraId="64F1FD31" w14:textId="77777777" w:rsidTr="00696E47">
        <w:trPr>
          <w:trHeight w:val="255"/>
        </w:trPr>
        <w:tc>
          <w:tcPr>
            <w:tcW w:w="5880" w:type="dxa"/>
            <w:tcBorders>
              <w:top w:val="nil"/>
              <w:left w:val="nil"/>
              <w:bottom w:val="nil"/>
              <w:right w:val="nil"/>
            </w:tcBorders>
            <w:shd w:val="clear" w:color="000000" w:fill="FFFFFF"/>
            <w:vAlign w:val="center"/>
            <w:hideMark/>
          </w:tcPr>
          <w:p w14:paraId="10C07691" w14:textId="77777777" w:rsidR="00ED518B" w:rsidRPr="00196BF0" w:rsidRDefault="00ED518B" w:rsidP="00696E47">
            <w:pPr>
              <w:jc w:val="lef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4291603C"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5E25A32E"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37DF5173" w14:textId="77777777" w:rsidTr="00696E47">
        <w:trPr>
          <w:trHeight w:val="255"/>
        </w:trPr>
        <w:tc>
          <w:tcPr>
            <w:tcW w:w="5880" w:type="dxa"/>
            <w:tcBorders>
              <w:top w:val="nil"/>
              <w:left w:val="nil"/>
              <w:bottom w:val="nil"/>
              <w:right w:val="nil"/>
            </w:tcBorders>
            <w:shd w:val="clear" w:color="000000" w:fill="FFFFFF"/>
            <w:vAlign w:val="center"/>
            <w:hideMark/>
          </w:tcPr>
          <w:p w14:paraId="328B26B4" w14:textId="77777777" w:rsidR="00ED518B" w:rsidRPr="00196BF0" w:rsidRDefault="00ED518B" w:rsidP="00696E47">
            <w:pPr>
              <w:jc w:val="left"/>
              <w:rPr>
                <w:rFonts w:ascii="Calibri" w:hAnsi="Calibri"/>
                <w:b/>
                <w:bCs/>
                <w:sz w:val="20"/>
              </w:rPr>
            </w:pPr>
            <w:r w:rsidRPr="00196BF0">
              <w:rPr>
                <w:rFonts w:ascii="Calibri" w:hAnsi="Calibri"/>
                <w:b/>
                <w:bCs/>
                <w:sz w:val="20"/>
              </w:rPr>
              <w:t>Rahavarojen muutos</w:t>
            </w:r>
          </w:p>
        </w:tc>
        <w:tc>
          <w:tcPr>
            <w:tcW w:w="1360" w:type="dxa"/>
            <w:tcBorders>
              <w:top w:val="nil"/>
              <w:left w:val="nil"/>
              <w:bottom w:val="nil"/>
              <w:right w:val="nil"/>
            </w:tcBorders>
            <w:shd w:val="clear" w:color="000000" w:fill="FFFFFF"/>
            <w:vAlign w:val="center"/>
            <w:hideMark/>
          </w:tcPr>
          <w:p w14:paraId="1F58A26E" w14:textId="77777777" w:rsidR="00ED518B" w:rsidRPr="00196BF0" w:rsidRDefault="00ED518B" w:rsidP="00696E47">
            <w:pPr>
              <w:jc w:val="right"/>
              <w:rPr>
                <w:rFonts w:ascii="Calibri" w:hAnsi="Calibri"/>
                <w:b/>
                <w:bCs/>
                <w:sz w:val="20"/>
              </w:rPr>
            </w:pPr>
            <w:r w:rsidRPr="00196BF0">
              <w:rPr>
                <w:rFonts w:ascii="Calibri" w:hAnsi="Calibri"/>
                <w:b/>
                <w:bCs/>
                <w:sz w:val="20"/>
              </w:rPr>
              <w:t>2 144</w:t>
            </w:r>
          </w:p>
        </w:tc>
        <w:tc>
          <w:tcPr>
            <w:tcW w:w="1360" w:type="dxa"/>
            <w:tcBorders>
              <w:top w:val="nil"/>
              <w:left w:val="nil"/>
              <w:bottom w:val="nil"/>
              <w:right w:val="nil"/>
            </w:tcBorders>
            <w:shd w:val="clear" w:color="000000" w:fill="FFFFFF"/>
            <w:vAlign w:val="center"/>
            <w:hideMark/>
          </w:tcPr>
          <w:p w14:paraId="265C240A" w14:textId="77777777" w:rsidR="00ED518B" w:rsidRPr="00196BF0" w:rsidRDefault="00ED518B" w:rsidP="00696E47">
            <w:pPr>
              <w:jc w:val="right"/>
              <w:rPr>
                <w:rFonts w:ascii="Calibri" w:hAnsi="Calibri"/>
                <w:b/>
                <w:bCs/>
                <w:sz w:val="20"/>
              </w:rPr>
            </w:pPr>
            <w:r w:rsidRPr="00196BF0">
              <w:rPr>
                <w:rFonts w:ascii="Calibri" w:hAnsi="Calibri"/>
                <w:b/>
                <w:bCs/>
                <w:sz w:val="20"/>
              </w:rPr>
              <w:t>-1 429</w:t>
            </w:r>
          </w:p>
        </w:tc>
      </w:tr>
      <w:tr w:rsidR="00ED518B" w:rsidRPr="00196BF0" w14:paraId="376DB97B" w14:textId="77777777" w:rsidTr="00696E47">
        <w:trPr>
          <w:trHeight w:val="255"/>
        </w:trPr>
        <w:tc>
          <w:tcPr>
            <w:tcW w:w="5880" w:type="dxa"/>
            <w:tcBorders>
              <w:top w:val="nil"/>
              <w:left w:val="nil"/>
              <w:bottom w:val="nil"/>
              <w:right w:val="nil"/>
            </w:tcBorders>
            <w:shd w:val="clear" w:color="000000" w:fill="FFFFFF"/>
            <w:vAlign w:val="center"/>
            <w:hideMark/>
          </w:tcPr>
          <w:p w14:paraId="0D447D00" w14:textId="77777777" w:rsidR="00ED518B" w:rsidRPr="00196BF0" w:rsidRDefault="00ED518B" w:rsidP="00696E47">
            <w:pPr>
              <w:jc w:val="lef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177C22C6"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104EBB22"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3445FD23" w14:textId="77777777" w:rsidTr="00696E47">
        <w:trPr>
          <w:trHeight w:val="255"/>
        </w:trPr>
        <w:tc>
          <w:tcPr>
            <w:tcW w:w="5880" w:type="dxa"/>
            <w:tcBorders>
              <w:top w:val="nil"/>
              <w:left w:val="nil"/>
              <w:bottom w:val="nil"/>
              <w:right w:val="nil"/>
            </w:tcBorders>
            <w:shd w:val="clear" w:color="000000" w:fill="FFFFFF"/>
            <w:vAlign w:val="center"/>
            <w:hideMark/>
          </w:tcPr>
          <w:p w14:paraId="07716B05" w14:textId="77777777" w:rsidR="00ED518B" w:rsidRPr="00196BF0" w:rsidRDefault="00ED518B" w:rsidP="00696E47">
            <w:pPr>
              <w:jc w:val="left"/>
              <w:rPr>
                <w:rFonts w:ascii="Calibri" w:hAnsi="Calibri"/>
                <w:b/>
                <w:bCs/>
                <w:sz w:val="20"/>
              </w:rPr>
            </w:pPr>
            <w:r w:rsidRPr="00196BF0">
              <w:rPr>
                <w:rFonts w:ascii="Calibri" w:hAnsi="Calibri"/>
                <w:b/>
                <w:bCs/>
                <w:sz w:val="20"/>
              </w:rPr>
              <w:t>Rahavarat 31.12</w:t>
            </w:r>
          </w:p>
        </w:tc>
        <w:tc>
          <w:tcPr>
            <w:tcW w:w="1360" w:type="dxa"/>
            <w:tcBorders>
              <w:top w:val="nil"/>
              <w:left w:val="nil"/>
              <w:bottom w:val="nil"/>
              <w:right w:val="nil"/>
            </w:tcBorders>
            <w:shd w:val="clear" w:color="000000" w:fill="FFFFFF"/>
            <w:vAlign w:val="center"/>
            <w:hideMark/>
          </w:tcPr>
          <w:p w14:paraId="25234F4C" w14:textId="77777777" w:rsidR="00ED518B" w:rsidRPr="00196BF0" w:rsidRDefault="00ED518B" w:rsidP="00696E47">
            <w:pPr>
              <w:jc w:val="right"/>
              <w:rPr>
                <w:rFonts w:ascii="Calibri" w:hAnsi="Calibri"/>
                <w:b/>
                <w:bCs/>
                <w:sz w:val="20"/>
              </w:rPr>
            </w:pPr>
            <w:r w:rsidRPr="00196BF0">
              <w:rPr>
                <w:rFonts w:ascii="Calibri" w:hAnsi="Calibri"/>
                <w:b/>
                <w:bCs/>
                <w:sz w:val="20"/>
              </w:rPr>
              <w:t>2 754</w:t>
            </w:r>
          </w:p>
        </w:tc>
        <w:tc>
          <w:tcPr>
            <w:tcW w:w="1360" w:type="dxa"/>
            <w:tcBorders>
              <w:top w:val="nil"/>
              <w:left w:val="nil"/>
              <w:bottom w:val="nil"/>
              <w:right w:val="nil"/>
            </w:tcBorders>
            <w:shd w:val="clear" w:color="000000" w:fill="FFFFFF"/>
            <w:vAlign w:val="center"/>
            <w:hideMark/>
          </w:tcPr>
          <w:p w14:paraId="56A5DE17" w14:textId="77777777" w:rsidR="00ED518B" w:rsidRPr="00196BF0" w:rsidRDefault="00ED518B" w:rsidP="00696E47">
            <w:pPr>
              <w:jc w:val="right"/>
              <w:rPr>
                <w:rFonts w:ascii="Calibri" w:hAnsi="Calibri"/>
                <w:b/>
                <w:bCs/>
                <w:sz w:val="20"/>
              </w:rPr>
            </w:pPr>
            <w:r w:rsidRPr="00196BF0">
              <w:rPr>
                <w:rFonts w:ascii="Calibri" w:hAnsi="Calibri"/>
                <w:b/>
                <w:bCs/>
                <w:sz w:val="20"/>
              </w:rPr>
              <w:t>610</w:t>
            </w:r>
          </w:p>
        </w:tc>
      </w:tr>
      <w:tr w:rsidR="00ED518B" w:rsidRPr="00196BF0" w14:paraId="48DEDB43" w14:textId="77777777" w:rsidTr="00696E47">
        <w:trPr>
          <w:trHeight w:val="255"/>
        </w:trPr>
        <w:tc>
          <w:tcPr>
            <w:tcW w:w="5880" w:type="dxa"/>
            <w:tcBorders>
              <w:top w:val="nil"/>
              <w:left w:val="nil"/>
              <w:bottom w:val="nil"/>
              <w:right w:val="nil"/>
            </w:tcBorders>
            <w:shd w:val="clear" w:color="000000" w:fill="FFFFFF"/>
            <w:vAlign w:val="center"/>
            <w:hideMark/>
          </w:tcPr>
          <w:p w14:paraId="7C0CE6F3" w14:textId="77777777" w:rsidR="00ED518B" w:rsidRPr="00196BF0" w:rsidRDefault="00ED518B" w:rsidP="00696E47">
            <w:pPr>
              <w:jc w:val="left"/>
              <w:rPr>
                <w:rFonts w:ascii="Calibri" w:hAnsi="Calibri"/>
                <w:b/>
                <w:bCs/>
                <w:sz w:val="20"/>
              </w:rPr>
            </w:pPr>
            <w:r w:rsidRPr="00196BF0">
              <w:rPr>
                <w:rFonts w:ascii="Calibri" w:hAnsi="Calibri"/>
                <w:b/>
                <w:bCs/>
                <w:sz w:val="20"/>
              </w:rPr>
              <w:t>Rahavarat 01.01</w:t>
            </w:r>
          </w:p>
        </w:tc>
        <w:tc>
          <w:tcPr>
            <w:tcW w:w="1360" w:type="dxa"/>
            <w:tcBorders>
              <w:top w:val="nil"/>
              <w:left w:val="nil"/>
              <w:bottom w:val="nil"/>
              <w:right w:val="nil"/>
            </w:tcBorders>
            <w:shd w:val="clear" w:color="000000" w:fill="FFFFFF"/>
            <w:vAlign w:val="center"/>
            <w:hideMark/>
          </w:tcPr>
          <w:p w14:paraId="1605042C" w14:textId="77777777" w:rsidR="00ED518B" w:rsidRPr="00196BF0" w:rsidRDefault="00ED518B" w:rsidP="00696E47">
            <w:pPr>
              <w:jc w:val="right"/>
              <w:rPr>
                <w:rFonts w:ascii="Calibri" w:hAnsi="Calibri"/>
                <w:b/>
                <w:bCs/>
                <w:sz w:val="20"/>
              </w:rPr>
            </w:pPr>
            <w:r w:rsidRPr="00196BF0">
              <w:rPr>
                <w:rFonts w:ascii="Calibri" w:hAnsi="Calibri"/>
                <w:b/>
                <w:bCs/>
                <w:sz w:val="20"/>
              </w:rPr>
              <w:t>610</w:t>
            </w:r>
          </w:p>
        </w:tc>
        <w:tc>
          <w:tcPr>
            <w:tcW w:w="1360" w:type="dxa"/>
            <w:tcBorders>
              <w:top w:val="nil"/>
              <w:left w:val="nil"/>
              <w:bottom w:val="nil"/>
              <w:right w:val="nil"/>
            </w:tcBorders>
            <w:shd w:val="clear" w:color="000000" w:fill="FFFFFF"/>
            <w:vAlign w:val="center"/>
            <w:hideMark/>
          </w:tcPr>
          <w:p w14:paraId="597DC441" w14:textId="77777777" w:rsidR="00ED518B" w:rsidRPr="00196BF0" w:rsidRDefault="00ED518B" w:rsidP="00696E47">
            <w:pPr>
              <w:jc w:val="right"/>
              <w:rPr>
                <w:rFonts w:ascii="Calibri" w:hAnsi="Calibri"/>
                <w:b/>
                <w:bCs/>
                <w:sz w:val="20"/>
              </w:rPr>
            </w:pPr>
            <w:r w:rsidRPr="00196BF0">
              <w:rPr>
                <w:rFonts w:ascii="Calibri" w:hAnsi="Calibri"/>
                <w:b/>
                <w:bCs/>
                <w:sz w:val="20"/>
              </w:rPr>
              <w:t>2 038</w:t>
            </w:r>
          </w:p>
        </w:tc>
      </w:tr>
      <w:tr w:rsidR="00ED518B" w:rsidRPr="00196BF0" w14:paraId="41259756" w14:textId="77777777" w:rsidTr="00696E47">
        <w:trPr>
          <w:trHeight w:val="255"/>
        </w:trPr>
        <w:tc>
          <w:tcPr>
            <w:tcW w:w="5880" w:type="dxa"/>
            <w:tcBorders>
              <w:top w:val="nil"/>
              <w:left w:val="nil"/>
              <w:bottom w:val="nil"/>
              <w:right w:val="nil"/>
            </w:tcBorders>
            <w:shd w:val="clear" w:color="000000" w:fill="FFFFFF"/>
            <w:vAlign w:val="center"/>
            <w:hideMark/>
          </w:tcPr>
          <w:p w14:paraId="288E7787" w14:textId="77777777" w:rsidR="00ED518B" w:rsidRPr="00196BF0" w:rsidRDefault="00ED518B" w:rsidP="00696E47">
            <w:pPr>
              <w:jc w:val="lef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7C8C35E1" w14:textId="77777777" w:rsidR="00ED518B" w:rsidRPr="00196BF0" w:rsidRDefault="00ED518B" w:rsidP="00696E47">
            <w:pPr>
              <w:jc w:val="righ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29FBEFA7" w14:textId="77777777" w:rsidR="00ED518B" w:rsidRPr="00196BF0" w:rsidRDefault="00ED518B" w:rsidP="00696E47">
            <w:pPr>
              <w:jc w:val="right"/>
              <w:rPr>
                <w:rFonts w:ascii="Calibri" w:hAnsi="Calibri"/>
                <w:sz w:val="20"/>
              </w:rPr>
            </w:pPr>
            <w:r w:rsidRPr="00196BF0">
              <w:rPr>
                <w:rFonts w:ascii="Calibri" w:hAnsi="Calibri"/>
                <w:sz w:val="20"/>
              </w:rPr>
              <w:t> </w:t>
            </w:r>
          </w:p>
        </w:tc>
      </w:tr>
      <w:tr w:rsidR="00ED518B" w:rsidRPr="00196BF0" w14:paraId="2058D717" w14:textId="77777777" w:rsidTr="00696E47">
        <w:trPr>
          <w:trHeight w:val="255"/>
        </w:trPr>
        <w:tc>
          <w:tcPr>
            <w:tcW w:w="5880" w:type="dxa"/>
            <w:tcBorders>
              <w:top w:val="nil"/>
              <w:left w:val="nil"/>
              <w:bottom w:val="nil"/>
              <w:right w:val="nil"/>
            </w:tcBorders>
            <w:shd w:val="clear" w:color="000000" w:fill="94C23D"/>
            <w:vAlign w:val="center"/>
            <w:hideMark/>
          </w:tcPr>
          <w:p w14:paraId="5A2B8486" w14:textId="77777777" w:rsidR="00ED518B" w:rsidRPr="00196BF0" w:rsidRDefault="00ED518B" w:rsidP="00696E47">
            <w:pPr>
              <w:jc w:val="left"/>
              <w:rPr>
                <w:rFonts w:ascii="Calibri" w:hAnsi="Calibri"/>
                <w:b/>
                <w:bCs/>
                <w:color w:val="FFFFFF"/>
                <w:sz w:val="20"/>
              </w:rPr>
            </w:pPr>
            <w:r w:rsidRPr="00196BF0">
              <w:rPr>
                <w:rFonts w:ascii="Calibri" w:hAnsi="Calibri"/>
                <w:b/>
                <w:bCs/>
                <w:color w:val="FFFFFF"/>
                <w:sz w:val="20"/>
              </w:rPr>
              <w:t>TUNNUSLUVUT</w:t>
            </w:r>
          </w:p>
        </w:tc>
        <w:tc>
          <w:tcPr>
            <w:tcW w:w="1360" w:type="dxa"/>
            <w:tcBorders>
              <w:top w:val="nil"/>
              <w:left w:val="nil"/>
              <w:bottom w:val="nil"/>
              <w:right w:val="nil"/>
            </w:tcBorders>
            <w:shd w:val="clear" w:color="000000" w:fill="94C23D"/>
            <w:vAlign w:val="center"/>
            <w:hideMark/>
          </w:tcPr>
          <w:p w14:paraId="5287F10E" w14:textId="77777777" w:rsidR="00ED518B" w:rsidRPr="00196BF0" w:rsidRDefault="00ED518B" w:rsidP="00696E47">
            <w:pPr>
              <w:jc w:val="right"/>
              <w:rPr>
                <w:rFonts w:ascii="Calibri" w:hAnsi="Calibri"/>
                <w:b/>
                <w:bCs/>
                <w:color w:val="FFFFFF"/>
                <w:sz w:val="20"/>
              </w:rPr>
            </w:pPr>
            <w:r w:rsidRPr="00196BF0">
              <w:rPr>
                <w:rFonts w:ascii="Calibri" w:hAnsi="Calibri"/>
                <w:b/>
                <w:bCs/>
                <w:color w:val="FFFFFF"/>
                <w:sz w:val="20"/>
              </w:rPr>
              <w:t>2018</w:t>
            </w:r>
          </w:p>
        </w:tc>
        <w:tc>
          <w:tcPr>
            <w:tcW w:w="1360" w:type="dxa"/>
            <w:tcBorders>
              <w:top w:val="nil"/>
              <w:left w:val="nil"/>
              <w:bottom w:val="nil"/>
              <w:right w:val="nil"/>
            </w:tcBorders>
            <w:shd w:val="clear" w:color="000000" w:fill="94C23D"/>
            <w:vAlign w:val="center"/>
            <w:hideMark/>
          </w:tcPr>
          <w:p w14:paraId="443780E6" w14:textId="77777777" w:rsidR="00ED518B" w:rsidRPr="00196BF0" w:rsidRDefault="00ED518B" w:rsidP="00696E47">
            <w:pPr>
              <w:jc w:val="right"/>
              <w:rPr>
                <w:rFonts w:ascii="Calibri" w:hAnsi="Calibri"/>
                <w:b/>
                <w:bCs/>
                <w:color w:val="FFFFFF"/>
                <w:sz w:val="20"/>
              </w:rPr>
            </w:pPr>
            <w:r w:rsidRPr="00196BF0">
              <w:rPr>
                <w:rFonts w:ascii="Calibri" w:hAnsi="Calibri"/>
                <w:b/>
                <w:bCs/>
                <w:color w:val="FFFFFF"/>
                <w:sz w:val="20"/>
              </w:rPr>
              <w:t>2017</w:t>
            </w:r>
          </w:p>
        </w:tc>
      </w:tr>
      <w:tr w:rsidR="00ED518B" w:rsidRPr="00196BF0" w14:paraId="13F6D534" w14:textId="77777777" w:rsidTr="00696E47">
        <w:trPr>
          <w:trHeight w:val="255"/>
        </w:trPr>
        <w:tc>
          <w:tcPr>
            <w:tcW w:w="5880" w:type="dxa"/>
            <w:tcBorders>
              <w:top w:val="nil"/>
              <w:left w:val="nil"/>
              <w:bottom w:val="nil"/>
              <w:right w:val="nil"/>
            </w:tcBorders>
            <w:shd w:val="clear" w:color="000000" w:fill="FFFFFF"/>
            <w:vAlign w:val="center"/>
            <w:hideMark/>
          </w:tcPr>
          <w:p w14:paraId="0B40578A" w14:textId="77777777" w:rsidR="00ED518B" w:rsidRPr="00196BF0" w:rsidRDefault="00ED518B" w:rsidP="00696E47">
            <w:pPr>
              <w:jc w:val="left"/>
              <w:rPr>
                <w:rFonts w:ascii="Calibri" w:hAnsi="Calibri"/>
                <w:sz w:val="20"/>
              </w:rPr>
            </w:pPr>
            <w:r w:rsidRPr="00196BF0">
              <w:rPr>
                <w:rFonts w:ascii="Calibri" w:hAnsi="Calibri"/>
                <w:sz w:val="20"/>
              </w:rPr>
              <w:t>Toiminnan ja investointien rahavirran kertymä 5 vuodelta, €</w:t>
            </w:r>
          </w:p>
        </w:tc>
        <w:tc>
          <w:tcPr>
            <w:tcW w:w="1360" w:type="dxa"/>
            <w:tcBorders>
              <w:top w:val="nil"/>
              <w:left w:val="nil"/>
              <w:bottom w:val="nil"/>
              <w:right w:val="nil"/>
            </w:tcBorders>
            <w:shd w:val="clear" w:color="000000" w:fill="FFFFFF"/>
            <w:vAlign w:val="center"/>
            <w:hideMark/>
          </w:tcPr>
          <w:p w14:paraId="3E6AF5DE"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-14 765</w:t>
            </w:r>
          </w:p>
        </w:tc>
        <w:tc>
          <w:tcPr>
            <w:tcW w:w="1360" w:type="dxa"/>
            <w:tcBorders>
              <w:top w:val="nil"/>
              <w:left w:val="nil"/>
              <w:bottom w:val="nil"/>
              <w:right w:val="nil"/>
            </w:tcBorders>
            <w:shd w:val="clear" w:color="000000" w:fill="FFFFFF"/>
            <w:vAlign w:val="center"/>
            <w:hideMark/>
          </w:tcPr>
          <w:p w14:paraId="286709FC"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-16 045</w:t>
            </w:r>
          </w:p>
        </w:tc>
      </w:tr>
      <w:tr w:rsidR="00ED518B" w:rsidRPr="00196BF0" w14:paraId="7947C572" w14:textId="77777777" w:rsidTr="00696E47">
        <w:trPr>
          <w:trHeight w:val="255"/>
        </w:trPr>
        <w:tc>
          <w:tcPr>
            <w:tcW w:w="5880" w:type="dxa"/>
            <w:tcBorders>
              <w:top w:val="nil"/>
              <w:left w:val="nil"/>
              <w:bottom w:val="nil"/>
              <w:right w:val="nil"/>
            </w:tcBorders>
            <w:shd w:val="clear" w:color="000000" w:fill="FFFFFF"/>
            <w:vAlign w:val="center"/>
            <w:hideMark/>
          </w:tcPr>
          <w:p w14:paraId="7F5DD865" w14:textId="77777777" w:rsidR="00ED518B" w:rsidRPr="00196BF0" w:rsidRDefault="00ED518B" w:rsidP="00696E47">
            <w:pPr>
              <w:jc w:val="left"/>
              <w:rPr>
                <w:rFonts w:ascii="Calibri" w:hAnsi="Calibri"/>
                <w:sz w:val="20"/>
              </w:rPr>
            </w:pPr>
            <w:r w:rsidRPr="00196BF0">
              <w:rPr>
                <w:rFonts w:ascii="Calibri" w:hAnsi="Calibri"/>
                <w:sz w:val="20"/>
              </w:rPr>
              <w:t xml:space="preserve">Investointien tulorahoitus, % </w:t>
            </w:r>
          </w:p>
        </w:tc>
        <w:tc>
          <w:tcPr>
            <w:tcW w:w="1360" w:type="dxa"/>
            <w:tcBorders>
              <w:top w:val="nil"/>
              <w:left w:val="nil"/>
              <w:bottom w:val="nil"/>
              <w:right w:val="nil"/>
            </w:tcBorders>
            <w:shd w:val="clear" w:color="000000" w:fill="FFFFFF"/>
            <w:vAlign w:val="center"/>
            <w:hideMark/>
          </w:tcPr>
          <w:p w14:paraId="4E4396D9"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145,78</w:t>
            </w:r>
          </w:p>
        </w:tc>
        <w:tc>
          <w:tcPr>
            <w:tcW w:w="1360" w:type="dxa"/>
            <w:tcBorders>
              <w:top w:val="nil"/>
              <w:left w:val="nil"/>
              <w:bottom w:val="nil"/>
              <w:right w:val="nil"/>
            </w:tcBorders>
            <w:shd w:val="clear" w:color="000000" w:fill="FFFFFF"/>
            <w:vAlign w:val="center"/>
            <w:hideMark/>
          </w:tcPr>
          <w:p w14:paraId="11FEDBED"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44,53</w:t>
            </w:r>
          </w:p>
        </w:tc>
      </w:tr>
      <w:tr w:rsidR="00ED518B" w:rsidRPr="00196BF0" w14:paraId="738C5D10" w14:textId="77777777" w:rsidTr="00696E47">
        <w:trPr>
          <w:trHeight w:val="255"/>
        </w:trPr>
        <w:tc>
          <w:tcPr>
            <w:tcW w:w="5880" w:type="dxa"/>
            <w:tcBorders>
              <w:top w:val="nil"/>
              <w:left w:val="nil"/>
              <w:bottom w:val="nil"/>
              <w:right w:val="nil"/>
            </w:tcBorders>
            <w:shd w:val="clear" w:color="000000" w:fill="FFFFFF"/>
            <w:vAlign w:val="center"/>
            <w:hideMark/>
          </w:tcPr>
          <w:p w14:paraId="516EA903" w14:textId="77777777" w:rsidR="00ED518B" w:rsidRPr="00196BF0" w:rsidRDefault="00ED518B" w:rsidP="00696E47">
            <w:pPr>
              <w:jc w:val="left"/>
              <w:rPr>
                <w:rFonts w:ascii="Calibri" w:hAnsi="Calibri"/>
                <w:sz w:val="20"/>
              </w:rPr>
            </w:pPr>
            <w:r w:rsidRPr="00196BF0">
              <w:rPr>
                <w:rFonts w:ascii="Calibri" w:hAnsi="Calibri"/>
                <w:sz w:val="20"/>
              </w:rPr>
              <w:t xml:space="preserve">Lainanhoitokate </w:t>
            </w:r>
          </w:p>
        </w:tc>
        <w:tc>
          <w:tcPr>
            <w:tcW w:w="1360" w:type="dxa"/>
            <w:tcBorders>
              <w:top w:val="nil"/>
              <w:left w:val="nil"/>
              <w:bottom w:val="nil"/>
              <w:right w:val="nil"/>
            </w:tcBorders>
            <w:shd w:val="clear" w:color="000000" w:fill="FFFFFF"/>
            <w:vAlign w:val="center"/>
            <w:hideMark/>
          </w:tcPr>
          <w:p w14:paraId="1D56C902"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0,14</w:t>
            </w:r>
          </w:p>
        </w:tc>
        <w:tc>
          <w:tcPr>
            <w:tcW w:w="1360" w:type="dxa"/>
            <w:tcBorders>
              <w:top w:val="nil"/>
              <w:left w:val="nil"/>
              <w:bottom w:val="nil"/>
              <w:right w:val="nil"/>
            </w:tcBorders>
            <w:shd w:val="clear" w:color="000000" w:fill="FFFFFF"/>
            <w:vAlign w:val="center"/>
            <w:hideMark/>
          </w:tcPr>
          <w:p w14:paraId="256A214D"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0,53</w:t>
            </w:r>
          </w:p>
        </w:tc>
      </w:tr>
      <w:tr w:rsidR="00ED518B" w:rsidRPr="00196BF0" w14:paraId="277BD802" w14:textId="77777777" w:rsidTr="00696E47">
        <w:trPr>
          <w:trHeight w:val="255"/>
        </w:trPr>
        <w:tc>
          <w:tcPr>
            <w:tcW w:w="5880" w:type="dxa"/>
            <w:tcBorders>
              <w:top w:val="nil"/>
              <w:left w:val="nil"/>
              <w:bottom w:val="nil"/>
              <w:right w:val="nil"/>
            </w:tcBorders>
            <w:shd w:val="clear" w:color="000000" w:fill="FFFFFF"/>
            <w:vAlign w:val="center"/>
            <w:hideMark/>
          </w:tcPr>
          <w:p w14:paraId="6ADB23B3" w14:textId="77777777" w:rsidR="00ED518B" w:rsidRPr="00196BF0" w:rsidRDefault="00ED518B" w:rsidP="00696E47">
            <w:pPr>
              <w:jc w:val="left"/>
              <w:rPr>
                <w:rFonts w:ascii="Calibri" w:hAnsi="Calibri"/>
                <w:sz w:val="20"/>
              </w:rPr>
            </w:pPr>
            <w:r w:rsidRPr="00196BF0">
              <w:rPr>
                <w:rFonts w:ascii="Calibri" w:hAnsi="Calibri"/>
                <w:sz w:val="20"/>
              </w:rPr>
              <w:t xml:space="preserve">Kassan riittävyys, pv </w:t>
            </w:r>
          </w:p>
        </w:tc>
        <w:tc>
          <w:tcPr>
            <w:tcW w:w="1360" w:type="dxa"/>
            <w:tcBorders>
              <w:top w:val="nil"/>
              <w:left w:val="nil"/>
              <w:bottom w:val="nil"/>
              <w:right w:val="nil"/>
            </w:tcBorders>
            <w:shd w:val="clear" w:color="000000" w:fill="FFFFFF"/>
            <w:vAlign w:val="center"/>
            <w:hideMark/>
          </w:tcPr>
          <w:p w14:paraId="73F571A6"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13,69</w:t>
            </w:r>
          </w:p>
        </w:tc>
        <w:tc>
          <w:tcPr>
            <w:tcW w:w="1360" w:type="dxa"/>
            <w:tcBorders>
              <w:top w:val="nil"/>
              <w:left w:val="nil"/>
              <w:bottom w:val="nil"/>
              <w:right w:val="nil"/>
            </w:tcBorders>
            <w:shd w:val="clear" w:color="000000" w:fill="FFFFFF"/>
            <w:vAlign w:val="center"/>
            <w:hideMark/>
          </w:tcPr>
          <w:p w14:paraId="2A15F59A"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3,39</w:t>
            </w:r>
          </w:p>
        </w:tc>
      </w:tr>
      <w:tr w:rsidR="00ED518B" w:rsidRPr="00196BF0" w14:paraId="70355F9E" w14:textId="77777777" w:rsidTr="00696E47">
        <w:trPr>
          <w:trHeight w:val="255"/>
        </w:trPr>
        <w:tc>
          <w:tcPr>
            <w:tcW w:w="5880" w:type="dxa"/>
            <w:tcBorders>
              <w:top w:val="nil"/>
              <w:left w:val="nil"/>
              <w:bottom w:val="nil"/>
              <w:right w:val="nil"/>
            </w:tcBorders>
            <w:shd w:val="clear" w:color="000000" w:fill="FFFFFF"/>
            <w:vAlign w:val="center"/>
            <w:hideMark/>
          </w:tcPr>
          <w:p w14:paraId="551A8E01" w14:textId="77777777" w:rsidR="00ED518B" w:rsidRPr="00196BF0" w:rsidRDefault="00ED518B" w:rsidP="00696E47">
            <w:pPr>
              <w:jc w:val="left"/>
              <w:rPr>
                <w:rFonts w:ascii="Calibri" w:hAnsi="Calibri"/>
                <w:sz w:val="20"/>
              </w:rPr>
            </w:pPr>
            <w:r w:rsidRPr="00196BF0">
              <w:rPr>
                <w:rFonts w:ascii="Calibri" w:hAnsi="Calibri"/>
                <w:sz w:val="20"/>
              </w:rPr>
              <w:t>Asukasmäärä</w:t>
            </w:r>
          </w:p>
        </w:tc>
        <w:tc>
          <w:tcPr>
            <w:tcW w:w="1360" w:type="dxa"/>
            <w:tcBorders>
              <w:top w:val="nil"/>
              <w:left w:val="nil"/>
              <w:bottom w:val="nil"/>
              <w:right w:val="nil"/>
            </w:tcBorders>
            <w:shd w:val="clear" w:color="000000" w:fill="FFFFFF"/>
            <w:vAlign w:val="center"/>
            <w:hideMark/>
          </w:tcPr>
          <w:p w14:paraId="76C6AEED" w14:textId="77777777" w:rsidR="00ED518B" w:rsidRPr="00196BF0" w:rsidRDefault="00ED518B" w:rsidP="00696E47">
            <w:pPr>
              <w:jc w:val="right"/>
              <w:rPr>
                <w:rFonts w:ascii="Calibri" w:hAnsi="Calibri"/>
                <w:sz w:val="20"/>
              </w:rPr>
            </w:pPr>
            <w:r w:rsidRPr="00196BF0">
              <w:rPr>
                <w:rFonts w:ascii="Calibri" w:hAnsi="Calibri"/>
                <w:sz w:val="20"/>
              </w:rPr>
              <w:t>8 793</w:t>
            </w:r>
          </w:p>
        </w:tc>
        <w:tc>
          <w:tcPr>
            <w:tcW w:w="1360" w:type="dxa"/>
            <w:tcBorders>
              <w:top w:val="nil"/>
              <w:left w:val="nil"/>
              <w:bottom w:val="nil"/>
              <w:right w:val="nil"/>
            </w:tcBorders>
            <w:shd w:val="clear" w:color="000000" w:fill="FFFFFF"/>
            <w:vAlign w:val="center"/>
            <w:hideMark/>
          </w:tcPr>
          <w:p w14:paraId="3F31AFE3"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8 900</w:t>
            </w:r>
          </w:p>
        </w:tc>
      </w:tr>
      <w:tr w:rsidR="00ED518B" w:rsidRPr="00196BF0" w14:paraId="1D927A14" w14:textId="77777777" w:rsidTr="00696E47">
        <w:trPr>
          <w:trHeight w:val="255"/>
        </w:trPr>
        <w:tc>
          <w:tcPr>
            <w:tcW w:w="5880" w:type="dxa"/>
            <w:tcBorders>
              <w:top w:val="nil"/>
              <w:left w:val="nil"/>
              <w:bottom w:val="nil"/>
              <w:right w:val="nil"/>
            </w:tcBorders>
            <w:shd w:val="clear" w:color="000000" w:fill="FFFFFF"/>
            <w:vAlign w:val="center"/>
            <w:hideMark/>
          </w:tcPr>
          <w:p w14:paraId="4AA22D87" w14:textId="77777777" w:rsidR="00ED518B" w:rsidRPr="00196BF0" w:rsidRDefault="00ED518B" w:rsidP="00696E47">
            <w:pPr>
              <w:jc w:val="left"/>
              <w:rPr>
                <w:rFonts w:ascii="Calibri" w:hAnsi="Calibri"/>
                <w:sz w:val="20"/>
              </w:rPr>
            </w:pPr>
            <w:r w:rsidRPr="00196BF0">
              <w:rPr>
                <w:rFonts w:ascii="Calibri" w:hAnsi="Calibri"/>
                <w:sz w:val="20"/>
              </w:rPr>
              <w:t> </w:t>
            </w:r>
          </w:p>
        </w:tc>
        <w:tc>
          <w:tcPr>
            <w:tcW w:w="1360" w:type="dxa"/>
            <w:tcBorders>
              <w:top w:val="nil"/>
              <w:left w:val="nil"/>
              <w:bottom w:val="nil"/>
              <w:right w:val="nil"/>
            </w:tcBorders>
            <w:shd w:val="clear" w:color="000000" w:fill="FFFFFF"/>
            <w:vAlign w:val="center"/>
            <w:hideMark/>
          </w:tcPr>
          <w:p w14:paraId="4AB97B12"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 </w:t>
            </w:r>
          </w:p>
        </w:tc>
        <w:tc>
          <w:tcPr>
            <w:tcW w:w="1360" w:type="dxa"/>
            <w:tcBorders>
              <w:top w:val="nil"/>
              <w:left w:val="nil"/>
              <w:bottom w:val="nil"/>
              <w:right w:val="nil"/>
            </w:tcBorders>
            <w:shd w:val="clear" w:color="000000" w:fill="FFFFFF"/>
            <w:vAlign w:val="center"/>
            <w:hideMark/>
          </w:tcPr>
          <w:p w14:paraId="48B33203"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 </w:t>
            </w:r>
          </w:p>
        </w:tc>
      </w:tr>
      <w:tr w:rsidR="00ED518B" w:rsidRPr="00196BF0" w14:paraId="6DE47E7F" w14:textId="77777777" w:rsidTr="00696E47">
        <w:trPr>
          <w:trHeight w:val="255"/>
        </w:trPr>
        <w:tc>
          <w:tcPr>
            <w:tcW w:w="5880" w:type="dxa"/>
            <w:tcBorders>
              <w:top w:val="nil"/>
              <w:left w:val="nil"/>
              <w:bottom w:val="nil"/>
              <w:right w:val="nil"/>
            </w:tcBorders>
            <w:shd w:val="clear" w:color="000000" w:fill="FFFFFF"/>
            <w:vAlign w:val="center"/>
            <w:hideMark/>
          </w:tcPr>
          <w:p w14:paraId="176214B4" w14:textId="77777777" w:rsidR="00ED518B" w:rsidRPr="00196BF0" w:rsidRDefault="00ED518B" w:rsidP="00696E47">
            <w:pPr>
              <w:jc w:val="left"/>
              <w:rPr>
                <w:rFonts w:ascii="Calibri" w:hAnsi="Calibri"/>
                <w:sz w:val="20"/>
              </w:rPr>
            </w:pPr>
            <w:r w:rsidRPr="00196BF0">
              <w:rPr>
                <w:rFonts w:ascii="Calibri" w:hAnsi="Calibri"/>
                <w:sz w:val="20"/>
              </w:rPr>
              <w:t>Kassastamaksut, M €</w:t>
            </w:r>
          </w:p>
        </w:tc>
        <w:tc>
          <w:tcPr>
            <w:tcW w:w="1360" w:type="dxa"/>
            <w:tcBorders>
              <w:top w:val="nil"/>
              <w:left w:val="nil"/>
              <w:bottom w:val="nil"/>
              <w:right w:val="nil"/>
            </w:tcBorders>
            <w:shd w:val="clear" w:color="000000" w:fill="FFFFFF"/>
            <w:vAlign w:val="center"/>
            <w:hideMark/>
          </w:tcPr>
          <w:p w14:paraId="28C10327" w14:textId="77777777" w:rsidR="00ED518B" w:rsidRPr="00196BF0" w:rsidRDefault="00ED518B" w:rsidP="00696E47">
            <w:pPr>
              <w:jc w:val="right"/>
              <w:rPr>
                <w:rFonts w:ascii="Calibri" w:hAnsi="Calibri"/>
                <w:sz w:val="20"/>
              </w:rPr>
            </w:pPr>
            <w:r w:rsidRPr="00196BF0">
              <w:rPr>
                <w:rFonts w:ascii="Calibri" w:hAnsi="Calibri"/>
                <w:sz w:val="20"/>
              </w:rPr>
              <w:t>73</w:t>
            </w:r>
          </w:p>
        </w:tc>
        <w:tc>
          <w:tcPr>
            <w:tcW w:w="1360" w:type="dxa"/>
            <w:tcBorders>
              <w:top w:val="nil"/>
              <w:left w:val="nil"/>
              <w:bottom w:val="nil"/>
              <w:right w:val="nil"/>
            </w:tcBorders>
            <w:shd w:val="clear" w:color="000000" w:fill="FFFFFF"/>
            <w:vAlign w:val="center"/>
            <w:hideMark/>
          </w:tcPr>
          <w:p w14:paraId="0FA2A6C5" w14:textId="77777777" w:rsidR="00ED518B" w:rsidRPr="00196BF0" w:rsidRDefault="00ED518B" w:rsidP="00696E47">
            <w:pPr>
              <w:jc w:val="right"/>
              <w:rPr>
                <w:rFonts w:ascii="Calibri" w:hAnsi="Calibri"/>
                <w:color w:val="000000"/>
                <w:sz w:val="20"/>
              </w:rPr>
            </w:pPr>
            <w:r w:rsidRPr="00196BF0">
              <w:rPr>
                <w:rFonts w:ascii="Calibri" w:hAnsi="Calibri"/>
                <w:color w:val="000000"/>
                <w:sz w:val="20"/>
              </w:rPr>
              <w:t>65</w:t>
            </w:r>
          </w:p>
        </w:tc>
      </w:tr>
    </w:tbl>
    <w:p w14:paraId="71D5D169" w14:textId="77777777" w:rsidR="00ED518B" w:rsidRDefault="00ED518B" w:rsidP="00ED518B">
      <w:pPr>
        <w:rPr>
          <w:noProof/>
        </w:rPr>
      </w:pPr>
      <w:r>
        <w:rPr>
          <w:noProof/>
        </w:rPr>
        <w:fldChar w:fldCharType="end"/>
      </w:r>
    </w:p>
    <w:p w14:paraId="32CF8BFA" w14:textId="77777777" w:rsidR="00ED518B" w:rsidRDefault="00ED518B" w:rsidP="00ED518B">
      <w:pPr>
        <w:rPr>
          <w:noProof/>
        </w:rPr>
      </w:pPr>
    </w:p>
    <w:p w14:paraId="5F39BFC6" w14:textId="77777777" w:rsidR="00ED518B" w:rsidRDefault="00ED518B" w:rsidP="00ED518B">
      <w:pPr>
        <w:rPr>
          <w:rFonts w:ascii="Times New Roman" w:hAnsi="Times New Roman"/>
          <w:sz w:val="20"/>
        </w:rPr>
      </w:pPr>
    </w:p>
    <w:p w14:paraId="457EF37C" w14:textId="77777777" w:rsidR="00ED518B" w:rsidRPr="008958B2" w:rsidRDefault="00ED518B" w:rsidP="00ED518B">
      <w:pPr>
        <w:rPr>
          <w:rFonts w:asciiTheme="minorHAnsi" w:hAnsiTheme="minorHAnsi"/>
          <w:sz w:val="20"/>
        </w:rPr>
      </w:pPr>
    </w:p>
    <w:p w14:paraId="324FACBF" w14:textId="1DE6F23E" w:rsidR="00ED518B" w:rsidRDefault="00ED518B" w:rsidP="00ED518B">
      <w:pPr>
        <w:rPr>
          <w:noProof/>
        </w:rPr>
      </w:pPr>
      <w:r>
        <w:rPr>
          <w:rFonts w:asciiTheme="minorHAnsi" w:hAnsiTheme="minorHAnsi"/>
          <w:noProof/>
          <w:szCs w:val="22"/>
        </w:rPr>
        <mc:AlternateContent>
          <mc:Choice Requires="wps">
            <w:drawing>
              <wp:anchor distT="0" distB="0" distL="114300" distR="114300" simplePos="0" relativeHeight="251778048" behindDoc="0" locked="0" layoutInCell="1" allowOverlap="1" wp14:anchorId="215940EE" wp14:editId="779C0186">
                <wp:simplePos x="0" y="0"/>
                <wp:positionH relativeFrom="margin">
                  <wp:posOffset>-3810</wp:posOffset>
                </wp:positionH>
                <wp:positionV relativeFrom="paragraph">
                  <wp:posOffset>171450</wp:posOffset>
                </wp:positionV>
                <wp:extent cx="5905500" cy="1303020"/>
                <wp:effectExtent l="0" t="0" r="19050" b="11430"/>
                <wp:wrapNone/>
                <wp:docPr id="14403" name="Suorakulmio 14403"/>
                <wp:cNvGraphicFramePr/>
                <a:graphic xmlns:a="http://schemas.openxmlformats.org/drawingml/2006/main">
                  <a:graphicData uri="http://schemas.microsoft.com/office/word/2010/wordprocessingShape">
                    <wps:wsp>
                      <wps:cNvSpPr/>
                      <wps:spPr>
                        <a:xfrm>
                          <a:off x="0" y="0"/>
                          <a:ext cx="5905500" cy="130302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A77ED" id="Suorakulmio 14403" o:spid="_x0000_s1026" style="position:absolute;margin-left:-.3pt;margin-top:13.5pt;width:465pt;height:102.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" filled="f" strokecolor="#0070c0" strokeweight=".5pt">
                <w10:wrap anchorx="margin"/>
              </v:rect>
            </w:pict>
          </mc:Fallback>
        </mc:AlternateContent>
      </w:r>
    </w:p>
    <w:p w14:paraId="35A2E6EA" w14:textId="29F45829" w:rsidR="00ED518B" w:rsidRPr="008958B2" w:rsidRDefault="00ED518B" w:rsidP="00ED518B">
      <w:pPr>
        <w:rPr>
          <w:rFonts w:asciiTheme="minorHAnsi" w:hAnsiTheme="minorHAnsi"/>
          <w:sz w:val="20"/>
        </w:rPr>
      </w:pPr>
      <w:r w:rsidRPr="00DC0704">
        <w:rPr>
          <w:noProof/>
        </w:rPr>
        <w:drawing>
          <wp:inline distT="0" distB="0" distL="0" distR="0" wp14:anchorId="221F20A4" wp14:editId="1F33FAC4">
            <wp:extent cx="6120130" cy="124189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241895"/>
                    </a:xfrm>
                    <a:prstGeom prst="rect">
                      <a:avLst/>
                    </a:prstGeom>
                    <a:noFill/>
                    <a:ln>
                      <a:noFill/>
                    </a:ln>
                  </pic:spPr>
                </pic:pic>
              </a:graphicData>
            </a:graphic>
          </wp:inline>
        </w:drawing>
      </w:r>
    </w:p>
    <w:p w14:paraId="45817C72" w14:textId="77777777" w:rsidR="00ED518B" w:rsidRDefault="00ED518B" w:rsidP="00ED518B">
      <w:pPr>
        <w:jc w:val="left"/>
        <w:rPr>
          <w:rFonts w:asciiTheme="minorHAnsi" w:hAnsiTheme="minorHAnsi"/>
          <w:b/>
        </w:rPr>
      </w:pPr>
    </w:p>
    <w:p w14:paraId="12CF7F02" w14:textId="77777777" w:rsidR="00ED518B" w:rsidRDefault="00ED518B" w:rsidP="00ED518B">
      <w:pPr>
        <w:jc w:val="left"/>
        <w:rPr>
          <w:rFonts w:asciiTheme="minorHAnsi" w:hAnsiTheme="minorHAnsi"/>
          <w:b/>
        </w:rPr>
      </w:pPr>
    </w:p>
    <w:p w14:paraId="3D482992" w14:textId="3FE7E3BB" w:rsidR="00ED518B" w:rsidRDefault="00ED518B" w:rsidP="00ED518B">
      <w:pPr>
        <w:jc w:val="left"/>
        <w:rPr>
          <w:rFonts w:asciiTheme="minorHAnsi" w:hAnsiTheme="minorHAnsi"/>
          <w:b/>
        </w:rPr>
      </w:pPr>
      <w:r w:rsidRPr="00A45553">
        <w:rPr>
          <w:rFonts w:asciiTheme="minorHAnsi" w:hAnsiTheme="minorHAnsi"/>
          <w:b/>
        </w:rPr>
        <w:t>Toiminnan ja investointien rahavirran kertymä 5 vuodelta -14 765 € (2017 -16 045 €)</w:t>
      </w:r>
    </w:p>
    <w:p w14:paraId="3E18410B" w14:textId="77777777" w:rsidR="00ED518B" w:rsidRPr="00A45553" w:rsidRDefault="00ED518B" w:rsidP="00ED518B">
      <w:pPr>
        <w:jc w:val="left"/>
        <w:rPr>
          <w:rFonts w:asciiTheme="minorHAnsi" w:hAnsiTheme="minorHAnsi"/>
          <w:b/>
        </w:rPr>
      </w:pPr>
    </w:p>
    <w:p w14:paraId="1AA2BD69" w14:textId="6D3D60E5" w:rsidR="00ED518B" w:rsidRDefault="00ED518B" w:rsidP="00ED518B">
      <w:pPr>
        <w:jc w:val="left"/>
        <w:rPr>
          <w:rFonts w:asciiTheme="minorHAnsi" w:hAnsiTheme="minorHAnsi"/>
          <w:szCs w:val="22"/>
          <w:lang w:eastAsia="en-US"/>
        </w:rPr>
      </w:pPr>
      <w:r w:rsidRPr="00A45553">
        <w:rPr>
          <w:rFonts w:asciiTheme="minorHAnsi" w:hAnsiTheme="minorHAnsi"/>
          <w:szCs w:val="22"/>
          <w:lang w:eastAsia="en-US"/>
        </w:rPr>
        <w:t xml:space="preserve">Tunnusluvun avulla </w:t>
      </w:r>
      <w:r>
        <w:rPr>
          <w:rFonts w:asciiTheme="minorHAnsi" w:hAnsiTheme="minorHAnsi"/>
          <w:szCs w:val="22"/>
          <w:lang w:eastAsia="en-US"/>
        </w:rPr>
        <w:t>seurataan</w:t>
      </w:r>
      <w:r w:rsidRPr="00A45553">
        <w:rPr>
          <w:rFonts w:asciiTheme="minorHAnsi" w:hAnsiTheme="minorHAnsi"/>
          <w:szCs w:val="22"/>
          <w:lang w:eastAsia="en-US"/>
        </w:rPr>
        <w:t xml:space="preserve"> investointien omarahoituksen toteutumista pidemmällä aikavälillä. Jos tunnusluku on positiivinen, määrä ilmaisee sen, kuinka paljon rahavirrasta jää nettolainaukseen, lainojen lyhennyksiin ja kassan vahvistamiseen. Negatiivinen määrä ilmaisee sen, että menoja joudutaan kattamaan joko olemassa olevia kassavaroja vähentämällä tai ottamalla lisää lainaa.</w:t>
      </w:r>
    </w:p>
    <w:p w14:paraId="66BB33F0" w14:textId="77777777" w:rsidR="00ED518B" w:rsidRPr="00A45553" w:rsidRDefault="00ED518B" w:rsidP="00ED518B">
      <w:pPr>
        <w:jc w:val="left"/>
        <w:rPr>
          <w:rFonts w:asciiTheme="minorHAnsi" w:hAnsiTheme="minorHAnsi"/>
          <w:szCs w:val="22"/>
          <w:lang w:eastAsia="en-US"/>
        </w:rPr>
      </w:pPr>
    </w:p>
    <w:p w14:paraId="70492CD9" w14:textId="36C47D0B" w:rsidR="00ED518B" w:rsidRDefault="00ED518B" w:rsidP="00ED518B">
      <w:pPr>
        <w:jc w:val="left"/>
        <w:rPr>
          <w:rFonts w:asciiTheme="minorHAnsi" w:hAnsiTheme="minorHAnsi"/>
          <w:szCs w:val="22"/>
          <w:lang w:eastAsia="en-US"/>
        </w:rPr>
      </w:pPr>
      <w:r w:rsidRPr="00A45553">
        <w:rPr>
          <w:rFonts w:asciiTheme="minorHAnsi" w:hAnsiTheme="minorHAnsi"/>
          <w:szCs w:val="22"/>
          <w:lang w:eastAsia="en-US"/>
        </w:rPr>
        <w:t xml:space="preserve">Omarahoitusvaatimus täyttyy, jos kertymä viimeksi päättyneenä tilinpäätösvuonna on positiivinen. Toiminnan ja investointien rahavirta ei saisi olla pysyvästi negatiivinen. </w:t>
      </w:r>
    </w:p>
    <w:p w14:paraId="2AFDD654" w14:textId="77777777" w:rsidR="00ED518B" w:rsidRPr="00A45553" w:rsidRDefault="00ED518B" w:rsidP="00ED518B">
      <w:pPr>
        <w:jc w:val="left"/>
        <w:rPr>
          <w:rFonts w:asciiTheme="minorHAnsi" w:hAnsiTheme="minorHAnsi"/>
          <w:szCs w:val="22"/>
          <w:lang w:eastAsia="en-US"/>
        </w:rPr>
      </w:pPr>
    </w:p>
    <w:p w14:paraId="424A7A84" w14:textId="77777777" w:rsidR="00ED518B" w:rsidRDefault="00ED518B" w:rsidP="00ED518B">
      <w:pPr>
        <w:jc w:val="left"/>
        <w:rPr>
          <w:rFonts w:asciiTheme="minorHAnsi" w:hAnsiTheme="minorHAnsi"/>
          <w:szCs w:val="22"/>
          <w:lang w:eastAsia="en-US"/>
        </w:rPr>
      </w:pPr>
      <w:r w:rsidRPr="00A45553">
        <w:rPr>
          <w:rFonts w:asciiTheme="minorHAnsi" w:hAnsiTheme="minorHAnsi"/>
          <w:szCs w:val="22"/>
          <w:lang w:eastAsia="en-US"/>
        </w:rPr>
        <w:t xml:space="preserve">Toiminnan ja investointien rahavirta on ollut Karkkilan kaupungissa negatiivinen jo usean vuoden ja heikentynyt 2015 vuodesta 5 102 euroa (vuonna 2015 -9 663 euroa). Negatiivisuus johtuu suurista investoinneista. </w:t>
      </w:r>
    </w:p>
    <w:p w14:paraId="3E4AF331" w14:textId="77777777" w:rsidR="00ED518B" w:rsidRPr="001025A8" w:rsidRDefault="00ED518B" w:rsidP="00ED518B">
      <w:pPr>
        <w:jc w:val="left"/>
        <w:rPr>
          <w:rFonts w:asciiTheme="minorHAnsi" w:hAnsiTheme="minorHAnsi"/>
          <w:b/>
          <w:color w:val="FF0000"/>
        </w:rPr>
      </w:pPr>
    </w:p>
    <w:p w14:paraId="5C608573" w14:textId="67142B5B" w:rsidR="00ED518B" w:rsidRDefault="00ED518B" w:rsidP="00ED518B">
      <w:pPr>
        <w:jc w:val="left"/>
        <w:rPr>
          <w:rFonts w:asciiTheme="minorHAnsi" w:hAnsiTheme="minorHAnsi"/>
          <w:b/>
        </w:rPr>
      </w:pPr>
      <w:r w:rsidRPr="00053047">
        <w:rPr>
          <w:rFonts w:asciiTheme="minorHAnsi" w:hAnsiTheme="minorHAnsi"/>
          <w:b/>
        </w:rPr>
        <w:t>Investointien tulorahoitus 145,78 % (2017 44,53 %)</w:t>
      </w:r>
    </w:p>
    <w:p w14:paraId="0BD02FE8" w14:textId="77777777" w:rsidR="00ED518B" w:rsidRPr="00053047" w:rsidRDefault="00ED518B" w:rsidP="00ED518B">
      <w:pPr>
        <w:jc w:val="left"/>
        <w:rPr>
          <w:rFonts w:asciiTheme="minorHAnsi" w:hAnsiTheme="minorHAnsi"/>
          <w:b/>
        </w:rPr>
      </w:pPr>
    </w:p>
    <w:p w14:paraId="7DEC8722" w14:textId="4CCA95B2" w:rsidR="00ED518B" w:rsidRDefault="00ED518B" w:rsidP="00ED518B">
      <w:pPr>
        <w:jc w:val="left"/>
        <w:rPr>
          <w:rFonts w:asciiTheme="minorHAnsi" w:hAnsiTheme="minorHAnsi"/>
          <w:szCs w:val="22"/>
          <w:lang w:eastAsia="en-US"/>
        </w:rPr>
      </w:pPr>
      <w:r w:rsidRPr="00053047">
        <w:rPr>
          <w:rFonts w:asciiTheme="minorHAnsi" w:hAnsiTheme="minorHAnsi"/>
          <w:szCs w:val="22"/>
          <w:lang w:eastAsia="en-US"/>
        </w:rPr>
        <w:t xml:space="preserve">Investointien tulorahoitus kertoo, kuinka paljon investointien omahankintamenosta on rahoitettu tulorahoituksella. Tunnusluku vähennettynä sadasta osoittaa prosenttiosuuden, mikä on jäänyt rahoitettavaksi pääomarahoituksella eli käyttöomaisuuden myynnillä, lainalla tai kassavarojen määrää vähentämällä. </w:t>
      </w:r>
    </w:p>
    <w:p w14:paraId="12DDB345" w14:textId="77777777" w:rsidR="00ED518B" w:rsidRPr="00053047" w:rsidRDefault="00ED518B" w:rsidP="00ED518B">
      <w:pPr>
        <w:jc w:val="left"/>
        <w:rPr>
          <w:rFonts w:asciiTheme="minorHAnsi" w:hAnsiTheme="minorHAnsi"/>
          <w:szCs w:val="22"/>
          <w:lang w:eastAsia="en-US"/>
        </w:rPr>
      </w:pPr>
    </w:p>
    <w:p w14:paraId="760914F1" w14:textId="77777777" w:rsidR="00ED518B" w:rsidRPr="00053047" w:rsidRDefault="00ED518B" w:rsidP="00ED518B">
      <w:pPr>
        <w:jc w:val="left"/>
        <w:rPr>
          <w:rFonts w:asciiTheme="minorHAnsi" w:hAnsiTheme="minorHAnsi"/>
          <w:szCs w:val="22"/>
          <w:lang w:eastAsia="en-US"/>
        </w:rPr>
      </w:pPr>
      <w:r w:rsidRPr="00053047">
        <w:rPr>
          <w:rFonts w:asciiTheme="minorHAnsi" w:hAnsiTheme="minorHAnsi"/>
          <w:szCs w:val="22"/>
          <w:lang w:eastAsia="en-US"/>
        </w:rPr>
        <w:t xml:space="preserve">Investointien tulorahoitus on Karkkilassa selkeästi parantunut vuoden takaisesta. </w:t>
      </w:r>
    </w:p>
    <w:p w14:paraId="5575497A" w14:textId="77777777" w:rsidR="00ED518B" w:rsidRPr="001025A8" w:rsidRDefault="00ED518B" w:rsidP="00ED518B">
      <w:pPr>
        <w:jc w:val="left"/>
        <w:rPr>
          <w:rFonts w:asciiTheme="minorHAnsi" w:hAnsiTheme="minorHAnsi"/>
          <w:color w:val="FF0000"/>
          <w:szCs w:val="22"/>
          <w:lang w:eastAsia="en-US"/>
        </w:rPr>
      </w:pPr>
    </w:p>
    <w:p w14:paraId="0F90A4C4" w14:textId="5E331D3B" w:rsidR="00ED518B" w:rsidRDefault="00ED518B" w:rsidP="00ED518B">
      <w:pPr>
        <w:jc w:val="left"/>
        <w:rPr>
          <w:rFonts w:asciiTheme="minorHAnsi" w:hAnsiTheme="minorHAnsi"/>
          <w:b/>
        </w:rPr>
      </w:pPr>
      <w:r w:rsidRPr="00053047">
        <w:rPr>
          <w:rFonts w:asciiTheme="minorHAnsi" w:hAnsiTheme="minorHAnsi"/>
          <w:b/>
        </w:rPr>
        <w:t>Lainanhoitokate 0,14 % (2017 0,53 %)</w:t>
      </w:r>
    </w:p>
    <w:p w14:paraId="69F53EFE" w14:textId="77777777" w:rsidR="00ED518B" w:rsidRPr="00053047" w:rsidRDefault="00ED518B" w:rsidP="00ED518B">
      <w:pPr>
        <w:jc w:val="left"/>
        <w:rPr>
          <w:rFonts w:asciiTheme="minorHAnsi" w:hAnsiTheme="minorHAnsi"/>
          <w:b/>
        </w:rPr>
      </w:pPr>
    </w:p>
    <w:p w14:paraId="3B0DA5B5" w14:textId="4B9FA6A4" w:rsidR="00ED518B" w:rsidRDefault="00ED518B" w:rsidP="00ED518B">
      <w:pPr>
        <w:jc w:val="left"/>
        <w:rPr>
          <w:rFonts w:asciiTheme="minorHAnsi" w:hAnsiTheme="minorHAnsi"/>
          <w:szCs w:val="22"/>
          <w:lang w:eastAsia="en-US"/>
        </w:rPr>
      </w:pPr>
      <w:r w:rsidRPr="00053047">
        <w:rPr>
          <w:rFonts w:asciiTheme="minorHAnsi" w:hAnsiTheme="minorHAnsi"/>
          <w:szCs w:val="22"/>
          <w:lang w:eastAsia="en-US"/>
        </w:rPr>
        <w:t xml:space="preserve">Lainanhoitokate kertoo kunnan tulorahoituksen riittävyyden vieraan pääoman korkojen ja lyhennysten maksuun. Tulorahoitus riittää lainojen hoitoon, jos tunnusluvun arvo on 1 tai suurempi. Kun tunnusluvun arvo on alle 1, joudutaan vieraan pääoman hoitoon ottamaan lisälainaa, realisoimaan kunnan omaisuutta tai vähentämään kassavaroja. Kunnan lainanhoitokate on hyvä, kun tunnusluvun arvo on yli 2, tyydyttävä luvun ollessa 1 – 2 ja heikko, kun tunnusluku jää alle yhden. </w:t>
      </w:r>
    </w:p>
    <w:p w14:paraId="46C8B1AD" w14:textId="77777777" w:rsidR="00604C06" w:rsidRPr="00053047" w:rsidRDefault="00604C06" w:rsidP="00ED518B">
      <w:pPr>
        <w:jc w:val="left"/>
        <w:rPr>
          <w:rFonts w:asciiTheme="minorHAnsi" w:hAnsiTheme="minorHAnsi"/>
          <w:szCs w:val="22"/>
          <w:lang w:eastAsia="en-US"/>
        </w:rPr>
      </w:pPr>
    </w:p>
    <w:p w14:paraId="159AD491" w14:textId="2493E26B" w:rsidR="00ED518B" w:rsidRPr="00E41022" w:rsidRDefault="00ED518B" w:rsidP="00ED518B">
      <w:pPr>
        <w:jc w:val="left"/>
        <w:rPr>
          <w:rFonts w:asciiTheme="minorHAnsi" w:hAnsiTheme="minorHAnsi"/>
          <w:szCs w:val="22"/>
          <w:lang w:eastAsia="en-US"/>
        </w:rPr>
      </w:pPr>
      <w:r w:rsidRPr="00E41022">
        <w:rPr>
          <w:rFonts w:asciiTheme="minorHAnsi" w:hAnsiTheme="minorHAnsi"/>
          <w:szCs w:val="22"/>
          <w:lang w:eastAsia="en-US"/>
        </w:rPr>
        <w:t xml:space="preserve">Karkkilan lainanhoitokyky on </w:t>
      </w:r>
      <w:r w:rsidR="009B366D">
        <w:rPr>
          <w:rFonts w:asciiTheme="minorHAnsi" w:hAnsiTheme="minorHAnsi"/>
          <w:szCs w:val="22"/>
          <w:lang w:eastAsia="en-US"/>
        </w:rPr>
        <w:t xml:space="preserve">heikko ja se on </w:t>
      </w:r>
      <w:r w:rsidRPr="00E41022">
        <w:rPr>
          <w:rFonts w:asciiTheme="minorHAnsi" w:hAnsiTheme="minorHAnsi"/>
          <w:szCs w:val="22"/>
          <w:lang w:eastAsia="en-US"/>
        </w:rPr>
        <w:t>heikentynyt vuode</w:t>
      </w:r>
      <w:r w:rsidR="00604C06">
        <w:rPr>
          <w:rFonts w:asciiTheme="minorHAnsi" w:hAnsiTheme="minorHAnsi"/>
          <w:szCs w:val="22"/>
          <w:lang w:eastAsia="en-US"/>
        </w:rPr>
        <w:t>n 2018 aikana</w:t>
      </w:r>
      <w:r w:rsidRPr="00E41022">
        <w:rPr>
          <w:rFonts w:asciiTheme="minorHAnsi" w:hAnsiTheme="minorHAnsi"/>
          <w:szCs w:val="22"/>
          <w:lang w:eastAsia="en-US"/>
        </w:rPr>
        <w:t xml:space="preserve">. Lainanhoitokyky on heikentynyt jo </w:t>
      </w:r>
      <w:r w:rsidR="00E14B4F">
        <w:rPr>
          <w:rFonts w:asciiTheme="minorHAnsi" w:hAnsiTheme="minorHAnsi"/>
          <w:szCs w:val="22"/>
          <w:lang w:eastAsia="en-US"/>
        </w:rPr>
        <w:t xml:space="preserve">kolmena peräkkäisenä vuonna. </w:t>
      </w:r>
      <w:r w:rsidRPr="00E41022">
        <w:rPr>
          <w:rFonts w:asciiTheme="minorHAnsi" w:hAnsiTheme="minorHAnsi"/>
          <w:szCs w:val="22"/>
          <w:lang w:eastAsia="en-US"/>
        </w:rPr>
        <w:t xml:space="preserve"> </w:t>
      </w:r>
    </w:p>
    <w:p w14:paraId="6FD980E9" w14:textId="77777777" w:rsidR="00ED518B" w:rsidRPr="001025A8" w:rsidRDefault="00ED518B" w:rsidP="00ED518B">
      <w:pPr>
        <w:jc w:val="left"/>
        <w:rPr>
          <w:rFonts w:asciiTheme="minorHAnsi" w:hAnsiTheme="minorHAnsi"/>
          <w:b/>
          <w:color w:val="FF0000"/>
        </w:rPr>
      </w:pPr>
    </w:p>
    <w:p w14:paraId="06335A5E" w14:textId="35E189BE" w:rsidR="00ED518B" w:rsidRDefault="00ED518B" w:rsidP="00ED518B">
      <w:pPr>
        <w:jc w:val="left"/>
        <w:rPr>
          <w:rFonts w:asciiTheme="minorHAnsi" w:hAnsiTheme="minorHAnsi"/>
          <w:b/>
        </w:rPr>
      </w:pPr>
      <w:r w:rsidRPr="00053047">
        <w:rPr>
          <w:rFonts w:asciiTheme="minorHAnsi" w:hAnsiTheme="minorHAnsi"/>
          <w:b/>
        </w:rPr>
        <w:t>Kassan riittävyys 13,69 päivää (2017 3,39 päivää)</w:t>
      </w:r>
    </w:p>
    <w:p w14:paraId="286E0761" w14:textId="77777777" w:rsidR="009B366D" w:rsidRPr="00053047" w:rsidRDefault="009B366D" w:rsidP="00ED518B">
      <w:pPr>
        <w:jc w:val="left"/>
        <w:rPr>
          <w:rFonts w:asciiTheme="minorHAnsi" w:hAnsiTheme="minorHAnsi"/>
          <w:b/>
        </w:rPr>
      </w:pPr>
    </w:p>
    <w:p w14:paraId="51AB4137" w14:textId="77777777" w:rsidR="00ED1343" w:rsidRPr="00ED1343" w:rsidRDefault="00ED518B" w:rsidP="00ED518B">
      <w:pPr>
        <w:jc w:val="left"/>
        <w:rPr>
          <w:rFonts w:asciiTheme="minorHAnsi" w:hAnsiTheme="minorHAnsi"/>
          <w:szCs w:val="22"/>
          <w:lang w:eastAsia="en-US"/>
        </w:rPr>
      </w:pPr>
      <w:r w:rsidRPr="00ED1343">
        <w:rPr>
          <w:rFonts w:asciiTheme="minorHAnsi" w:hAnsiTheme="minorHAnsi"/>
          <w:szCs w:val="22"/>
          <w:lang w:eastAsia="en-US"/>
        </w:rPr>
        <w:t xml:space="preserve">Kunnan maksuvalmiutta kuvataan kassan riittävyytenä päivissä. Tunnusluku ilmaisee, monenko päivän kassasta maksut voidaan kattaa kunnan kassavaroilla. </w:t>
      </w:r>
    </w:p>
    <w:p w14:paraId="2458E3EF" w14:textId="77777777" w:rsidR="00ED1343" w:rsidRPr="00ED1343" w:rsidRDefault="00ED1343" w:rsidP="00ED518B">
      <w:pPr>
        <w:jc w:val="left"/>
        <w:rPr>
          <w:rFonts w:asciiTheme="minorHAnsi" w:hAnsiTheme="minorHAnsi"/>
          <w:szCs w:val="22"/>
          <w:lang w:eastAsia="en-US"/>
        </w:rPr>
      </w:pPr>
    </w:p>
    <w:p w14:paraId="5A7C862D" w14:textId="0E022D23" w:rsidR="00ED518B" w:rsidRDefault="00ED1343" w:rsidP="00ED518B">
      <w:pPr>
        <w:jc w:val="left"/>
        <w:rPr>
          <w:rFonts w:asciiTheme="minorHAnsi" w:hAnsiTheme="minorHAnsi"/>
          <w:szCs w:val="22"/>
        </w:rPr>
      </w:pPr>
      <w:r w:rsidRPr="00ED1343">
        <w:rPr>
          <w:rFonts w:asciiTheme="minorHAnsi" w:hAnsiTheme="minorHAnsi"/>
          <w:szCs w:val="22"/>
          <w:lang w:eastAsia="en-US"/>
        </w:rPr>
        <w:t>Karkkilan k</w:t>
      </w:r>
      <w:r w:rsidR="00ED518B" w:rsidRPr="00ED1343">
        <w:rPr>
          <w:rFonts w:asciiTheme="minorHAnsi" w:hAnsiTheme="minorHAnsi"/>
          <w:szCs w:val="22"/>
        </w:rPr>
        <w:t>assan riittävyys on parantunut vuode</w:t>
      </w:r>
      <w:r w:rsidRPr="00ED1343">
        <w:rPr>
          <w:rFonts w:asciiTheme="minorHAnsi" w:hAnsiTheme="minorHAnsi"/>
          <w:szCs w:val="22"/>
        </w:rPr>
        <w:t>n 2018 aikana</w:t>
      </w:r>
      <w:r w:rsidR="00ED518B" w:rsidRPr="00ED1343">
        <w:rPr>
          <w:rFonts w:asciiTheme="minorHAnsi" w:hAnsiTheme="minorHAnsi"/>
          <w:szCs w:val="22"/>
        </w:rPr>
        <w:t>.</w:t>
      </w:r>
    </w:p>
    <w:p w14:paraId="048A5041" w14:textId="49356FBE" w:rsidR="00ED1343" w:rsidRDefault="00ED1343" w:rsidP="00ED518B">
      <w:pPr>
        <w:jc w:val="left"/>
        <w:rPr>
          <w:rFonts w:asciiTheme="minorHAnsi" w:hAnsiTheme="minorHAnsi"/>
          <w:szCs w:val="22"/>
        </w:rPr>
      </w:pPr>
    </w:p>
    <w:p w14:paraId="220CAEF8" w14:textId="77777777" w:rsidR="00ED1343" w:rsidRPr="00ED1343" w:rsidRDefault="00ED1343" w:rsidP="00ED518B">
      <w:pPr>
        <w:jc w:val="left"/>
        <w:rPr>
          <w:rFonts w:asciiTheme="minorHAnsi" w:hAnsiTheme="minorHAnsi"/>
          <w:szCs w:val="22"/>
        </w:rPr>
      </w:pPr>
    </w:p>
    <w:p w14:paraId="76345744" w14:textId="77777777" w:rsidR="00ED518B" w:rsidRPr="001025A8" w:rsidRDefault="00ED518B" w:rsidP="00ED518B">
      <w:pPr>
        <w:jc w:val="left"/>
        <w:rPr>
          <w:rFonts w:asciiTheme="minorHAnsi" w:hAnsiTheme="minorHAnsi"/>
          <w:b/>
          <w:color w:val="FF0000"/>
        </w:rPr>
      </w:pPr>
    </w:p>
    <w:p w14:paraId="5104D39F" w14:textId="5BA12148" w:rsidR="00ED518B" w:rsidRDefault="00ED518B" w:rsidP="00ED518B">
      <w:pPr>
        <w:rPr>
          <w:rFonts w:asciiTheme="minorHAnsi" w:hAnsiTheme="minorHAnsi"/>
          <w:b/>
        </w:rPr>
      </w:pPr>
      <w:r w:rsidRPr="00053047">
        <w:rPr>
          <w:rFonts w:asciiTheme="minorHAnsi" w:hAnsiTheme="minorHAnsi"/>
          <w:b/>
        </w:rPr>
        <w:t xml:space="preserve">Toiminnan ja investointien rahavirta </w:t>
      </w:r>
    </w:p>
    <w:p w14:paraId="4F86A20B" w14:textId="77777777" w:rsidR="00ED1343" w:rsidRPr="00053047" w:rsidRDefault="00ED1343" w:rsidP="00ED518B">
      <w:pPr>
        <w:rPr>
          <w:rFonts w:asciiTheme="minorHAnsi" w:hAnsiTheme="minorHAnsi"/>
          <w:b/>
        </w:rPr>
      </w:pPr>
    </w:p>
    <w:p w14:paraId="413767C8" w14:textId="1C32FEEC" w:rsidR="00ED518B" w:rsidRDefault="00ED518B" w:rsidP="00ED518B">
      <w:pPr>
        <w:jc w:val="left"/>
        <w:rPr>
          <w:rFonts w:asciiTheme="minorHAnsi" w:hAnsiTheme="minorHAnsi"/>
        </w:rPr>
      </w:pPr>
      <w:r w:rsidRPr="00053047">
        <w:rPr>
          <w:rFonts w:asciiTheme="minorHAnsi" w:eastAsiaTheme="minorEastAsia" w:hAnsiTheme="minorHAnsi" w:cstheme="minorBidi"/>
          <w:kern w:val="24"/>
          <w:szCs w:val="22"/>
        </w:rPr>
        <w:t>Toiminnan ja investointien rahavirta on rahoituslaskelman välitulos, jonka negatiivinen (alijäämäinen) mää</w:t>
      </w:r>
      <w:r w:rsidR="00ED1343">
        <w:rPr>
          <w:rFonts w:asciiTheme="minorHAnsi" w:eastAsiaTheme="minorEastAsia" w:hAnsiTheme="minorHAnsi" w:cstheme="minorBidi"/>
          <w:kern w:val="24"/>
          <w:szCs w:val="22"/>
        </w:rPr>
        <w:softHyphen/>
      </w:r>
      <w:r w:rsidRPr="00053047">
        <w:rPr>
          <w:rFonts w:asciiTheme="minorHAnsi" w:eastAsiaTheme="minorEastAsia" w:hAnsiTheme="minorHAnsi" w:cstheme="minorBidi"/>
          <w:kern w:val="24"/>
          <w:szCs w:val="22"/>
        </w:rPr>
        <w:t>rä ilmaisee, että menoja joudutaan kattamaan joko kassavaroja vähentämällä tai ottamalla lisää lainaa. Posi</w:t>
      </w:r>
      <w:r w:rsidR="00ED1343">
        <w:rPr>
          <w:rFonts w:asciiTheme="minorHAnsi" w:eastAsiaTheme="minorEastAsia" w:hAnsiTheme="minorHAnsi" w:cstheme="minorBidi"/>
          <w:kern w:val="24"/>
          <w:szCs w:val="22"/>
        </w:rPr>
        <w:softHyphen/>
      </w:r>
      <w:r w:rsidRPr="00053047">
        <w:rPr>
          <w:rFonts w:asciiTheme="minorHAnsi" w:eastAsiaTheme="minorEastAsia" w:hAnsiTheme="minorHAnsi" w:cstheme="minorBidi"/>
          <w:kern w:val="24"/>
          <w:szCs w:val="22"/>
        </w:rPr>
        <w:t>tiivinen (ylijäämäinen) määrä ilmaisee, kuinka paljon rahavirrasta jää nettoantolainaukseen, lainojen lyhen</w:t>
      </w:r>
      <w:r w:rsidR="00ED1343">
        <w:rPr>
          <w:rFonts w:asciiTheme="minorHAnsi" w:eastAsiaTheme="minorEastAsia" w:hAnsiTheme="minorHAnsi" w:cstheme="minorBidi"/>
          <w:kern w:val="24"/>
          <w:szCs w:val="22"/>
        </w:rPr>
        <w:softHyphen/>
      </w:r>
      <w:r w:rsidRPr="00053047">
        <w:rPr>
          <w:rFonts w:asciiTheme="minorHAnsi" w:eastAsiaTheme="minorEastAsia" w:hAnsiTheme="minorHAnsi" w:cstheme="minorBidi"/>
          <w:kern w:val="24"/>
          <w:szCs w:val="22"/>
        </w:rPr>
        <w:t xml:space="preserve">nyksiin ja kassan vahvistamiseen. </w:t>
      </w:r>
      <w:r w:rsidRPr="00053047">
        <w:rPr>
          <w:rFonts w:asciiTheme="minorHAnsi" w:hAnsiTheme="minorHAnsi"/>
        </w:rPr>
        <w:t>Toiminnan rahavirta muodostuu vuosikatteesta ja sen jälkeen mahdollisesti esiintyvistä satunnaisista eristä. Näiden lisäksi huomioidaan tulorahoituksen kirjanpidolliset korj</w:t>
      </w:r>
      <w:r>
        <w:rPr>
          <w:rFonts w:asciiTheme="minorHAnsi" w:hAnsiTheme="minorHAnsi"/>
        </w:rPr>
        <w:t>a</w:t>
      </w:r>
      <w:r w:rsidRPr="00053047">
        <w:rPr>
          <w:rFonts w:asciiTheme="minorHAnsi" w:hAnsiTheme="minorHAnsi"/>
        </w:rPr>
        <w:t>userät.</w:t>
      </w:r>
    </w:p>
    <w:p w14:paraId="6B6A57A8" w14:textId="77777777" w:rsidR="00ED1343" w:rsidRPr="00053047" w:rsidRDefault="00ED1343" w:rsidP="00ED518B">
      <w:pPr>
        <w:jc w:val="left"/>
        <w:rPr>
          <w:rFonts w:asciiTheme="minorHAnsi" w:hAnsiTheme="minorHAnsi"/>
        </w:rPr>
      </w:pPr>
    </w:p>
    <w:p w14:paraId="05954883" w14:textId="69B1C383" w:rsidR="00ED518B" w:rsidRDefault="00ED518B" w:rsidP="00ED518B">
      <w:pPr>
        <w:jc w:val="left"/>
        <w:rPr>
          <w:rFonts w:asciiTheme="minorHAnsi" w:hAnsiTheme="minorHAnsi"/>
        </w:rPr>
      </w:pPr>
      <w:r w:rsidRPr="00053047">
        <w:rPr>
          <w:rFonts w:asciiTheme="minorHAnsi" w:hAnsiTheme="minorHAnsi"/>
        </w:rPr>
        <w:t>Karkkilan kaupungin toiminnan rahavirta vuonna 2018 oli 1,57 miljoonaa euroa. Investointien rahavirta muodostuu käyttöomaisuuden investointimenoista, rahoitusosuuksista sekä myyntituloista</w:t>
      </w:r>
      <w:r w:rsidRPr="003648BA">
        <w:rPr>
          <w:rFonts w:asciiTheme="minorHAnsi" w:hAnsiTheme="minorHAnsi"/>
        </w:rPr>
        <w:t xml:space="preserve">. Kaupungin investointimenojen määrä oli tilikaudella noin </w:t>
      </w:r>
      <w:r w:rsidRPr="00164CE2">
        <w:rPr>
          <w:rFonts w:asciiTheme="minorHAnsi" w:hAnsiTheme="minorHAnsi"/>
        </w:rPr>
        <w:t xml:space="preserve">1,44 miljoonaa </w:t>
      </w:r>
      <w:r w:rsidRPr="003648BA">
        <w:rPr>
          <w:rFonts w:asciiTheme="minorHAnsi" w:hAnsiTheme="minorHAnsi"/>
        </w:rPr>
        <w:t xml:space="preserve">euroa. Pysyvien vastaavien hyödykkeiden luovutustulot olivat 607 000 euroa. </w:t>
      </w:r>
    </w:p>
    <w:p w14:paraId="63A65F9D" w14:textId="77777777" w:rsidR="00ED1343" w:rsidRPr="003648BA" w:rsidRDefault="00ED1343" w:rsidP="00ED518B">
      <w:pPr>
        <w:jc w:val="left"/>
        <w:rPr>
          <w:rFonts w:asciiTheme="minorHAnsi" w:hAnsiTheme="minorHAnsi"/>
        </w:rPr>
      </w:pPr>
    </w:p>
    <w:p w14:paraId="4B0B8FCC" w14:textId="00AF00E0" w:rsidR="00ED518B" w:rsidRDefault="00ED518B" w:rsidP="00ED518B">
      <w:pPr>
        <w:jc w:val="left"/>
        <w:rPr>
          <w:rFonts w:asciiTheme="minorHAnsi" w:hAnsiTheme="minorHAnsi"/>
        </w:rPr>
      </w:pPr>
      <w:r w:rsidRPr="003648BA">
        <w:rPr>
          <w:rFonts w:asciiTheme="minorHAnsi" w:hAnsiTheme="minorHAnsi"/>
        </w:rPr>
        <w:t>Toiminnan ja investointien rahavirta oli 762 000 euroa ylijäämäinen.</w:t>
      </w:r>
    </w:p>
    <w:p w14:paraId="54C147FF" w14:textId="77777777" w:rsidR="00ED1343" w:rsidRDefault="00ED1343" w:rsidP="00ED518B">
      <w:pPr>
        <w:jc w:val="left"/>
        <w:rPr>
          <w:rFonts w:asciiTheme="minorHAnsi" w:hAnsiTheme="minorHAnsi"/>
        </w:rPr>
      </w:pPr>
    </w:p>
    <w:p w14:paraId="15986685" w14:textId="15F3EB71" w:rsidR="00ED518B" w:rsidRDefault="00ED518B" w:rsidP="00ED518B">
      <w:pPr>
        <w:jc w:val="left"/>
        <w:rPr>
          <w:rFonts w:asciiTheme="minorHAnsi" w:hAnsiTheme="minorHAnsi"/>
          <w:szCs w:val="22"/>
          <w:lang w:eastAsia="en-US"/>
        </w:rPr>
      </w:pPr>
      <w:r>
        <w:rPr>
          <w:rFonts w:asciiTheme="minorHAnsi" w:hAnsiTheme="minorHAnsi"/>
          <w:szCs w:val="22"/>
          <w:lang w:eastAsia="en-US"/>
        </w:rPr>
        <w:t>Kuntien ja kuntayhtymien toiminnan ja investointien rahavirta on ollut 85 euroa/ asukas tilinpäätösarvion mukaan. Karkkilan vastaava luku on 87 euroa/ asukas.</w:t>
      </w:r>
    </w:p>
    <w:p w14:paraId="499BF8E9" w14:textId="7FA8D895" w:rsidR="00ED1343" w:rsidRDefault="00ED1343" w:rsidP="00ED518B">
      <w:pPr>
        <w:jc w:val="left"/>
        <w:rPr>
          <w:rFonts w:asciiTheme="minorHAnsi" w:hAnsiTheme="minorHAnsi"/>
          <w:szCs w:val="22"/>
          <w:lang w:eastAsia="en-US"/>
        </w:rPr>
      </w:pPr>
    </w:p>
    <w:p w14:paraId="0B89D972" w14:textId="45B4E108" w:rsidR="00ED1343" w:rsidRDefault="00740E51" w:rsidP="00ED518B">
      <w:pPr>
        <w:jc w:val="left"/>
        <w:rPr>
          <w:rFonts w:asciiTheme="minorHAnsi" w:hAnsiTheme="minorHAnsi"/>
          <w:szCs w:val="22"/>
          <w:lang w:eastAsia="en-US"/>
        </w:rPr>
      </w:pPr>
      <w:r>
        <w:rPr>
          <w:rFonts w:asciiTheme="minorHAnsi" w:hAnsiTheme="minorHAnsi"/>
          <w:noProof/>
          <w:szCs w:val="22"/>
        </w:rPr>
        <mc:AlternateContent>
          <mc:Choice Requires="wps">
            <w:drawing>
              <wp:anchor distT="0" distB="0" distL="114300" distR="114300" simplePos="0" relativeHeight="251780096" behindDoc="0" locked="0" layoutInCell="1" allowOverlap="1" wp14:anchorId="0FF52FF5" wp14:editId="3E7972A5">
                <wp:simplePos x="0" y="0"/>
                <wp:positionH relativeFrom="margin">
                  <wp:posOffset>-3810</wp:posOffset>
                </wp:positionH>
                <wp:positionV relativeFrom="paragraph">
                  <wp:posOffset>171450</wp:posOffset>
                </wp:positionV>
                <wp:extent cx="5905500" cy="3208020"/>
                <wp:effectExtent l="0" t="0" r="19050" b="11430"/>
                <wp:wrapNone/>
                <wp:docPr id="14404" name="Suorakulmio 14404"/>
                <wp:cNvGraphicFramePr/>
                <a:graphic xmlns:a="http://schemas.openxmlformats.org/drawingml/2006/main">
                  <a:graphicData uri="http://schemas.microsoft.com/office/word/2010/wordprocessingShape">
                    <wps:wsp>
                      <wps:cNvSpPr/>
                      <wps:spPr>
                        <a:xfrm>
                          <a:off x="0" y="0"/>
                          <a:ext cx="5905500" cy="320802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54FC" id="Suorakulmio 14404" o:spid="_x0000_s1026" style="position:absolute;margin-left:-.3pt;margin-top:13.5pt;width:465pt;height:252.6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" filled="f" strokecolor="#0070c0" strokeweight=".5pt">
                <w10:wrap anchorx="margin"/>
              </v:rect>
            </w:pict>
          </mc:Fallback>
        </mc:AlternateContent>
      </w:r>
    </w:p>
    <w:p w14:paraId="1F73DF39" w14:textId="78573C65" w:rsidR="00ED1343" w:rsidRPr="00A45553" w:rsidRDefault="00ED1343" w:rsidP="00ED518B">
      <w:pPr>
        <w:jc w:val="left"/>
        <w:rPr>
          <w:rFonts w:ascii="Times New Roman" w:hAnsi="Times New Roman"/>
          <w:sz w:val="24"/>
          <w:lang w:eastAsia="en-US"/>
        </w:rPr>
      </w:pPr>
    </w:p>
    <w:p w14:paraId="12A1B4E4" w14:textId="77777777" w:rsidR="00ED518B" w:rsidRDefault="00ED518B" w:rsidP="00ED518B">
      <w:pPr>
        <w:jc w:val="left"/>
        <w:rPr>
          <w:rFonts w:asciiTheme="minorHAnsi" w:hAnsiTheme="minorHAnsi"/>
        </w:rPr>
      </w:pPr>
    </w:p>
    <w:p w14:paraId="60A5479F" w14:textId="77777777" w:rsidR="00ED518B" w:rsidRPr="003648BA" w:rsidRDefault="00ED518B" w:rsidP="00ED518B">
      <w:pPr>
        <w:jc w:val="left"/>
        <w:rPr>
          <w:rFonts w:asciiTheme="minorHAnsi" w:hAnsiTheme="minorHAnsi"/>
        </w:rPr>
      </w:pPr>
      <w:r>
        <w:rPr>
          <w:rFonts w:asciiTheme="minorHAnsi" w:hAnsiTheme="minorHAnsi"/>
          <w:noProof/>
        </w:rPr>
        <w:drawing>
          <wp:inline distT="0" distB="0" distL="0" distR="0" wp14:anchorId="2827EAC0" wp14:editId="1E658E69">
            <wp:extent cx="5279390" cy="2712720"/>
            <wp:effectExtent l="0" t="0" r="0" b="0"/>
            <wp:docPr id="14397" name="Kuva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9390" cy="2712720"/>
                    </a:xfrm>
                    <a:prstGeom prst="rect">
                      <a:avLst/>
                    </a:prstGeom>
                    <a:noFill/>
                  </pic:spPr>
                </pic:pic>
              </a:graphicData>
            </a:graphic>
          </wp:inline>
        </w:drawing>
      </w:r>
    </w:p>
    <w:p w14:paraId="3FB992D3" w14:textId="77777777" w:rsidR="00ED518B" w:rsidRPr="008958B2" w:rsidRDefault="00ED518B" w:rsidP="00ED518B">
      <w:pPr>
        <w:rPr>
          <w:rFonts w:asciiTheme="minorHAnsi" w:hAnsiTheme="minorHAnsi"/>
        </w:rPr>
      </w:pPr>
      <w:r>
        <w:rPr>
          <w:rFonts w:asciiTheme="minorHAnsi" w:hAnsiTheme="minorHAnsi"/>
        </w:rPr>
        <w:t>___________________________________________________________</w:t>
      </w:r>
    </w:p>
    <w:p w14:paraId="38B62D13" w14:textId="77777777" w:rsidR="00ED1343" w:rsidRDefault="00ED518B" w:rsidP="00ED518B">
      <w:pPr>
        <w:rPr>
          <w:rFonts w:asciiTheme="minorHAnsi" w:hAnsiTheme="minorHAnsi"/>
        </w:rPr>
      </w:pPr>
      <w:r w:rsidRPr="008958B2">
        <w:rPr>
          <w:rFonts w:asciiTheme="minorHAnsi" w:hAnsiTheme="minorHAnsi"/>
        </w:rPr>
        <w:t xml:space="preserve"> </w:t>
      </w:r>
    </w:p>
    <w:p w14:paraId="4D42905A" w14:textId="5B33279A" w:rsidR="00ED518B" w:rsidRPr="00C50939" w:rsidRDefault="00696E47" w:rsidP="00ED518B">
      <w:pPr>
        <w:rPr>
          <w:rFonts w:asciiTheme="minorHAnsi" w:hAnsiTheme="minorHAnsi"/>
          <w:i/>
          <w:sz w:val="20"/>
        </w:rPr>
      </w:pPr>
      <w:r w:rsidRPr="00C50939">
        <w:rPr>
          <w:rFonts w:asciiTheme="minorHAnsi" w:hAnsiTheme="minorHAnsi"/>
          <w:i/>
          <w:sz w:val="20"/>
        </w:rPr>
        <w:t xml:space="preserve">Kuva 11. </w:t>
      </w:r>
      <w:r w:rsidR="00ED518B" w:rsidRPr="00C50939">
        <w:rPr>
          <w:rFonts w:asciiTheme="minorHAnsi" w:hAnsiTheme="minorHAnsi"/>
          <w:i/>
          <w:sz w:val="20"/>
        </w:rPr>
        <w:t xml:space="preserve">Toiminnan ja investointien rahavirta </w:t>
      </w:r>
      <w:r w:rsidR="00A74BBD" w:rsidRPr="00C50939">
        <w:rPr>
          <w:rFonts w:asciiTheme="minorHAnsi" w:hAnsiTheme="minorHAnsi"/>
          <w:i/>
          <w:sz w:val="20"/>
        </w:rPr>
        <w:t xml:space="preserve">Karkkilassa </w:t>
      </w:r>
      <w:r w:rsidR="00ED518B" w:rsidRPr="00C50939">
        <w:rPr>
          <w:rFonts w:asciiTheme="minorHAnsi" w:hAnsiTheme="minorHAnsi"/>
          <w:i/>
          <w:sz w:val="20"/>
        </w:rPr>
        <w:t>vuosina 2007-2018 (1 000 €)</w:t>
      </w:r>
    </w:p>
    <w:p w14:paraId="0DA8B586" w14:textId="77777777" w:rsidR="00ED518B" w:rsidRPr="008958B2" w:rsidRDefault="00ED518B" w:rsidP="00ED518B">
      <w:pPr>
        <w:rPr>
          <w:rFonts w:asciiTheme="minorHAnsi" w:hAnsiTheme="minorHAnsi"/>
        </w:rPr>
      </w:pPr>
    </w:p>
    <w:p w14:paraId="1C488D94" w14:textId="77777777" w:rsidR="00ED518B" w:rsidRDefault="00ED518B" w:rsidP="00ED518B">
      <w:pPr>
        <w:rPr>
          <w:rFonts w:asciiTheme="minorHAnsi" w:hAnsiTheme="minorHAnsi"/>
        </w:rPr>
      </w:pPr>
    </w:p>
    <w:p w14:paraId="266C2D93" w14:textId="7BFB7AA3" w:rsidR="00ED518B" w:rsidRDefault="00ED518B" w:rsidP="00ED518B">
      <w:pPr>
        <w:rPr>
          <w:rFonts w:asciiTheme="minorHAnsi" w:hAnsiTheme="minorHAnsi"/>
        </w:rPr>
      </w:pPr>
    </w:p>
    <w:p w14:paraId="799CBF6A" w14:textId="0D683D9F" w:rsidR="00C50939" w:rsidRDefault="00C50939" w:rsidP="00ED518B">
      <w:pPr>
        <w:rPr>
          <w:rFonts w:asciiTheme="minorHAnsi" w:hAnsiTheme="minorHAnsi"/>
        </w:rPr>
      </w:pPr>
    </w:p>
    <w:p w14:paraId="7310B6D4" w14:textId="6342DA73" w:rsidR="00C50939" w:rsidRDefault="00C50939" w:rsidP="00ED518B">
      <w:pPr>
        <w:rPr>
          <w:rFonts w:asciiTheme="minorHAnsi" w:hAnsiTheme="minorHAnsi"/>
        </w:rPr>
      </w:pPr>
    </w:p>
    <w:p w14:paraId="16C35C4D" w14:textId="5FB8A660" w:rsidR="00C50939" w:rsidRDefault="00C50939" w:rsidP="00ED518B">
      <w:pPr>
        <w:rPr>
          <w:rFonts w:asciiTheme="minorHAnsi" w:hAnsiTheme="minorHAnsi"/>
        </w:rPr>
      </w:pPr>
    </w:p>
    <w:p w14:paraId="49D397C0" w14:textId="557189A6" w:rsidR="00C50939" w:rsidRDefault="00C50939" w:rsidP="00ED518B">
      <w:pPr>
        <w:rPr>
          <w:rFonts w:asciiTheme="minorHAnsi" w:hAnsiTheme="minorHAnsi"/>
        </w:rPr>
      </w:pPr>
    </w:p>
    <w:p w14:paraId="7FBA8A87" w14:textId="32616C75" w:rsidR="00C50939" w:rsidRDefault="00C50939" w:rsidP="00ED518B">
      <w:pPr>
        <w:rPr>
          <w:rFonts w:asciiTheme="minorHAnsi" w:hAnsiTheme="minorHAnsi"/>
        </w:rPr>
      </w:pPr>
    </w:p>
    <w:p w14:paraId="5E8A9174" w14:textId="77777777" w:rsidR="00C50939" w:rsidRPr="008958B2" w:rsidRDefault="00C50939" w:rsidP="00ED518B">
      <w:pPr>
        <w:rPr>
          <w:rFonts w:asciiTheme="minorHAnsi" w:hAnsiTheme="minorHAnsi"/>
        </w:rPr>
      </w:pPr>
    </w:p>
    <w:p w14:paraId="1F1D2CD5" w14:textId="79AE8B8D" w:rsidR="00ED518B" w:rsidRPr="008958B2" w:rsidRDefault="00C50939" w:rsidP="00ED518B">
      <w:pPr>
        <w:rPr>
          <w:rFonts w:asciiTheme="minorHAnsi" w:hAnsiTheme="minorHAnsi"/>
          <w:b/>
        </w:rPr>
      </w:pPr>
      <w:r>
        <w:rPr>
          <w:rFonts w:asciiTheme="minorHAnsi" w:hAnsiTheme="minorHAnsi"/>
          <w:noProof/>
          <w:szCs w:val="22"/>
        </w:rPr>
        <mc:AlternateContent>
          <mc:Choice Requires="wps">
            <w:drawing>
              <wp:anchor distT="0" distB="0" distL="114300" distR="114300" simplePos="0" relativeHeight="251782144" behindDoc="0" locked="0" layoutInCell="1" allowOverlap="1" wp14:anchorId="2BEAB2C6" wp14:editId="37CB5FFC">
                <wp:simplePos x="0" y="0"/>
                <wp:positionH relativeFrom="margin">
                  <wp:align>left</wp:align>
                </wp:positionH>
                <wp:positionV relativeFrom="paragraph">
                  <wp:posOffset>54610</wp:posOffset>
                </wp:positionV>
                <wp:extent cx="5905500" cy="3299460"/>
                <wp:effectExtent l="0" t="0" r="19050" b="15240"/>
                <wp:wrapNone/>
                <wp:docPr id="14405" name="Suorakulmio 14405"/>
                <wp:cNvGraphicFramePr/>
                <a:graphic xmlns:a="http://schemas.openxmlformats.org/drawingml/2006/main">
                  <a:graphicData uri="http://schemas.microsoft.com/office/word/2010/wordprocessingShape">
                    <wps:wsp>
                      <wps:cNvSpPr/>
                      <wps:spPr>
                        <a:xfrm>
                          <a:off x="0" y="0"/>
                          <a:ext cx="5905500" cy="329946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0BBD0" id="Suorakulmio 14405" o:spid="_x0000_s1026" style="position:absolute;margin-left:0;margin-top:4.3pt;width:465pt;height:259.8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" filled="f" strokecolor="#0070c0" strokeweight=".5pt">
                <w10:wrap anchorx="margin"/>
              </v:rect>
            </w:pict>
          </mc:Fallback>
        </mc:AlternateContent>
      </w:r>
      <w:r w:rsidR="00ED518B">
        <w:rPr>
          <w:noProof/>
        </w:rPr>
        <w:drawing>
          <wp:inline distT="0" distB="0" distL="0" distR="0" wp14:anchorId="391510A3" wp14:editId="782C036B">
            <wp:extent cx="5789053" cy="3193960"/>
            <wp:effectExtent l="0" t="0" r="2540" b="6985"/>
            <wp:docPr id="14398" name="Kaavio 14398">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D4DA558" w14:textId="588BA5AD" w:rsidR="00ED518B" w:rsidRPr="008958B2" w:rsidRDefault="00ED518B" w:rsidP="00ED518B">
      <w:pPr>
        <w:rPr>
          <w:rFonts w:asciiTheme="minorHAnsi" w:hAnsiTheme="minorHAnsi"/>
        </w:rPr>
      </w:pPr>
      <w:r>
        <w:rPr>
          <w:rFonts w:asciiTheme="minorHAnsi" w:hAnsiTheme="minorHAnsi"/>
        </w:rPr>
        <w:t>__________________________________________________________</w:t>
      </w:r>
    </w:p>
    <w:p w14:paraId="55DF3927" w14:textId="77777777" w:rsidR="00C50939" w:rsidRDefault="00ED518B" w:rsidP="00ED518B">
      <w:pPr>
        <w:rPr>
          <w:rFonts w:asciiTheme="minorHAnsi" w:hAnsiTheme="minorHAnsi"/>
          <w:sz w:val="18"/>
          <w:szCs w:val="18"/>
        </w:rPr>
      </w:pPr>
      <w:r w:rsidRPr="00827F2B">
        <w:rPr>
          <w:rFonts w:asciiTheme="minorHAnsi" w:hAnsiTheme="minorHAnsi"/>
          <w:sz w:val="18"/>
          <w:szCs w:val="18"/>
        </w:rPr>
        <w:t xml:space="preserve"> </w:t>
      </w:r>
    </w:p>
    <w:p w14:paraId="66CD031F" w14:textId="07509BD3" w:rsidR="00ED518B" w:rsidRDefault="00C50939" w:rsidP="00ED518B">
      <w:pPr>
        <w:rPr>
          <w:rFonts w:asciiTheme="minorHAnsi" w:hAnsiTheme="minorHAnsi"/>
          <w:i/>
          <w:sz w:val="20"/>
        </w:rPr>
      </w:pPr>
      <w:r w:rsidRPr="00C50939">
        <w:rPr>
          <w:rFonts w:asciiTheme="minorHAnsi" w:hAnsiTheme="minorHAnsi"/>
          <w:i/>
          <w:sz w:val="20"/>
        </w:rPr>
        <w:t xml:space="preserve">Kuva 12. </w:t>
      </w:r>
      <w:r w:rsidR="00ED518B" w:rsidRPr="00C50939">
        <w:rPr>
          <w:rFonts w:asciiTheme="minorHAnsi" w:hAnsiTheme="minorHAnsi"/>
          <w:i/>
          <w:sz w:val="20"/>
        </w:rPr>
        <w:t xml:space="preserve">Rahoituksen rahavirta </w:t>
      </w:r>
      <w:r>
        <w:rPr>
          <w:rFonts w:asciiTheme="minorHAnsi" w:hAnsiTheme="minorHAnsi"/>
          <w:i/>
          <w:sz w:val="20"/>
        </w:rPr>
        <w:t xml:space="preserve">Karkkilassa </w:t>
      </w:r>
      <w:r w:rsidR="00ED518B" w:rsidRPr="00C50939">
        <w:rPr>
          <w:rFonts w:asciiTheme="minorHAnsi" w:hAnsiTheme="minorHAnsi"/>
          <w:i/>
          <w:sz w:val="20"/>
        </w:rPr>
        <w:t>2006 – 2018 (1000 €)</w:t>
      </w:r>
    </w:p>
    <w:p w14:paraId="3A7698BD" w14:textId="77777777" w:rsidR="00C50939" w:rsidRPr="00C50939" w:rsidRDefault="00C50939" w:rsidP="00ED518B">
      <w:pPr>
        <w:rPr>
          <w:rFonts w:asciiTheme="minorHAnsi" w:hAnsiTheme="minorHAnsi"/>
          <w:i/>
          <w:sz w:val="20"/>
        </w:rPr>
      </w:pPr>
    </w:p>
    <w:p w14:paraId="61FDBA84" w14:textId="25AB2F6A" w:rsidR="00ED518B" w:rsidRPr="007C595A" w:rsidRDefault="007B70A5" w:rsidP="007C595A">
      <w:pPr>
        <w:pStyle w:val="TPotsikko20"/>
      </w:pPr>
      <w:bookmarkStart w:id="92" w:name="_Toc3879936"/>
      <w:bookmarkStart w:id="93" w:name="_Toc4616136"/>
      <w:r w:rsidRPr="007C595A">
        <w:t xml:space="preserve">4.2. </w:t>
      </w:r>
      <w:r w:rsidR="00ED518B" w:rsidRPr="007C595A">
        <w:t>Tase ja sen tunnusluvut</w:t>
      </w:r>
      <w:bookmarkEnd w:id="92"/>
      <w:bookmarkEnd w:id="93"/>
    </w:p>
    <w:p w14:paraId="5DE93643" w14:textId="36B66319" w:rsidR="00ED518B" w:rsidRPr="008958B2" w:rsidRDefault="00ED518B" w:rsidP="00ED518B">
      <w:pPr>
        <w:autoSpaceDE w:val="0"/>
        <w:autoSpaceDN w:val="0"/>
        <w:adjustRightInd w:val="0"/>
        <w:jc w:val="left"/>
        <w:rPr>
          <w:rFonts w:asciiTheme="minorHAnsi" w:hAnsiTheme="minorHAnsi"/>
        </w:rPr>
      </w:pPr>
      <w:r w:rsidRPr="008958B2">
        <w:rPr>
          <w:rFonts w:asciiTheme="minorHAnsi" w:hAnsiTheme="minorHAnsi"/>
        </w:rPr>
        <w:t>Tase ja siitä laskettavat tunnusluvut kuvaavat tilipäätöspäivän mukaista rahoituksen rakennetta. Rahoitusasemassa tilikaudella tapahtuneet muutokset käyvät ilmi rahoituslaskelmasta.</w:t>
      </w:r>
    </w:p>
    <w:p w14:paraId="56D3A026" w14:textId="544281CE" w:rsidR="00ED518B" w:rsidRDefault="00ED518B" w:rsidP="00ED518B">
      <w:pPr>
        <w:autoSpaceDE w:val="0"/>
        <w:autoSpaceDN w:val="0"/>
        <w:adjustRightInd w:val="0"/>
        <w:jc w:val="left"/>
        <w:rPr>
          <w:rFonts w:ascii="Times New Roman" w:hAnsi="Times New Roman"/>
          <w:sz w:val="20"/>
        </w:rPr>
      </w:pPr>
    </w:p>
    <w:p w14:paraId="0FB3BCA8" w14:textId="68F0D1D3" w:rsidR="00ED518B" w:rsidRDefault="00ED518B" w:rsidP="00ED518B">
      <w:pPr>
        <w:autoSpaceDE w:val="0"/>
        <w:autoSpaceDN w:val="0"/>
        <w:adjustRightInd w:val="0"/>
        <w:jc w:val="left"/>
        <w:rPr>
          <w:rFonts w:ascii="Times New Roman" w:hAnsi="Times New Roman"/>
          <w:sz w:val="20"/>
        </w:rPr>
      </w:pPr>
    </w:p>
    <w:p w14:paraId="7D592D41" w14:textId="77777777" w:rsidR="00ED518B" w:rsidRDefault="00ED518B" w:rsidP="00ED518B">
      <w:pPr>
        <w:autoSpaceDE w:val="0"/>
        <w:autoSpaceDN w:val="0"/>
        <w:adjustRightInd w:val="0"/>
        <w:jc w:val="left"/>
        <w:rPr>
          <w:rFonts w:ascii="Times New Roman" w:hAnsi="Times New Roman"/>
          <w:sz w:val="20"/>
        </w:rPr>
      </w:pPr>
    </w:p>
    <w:p w14:paraId="612A079A" w14:textId="77777777" w:rsidR="00ED518B" w:rsidRDefault="00ED518B" w:rsidP="00ED518B">
      <w:pPr>
        <w:autoSpaceDE w:val="0"/>
        <w:autoSpaceDN w:val="0"/>
        <w:adjustRightInd w:val="0"/>
        <w:jc w:val="left"/>
        <w:rPr>
          <w:rFonts w:ascii="Times New Roman" w:hAnsi="Times New Roman"/>
          <w:sz w:val="20"/>
        </w:rPr>
      </w:pPr>
      <w:r>
        <w:fldChar w:fldCharType="begin"/>
      </w:r>
      <w:r>
        <w:instrText xml:space="preserve"> LINK Excel.Sheet.12 "\\\\puhti41\\karkkila\\Kla_Yhteiset\\Tilinpäätökset\\TASEKIRJA 2018\\Tilinpäätöslaskelmat 2018.xlsx" "5.2 Tase 1000€!R2S1:R46S4" \f 4 \h </w:instrText>
      </w:r>
      <w:r>
        <w:fldChar w:fldCharType="separate"/>
      </w:r>
    </w:p>
    <w:tbl>
      <w:tblPr>
        <w:tblW w:w="6880" w:type="dxa"/>
        <w:tblInd w:w="70" w:type="dxa"/>
        <w:tblCellMar>
          <w:left w:w="70" w:type="dxa"/>
          <w:right w:w="70" w:type="dxa"/>
        </w:tblCellMar>
        <w:tblLook w:val="04A0" w:firstRow="1" w:lastRow="0" w:firstColumn="1" w:lastColumn="0" w:noHBand="0" w:noVBand="1"/>
      </w:tblPr>
      <w:tblGrid>
        <w:gridCol w:w="4660"/>
        <w:gridCol w:w="1080"/>
        <w:gridCol w:w="186"/>
        <w:gridCol w:w="980"/>
      </w:tblGrid>
      <w:tr w:rsidR="00ED518B" w:rsidRPr="00816E67" w14:paraId="640B827C" w14:textId="77777777" w:rsidTr="00696E47">
        <w:trPr>
          <w:trHeight w:val="270"/>
        </w:trPr>
        <w:tc>
          <w:tcPr>
            <w:tcW w:w="4660" w:type="dxa"/>
            <w:tcBorders>
              <w:top w:val="nil"/>
              <w:left w:val="nil"/>
              <w:bottom w:val="nil"/>
              <w:right w:val="nil"/>
            </w:tcBorders>
            <w:shd w:val="clear" w:color="000000" w:fill="95C23D"/>
            <w:vAlign w:val="center"/>
            <w:hideMark/>
          </w:tcPr>
          <w:p w14:paraId="24729BDA" w14:textId="77777777" w:rsidR="00ED518B" w:rsidRPr="00816E67" w:rsidRDefault="00ED518B" w:rsidP="00696E47">
            <w:pPr>
              <w:jc w:val="left"/>
              <w:rPr>
                <w:rFonts w:ascii="Calibri" w:hAnsi="Calibri"/>
                <w:b/>
                <w:bCs/>
                <w:color w:val="FFFFFF"/>
                <w:sz w:val="20"/>
              </w:rPr>
            </w:pPr>
            <w:r w:rsidRPr="00816E67">
              <w:rPr>
                <w:rFonts w:ascii="Calibri" w:hAnsi="Calibri"/>
                <w:b/>
                <w:bCs/>
                <w:color w:val="FFFFFF"/>
                <w:sz w:val="20"/>
              </w:rPr>
              <w:t>TASE 31.12.2018   (1000 €)</w:t>
            </w:r>
          </w:p>
        </w:tc>
        <w:tc>
          <w:tcPr>
            <w:tcW w:w="1080" w:type="dxa"/>
            <w:tcBorders>
              <w:top w:val="nil"/>
              <w:left w:val="nil"/>
              <w:bottom w:val="nil"/>
              <w:right w:val="nil"/>
            </w:tcBorders>
            <w:shd w:val="clear" w:color="000000" w:fill="95C23D"/>
            <w:vAlign w:val="center"/>
            <w:hideMark/>
          </w:tcPr>
          <w:p w14:paraId="5BD1CC2A" w14:textId="77777777" w:rsidR="00ED518B" w:rsidRPr="00816E67" w:rsidRDefault="00ED518B" w:rsidP="00696E47">
            <w:pPr>
              <w:jc w:val="left"/>
              <w:rPr>
                <w:rFonts w:ascii="Calibri" w:hAnsi="Calibri"/>
                <w:b/>
                <w:bCs/>
                <w:color w:val="FFFFFF"/>
                <w:sz w:val="20"/>
              </w:rPr>
            </w:pPr>
            <w:r w:rsidRPr="00816E67">
              <w:rPr>
                <w:rFonts w:ascii="Calibri" w:hAnsi="Calibri"/>
                <w:b/>
                <w:bCs/>
                <w:color w:val="FFFFFF"/>
                <w:sz w:val="20"/>
              </w:rPr>
              <w:t> </w:t>
            </w:r>
          </w:p>
        </w:tc>
        <w:tc>
          <w:tcPr>
            <w:tcW w:w="160" w:type="dxa"/>
            <w:tcBorders>
              <w:top w:val="nil"/>
              <w:left w:val="nil"/>
              <w:bottom w:val="nil"/>
              <w:right w:val="nil"/>
            </w:tcBorders>
            <w:shd w:val="clear" w:color="000000" w:fill="95C23D"/>
            <w:vAlign w:val="center"/>
            <w:hideMark/>
          </w:tcPr>
          <w:p w14:paraId="1A925C86" w14:textId="77777777" w:rsidR="00ED518B" w:rsidRPr="00816E67" w:rsidRDefault="00ED518B" w:rsidP="00696E47">
            <w:pPr>
              <w:jc w:val="left"/>
              <w:rPr>
                <w:rFonts w:ascii="Calibri" w:hAnsi="Calibri"/>
                <w:b/>
                <w:bCs/>
                <w:color w:val="FFFFFF"/>
                <w:sz w:val="20"/>
              </w:rPr>
            </w:pPr>
            <w:r w:rsidRPr="00816E67">
              <w:rPr>
                <w:rFonts w:ascii="Calibri" w:hAnsi="Calibri"/>
                <w:b/>
                <w:bCs/>
                <w:color w:val="FFFFFF"/>
                <w:sz w:val="20"/>
              </w:rPr>
              <w:t> </w:t>
            </w:r>
          </w:p>
        </w:tc>
        <w:tc>
          <w:tcPr>
            <w:tcW w:w="980" w:type="dxa"/>
            <w:tcBorders>
              <w:top w:val="nil"/>
              <w:left w:val="nil"/>
              <w:bottom w:val="nil"/>
              <w:right w:val="nil"/>
            </w:tcBorders>
            <w:shd w:val="clear" w:color="000000" w:fill="95C23D"/>
            <w:vAlign w:val="center"/>
            <w:hideMark/>
          </w:tcPr>
          <w:p w14:paraId="7BF43E6B" w14:textId="77777777" w:rsidR="00ED518B" w:rsidRPr="00816E67" w:rsidRDefault="00ED518B" w:rsidP="00696E47">
            <w:pPr>
              <w:jc w:val="left"/>
              <w:rPr>
                <w:rFonts w:ascii="Calibri" w:hAnsi="Calibri"/>
                <w:b/>
                <w:bCs/>
                <w:color w:val="FFFFFF"/>
                <w:sz w:val="20"/>
              </w:rPr>
            </w:pPr>
            <w:r w:rsidRPr="00816E67">
              <w:rPr>
                <w:rFonts w:ascii="Calibri" w:hAnsi="Calibri"/>
                <w:b/>
                <w:bCs/>
                <w:color w:val="FFFFFF"/>
                <w:sz w:val="20"/>
              </w:rPr>
              <w:t> </w:t>
            </w:r>
          </w:p>
        </w:tc>
      </w:tr>
      <w:tr w:rsidR="00ED518B" w:rsidRPr="00816E67" w14:paraId="0E904CAF" w14:textId="77777777" w:rsidTr="00696E47">
        <w:trPr>
          <w:trHeight w:val="135"/>
        </w:trPr>
        <w:tc>
          <w:tcPr>
            <w:tcW w:w="4660" w:type="dxa"/>
            <w:tcBorders>
              <w:top w:val="nil"/>
              <w:left w:val="nil"/>
              <w:bottom w:val="nil"/>
              <w:right w:val="nil"/>
            </w:tcBorders>
            <w:shd w:val="clear" w:color="000000" w:fill="FFFFFF"/>
            <w:noWrap/>
            <w:vAlign w:val="bottom"/>
            <w:hideMark/>
          </w:tcPr>
          <w:p w14:paraId="2899B361"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noWrap/>
            <w:vAlign w:val="bottom"/>
            <w:hideMark/>
          </w:tcPr>
          <w:p w14:paraId="2B834C08" w14:textId="77777777" w:rsidR="00ED518B" w:rsidRPr="00816E67" w:rsidRDefault="00ED518B" w:rsidP="00696E47">
            <w:pPr>
              <w:jc w:val="left"/>
              <w:rPr>
                <w:rFonts w:ascii="Calibri" w:hAnsi="Calibri"/>
                <w:color w:val="FF0000"/>
                <w:sz w:val="16"/>
                <w:szCs w:val="16"/>
              </w:rPr>
            </w:pPr>
            <w:r w:rsidRPr="00816E67">
              <w:rPr>
                <w:rFonts w:ascii="Calibri" w:hAnsi="Calibri"/>
                <w:color w:val="FF0000"/>
                <w:sz w:val="16"/>
                <w:szCs w:val="16"/>
              </w:rPr>
              <w:t> </w:t>
            </w:r>
          </w:p>
        </w:tc>
        <w:tc>
          <w:tcPr>
            <w:tcW w:w="160" w:type="dxa"/>
            <w:tcBorders>
              <w:top w:val="nil"/>
              <w:left w:val="nil"/>
              <w:bottom w:val="nil"/>
              <w:right w:val="nil"/>
            </w:tcBorders>
            <w:shd w:val="clear" w:color="000000" w:fill="FFFFFF"/>
            <w:noWrap/>
            <w:vAlign w:val="bottom"/>
            <w:hideMark/>
          </w:tcPr>
          <w:p w14:paraId="6708A6CC" w14:textId="77777777" w:rsidR="00ED518B" w:rsidRPr="00816E67" w:rsidRDefault="00ED518B" w:rsidP="00696E47">
            <w:pPr>
              <w:jc w:val="left"/>
              <w:rPr>
                <w:rFonts w:ascii="Calibri" w:hAnsi="Calibri"/>
                <w:color w:val="FF0000"/>
                <w:sz w:val="16"/>
                <w:szCs w:val="16"/>
              </w:rPr>
            </w:pPr>
            <w:r w:rsidRPr="00816E67">
              <w:rPr>
                <w:rFonts w:ascii="Calibri" w:hAnsi="Calibri"/>
                <w:color w:val="FF0000"/>
                <w:sz w:val="16"/>
                <w:szCs w:val="16"/>
              </w:rPr>
              <w:t> </w:t>
            </w:r>
          </w:p>
        </w:tc>
        <w:tc>
          <w:tcPr>
            <w:tcW w:w="980" w:type="dxa"/>
            <w:tcBorders>
              <w:top w:val="nil"/>
              <w:left w:val="nil"/>
              <w:bottom w:val="nil"/>
              <w:right w:val="nil"/>
            </w:tcBorders>
            <w:shd w:val="clear" w:color="000000" w:fill="FFFFFF"/>
            <w:noWrap/>
            <w:vAlign w:val="bottom"/>
            <w:hideMark/>
          </w:tcPr>
          <w:p w14:paraId="51F3BC6C" w14:textId="77777777" w:rsidR="00ED518B" w:rsidRPr="00816E67" w:rsidRDefault="00ED518B" w:rsidP="00696E47">
            <w:pPr>
              <w:jc w:val="left"/>
              <w:rPr>
                <w:rFonts w:ascii="Calibri" w:hAnsi="Calibri"/>
                <w:color w:val="FF0000"/>
                <w:sz w:val="16"/>
                <w:szCs w:val="16"/>
              </w:rPr>
            </w:pPr>
            <w:r w:rsidRPr="00816E67">
              <w:rPr>
                <w:rFonts w:ascii="Calibri" w:hAnsi="Calibri"/>
                <w:color w:val="FF0000"/>
                <w:sz w:val="16"/>
                <w:szCs w:val="16"/>
              </w:rPr>
              <w:t> </w:t>
            </w:r>
          </w:p>
        </w:tc>
      </w:tr>
      <w:tr w:rsidR="00ED518B" w:rsidRPr="00816E67" w14:paraId="50A16626" w14:textId="77777777" w:rsidTr="00696E47">
        <w:trPr>
          <w:trHeight w:val="270"/>
        </w:trPr>
        <w:tc>
          <w:tcPr>
            <w:tcW w:w="4660" w:type="dxa"/>
            <w:tcBorders>
              <w:top w:val="nil"/>
              <w:left w:val="nil"/>
              <w:bottom w:val="nil"/>
              <w:right w:val="nil"/>
            </w:tcBorders>
            <w:shd w:val="clear" w:color="000000" w:fill="FFFFFF"/>
            <w:vAlign w:val="center"/>
            <w:hideMark/>
          </w:tcPr>
          <w:p w14:paraId="50DA9A0F"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VASTAAVAA</w:t>
            </w:r>
          </w:p>
        </w:tc>
        <w:tc>
          <w:tcPr>
            <w:tcW w:w="1080" w:type="dxa"/>
            <w:tcBorders>
              <w:top w:val="nil"/>
              <w:left w:val="nil"/>
              <w:bottom w:val="nil"/>
              <w:right w:val="nil"/>
            </w:tcBorders>
            <w:shd w:val="clear" w:color="000000" w:fill="FFFFFF"/>
            <w:vAlign w:val="center"/>
            <w:hideMark/>
          </w:tcPr>
          <w:p w14:paraId="6D550C09"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2018</w:t>
            </w:r>
          </w:p>
        </w:tc>
        <w:tc>
          <w:tcPr>
            <w:tcW w:w="160" w:type="dxa"/>
            <w:tcBorders>
              <w:top w:val="nil"/>
              <w:left w:val="nil"/>
              <w:bottom w:val="nil"/>
              <w:right w:val="nil"/>
            </w:tcBorders>
            <w:shd w:val="clear" w:color="000000" w:fill="FFFFFF"/>
            <w:vAlign w:val="center"/>
            <w:hideMark/>
          </w:tcPr>
          <w:p w14:paraId="72BBA642"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23E62EE2"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2017</w:t>
            </w:r>
          </w:p>
        </w:tc>
      </w:tr>
      <w:tr w:rsidR="00ED518B" w:rsidRPr="00816E67" w14:paraId="10CE8ADA" w14:textId="77777777" w:rsidTr="00696E47">
        <w:trPr>
          <w:trHeight w:val="120"/>
        </w:trPr>
        <w:tc>
          <w:tcPr>
            <w:tcW w:w="4660" w:type="dxa"/>
            <w:tcBorders>
              <w:top w:val="nil"/>
              <w:left w:val="nil"/>
              <w:bottom w:val="nil"/>
              <w:right w:val="nil"/>
            </w:tcBorders>
            <w:shd w:val="clear" w:color="000000" w:fill="FFFFFF"/>
            <w:noWrap/>
            <w:vAlign w:val="bottom"/>
            <w:hideMark/>
          </w:tcPr>
          <w:p w14:paraId="5AD895AC"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noWrap/>
            <w:vAlign w:val="bottom"/>
            <w:hideMark/>
          </w:tcPr>
          <w:p w14:paraId="41F2C778" w14:textId="77777777" w:rsidR="00ED518B" w:rsidRPr="00816E67" w:rsidRDefault="00ED518B" w:rsidP="00696E47">
            <w:pPr>
              <w:jc w:val="right"/>
              <w:rPr>
                <w:rFonts w:ascii="Calibri" w:hAnsi="Calibri"/>
                <w:color w:val="FF0000"/>
                <w:sz w:val="16"/>
                <w:szCs w:val="16"/>
              </w:rPr>
            </w:pPr>
            <w:r w:rsidRPr="00816E67">
              <w:rPr>
                <w:rFonts w:ascii="Calibri" w:hAnsi="Calibri"/>
                <w:color w:val="FF0000"/>
                <w:sz w:val="16"/>
                <w:szCs w:val="16"/>
              </w:rPr>
              <w:t> </w:t>
            </w:r>
          </w:p>
        </w:tc>
        <w:tc>
          <w:tcPr>
            <w:tcW w:w="160" w:type="dxa"/>
            <w:tcBorders>
              <w:top w:val="nil"/>
              <w:left w:val="nil"/>
              <w:bottom w:val="nil"/>
              <w:right w:val="nil"/>
            </w:tcBorders>
            <w:shd w:val="clear" w:color="000000" w:fill="FFFFFF"/>
            <w:noWrap/>
            <w:vAlign w:val="bottom"/>
            <w:hideMark/>
          </w:tcPr>
          <w:p w14:paraId="19DB1439" w14:textId="77777777" w:rsidR="00ED518B" w:rsidRPr="00816E67" w:rsidRDefault="00ED518B" w:rsidP="00696E47">
            <w:pPr>
              <w:jc w:val="left"/>
              <w:rPr>
                <w:rFonts w:ascii="Calibri" w:hAnsi="Calibri"/>
                <w:color w:val="FF0000"/>
                <w:sz w:val="16"/>
                <w:szCs w:val="16"/>
              </w:rPr>
            </w:pPr>
            <w:r w:rsidRPr="00816E67">
              <w:rPr>
                <w:rFonts w:ascii="Calibri" w:hAnsi="Calibri"/>
                <w:color w:val="FF0000"/>
                <w:sz w:val="16"/>
                <w:szCs w:val="16"/>
              </w:rPr>
              <w:t> </w:t>
            </w:r>
          </w:p>
        </w:tc>
        <w:tc>
          <w:tcPr>
            <w:tcW w:w="980" w:type="dxa"/>
            <w:tcBorders>
              <w:top w:val="nil"/>
              <w:left w:val="nil"/>
              <w:bottom w:val="nil"/>
              <w:right w:val="nil"/>
            </w:tcBorders>
            <w:shd w:val="clear" w:color="000000" w:fill="FFFFFF"/>
            <w:noWrap/>
            <w:vAlign w:val="bottom"/>
            <w:hideMark/>
          </w:tcPr>
          <w:p w14:paraId="04A38915" w14:textId="77777777" w:rsidR="00ED518B" w:rsidRPr="00816E67" w:rsidRDefault="00ED518B" w:rsidP="00696E47">
            <w:pPr>
              <w:jc w:val="right"/>
              <w:rPr>
                <w:rFonts w:ascii="Calibri" w:hAnsi="Calibri"/>
                <w:color w:val="FF0000"/>
                <w:sz w:val="16"/>
                <w:szCs w:val="16"/>
              </w:rPr>
            </w:pPr>
            <w:r w:rsidRPr="00816E67">
              <w:rPr>
                <w:rFonts w:ascii="Calibri" w:hAnsi="Calibri"/>
                <w:color w:val="FF0000"/>
                <w:sz w:val="16"/>
                <w:szCs w:val="16"/>
              </w:rPr>
              <w:t> </w:t>
            </w:r>
          </w:p>
        </w:tc>
      </w:tr>
      <w:tr w:rsidR="00ED518B" w:rsidRPr="00816E67" w14:paraId="4B70FD0C" w14:textId="77777777" w:rsidTr="00696E47">
        <w:trPr>
          <w:trHeight w:val="270"/>
        </w:trPr>
        <w:tc>
          <w:tcPr>
            <w:tcW w:w="4660" w:type="dxa"/>
            <w:tcBorders>
              <w:top w:val="nil"/>
              <w:left w:val="nil"/>
              <w:bottom w:val="nil"/>
              <w:right w:val="nil"/>
            </w:tcBorders>
            <w:shd w:val="clear" w:color="000000" w:fill="FFFFFF"/>
            <w:vAlign w:val="center"/>
            <w:hideMark/>
          </w:tcPr>
          <w:p w14:paraId="5EB184B7"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PYSYVÄT VASTAAVAT</w:t>
            </w:r>
          </w:p>
        </w:tc>
        <w:tc>
          <w:tcPr>
            <w:tcW w:w="1080" w:type="dxa"/>
            <w:tcBorders>
              <w:top w:val="nil"/>
              <w:left w:val="nil"/>
              <w:bottom w:val="nil"/>
              <w:right w:val="nil"/>
            </w:tcBorders>
            <w:shd w:val="clear" w:color="000000" w:fill="FFFFFF"/>
            <w:vAlign w:val="center"/>
            <w:hideMark/>
          </w:tcPr>
          <w:p w14:paraId="5B3D512C"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66 105</w:t>
            </w:r>
          </w:p>
        </w:tc>
        <w:tc>
          <w:tcPr>
            <w:tcW w:w="160" w:type="dxa"/>
            <w:tcBorders>
              <w:top w:val="nil"/>
              <w:left w:val="nil"/>
              <w:bottom w:val="nil"/>
              <w:right w:val="nil"/>
            </w:tcBorders>
            <w:shd w:val="clear" w:color="000000" w:fill="FFFFFF"/>
            <w:vAlign w:val="center"/>
            <w:hideMark/>
          </w:tcPr>
          <w:p w14:paraId="5A5FE604"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2C0809E9"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67 763</w:t>
            </w:r>
          </w:p>
        </w:tc>
      </w:tr>
      <w:tr w:rsidR="00ED518B" w:rsidRPr="00816E67" w14:paraId="33F16A55" w14:textId="77777777" w:rsidTr="00696E47">
        <w:trPr>
          <w:trHeight w:val="270"/>
        </w:trPr>
        <w:tc>
          <w:tcPr>
            <w:tcW w:w="4660" w:type="dxa"/>
            <w:tcBorders>
              <w:top w:val="nil"/>
              <w:left w:val="nil"/>
              <w:bottom w:val="nil"/>
              <w:right w:val="nil"/>
            </w:tcBorders>
            <w:shd w:val="clear" w:color="000000" w:fill="FFFFFF"/>
            <w:vAlign w:val="center"/>
            <w:hideMark/>
          </w:tcPr>
          <w:p w14:paraId="48A88130"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Aineettomat hyödykkeet</w:t>
            </w:r>
          </w:p>
        </w:tc>
        <w:tc>
          <w:tcPr>
            <w:tcW w:w="1080" w:type="dxa"/>
            <w:tcBorders>
              <w:top w:val="nil"/>
              <w:left w:val="nil"/>
              <w:bottom w:val="nil"/>
              <w:right w:val="nil"/>
            </w:tcBorders>
            <w:shd w:val="clear" w:color="000000" w:fill="FFFFFF"/>
            <w:vAlign w:val="center"/>
            <w:hideMark/>
          </w:tcPr>
          <w:p w14:paraId="0370E163" w14:textId="77777777" w:rsidR="00ED518B" w:rsidRPr="00816E67" w:rsidRDefault="00ED518B" w:rsidP="00696E47">
            <w:pPr>
              <w:jc w:val="right"/>
              <w:rPr>
                <w:rFonts w:ascii="Calibri" w:hAnsi="Calibri"/>
                <w:sz w:val="16"/>
                <w:szCs w:val="16"/>
              </w:rPr>
            </w:pPr>
            <w:r w:rsidRPr="00816E67">
              <w:rPr>
                <w:rFonts w:ascii="Calibri" w:hAnsi="Calibri"/>
                <w:sz w:val="16"/>
                <w:szCs w:val="16"/>
              </w:rPr>
              <w:t>49</w:t>
            </w:r>
          </w:p>
        </w:tc>
        <w:tc>
          <w:tcPr>
            <w:tcW w:w="160" w:type="dxa"/>
            <w:tcBorders>
              <w:top w:val="nil"/>
              <w:left w:val="nil"/>
              <w:bottom w:val="nil"/>
              <w:right w:val="nil"/>
            </w:tcBorders>
            <w:shd w:val="clear" w:color="000000" w:fill="FFFFFF"/>
            <w:vAlign w:val="center"/>
            <w:hideMark/>
          </w:tcPr>
          <w:p w14:paraId="1C83495E"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3A249AD" w14:textId="77777777" w:rsidR="00ED518B" w:rsidRPr="00816E67" w:rsidRDefault="00ED518B" w:rsidP="00696E47">
            <w:pPr>
              <w:jc w:val="right"/>
              <w:rPr>
                <w:rFonts w:ascii="Calibri" w:hAnsi="Calibri"/>
                <w:sz w:val="16"/>
                <w:szCs w:val="16"/>
              </w:rPr>
            </w:pPr>
            <w:r w:rsidRPr="00816E67">
              <w:rPr>
                <w:rFonts w:ascii="Calibri" w:hAnsi="Calibri"/>
                <w:sz w:val="16"/>
                <w:szCs w:val="16"/>
              </w:rPr>
              <w:t>82</w:t>
            </w:r>
          </w:p>
        </w:tc>
      </w:tr>
      <w:tr w:rsidR="00ED518B" w:rsidRPr="00816E67" w14:paraId="74552BAC" w14:textId="77777777" w:rsidTr="00696E47">
        <w:trPr>
          <w:trHeight w:val="270"/>
        </w:trPr>
        <w:tc>
          <w:tcPr>
            <w:tcW w:w="4660" w:type="dxa"/>
            <w:tcBorders>
              <w:top w:val="nil"/>
              <w:left w:val="nil"/>
              <w:bottom w:val="nil"/>
              <w:right w:val="nil"/>
            </w:tcBorders>
            <w:shd w:val="clear" w:color="000000" w:fill="FFFFFF"/>
            <w:vAlign w:val="center"/>
            <w:hideMark/>
          </w:tcPr>
          <w:p w14:paraId="4F891BB7"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Aineettomat hyödykkeet</w:t>
            </w:r>
          </w:p>
        </w:tc>
        <w:tc>
          <w:tcPr>
            <w:tcW w:w="1080" w:type="dxa"/>
            <w:tcBorders>
              <w:top w:val="nil"/>
              <w:left w:val="nil"/>
              <w:bottom w:val="nil"/>
              <w:right w:val="nil"/>
            </w:tcBorders>
            <w:shd w:val="clear" w:color="000000" w:fill="FFFFFF"/>
            <w:vAlign w:val="center"/>
            <w:hideMark/>
          </w:tcPr>
          <w:p w14:paraId="59F91757" w14:textId="77777777" w:rsidR="00ED518B" w:rsidRPr="00816E67" w:rsidRDefault="00ED518B" w:rsidP="00696E47">
            <w:pPr>
              <w:jc w:val="right"/>
              <w:rPr>
                <w:rFonts w:ascii="Calibri" w:hAnsi="Calibri"/>
                <w:sz w:val="16"/>
                <w:szCs w:val="16"/>
              </w:rPr>
            </w:pPr>
            <w:r w:rsidRPr="00816E67">
              <w:rPr>
                <w:rFonts w:ascii="Calibri" w:hAnsi="Calibri"/>
                <w:sz w:val="16"/>
                <w:szCs w:val="16"/>
              </w:rPr>
              <w:t>23</w:t>
            </w:r>
          </w:p>
        </w:tc>
        <w:tc>
          <w:tcPr>
            <w:tcW w:w="160" w:type="dxa"/>
            <w:tcBorders>
              <w:top w:val="nil"/>
              <w:left w:val="nil"/>
              <w:bottom w:val="nil"/>
              <w:right w:val="nil"/>
            </w:tcBorders>
            <w:shd w:val="clear" w:color="000000" w:fill="FFFFFF"/>
            <w:vAlign w:val="center"/>
            <w:hideMark/>
          </w:tcPr>
          <w:p w14:paraId="440158F8"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2BEFF4F" w14:textId="77777777" w:rsidR="00ED518B" w:rsidRPr="00816E67" w:rsidRDefault="00ED518B" w:rsidP="00696E47">
            <w:pPr>
              <w:jc w:val="right"/>
              <w:rPr>
                <w:rFonts w:ascii="Calibri" w:hAnsi="Calibri"/>
                <w:sz w:val="16"/>
                <w:szCs w:val="16"/>
              </w:rPr>
            </w:pPr>
            <w:r w:rsidRPr="00816E67">
              <w:rPr>
                <w:rFonts w:ascii="Calibri" w:hAnsi="Calibri"/>
                <w:sz w:val="16"/>
                <w:szCs w:val="16"/>
              </w:rPr>
              <w:t>34</w:t>
            </w:r>
          </w:p>
        </w:tc>
      </w:tr>
      <w:tr w:rsidR="00ED518B" w:rsidRPr="00816E67" w14:paraId="123F3447" w14:textId="77777777" w:rsidTr="00696E47">
        <w:trPr>
          <w:trHeight w:val="270"/>
        </w:trPr>
        <w:tc>
          <w:tcPr>
            <w:tcW w:w="4660" w:type="dxa"/>
            <w:tcBorders>
              <w:top w:val="nil"/>
              <w:left w:val="nil"/>
              <w:bottom w:val="nil"/>
              <w:right w:val="nil"/>
            </w:tcBorders>
            <w:shd w:val="clear" w:color="000000" w:fill="FFFFFF"/>
            <w:vAlign w:val="center"/>
            <w:hideMark/>
          </w:tcPr>
          <w:p w14:paraId="02796B9D"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Muut pitkävaikutteiset menot</w:t>
            </w:r>
          </w:p>
        </w:tc>
        <w:tc>
          <w:tcPr>
            <w:tcW w:w="1080" w:type="dxa"/>
            <w:tcBorders>
              <w:top w:val="nil"/>
              <w:left w:val="nil"/>
              <w:bottom w:val="nil"/>
              <w:right w:val="nil"/>
            </w:tcBorders>
            <w:shd w:val="clear" w:color="000000" w:fill="FFFFFF"/>
            <w:vAlign w:val="center"/>
            <w:hideMark/>
          </w:tcPr>
          <w:p w14:paraId="07220F79" w14:textId="77777777" w:rsidR="00ED518B" w:rsidRPr="00816E67" w:rsidRDefault="00ED518B" w:rsidP="00696E47">
            <w:pPr>
              <w:jc w:val="right"/>
              <w:rPr>
                <w:rFonts w:ascii="Calibri" w:hAnsi="Calibri"/>
                <w:sz w:val="16"/>
                <w:szCs w:val="16"/>
              </w:rPr>
            </w:pPr>
            <w:r w:rsidRPr="00816E67">
              <w:rPr>
                <w:rFonts w:ascii="Calibri" w:hAnsi="Calibri"/>
                <w:sz w:val="16"/>
                <w:szCs w:val="16"/>
              </w:rPr>
              <w:t>26</w:t>
            </w:r>
          </w:p>
        </w:tc>
        <w:tc>
          <w:tcPr>
            <w:tcW w:w="160" w:type="dxa"/>
            <w:tcBorders>
              <w:top w:val="nil"/>
              <w:left w:val="nil"/>
              <w:bottom w:val="nil"/>
              <w:right w:val="nil"/>
            </w:tcBorders>
            <w:shd w:val="clear" w:color="000000" w:fill="FFFFFF"/>
            <w:vAlign w:val="center"/>
            <w:hideMark/>
          </w:tcPr>
          <w:p w14:paraId="40B85998"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B51F55F" w14:textId="77777777" w:rsidR="00ED518B" w:rsidRPr="00816E67" w:rsidRDefault="00ED518B" w:rsidP="00696E47">
            <w:pPr>
              <w:jc w:val="right"/>
              <w:rPr>
                <w:rFonts w:ascii="Calibri" w:hAnsi="Calibri"/>
                <w:sz w:val="16"/>
                <w:szCs w:val="16"/>
              </w:rPr>
            </w:pPr>
            <w:r w:rsidRPr="00816E67">
              <w:rPr>
                <w:rFonts w:ascii="Calibri" w:hAnsi="Calibri"/>
                <w:sz w:val="16"/>
                <w:szCs w:val="16"/>
              </w:rPr>
              <w:t>49</w:t>
            </w:r>
          </w:p>
        </w:tc>
      </w:tr>
      <w:tr w:rsidR="00ED518B" w:rsidRPr="00816E67" w14:paraId="00E86496" w14:textId="77777777" w:rsidTr="00696E47">
        <w:trPr>
          <w:trHeight w:val="120"/>
        </w:trPr>
        <w:tc>
          <w:tcPr>
            <w:tcW w:w="4660" w:type="dxa"/>
            <w:tcBorders>
              <w:top w:val="nil"/>
              <w:left w:val="nil"/>
              <w:bottom w:val="nil"/>
              <w:right w:val="nil"/>
            </w:tcBorders>
            <w:shd w:val="clear" w:color="000000" w:fill="FFFFFF"/>
            <w:vAlign w:val="center"/>
            <w:hideMark/>
          </w:tcPr>
          <w:p w14:paraId="1DC53786"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1080" w:type="dxa"/>
            <w:tcBorders>
              <w:top w:val="nil"/>
              <w:left w:val="nil"/>
              <w:bottom w:val="nil"/>
              <w:right w:val="nil"/>
            </w:tcBorders>
            <w:shd w:val="clear" w:color="000000" w:fill="FFFFFF"/>
            <w:vAlign w:val="center"/>
            <w:hideMark/>
          </w:tcPr>
          <w:p w14:paraId="31EFDE35"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5A2C5884"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24CA1CF"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0B62D822" w14:textId="77777777" w:rsidTr="00696E47">
        <w:trPr>
          <w:trHeight w:val="270"/>
        </w:trPr>
        <w:tc>
          <w:tcPr>
            <w:tcW w:w="4660" w:type="dxa"/>
            <w:tcBorders>
              <w:top w:val="nil"/>
              <w:left w:val="nil"/>
              <w:bottom w:val="nil"/>
              <w:right w:val="nil"/>
            </w:tcBorders>
            <w:shd w:val="clear" w:color="000000" w:fill="FFFFFF"/>
            <w:vAlign w:val="center"/>
            <w:hideMark/>
          </w:tcPr>
          <w:p w14:paraId="6E676EA2"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xml:space="preserve"> Aineelliset hyödykkeet</w:t>
            </w:r>
          </w:p>
        </w:tc>
        <w:tc>
          <w:tcPr>
            <w:tcW w:w="1080" w:type="dxa"/>
            <w:tcBorders>
              <w:top w:val="nil"/>
              <w:left w:val="nil"/>
              <w:bottom w:val="nil"/>
              <w:right w:val="nil"/>
            </w:tcBorders>
            <w:shd w:val="clear" w:color="000000" w:fill="FFFFFF"/>
            <w:vAlign w:val="center"/>
            <w:hideMark/>
          </w:tcPr>
          <w:p w14:paraId="110C3A23" w14:textId="77777777" w:rsidR="00ED518B" w:rsidRPr="00816E67" w:rsidRDefault="00ED518B" w:rsidP="00696E47">
            <w:pPr>
              <w:jc w:val="right"/>
              <w:rPr>
                <w:rFonts w:ascii="Calibri" w:hAnsi="Calibri"/>
                <w:sz w:val="16"/>
                <w:szCs w:val="16"/>
              </w:rPr>
            </w:pPr>
            <w:r w:rsidRPr="00816E67">
              <w:rPr>
                <w:rFonts w:ascii="Calibri" w:hAnsi="Calibri"/>
                <w:sz w:val="16"/>
                <w:szCs w:val="16"/>
              </w:rPr>
              <w:t>54 609</w:t>
            </w:r>
          </w:p>
        </w:tc>
        <w:tc>
          <w:tcPr>
            <w:tcW w:w="160" w:type="dxa"/>
            <w:tcBorders>
              <w:top w:val="nil"/>
              <w:left w:val="nil"/>
              <w:bottom w:val="nil"/>
              <w:right w:val="nil"/>
            </w:tcBorders>
            <w:shd w:val="clear" w:color="000000" w:fill="FFFFFF"/>
            <w:vAlign w:val="center"/>
            <w:hideMark/>
          </w:tcPr>
          <w:p w14:paraId="1D1F0458"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9F65D37" w14:textId="77777777" w:rsidR="00ED518B" w:rsidRPr="00816E67" w:rsidRDefault="00ED518B" w:rsidP="00696E47">
            <w:pPr>
              <w:jc w:val="right"/>
              <w:rPr>
                <w:rFonts w:ascii="Calibri" w:hAnsi="Calibri"/>
                <w:sz w:val="16"/>
                <w:szCs w:val="16"/>
              </w:rPr>
            </w:pPr>
            <w:r w:rsidRPr="00816E67">
              <w:rPr>
                <w:rFonts w:ascii="Calibri" w:hAnsi="Calibri"/>
                <w:sz w:val="16"/>
                <w:szCs w:val="16"/>
              </w:rPr>
              <w:t>56 186</w:t>
            </w:r>
          </w:p>
        </w:tc>
      </w:tr>
      <w:tr w:rsidR="00ED518B" w:rsidRPr="00816E67" w14:paraId="5765FE58" w14:textId="77777777" w:rsidTr="00696E47">
        <w:trPr>
          <w:trHeight w:val="255"/>
        </w:trPr>
        <w:tc>
          <w:tcPr>
            <w:tcW w:w="4660" w:type="dxa"/>
            <w:tcBorders>
              <w:top w:val="nil"/>
              <w:left w:val="nil"/>
              <w:bottom w:val="nil"/>
              <w:right w:val="nil"/>
            </w:tcBorders>
            <w:shd w:val="clear" w:color="000000" w:fill="FFFFFF"/>
            <w:vAlign w:val="center"/>
            <w:hideMark/>
          </w:tcPr>
          <w:p w14:paraId="6A0A38F6"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Maa- ja vesialueet</w:t>
            </w:r>
          </w:p>
        </w:tc>
        <w:tc>
          <w:tcPr>
            <w:tcW w:w="1080" w:type="dxa"/>
            <w:tcBorders>
              <w:top w:val="nil"/>
              <w:left w:val="nil"/>
              <w:bottom w:val="nil"/>
              <w:right w:val="nil"/>
            </w:tcBorders>
            <w:shd w:val="clear" w:color="000000" w:fill="FFFFFF"/>
            <w:vAlign w:val="center"/>
            <w:hideMark/>
          </w:tcPr>
          <w:p w14:paraId="25382071" w14:textId="77777777" w:rsidR="00ED518B" w:rsidRPr="00816E67" w:rsidRDefault="00ED518B" w:rsidP="00696E47">
            <w:pPr>
              <w:jc w:val="right"/>
              <w:rPr>
                <w:rFonts w:ascii="Calibri" w:hAnsi="Calibri"/>
                <w:sz w:val="16"/>
                <w:szCs w:val="16"/>
              </w:rPr>
            </w:pPr>
            <w:r w:rsidRPr="00816E67">
              <w:rPr>
                <w:rFonts w:ascii="Calibri" w:hAnsi="Calibri"/>
                <w:sz w:val="16"/>
                <w:szCs w:val="16"/>
              </w:rPr>
              <w:t>8 914</w:t>
            </w:r>
          </w:p>
        </w:tc>
        <w:tc>
          <w:tcPr>
            <w:tcW w:w="160" w:type="dxa"/>
            <w:tcBorders>
              <w:top w:val="nil"/>
              <w:left w:val="nil"/>
              <w:bottom w:val="nil"/>
              <w:right w:val="nil"/>
            </w:tcBorders>
            <w:shd w:val="clear" w:color="000000" w:fill="FFFFFF"/>
            <w:vAlign w:val="center"/>
            <w:hideMark/>
          </w:tcPr>
          <w:p w14:paraId="7541582E"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66E0C156" w14:textId="77777777" w:rsidR="00ED518B" w:rsidRPr="00816E67" w:rsidRDefault="00ED518B" w:rsidP="00696E47">
            <w:pPr>
              <w:jc w:val="right"/>
              <w:rPr>
                <w:rFonts w:ascii="Calibri" w:hAnsi="Calibri"/>
                <w:sz w:val="16"/>
                <w:szCs w:val="16"/>
              </w:rPr>
            </w:pPr>
            <w:r w:rsidRPr="00816E67">
              <w:rPr>
                <w:rFonts w:ascii="Calibri" w:hAnsi="Calibri"/>
                <w:sz w:val="16"/>
                <w:szCs w:val="16"/>
              </w:rPr>
              <w:t>8 947</w:t>
            </w:r>
          </w:p>
        </w:tc>
      </w:tr>
      <w:tr w:rsidR="00ED518B" w:rsidRPr="00816E67" w14:paraId="71B12F0D" w14:textId="77777777" w:rsidTr="00696E47">
        <w:trPr>
          <w:trHeight w:val="255"/>
        </w:trPr>
        <w:tc>
          <w:tcPr>
            <w:tcW w:w="4660" w:type="dxa"/>
            <w:tcBorders>
              <w:top w:val="nil"/>
              <w:left w:val="nil"/>
              <w:bottom w:val="nil"/>
              <w:right w:val="nil"/>
            </w:tcBorders>
            <w:shd w:val="clear" w:color="000000" w:fill="FFFFFF"/>
            <w:vAlign w:val="center"/>
            <w:hideMark/>
          </w:tcPr>
          <w:p w14:paraId="7EDB6AB4"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xml:space="preserve">Rakennukset </w:t>
            </w:r>
          </w:p>
        </w:tc>
        <w:tc>
          <w:tcPr>
            <w:tcW w:w="1080" w:type="dxa"/>
            <w:tcBorders>
              <w:top w:val="nil"/>
              <w:left w:val="nil"/>
              <w:bottom w:val="nil"/>
              <w:right w:val="nil"/>
            </w:tcBorders>
            <w:shd w:val="clear" w:color="000000" w:fill="FFFFFF"/>
            <w:vAlign w:val="center"/>
            <w:hideMark/>
          </w:tcPr>
          <w:p w14:paraId="42997B71" w14:textId="77777777" w:rsidR="00ED518B" w:rsidRPr="00816E67" w:rsidRDefault="00ED518B" w:rsidP="00696E47">
            <w:pPr>
              <w:jc w:val="right"/>
              <w:rPr>
                <w:rFonts w:ascii="Calibri" w:hAnsi="Calibri"/>
                <w:sz w:val="16"/>
                <w:szCs w:val="16"/>
              </w:rPr>
            </w:pPr>
            <w:r w:rsidRPr="00816E67">
              <w:rPr>
                <w:rFonts w:ascii="Calibri" w:hAnsi="Calibri"/>
                <w:sz w:val="16"/>
                <w:szCs w:val="16"/>
              </w:rPr>
              <w:t>36 883</w:t>
            </w:r>
          </w:p>
        </w:tc>
        <w:tc>
          <w:tcPr>
            <w:tcW w:w="160" w:type="dxa"/>
            <w:tcBorders>
              <w:top w:val="nil"/>
              <w:left w:val="nil"/>
              <w:bottom w:val="nil"/>
              <w:right w:val="nil"/>
            </w:tcBorders>
            <w:shd w:val="clear" w:color="000000" w:fill="FFFFFF"/>
            <w:vAlign w:val="center"/>
            <w:hideMark/>
          </w:tcPr>
          <w:p w14:paraId="1521883A"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273DB4F" w14:textId="77777777" w:rsidR="00ED518B" w:rsidRPr="00816E67" w:rsidRDefault="00ED518B" w:rsidP="00696E47">
            <w:pPr>
              <w:jc w:val="right"/>
              <w:rPr>
                <w:rFonts w:ascii="Calibri" w:hAnsi="Calibri"/>
                <w:sz w:val="16"/>
                <w:szCs w:val="16"/>
              </w:rPr>
            </w:pPr>
            <w:r w:rsidRPr="00816E67">
              <w:rPr>
                <w:rFonts w:ascii="Calibri" w:hAnsi="Calibri"/>
                <w:sz w:val="16"/>
                <w:szCs w:val="16"/>
              </w:rPr>
              <w:t>38 456</w:t>
            </w:r>
          </w:p>
        </w:tc>
      </w:tr>
      <w:tr w:rsidR="00ED518B" w:rsidRPr="00816E67" w14:paraId="51A040C0" w14:textId="77777777" w:rsidTr="00696E47">
        <w:trPr>
          <w:trHeight w:val="255"/>
        </w:trPr>
        <w:tc>
          <w:tcPr>
            <w:tcW w:w="4660" w:type="dxa"/>
            <w:tcBorders>
              <w:top w:val="nil"/>
              <w:left w:val="nil"/>
              <w:bottom w:val="nil"/>
              <w:right w:val="nil"/>
            </w:tcBorders>
            <w:shd w:val="clear" w:color="000000" w:fill="FFFFFF"/>
            <w:vAlign w:val="center"/>
            <w:hideMark/>
          </w:tcPr>
          <w:p w14:paraId="3566FF42"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Kiinteät rakenteet ja laitteet</w:t>
            </w:r>
          </w:p>
        </w:tc>
        <w:tc>
          <w:tcPr>
            <w:tcW w:w="1080" w:type="dxa"/>
            <w:tcBorders>
              <w:top w:val="nil"/>
              <w:left w:val="nil"/>
              <w:bottom w:val="nil"/>
              <w:right w:val="nil"/>
            </w:tcBorders>
            <w:shd w:val="clear" w:color="000000" w:fill="FFFFFF"/>
            <w:vAlign w:val="center"/>
            <w:hideMark/>
          </w:tcPr>
          <w:p w14:paraId="4B5B526E" w14:textId="77777777" w:rsidR="00ED518B" w:rsidRPr="00816E67" w:rsidRDefault="00ED518B" w:rsidP="00696E47">
            <w:pPr>
              <w:jc w:val="right"/>
              <w:rPr>
                <w:rFonts w:ascii="Calibri" w:hAnsi="Calibri"/>
                <w:sz w:val="16"/>
                <w:szCs w:val="16"/>
              </w:rPr>
            </w:pPr>
            <w:r w:rsidRPr="00816E67">
              <w:rPr>
                <w:rFonts w:ascii="Calibri" w:hAnsi="Calibri"/>
                <w:sz w:val="16"/>
                <w:szCs w:val="16"/>
              </w:rPr>
              <w:t>7 483</w:t>
            </w:r>
          </w:p>
        </w:tc>
        <w:tc>
          <w:tcPr>
            <w:tcW w:w="160" w:type="dxa"/>
            <w:tcBorders>
              <w:top w:val="nil"/>
              <w:left w:val="nil"/>
              <w:bottom w:val="nil"/>
              <w:right w:val="nil"/>
            </w:tcBorders>
            <w:shd w:val="clear" w:color="000000" w:fill="FFFFFF"/>
            <w:vAlign w:val="center"/>
            <w:hideMark/>
          </w:tcPr>
          <w:p w14:paraId="09761C6F"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32D72F8" w14:textId="77777777" w:rsidR="00ED518B" w:rsidRPr="00816E67" w:rsidRDefault="00ED518B" w:rsidP="00696E47">
            <w:pPr>
              <w:jc w:val="right"/>
              <w:rPr>
                <w:rFonts w:ascii="Calibri" w:hAnsi="Calibri"/>
                <w:sz w:val="16"/>
                <w:szCs w:val="16"/>
              </w:rPr>
            </w:pPr>
            <w:r w:rsidRPr="00816E67">
              <w:rPr>
                <w:rFonts w:ascii="Calibri" w:hAnsi="Calibri"/>
                <w:sz w:val="16"/>
                <w:szCs w:val="16"/>
              </w:rPr>
              <w:t>7 651</w:t>
            </w:r>
          </w:p>
        </w:tc>
      </w:tr>
      <w:tr w:rsidR="00ED518B" w:rsidRPr="00816E67" w14:paraId="1E2FA6AF" w14:textId="77777777" w:rsidTr="00696E47">
        <w:trPr>
          <w:trHeight w:val="255"/>
        </w:trPr>
        <w:tc>
          <w:tcPr>
            <w:tcW w:w="4660" w:type="dxa"/>
            <w:tcBorders>
              <w:top w:val="nil"/>
              <w:left w:val="nil"/>
              <w:bottom w:val="nil"/>
              <w:right w:val="nil"/>
            </w:tcBorders>
            <w:shd w:val="clear" w:color="000000" w:fill="FFFFFF"/>
            <w:vAlign w:val="center"/>
            <w:hideMark/>
          </w:tcPr>
          <w:p w14:paraId="0BE0E97C"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Koneet ja kalusto</w:t>
            </w:r>
          </w:p>
        </w:tc>
        <w:tc>
          <w:tcPr>
            <w:tcW w:w="1080" w:type="dxa"/>
            <w:tcBorders>
              <w:top w:val="nil"/>
              <w:left w:val="nil"/>
              <w:bottom w:val="nil"/>
              <w:right w:val="nil"/>
            </w:tcBorders>
            <w:shd w:val="clear" w:color="000000" w:fill="FFFFFF"/>
            <w:vAlign w:val="center"/>
            <w:hideMark/>
          </w:tcPr>
          <w:p w14:paraId="4E69E475" w14:textId="77777777" w:rsidR="00ED518B" w:rsidRPr="00816E67" w:rsidRDefault="00ED518B" w:rsidP="00696E47">
            <w:pPr>
              <w:jc w:val="right"/>
              <w:rPr>
                <w:rFonts w:ascii="Calibri" w:hAnsi="Calibri"/>
                <w:sz w:val="16"/>
                <w:szCs w:val="16"/>
              </w:rPr>
            </w:pPr>
            <w:r w:rsidRPr="00816E67">
              <w:rPr>
                <w:rFonts w:ascii="Calibri" w:hAnsi="Calibri"/>
                <w:sz w:val="16"/>
                <w:szCs w:val="16"/>
              </w:rPr>
              <w:t>811</w:t>
            </w:r>
          </w:p>
        </w:tc>
        <w:tc>
          <w:tcPr>
            <w:tcW w:w="160" w:type="dxa"/>
            <w:tcBorders>
              <w:top w:val="nil"/>
              <w:left w:val="nil"/>
              <w:bottom w:val="nil"/>
              <w:right w:val="nil"/>
            </w:tcBorders>
            <w:shd w:val="clear" w:color="000000" w:fill="FFFFFF"/>
            <w:vAlign w:val="center"/>
            <w:hideMark/>
          </w:tcPr>
          <w:p w14:paraId="4F6E2F00"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10DEC50" w14:textId="77777777" w:rsidR="00ED518B" w:rsidRPr="00816E67" w:rsidRDefault="00ED518B" w:rsidP="00696E47">
            <w:pPr>
              <w:jc w:val="right"/>
              <w:rPr>
                <w:rFonts w:ascii="Calibri" w:hAnsi="Calibri"/>
                <w:sz w:val="16"/>
                <w:szCs w:val="16"/>
              </w:rPr>
            </w:pPr>
            <w:r w:rsidRPr="00816E67">
              <w:rPr>
                <w:rFonts w:ascii="Calibri" w:hAnsi="Calibri"/>
                <w:sz w:val="16"/>
                <w:szCs w:val="16"/>
              </w:rPr>
              <w:t>1 094</w:t>
            </w:r>
          </w:p>
        </w:tc>
      </w:tr>
      <w:tr w:rsidR="00ED518B" w:rsidRPr="00816E67" w14:paraId="68BF9829" w14:textId="77777777" w:rsidTr="00696E47">
        <w:trPr>
          <w:trHeight w:val="255"/>
        </w:trPr>
        <w:tc>
          <w:tcPr>
            <w:tcW w:w="4660" w:type="dxa"/>
            <w:tcBorders>
              <w:top w:val="nil"/>
              <w:left w:val="nil"/>
              <w:bottom w:val="nil"/>
              <w:right w:val="nil"/>
            </w:tcBorders>
            <w:shd w:val="clear" w:color="000000" w:fill="FFFFFF"/>
            <w:vAlign w:val="center"/>
            <w:hideMark/>
          </w:tcPr>
          <w:p w14:paraId="251A5773"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Muut aineelliset hyödykkeet</w:t>
            </w:r>
          </w:p>
        </w:tc>
        <w:tc>
          <w:tcPr>
            <w:tcW w:w="1080" w:type="dxa"/>
            <w:tcBorders>
              <w:top w:val="nil"/>
              <w:left w:val="nil"/>
              <w:bottom w:val="nil"/>
              <w:right w:val="nil"/>
            </w:tcBorders>
            <w:shd w:val="clear" w:color="000000" w:fill="FFFFFF"/>
            <w:vAlign w:val="center"/>
            <w:hideMark/>
          </w:tcPr>
          <w:p w14:paraId="7E99A260" w14:textId="77777777" w:rsidR="00ED518B" w:rsidRPr="00816E67" w:rsidRDefault="00ED518B" w:rsidP="00696E47">
            <w:pPr>
              <w:jc w:val="right"/>
              <w:rPr>
                <w:rFonts w:ascii="Calibri" w:hAnsi="Calibri"/>
                <w:sz w:val="16"/>
                <w:szCs w:val="16"/>
              </w:rPr>
            </w:pPr>
            <w:r w:rsidRPr="00816E67">
              <w:rPr>
                <w:rFonts w:ascii="Calibri" w:hAnsi="Calibri"/>
                <w:sz w:val="16"/>
                <w:szCs w:val="16"/>
              </w:rPr>
              <w:t>6</w:t>
            </w:r>
          </w:p>
        </w:tc>
        <w:tc>
          <w:tcPr>
            <w:tcW w:w="160" w:type="dxa"/>
            <w:tcBorders>
              <w:top w:val="nil"/>
              <w:left w:val="nil"/>
              <w:bottom w:val="nil"/>
              <w:right w:val="nil"/>
            </w:tcBorders>
            <w:shd w:val="clear" w:color="000000" w:fill="FFFFFF"/>
            <w:vAlign w:val="center"/>
            <w:hideMark/>
          </w:tcPr>
          <w:p w14:paraId="66F747A4"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378447B4" w14:textId="77777777" w:rsidR="00ED518B" w:rsidRPr="00816E67" w:rsidRDefault="00ED518B" w:rsidP="00696E47">
            <w:pPr>
              <w:jc w:val="right"/>
              <w:rPr>
                <w:rFonts w:ascii="Calibri" w:hAnsi="Calibri"/>
                <w:sz w:val="16"/>
                <w:szCs w:val="16"/>
              </w:rPr>
            </w:pPr>
            <w:r w:rsidRPr="00816E67">
              <w:rPr>
                <w:rFonts w:ascii="Calibri" w:hAnsi="Calibri"/>
                <w:sz w:val="16"/>
                <w:szCs w:val="16"/>
              </w:rPr>
              <w:t>6</w:t>
            </w:r>
          </w:p>
        </w:tc>
      </w:tr>
      <w:tr w:rsidR="00ED518B" w:rsidRPr="00816E67" w14:paraId="2DB39A35" w14:textId="77777777" w:rsidTr="00696E47">
        <w:trPr>
          <w:trHeight w:val="285"/>
        </w:trPr>
        <w:tc>
          <w:tcPr>
            <w:tcW w:w="4660" w:type="dxa"/>
            <w:tcBorders>
              <w:top w:val="nil"/>
              <w:left w:val="nil"/>
              <w:bottom w:val="nil"/>
              <w:right w:val="nil"/>
            </w:tcBorders>
            <w:shd w:val="clear" w:color="000000" w:fill="FFFFFF"/>
            <w:vAlign w:val="center"/>
            <w:hideMark/>
          </w:tcPr>
          <w:p w14:paraId="193D3995"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Ennakkomaksut ja keskeneräiset hankinnat</w:t>
            </w:r>
          </w:p>
        </w:tc>
        <w:tc>
          <w:tcPr>
            <w:tcW w:w="1080" w:type="dxa"/>
            <w:tcBorders>
              <w:top w:val="nil"/>
              <w:left w:val="nil"/>
              <w:bottom w:val="nil"/>
              <w:right w:val="nil"/>
            </w:tcBorders>
            <w:shd w:val="clear" w:color="000000" w:fill="FFFFFF"/>
            <w:vAlign w:val="center"/>
            <w:hideMark/>
          </w:tcPr>
          <w:p w14:paraId="5CD6D70E" w14:textId="77777777" w:rsidR="00ED518B" w:rsidRPr="00816E67" w:rsidRDefault="00ED518B" w:rsidP="00696E47">
            <w:pPr>
              <w:jc w:val="right"/>
              <w:rPr>
                <w:rFonts w:ascii="Calibri" w:hAnsi="Calibri"/>
                <w:sz w:val="16"/>
                <w:szCs w:val="16"/>
              </w:rPr>
            </w:pPr>
            <w:r w:rsidRPr="00816E67">
              <w:rPr>
                <w:rFonts w:ascii="Calibri" w:hAnsi="Calibri"/>
                <w:sz w:val="16"/>
                <w:szCs w:val="16"/>
              </w:rPr>
              <w:t>512</w:t>
            </w:r>
          </w:p>
        </w:tc>
        <w:tc>
          <w:tcPr>
            <w:tcW w:w="160" w:type="dxa"/>
            <w:tcBorders>
              <w:top w:val="nil"/>
              <w:left w:val="nil"/>
              <w:bottom w:val="nil"/>
              <w:right w:val="nil"/>
            </w:tcBorders>
            <w:shd w:val="clear" w:color="000000" w:fill="FFFFFF"/>
            <w:vAlign w:val="center"/>
            <w:hideMark/>
          </w:tcPr>
          <w:p w14:paraId="39050A54"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16A14FB" w14:textId="77777777" w:rsidR="00ED518B" w:rsidRPr="00816E67" w:rsidRDefault="00ED518B" w:rsidP="00696E47">
            <w:pPr>
              <w:jc w:val="right"/>
              <w:rPr>
                <w:rFonts w:ascii="Calibri" w:hAnsi="Calibri"/>
                <w:sz w:val="16"/>
                <w:szCs w:val="16"/>
              </w:rPr>
            </w:pPr>
            <w:r w:rsidRPr="00816E67">
              <w:rPr>
                <w:rFonts w:ascii="Calibri" w:hAnsi="Calibri"/>
                <w:sz w:val="16"/>
                <w:szCs w:val="16"/>
              </w:rPr>
              <w:t>31</w:t>
            </w:r>
          </w:p>
        </w:tc>
      </w:tr>
      <w:tr w:rsidR="00ED518B" w:rsidRPr="00816E67" w14:paraId="6F36089C" w14:textId="77777777" w:rsidTr="00696E47">
        <w:trPr>
          <w:trHeight w:val="120"/>
        </w:trPr>
        <w:tc>
          <w:tcPr>
            <w:tcW w:w="4660" w:type="dxa"/>
            <w:tcBorders>
              <w:top w:val="nil"/>
              <w:left w:val="nil"/>
              <w:bottom w:val="nil"/>
              <w:right w:val="nil"/>
            </w:tcBorders>
            <w:shd w:val="clear" w:color="000000" w:fill="FFFFFF"/>
            <w:vAlign w:val="center"/>
            <w:hideMark/>
          </w:tcPr>
          <w:p w14:paraId="5E2F9F7F"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6406A679"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6E2D59E7"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CDEECFA"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41FDAC84" w14:textId="77777777" w:rsidTr="00696E47">
        <w:trPr>
          <w:trHeight w:val="270"/>
        </w:trPr>
        <w:tc>
          <w:tcPr>
            <w:tcW w:w="4660" w:type="dxa"/>
            <w:tcBorders>
              <w:top w:val="nil"/>
              <w:left w:val="nil"/>
              <w:bottom w:val="nil"/>
              <w:right w:val="nil"/>
            </w:tcBorders>
            <w:shd w:val="clear" w:color="000000" w:fill="FFFFFF"/>
            <w:vAlign w:val="center"/>
            <w:hideMark/>
          </w:tcPr>
          <w:p w14:paraId="06F5480E"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Sijoitukset</w:t>
            </w:r>
          </w:p>
        </w:tc>
        <w:tc>
          <w:tcPr>
            <w:tcW w:w="1080" w:type="dxa"/>
            <w:tcBorders>
              <w:top w:val="nil"/>
              <w:left w:val="nil"/>
              <w:bottom w:val="nil"/>
              <w:right w:val="nil"/>
            </w:tcBorders>
            <w:shd w:val="clear" w:color="000000" w:fill="FFFFFF"/>
            <w:vAlign w:val="center"/>
            <w:hideMark/>
          </w:tcPr>
          <w:p w14:paraId="0AD9EC79" w14:textId="77777777" w:rsidR="00ED518B" w:rsidRPr="00816E67" w:rsidRDefault="00ED518B" w:rsidP="00696E47">
            <w:pPr>
              <w:jc w:val="right"/>
              <w:rPr>
                <w:rFonts w:ascii="Calibri" w:hAnsi="Calibri"/>
                <w:sz w:val="16"/>
                <w:szCs w:val="16"/>
              </w:rPr>
            </w:pPr>
            <w:r w:rsidRPr="00816E67">
              <w:rPr>
                <w:rFonts w:ascii="Calibri" w:hAnsi="Calibri"/>
                <w:sz w:val="16"/>
                <w:szCs w:val="16"/>
              </w:rPr>
              <w:t>11 447</w:t>
            </w:r>
          </w:p>
        </w:tc>
        <w:tc>
          <w:tcPr>
            <w:tcW w:w="160" w:type="dxa"/>
            <w:tcBorders>
              <w:top w:val="nil"/>
              <w:left w:val="nil"/>
              <w:bottom w:val="nil"/>
              <w:right w:val="nil"/>
            </w:tcBorders>
            <w:shd w:val="clear" w:color="000000" w:fill="FFFFFF"/>
            <w:vAlign w:val="center"/>
            <w:hideMark/>
          </w:tcPr>
          <w:p w14:paraId="655197F3"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63F35C0" w14:textId="77777777" w:rsidR="00ED518B" w:rsidRPr="00816E67" w:rsidRDefault="00ED518B" w:rsidP="00696E47">
            <w:pPr>
              <w:jc w:val="right"/>
              <w:rPr>
                <w:rFonts w:ascii="Calibri" w:hAnsi="Calibri"/>
                <w:sz w:val="16"/>
                <w:szCs w:val="16"/>
              </w:rPr>
            </w:pPr>
            <w:r w:rsidRPr="00816E67">
              <w:rPr>
                <w:rFonts w:ascii="Calibri" w:hAnsi="Calibri"/>
                <w:sz w:val="16"/>
                <w:szCs w:val="16"/>
              </w:rPr>
              <w:t>11 495</w:t>
            </w:r>
          </w:p>
        </w:tc>
      </w:tr>
      <w:tr w:rsidR="00ED518B" w:rsidRPr="00816E67" w14:paraId="565620D2" w14:textId="77777777" w:rsidTr="00696E47">
        <w:trPr>
          <w:trHeight w:val="255"/>
        </w:trPr>
        <w:tc>
          <w:tcPr>
            <w:tcW w:w="4660" w:type="dxa"/>
            <w:tcBorders>
              <w:top w:val="nil"/>
              <w:left w:val="nil"/>
              <w:bottom w:val="nil"/>
              <w:right w:val="nil"/>
            </w:tcBorders>
            <w:shd w:val="clear" w:color="000000" w:fill="FFFFFF"/>
            <w:vAlign w:val="center"/>
            <w:hideMark/>
          </w:tcPr>
          <w:p w14:paraId="3BD00C69"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xml:space="preserve">Osakkeet ja osuudet </w:t>
            </w:r>
          </w:p>
        </w:tc>
        <w:tc>
          <w:tcPr>
            <w:tcW w:w="1080" w:type="dxa"/>
            <w:tcBorders>
              <w:top w:val="nil"/>
              <w:left w:val="nil"/>
              <w:bottom w:val="nil"/>
              <w:right w:val="nil"/>
            </w:tcBorders>
            <w:shd w:val="clear" w:color="000000" w:fill="FFFFFF"/>
            <w:vAlign w:val="center"/>
            <w:hideMark/>
          </w:tcPr>
          <w:p w14:paraId="3778E46C" w14:textId="77777777" w:rsidR="00ED518B" w:rsidRPr="00816E67" w:rsidRDefault="00ED518B" w:rsidP="00696E47">
            <w:pPr>
              <w:jc w:val="right"/>
              <w:rPr>
                <w:rFonts w:ascii="Calibri" w:hAnsi="Calibri"/>
                <w:sz w:val="16"/>
                <w:szCs w:val="16"/>
              </w:rPr>
            </w:pPr>
            <w:r w:rsidRPr="00816E67">
              <w:rPr>
                <w:rFonts w:ascii="Calibri" w:hAnsi="Calibri"/>
                <w:sz w:val="16"/>
                <w:szCs w:val="16"/>
              </w:rPr>
              <w:t>11 447</w:t>
            </w:r>
          </w:p>
        </w:tc>
        <w:tc>
          <w:tcPr>
            <w:tcW w:w="160" w:type="dxa"/>
            <w:tcBorders>
              <w:top w:val="nil"/>
              <w:left w:val="nil"/>
              <w:bottom w:val="nil"/>
              <w:right w:val="nil"/>
            </w:tcBorders>
            <w:shd w:val="clear" w:color="000000" w:fill="FFFFFF"/>
            <w:vAlign w:val="center"/>
            <w:hideMark/>
          </w:tcPr>
          <w:p w14:paraId="33DFD9A1"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2DACB986" w14:textId="77777777" w:rsidR="00ED518B" w:rsidRPr="00816E67" w:rsidRDefault="00ED518B" w:rsidP="00696E47">
            <w:pPr>
              <w:jc w:val="right"/>
              <w:rPr>
                <w:rFonts w:ascii="Calibri" w:hAnsi="Calibri"/>
                <w:sz w:val="16"/>
                <w:szCs w:val="16"/>
              </w:rPr>
            </w:pPr>
            <w:r w:rsidRPr="00816E67">
              <w:rPr>
                <w:rFonts w:ascii="Calibri" w:hAnsi="Calibri"/>
                <w:sz w:val="16"/>
                <w:szCs w:val="16"/>
              </w:rPr>
              <w:t>11 495</w:t>
            </w:r>
          </w:p>
        </w:tc>
      </w:tr>
      <w:tr w:rsidR="00ED518B" w:rsidRPr="00816E67" w14:paraId="48351A80" w14:textId="77777777" w:rsidTr="00696E47">
        <w:trPr>
          <w:trHeight w:val="255"/>
        </w:trPr>
        <w:tc>
          <w:tcPr>
            <w:tcW w:w="4660" w:type="dxa"/>
            <w:tcBorders>
              <w:top w:val="nil"/>
              <w:left w:val="nil"/>
              <w:bottom w:val="nil"/>
              <w:right w:val="nil"/>
            </w:tcBorders>
            <w:shd w:val="clear" w:color="000000" w:fill="FFFFFF"/>
            <w:vAlign w:val="center"/>
            <w:hideMark/>
          </w:tcPr>
          <w:p w14:paraId="4135FBA5"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Muut lainasaamiset</w:t>
            </w:r>
          </w:p>
        </w:tc>
        <w:tc>
          <w:tcPr>
            <w:tcW w:w="1080" w:type="dxa"/>
            <w:tcBorders>
              <w:top w:val="nil"/>
              <w:left w:val="nil"/>
              <w:bottom w:val="nil"/>
              <w:right w:val="nil"/>
            </w:tcBorders>
            <w:shd w:val="clear" w:color="000000" w:fill="FFFFFF"/>
            <w:vAlign w:val="center"/>
            <w:hideMark/>
          </w:tcPr>
          <w:p w14:paraId="4F03BD3C"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5D7F8DE6"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1738800"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290A8644" w14:textId="77777777" w:rsidTr="00696E47">
        <w:trPr>
          <w:trHeight w:val="120"/>
        </w:trPr>
        <w:tc>
          <w:tcPr>
            <w:tcW w:w="4660" w:type="dxa"/>
            <w:tcBorders>
              <w:top w:val="nil"/>
              <w:left w:val="nil"/>
              <w:bottom w:val="nil"/>
              <w:right w:val="nil"/>
            </w:tcBorders>
            <w:shd w:val="clear" w:color="000000" w:fill="FFFFFF"/>
            <w:vAlign w:val="center"/>
            <w:hideMark/>
          </w:tcPr>
          <w:p w14:paraId="38468AAD"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0542DC8D"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7113CE8F"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FE82CC7"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444072C5" w14:textId="77777777" w:rsidTr="00696E47">
        <w:trPr>
          <w:trHeight w:val="255"/>
        </w:trPr>
        <w:tc>
          <w:tcPr>
            <w:tcW w:w="4660" w:type="dxa"/>
            <w:tcBorders>
              <w:top w:val="nil"/>
              <w:left w:val="nil"/>
              <w:bottom w:val="nil"/>
              <w:right w:val="nil"/>
            </w:tcBorders>
            <w:shd w:val="clear" w:color="000000" w:fill="FFFFFF"/>
            <w:vAlign w:val="center"/>
            <w:hideMark/>
          </w:tcPr>
          <w:p w14:paraId="13CDAC7B"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xml:space="preserve">TOIMEKSIANTOJEN VARAT </w:t>
            </w:r>
          </w:p>
        </w:tc>
        <w:tc>
          <w:tcPr>
            <w:tcW w:w="1080" w:type="dxa"/>
            <w:tcBorders>
              <w:top w:val="nil"/>
              <w:left w:val="nil"/>
              <w:bottom w:val="nil"/>
              <w:right w:val="nil"/>
            </w:tcBorders>
            <w:shd w:val="clear" w:color="000000" w:fill="FFFFFF"/>
            <w:vAlign w:val="center"/>
            <w:hideMark/>
          </w:tcPr>
          <w:p w14:paraId="545EB2FD"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18</w:t>
            </w:r>
          </w:p>
        </w:tc>
        <w:tc>
          <w:tcPr>
            <w:tcW w:w="160" w:type="dxa"/>
            <w:tcBorders>
              <w:top w:val="nil"/>
              <w:left w:val="nil"/>
              <w:bottom w:val="nil"/>
              <w:right w:val="nil"/>
            </w:tcBorders>
            <w:shd w:val="clear" w:color="000000" w:fill="FFFFFF"/>
            <w:vAlign w:val="center"/>
            <w:hideMark/>
          </w:tcPr>
          <w:p w14:paraId="5005789D"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7CF0FDAB"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19</w:t>
            </w:r>
          </w:p>
        </w:tc>
      </w:tr>
      <w:tr w:rsidR="00ED518B" w:rsidRPr="00816E67" w14:paraId="24F2C266" w14:textId="77777777" w:rsidTr="00696E47">
        <w:trPr>
          <w:trHeight w:val="255"/>
        </w:trPr>
        <w:tc>
          <w:tcPr>
            <w:tcW w:w="4660" w:type="dxa"/>
            <w:tcBorders>
              <w:top w:val="nil"/>
              <w:left w:val="nil"/>
              <w:bottom w:val="nil"/>
              <w:right w:val="nil"/>
            </w:tcBorders>
            <w:shd w:val="clear" w:color="000000" w:fill="FFFFFF"/>
            <w:vAlign w:val="center"/>
            <w:hideMark/>
          </w:tcPr>
          <w:p w14:paraId="777FCDE6"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xml:space="preserve">Valtion toimeksiannot </w:t>
            </w:r>
          </w:p>
        </w:tc>
        <w:tc>
          <w:tcPr>
            <w:tcW w:w="1080" w:type="dxa"/>
            <w:tcBorders>
              <w:top w:val="nil"/>
              <w:left w:val="nil"/>
              <w:bottom w:val="nil"/>
              <w:right w:val="nil"/>
            </w:tcBorders>
            <w:shd w:val="clear" w:color="000000" w:fill="FFFFFF"/>
            <w:vAlign w:val="center"/>
            <w:hideMark/>
          </w:tcPr>
          <w:p w14:paraId="7D0AE4B1"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25F4491F"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27A5F69E"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3D4972FC" w14:textId="77777777" w:rsidTr="00696E47">
        <w:trPr>
          <w:trHeight w:val="255"/>
        </w:trPr>
        <w:tc>
          <w:tcPr>
            <w:tcW w:w="4660" w:type="dxa"/>
            <w:tcBorders>
              <w:top w:val="nil"/>
              <w:left w:val="nil"/>
              <w:bottom w:val="nil"/>
              <w:right w:val="nil"/>
            </w:tcBorders>
            <w:shd w:val="clear" w:color="000000" w:fill="FFFFFF"/>
            <w:vAlign w:val="center"/>
            <w:hideMark/>
          </w:tcPr>
          <w:p w14:paraId="101882F9"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xml:space="preserve">Lahjoitusrahastojen erityiskatteet </w:t>
            </w:r>
          </w:p>
        </w:tc>
        <w:tc>
          <w:tcPr>
            <w:tcW w:w="1080" w:type="dxa"/>
            <w:tcBorders>
              <w:top w:val="nil"/>
              <w:left w:val="nil"/>
              <w:bottom w:val="nil"/>
              <w:right w:val="nil"/>
            </w:tcBorders>
            <w:shd w:val="clear" w:color="000000" w:fill="FFFFFF"/>
            <w:vAlign w:val="center"/>
            <w:hideMark/>
          </w:tcPr>
          <w:p w14:paraId="17653B9D" w14:textId="77777777" w:rsidR="00ED518B" w:rsidRPr="00816E67" w:rsidRDefault="00ED518B" w:rsidP="00696E47">
            <w:pPr>
              <w:jc w:val="right"/>
              <w:rPr>
                <w:rFonts w:ascii="Calibri" w:hAnsi="Calibri"/>
                <w:sz w:val="16"/>
                <w:szCs w:val="16"/>
              </w:rPr>
            </w:pPr>
            <w:r w:rsidRPr="00816E67">
              <w:rPr>
                <w:rFonts w:ascii="Calibri" w:hAnsi="Calibri"/>
                <w:sz w:val="16"/>
                <w:szCs w:val="16"/>
              </w:rPr>
              <w:t>18</w:t>
            </w:r>
          </w:p>
        </w:tc>
        <w:tc>
          <w:tcPr>
            <w:tcW w:w="160" w:type="dxa"/>
            <w:tcBorders>
              <w:top w:val="nil"/>
              <w:left w:val="nil"/>
              <w:bottom w:val="nil"/>
              <w:right w:val="nil"/>
            </w:tcBorders>
            <w:shd w:val="clear" w:color="000000" w:fill="FFFFFF"/>
            <w:vAlign w:val="center"/>
            <w:hideMark/>
          </w:tcPr>
          <w:p w14:paraId="21ACAF82"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8D5CDEA" w14:textId="77777777" w:rsidR="00ED518B" w:rsidRPr="00816E67" w:rsidRDefault="00ED518B" w:rsidP="00696E47">
            <w:pPr>
              <w:jc w:val="right"/>
              <w:rPr>
                <w:rFonts w:ascii="Calibri" w:hAnsi="Calibri"/>
                <w:sz w:val="16"/>
                <w:szCs w:val="16"/>
              </w:rPr>
            </w:pPr>
            <w:r w:rsidRPr="00816E67">
              <w:rPr>
                <w:rFonts w:ascii="Calibri" w:hAnsi="Calibri"/>
                <w:sz w:val="16"/>
                <w:szCs w:val="16"/>
              </w:rPr>
              <w:t>19</w:t>
            </w:r>
          </w:p>
        </w:tc>
      </w:tr>
      <w:tr w:rsidR="00ED518B" w:rsidRPr="00816E67" w14:paraId="1D70635F" w14:textId="77777777" w:rsidTr="00696E47">
        <w:trPr>
          <w:trHeight w:val="120"/>
        </w:trPr>
        <w:tc>
          <w:tcPr>
            <w:tcW w:w="4660" w:type="dxa"/>
            <w:tcBorders>
              <w:top w:val="nil"/>
              <w:left w:val="nil"/>
              <w:bottom w:val="nil"/>
              <w:right w:val="nil"/>
            </w:tcBorders>
            <w:shd w:val="clear" w:color="000000" w:fill="FFFFFF"/>
            <w:vAlign w:val="center"/>
            <w:hideMark/>
          </w:tcPr>
          <w:p w14:paraId="45CCF374"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62A49509"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5EF669B0"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2E416299"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1202AB73" w14:textId="77777777" w:rsidTr="00696E47">
        <w:trPr>
          <w:trHeight w:val="270"/>
        </w:trPr>
        <w:tc>
          <w:tcPr>
            <w:tcW w:w="4660" w:type="dxa"/>
            <w:tcBorders>
              <w:top w:val="nil"/>
              <w:left w:val="nil"/>
              <w:bottom w:val="nil"/>
              <w:right w:val="nil"/>
            </w:tcBorders>
            <w:shd w:val="clear" w:color="000000" w:fill="FFFFFF"/>
            <w:vAlign w:val="center"/>
            <w:hideMark/>
          </w:tcPr>
          <w:p w14:paraId="7BA0FA8A"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VAIHTUVAT VASTAAVAT</w:t>
            </w:r>
          </w:p>
        </w:tc>
        <w:tc>
          <w:tcPr>
            <w:tcW w:w="1080" w:type="dxa"/>
            <w:tcBorders>
              <w:top w:val="nil"/>
              <w:left w:val="nil"/>
              <w:bottom w:val="nil"/>
              <w:right w:val="nil"/>
            </w:tcBorders>
            <w:shd w:val="clear" w:color="000000" w:fill="FFFFFF"/>
            <w:vAlign w:val="center"/>
            <w:hideMark/>
          </w:tcPr>
          <w:p w14:paraId="69B887D3"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5 747</w:t>
            </w:r>
          </w:p>
        </w:tc>
        <w:tc>
          <w:tcPr>
            <w:tcW w:w="160" w:type="dxa"/>
            <w:tcBorders>
              <w:top w:val="nil"/>
              <w:left w:val="nil"/>
              <w:bottom w:val="nil"/>
              <w:right w:val="nil"/>
            </w:tcBorders>
            <w:shd w:val="clear" w:color="000000" w:fill="FFFFFF"/>
            <w:vAlign w:val="center"/>
            <w:hideMark/>
          </w:tcPr>
          <w:p w14:paraId="673FA80E"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101F0B56"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3 839</w:t>
            </w:r>
          </w:p>
        </w:tc>
      </w:tr>
      <w:tr w:rsidR="00ED518B" w:rsidRPr="00816E67" w14:paraId="6E9B7B4A" w14:textId="77777777" w:rsidTr="00696E47">
        <w:trPr>
          <w:trHeight w:val="120"/>
        </w:trPr>
        <w:tc>
          <w:tcPr>
            <w:tcW w:w="4660" w:type="dxa"/>
            <w:tcBorders>
              <w:top w:val="nil"/>
              <w:left w:val="nil"/>
              <w:bottom w:val="nil"/>
              <w:right w:val="nil"/>
            </w:tcBorders>
            <w:shd w:val="clear" w:color="000000" w:fill="FFFFFF"/>
            <w:vAlign w:val="center"/>
            <w:hideMark/>
          </w:tcPr>
          <w:p w14:paraId="0B782004"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1080" w:type="dxa"/>
            <w:tcBorders>
              <w:top w:val="nil"/>
              <w:left w:val="nil"/>
              <w:bottom w:val="nil"/>
              <w:right w:val="nil"/>
            </w:tcBorders>
            <w:shd w:val="clear" w:color="000000" w:fill="FFFFFF"/>
            <w:vAlign w:val="center"/>
            <w:hideMark/>
          </w:tcPr>
          <w:p w14:paraId="1A70E6A3"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 </w:t>
            </w:r>
          </w:p>
        </w:tc>
        <w:tc>
          <w:tcPr>
            <w:tcW w:w="160" w:type="dxa"/>
            <w:tcBorders>
              <w:top w:val="nil"/>
              <w:left w:val="nil"/>
              <w:bottom w:val="nil"/>
              <w:right w:val="nil"/>
            </w:tcBorders>
            <w:shd w:val="clear" w:color="000000" w:fill="FFFFFF"/>
            <w:vAlign w:val="center"/>
            <w:hideMark/>
          </w:tcPr>
          <w:p w14:paraId="784CC2FE"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33E18AED"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 </w:t>
            </w:r>
          </w:p>
        </w:tc>
      </w:tr>
      <w:tr w:rsidR="00ED518B" w:rsidRPr="00816E67" w14:paraId="51A171FE" w14:textId="77777777" w:rsidTr="00696E47">
        <w:trPr>
          <w:trHeight w:val="255"/>
        </w:trPr>
        <w:tc>
          <w:tcPr>
            <w:tcW w:w="4660" w:type="dxa"/>
            <w:tcBorders>
              <w:top w:val="nil"/>
              <w:left w:val="nil"/>
              <w:bottom w:val="nil"/>
              <w:right w:val="nil"/>
            </w:tcBorders>
            <w:shd w:val="clear" w:color="000000" w:fill="FFFFFF"/>
            <w:vAlign w:val="center"/>
            <w:hideMark/>
          </w:tcPr>
          <w:p w14:paraId="5DD5B3E0"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Vaihto-omaisuus</w:t>
            </w:r>
          </w:p>
        </w:tc>
        <w:tc>
          <w:tcPr>
            <w:tcW w:w="1080" w:type="dxa"/>
            <w:tcBorders>
              <w:top w:val="nil"/>
              <w:left w:val="nil"/>
              <w:bottom w:val="nil"/>
              <w:right w:val="nil"/>
            </w:tcBorders>
            <w:shd w:val="clear" w:color="000000" w:fill="FFFFFF"/>
            <w:vAlign w:val="center"/>
            <w:hideMark/>
          </w:tcPr>
          <w:p w14:paraId="6A628B17"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617ECEB7"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58CD28C2"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5CEC05E4" w14:textId="77777777" w:rsidTr="00696E47">
        <w:trPr>
          <w:trHeight w:val="270"/>
        </w:trPr>
        <w:tc>
          <w:tcPr>
            <w:tcW w:w="4660" w:type="dxa"/>
            <w:tcBorders>
              <w:top w:val="nil"/>
              <w:left w:val="nil"/>
              <w:bottom w:val="nil"/>
              <w:right w:val="nil"/>
            </w:tcBorders>
            <w:shd w:val="clear" w:color="000000" w:fill="FFFFFF"/>
            <w:vAlign w:val="center"/>
            <w:hideMark/>
          </w:tcPr>
          <w:p w14:paraId="399EFD1C"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Aineet ja tarvikkeet</w:t>
            </w:r>
          </w:p>
        </w:tc>
        <w:tc>
          <w:tcPr>
            <w:tcW w:w="1080" w:type="dxa"/>
            <w:tcBorders>
              <w:top w:val="nil"/>
              <w:left w:val="nil"/>
              <w:bottom w:val="nil"/>
              <w:right w:val="nil"/>
            </w:tcBorders>
            <w:shd w:val="clear" w:color="000000" w:fill="FFFFFF"/>
            <w:vAlign w:val="center"/>
            <w:hideMark/>
          </w:tcPr>
          <w:p w14:paraId="2360DADD"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55B912E5"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3816C763"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51251BDE" w14:textId="77777777" w:rsidTr="00696E47">
        <w:trPr>
          <w:trHeight w:val="120"/>
        </w:trPr>
        <w:tc>
          <w:tcPr>
            <w:tcW w:w="4660" w:type="dxa"/>
            <w:tcBorders>
              <w:top w:val="nil"/>
              <w:left w:val="nil"/>
              <w:bottom w:val="nil"/>
              <w:right w:val="nil"/>
            </w:tcBorders>
            <w:shd w:val="clear" w:color="000000" w:fill="FFFFFF"/>
            <w:vAlign w:val="center"/>
            <w:hideMark/>
          </w:tcPr>
          <w:p w14:paraId="65AAEF5E"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1080" w:type="dxa"/>
            <w:tcBorders>
              <w:top w:val="nil"/>
              <w:left w:val="nil"/>
              <w:bottom w:val="nil"/>
              <w:right w:val="nil"/>
            </w:tcBorders>
            <w:shd w:val="clear" w:color="000000" w:fill="FFFFFF"/>
            <w:vAlign w:val="center"/>
            <w:hideMark/>
          </w:tcPr>
          <w:p w14:paraId="69ADC66F"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4AA26FA2"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4A1757D"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4E7E283D" w14:textId="77777777" w:rsidTr="00696E47">
        <w:trPr>
          <w:trHeight w:val="255"/>
        </w:trPr>
        <w:tc>
          <w:tcPr>
            <w:tcW w:w="4660" w:type="dxa"/>
            <w:tcBorders>
              <w:top w:val="nil"/>
              <w:left w:val="nil"/>
              <w:bottom w:val="nil"/>
              <w:right w:val="nil"/>
            </w:tcBorders>
            <w:shd w:val="clear" w:color="000000" w:fill="FFFFFF"/>
            <w:vAlign w:val="center"/>
            <w:hideMark/>
          </w:tcPr>
          <w:p w14:paraId="17AAFD3A"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Saamiset</w:t>
            </w:r>
          </w:p>
        </w:tc>
        <w:tc>
          <w:tcPr>
            <w:tcW w:w="1080" w:type="dxa"/>
            <w:tcBorders>
              <w:top w:val="nil"/>
              <w:left w:val="nil"/>
              <w:bottom w:val="nil"/>
              <w:right w:val="nil"/>
            </w:tcBorders>
            <w:shd w:val="clear" w:color="000000" w:fill="FFFFFF"/>
            <w:vAlign w:val="center"/>
            <w:hideMark/>
          </w:tcPr>
          <w:p w14:paraId="15C14AED" w14:textId="77777777" w:rsidR="00ED518B" w:rsidRPr="00816E67" w:rsidRDefault="00ED518B" w:rsidP="00696E47">
            <w:pPr>
              <w:jc w:val="right"/>
              <w:rPr>
                <w:rFonts w:ascii="Calibri" w:hAnsi="Calibri"/>
                <w:sz w:val="16"/>
                <w:szCs w:val="16"/>
              </w:rPr>
            </w:pPr>
            <w:r w:rsidRPr="00816E67">
              <w:rPr>
                <w:rFonts w:ascii="Calibri" w:hAnsi="Calibri"/>
                <w:sz w:val="16"/>
                <w:szCs w:val="16"/>
              </w:rPr>
              <w:t>2 993</w:t>
            </w:r>
          </w:p>
        </w:tc>
        <w:tc>
          <w:tcPr>
            <w:tcW w:w="160" w:type="dxa"/>
            <w:tcBorders>
              <w:top w:val="nil"/>
              <w:left w:val="nil"/>
              <w:bottom w:val="nil"/>
              <w:right w:val="nil"/>
            </w:tcBorders>
            <w:shd w:val="clear" w:color="000000" w:fill="FFFFFF"/>
            <w:vAlign w:val="center"/>
            <w:hideMark/>
          </w:tcPr>
          <w:p w14:paraId="33642A0F"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24AE51A0" w14:textId="77777777" w:rsidR="00ED518B" w:rsidRPr="00816E67" w:rsidRDefault="00ED518B" w:rsidP="00696E47">
            <w:pPr>
              <w:jc w:val="right"/>
              <w:rPr>
                <w:rFonts w:ascii="Calibri" w:hAnsi="Calibri"/>
                <w:sz w:val="16"/>
                <w:szCs w:val="16"/>
              </w:rPr>
            </w:pPr>
            <w:r w:rsidRPr="00816E67">
              <w:rPr>
                <w:rFonts w:ascii="Calibri" w:hAnsi="Calibri"/>
                <w:sz w:val="16"/>
                <w:szCs w:val="16"/>
              </w:rPr>
              <w:t>3 229</w:t>
            </w:r>
          </w:p>
        </w:tc>
      </w:tr>
      <w:tr w:rsidR="00ED518B" w:rsidRPr="00816E67" w14:paraId="4B033E8C" w14:textId="77777777" w:rsidTr="00696E47">
        <w:trPr>
          <w:trHeight w:val="255"/>
        </w:trPr>
        <w:tc>
          <w:tcPr>
            <w:tcW w:w="4660" w:type="dxa"/>
            <w:tcBorders>
              <w:top w:val="nil"/>
              <w:left w:val="nil"/>
              <w:bottom w:val="nil"/>
              <w:right w:val="nil"/>
            </w:tcBorders>
            <w:shd w:val="clear" w:color="000000" w:fill="FFFFFF"/>
            <w:vAlign w:val="center"/>
            <w:hideMark/>
          </w:tcPr>
          <w:p w14:paraId="58DA8014"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Pitkäaikaiset saamiset</w:t>
            </w:r>
          </w:p>
        </w:tc>
        <w:tc>
          <w:tcPr>
            <w:tcW w:w="1080" w:type="dxa"/>
            <w:tcBorders>
              <w:top w:val="nil"/>
              <w:left w:val="nil"/>
              <w:bottom w:val="nil"/>
              <w:right w:val="nil"/>
            </w:tcBorders>
            <w:shd w:val="clear" w:color="000000" w:fill="FFFFFF"/>
            <w:vAlign w:val="center"/>
            <w:hideMark/>
          </w:tcPr>
          <w:p w14:paraId="517069E3" w14:textId="77777777" w:rsidR="00ED518B" w:rsidRPr="00816E67" w:rsidRDefault="00ED518B" w:rsidP="00696E47">
            <w:pPr>
              <w:jc w:val="right"/>
              <w:rPr>
                <w:rFonts w:ascii="Calibri" w:hAnsi="Calibri"/>
                <w:sz w:val="16"/>
                <w:szCs w:val="16"/>
              </w:rPr>
            </w:pPr>
            <w:r w:rsidRPr="00816E67">
              <w:rPr>
                <w:rFonts w:ascii="Calibri" w:hAnsi="Calibri"/>
                <w:sz w:val="16"/>
                <w:szCs w:val="16"/>
              </w:rPr>
              <w:t>1 078</w:t>
            </w:r>
          </w:p>
        </w:tc>
        <w:tc>
          <w:tcPr>
            <w:tcW w:w="160" w:type="dxa"/>
            <w:tcBorders>
              <w:top w:val="nil"/>
              <w:left w:val="nil"/>
              <w:bottom w:val="nil"/>
              <w:right w:val="nil"/>
            </w:tcBorders>
            <w:shd w:val="clear" w:color="000000" w:fill="FFFFFF"/>
            <w:vAlign w:val="center"/>
            <w:hideMark/>
          </w:tcPr>
          <w:p w14:paraId="609B1583"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38951995" w14:textId="77777777" w:rsidR="00ED518B" w:rsidRPr="00816E67" w:rsidRDefault="00ED518B" w:rsidP="00696E47">
            <w:pPr>
              <w:jc w:val="right"/>
              <w:rPr>
                <w:rFonts w:ascii="Calibri" w:hAnsi="Calibri"/>
                <w:sz w:val="16"/>
                <w:szCs w:val="16"/>
              </w:rPr>
            </w:pPr>
            <w:r w:rsidRPr="00816E67">
              <w:rPr>
                <w:rFonts w:ascii="Calibri" w:hAnsi="Calibri"/>
                <w:sz w:val="16"/>
                <w:szCs w:val="16"/>
              </w:rPr>
              <w:t>1 436</w:t>
            </w:r>
          </w:p>
        </w:tc>
      </w:tr>
      <w:tr w:rsidR="00ED518B" w:rsidRPr="00816E67" w14:paraId="018DA91F" w14:textId="77777777" w:rsidTr="00696E47">
        <w:trPr>
          <w:trHeight w:val="255"/>
        </w:trPr>
        <w:tc>
          <w:tcPr>
            <w:tcW w:w="4660" w:type="dxa"/>
            <w:tcBorders>
              <w:top w:val="nil"/>
              <w:left w:val="nil"/>
              <w:bottom w:val="nil"/>
              <w:right w:val="nil"/>
            </w:tcBorders>
            <w:shd w:val="clear" w:color="000000" w:fill="FFFFFF"/>
            <w:vAlign w:val="center"/>
            <w:hideMark/>
          </w:tcPr>
          <w:p w14:paraId="56835D65"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Muut saamiset</w:t>
            </w:r>
          </w:p>
        </w:tc>
        <w:tc>
          <w:tcPr>
            <w:tcW w:w="1080" w:type="dxa"/>
            <w:tcBorders>
              <w:top w:val="nil"/>
              <w:left w:val="nil"/>
              <w:bottom w:val="nil"/>
              <w:right w:val="nil"/>
            </w:tcBorders>
            <w:shd w:val="clear" w:color="000000" w:fill="FFFFFF"/>
            <w:vAlign w:val="center"/>
            <w:hideMark/>
          </w:tcPr>
          <w:p w14:paraId="08A2D20C" w14:textId="77777777" w:rsidR="00ED518B" w:rsidRPr="00816E67" w:rsidRDefault="00ED518B" w:rsidP="00696E47">
            <w:pPr>
              <w:jc w:val="right"/>
              <w:rPr>
                <w:rFonts w:ascii="Calibri" w:hAnsi="Calibri"/>
                <w:sz w:val="16"/>
                <w:szCs w:val="16"/>
              </w:rPr>
            </w:pPr>
            <w:r w:rsidRPr="00816E67">
              <w:rPr>
                <w:rFonts w:ascii="Calibri" w:hAnsi="Calibri"/>
                <w:sz w:val="16"/>
                <w:szCs w:val="16"/>
              </w:rPr>
              <w:t>1 078</w:t>
            </w:r>
          </w:p>
        </w:tc>
        <w:tc>
          <w:tcPr>
            <w:tcW w:w="160" w:type="dxa"/>
            <w:tcBorders>
              <w:top w:val="nil"/>
              <w:left w:val="nil"/>
              <w:bottom w:val="nil"/>
              <w:right w:val="nil"/>
            </w:tcBorders>
            <w:shd w:val="clear" w:color="000000" w:fill="FFFFFF"/>
            <w:vAlign w:val="center"/>
            <w:hideMark/>
          </w:tcPr>
          <w:p w14:paraId="6960CE7A"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1DE2065" w14:textId="77777777" w:rsidR="00ED518B" w:rsidRPr="00816E67" w:rsidRDefault="00ED518B" w:rsidP="00696E47">
            <w:pPr>
              <w:jc w:val="right"/>
              <w:rPr>
                <w:rFonts w:ascii="Calibri" w:hAnsi="Calibri"/>
                <w:sz w:val="16"/>
                <w:szCs w:val="16"/>
              </w:rPr>
            </w:pPr>
            <w:r w:rsidRPr="00816E67">
              <w:rPr>
                <w:rFonts w:ascii="Calibri" w:hAnsi="Calibri"/>
                <w:sz w:val="16"/>
                <w:szCs w:val="16"/>
              </w:rPr>
              <w:t>1 436</w:t>
            </w:r>
          </w:p>
        </w:tc>
      </w:tr>
      <w:tr w:rsidR="00ED518B" w:rsidRPr="00816E67" w14:paraId="5B2CB579" w14:textId="77777777" w:rsidTr="00696E47">
        <w:trPr>
          <w:trHeight w:val="120"/>
        </w:trPr>
        <w:tc>
          <w:tcPr>
            <w:tcW w:w="4660" w:type="dxa"/>
            <w:tcBorders>
              <w:top w:val="nil"/>
              <w:left w:val="nil"/>
              <w:bottom w:val="nil"/>
              <w:right w:val="nil"/>
            </w:tcBorders>
            <w:shd w:val="clear" w:color="000000" w:fill="FFFFFF"/>
            <w:vAlign w:val="center"/>
            <w:hideMark/>
          </w:tcPr>
          <w:p w14:paraId="329DC95A"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6A425949"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0E6837D3"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F3263D5"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521BCF45" w14:textId="77777777" w:rsidTr="00696E47">
        <w:trPr>
          <w:trHeight w:val="255"/>
        </w:trPr>
        <w:tc>
          <w:tcPr>
            <w:tcW w:w="4660" w:type="dxa"/>
            <w:tcBorders>
              <w:top w:val="nil"/>
              <w:left w:val="nil"/>
              <w:bottom w:val="nil"/>
              <w:right w:val="nil"/>
            </w:tcBorders>
            <w:shd w:val="clear" w:color="000000" w:fill="FFFFFF"/>
            <w:vAlign w:val="center"/>
            <w:hideMark/>
          </w:tcPr>
          <w:p w14:paraId="5D3ACDA7"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Lyhytaikaiset saamiset</w:t>
            </w:r>
          </w:p>
        </w:tc>
        <w:tc>
          <w:tcPr>
            <w:tcW w:w="1080" w:type="dxa"/>
            <w:tcBorders>
              <w:top w:val="nil"/>
              <w:left w:val="nil"/>
              <w:bottom w:val="nil"/>
              <w:right w:val="nil"/>
            </w:tcBorders>
            <w:shd w:val="clear" w:color="000000" w:fill="FFFFFF"/>
            <w:vAlign w:val="center"/>
            <w:hideMark/>
          </w:tcPr>
          <w:p w14:paraId="33F072AF" w14:textId="77777777" w:rsidR="00ED518B" w:rsidRPr="00816E67" w:rsidRDefault="00ED518B" w:rsidP="00696E47">
            <w:pPr>
              <w:jc w:val="right"/>
              <w:rPr>
                <w:rFonts w:ascii="Calibri" w:hAnsi="Calibri"/>
                <w:sz w:val="16"/>
                <w:szCs w:val="16"/>
              </w:rPr>
            </w:pPr>
            <w:r w:rsidRPr="00816E67">
              <w:rPr>
                <w:rFonts w:ascii="Calibri" w:hAnsi="Calibri"/>
                <w:sz w:val="16"/>
                <w:szCs w:val="16"/>
              </w:rPr>
              <w:t>1 915</w:t>
            </w:r>
          </w:p>
        </w:tc>
        <w:tc>
          <w:tcPr>
            <w:tcW w:w="160" w:type="dxa"/>
            <w:tcBorders>
              <w:top w:val="nil"/>
              <w:left w:val="nil"/>
              <w:bottom w:val="nil"/>
              <w:right w:val="nil"/>
            </w:tcBorders>
            <w:shd w:val="clear" w:color="000000" w:fill="FFFFFF"/>
            <w:vAlign w:val="center"/>
            <w:hideMark/>
          </w:tcPr>
          <w:p w14:paraId="2A6C7672"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E08C936" w14:textId="77777777" w:rsidR="00ED518B" w:rsidRPr="00816E67" w:rsidRDefault="00ED518B" w:rsidP="00696E47">
            <w:pPr>
              <w:jc w:val="right"/>
              <w:rPr>
                <w:rFonts w:ascii="Calibri" w:hAnsi="Calibri"/>
                <w:sz w:val="16"/>
                <w:szCs w:val="16"/>
              </w:rPr>
            </w:pPr>
            <w:r w:rsidRPr="00816E67">
              <w:rPr>
                <w:rFonts w:ascii="Calibri" w:hAnsi="Calibri"/>
                <w:sz w:val="16"/>
                <w:szCs w:val="16"/>
              </w:rPr>
              <w:t>1 793</w:t>
            </w:r>
          </w:p>
        </w:tc>
      </w:tr>
      <w:tr w:rsidR="00ED518B" w:rsidRPr="00816E67" w14:paraId="39D85B41" w14:textId="77777777" w:rsidTr="00696E47">
        <w:trPr>
          <w:trHeight w:val="255"/>
        </w:trPr>
        <w:tc>
          <w:tcPr>
            <w:tcW w:w="4660" w:type="dxa"/>
            <w:tcBorders>
              <w:top w:val="nil"/>
              <w:left w:val="nil"/>
              <w:bottom w:val="nil"/>
              <w:right w:val="nil"/>
            </w:tcBorders>
            <w:shd w:val="clear" w:color="000000" w:fill="FFFFFF"/>
            <w:vAlign w:val="center"/>
            <w:hideMark/>
          </w:tcPr>
          <w:p w14:paraId="0FEB5BD1"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Myyntisaamiset</w:t>
            </w:r>
          </w:p>
        </w:tc>
        <w:tc>
          <w:tcPr>
            <w:tcW w:w="1080" w:type="dxa"/>
            <w:tcBorders>
              <w:top w:val="nil"/>
              <w:left w:val="nil"/>
              <w:bottom w:val="nil"/>
              <w:right w:val="nil"/>
            </w:tcBorders>
            <w:shd w:val="clear" w:color="000000" w:fill="FFFFFF"/>
            <w:vAlign w:val="center"/>
            <w:hideMark/>
          </w:tcPr>
          <w:p w14:paraId="532E1AEB" w14:textId="77777777" w:rsidR="00ED518B" w:rsidRPr="00816E67" w:rsidRDefault="00ED518B" w:rsidP="00696E47">
            <w:pPr>
              <w:jc w:val="right"/>
              <w:rPr>
                <w:rFonts w:ascii="Calibri" w:hAnsi="Calibri"/>
                <w:sz w:val="16"/>
                <w:szCs w:val="16"/>
              </w:rPr>
            </w:pPr>
            <w:r w:rsidRPr="00816E67">
              <w:rPr>
                <w:rFonts w:ascii="Calibri" w:hAnsi="Calibri"/>
                <w:sz w:val="16"/>
                <w:szCs w:val="16"/>
              </w:rPr>
              <w:t>359</w:t>
            </w:r>
          </w:p>
        </w:tc>
        <w:tc>
          <w:tcPr>
            <w:tcW w:w="160" w:type="dxa"/>
            <w:tcBorders>
              <w:top w:val="nil"/>
              <w:left w:val="nil"/>
              <w:bottom w:val="nil"/>
              <w:right w:val="nil"/>
            </w:tcBorders>
            <w:shd w:val="clear" w:color="000000" w:fill="FFFFFF"/>
            <w:vAlign w:val="center"/>
            <w:hideMark/>
          </w:tcPr>
          <w:p w14:paraId="2ACB99D7"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FD9993B" w14:textId="77777777" w:rsidR="00ED518B" w:rsidRPr="00816E67" w:rsidRDefault="00ED518B" w:rsidP="00696E47">
            <w:pPr>
              <w:jc w:val="right"/>
              <w:rPr>
                <w:rFonts w:ascii="Calibri" w:hAnsi="Calibri"/>
                <w:sz w:val="16"/>
                <w:szCs w:val="16"/>
              </w:rPr>
            </w:pPr>
            <w:r w:rsidRPr="00816E67">
              <w:rPr>
                <w:rFonts w:ascii="Calibri" w:hAnsi="Calibri"/>
                <w:sz w:val="16"/>
                <w:szCs w:val="16"/>
              </w:rPr>
              <w:t>1 008</w:t>
            </w:r>
          </w:p>
        </w:tc>
      </w:tr>
      <w:tr w:rsidR="00ED518B" w:rsidRPr="00816E67" w14:paraId="779D999C" w14:textId="77777777" w:rsidTr="00696E47">
        <w:trPr>
          <w:trHeight w:val="255"/>
        </w:trPr>
        <w:tc>
          <w:tcPr>
            <w:tcW w:w="4660" w:type="dxa"/>
            <w:tcBorders>
              <w:top w:val="nil"/>
              <w:left w:val="nil"/>
              <w:bottom w:val="nil"/>
              <w:right w:val="nil"/>
            </w:tcBorders>
            <w:shd w:val="clear" w:color="000000" w:fill="FFFFFF"/>
            <w:vAlign w:val="center"/>
            <w:hideMark/>
          </w:tcPr>
          <w:p w14:paraId="3C3198E4"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Lainasaamiset</w:t>
            </w:r>
          </w:p>
        </w:tc>
        <w:tc>
          <w:tcPr>
            <w:tcW w:w="1080" w:type="dxa"/>
            <w:tcBorders>
              <w:top w:val="nil"/>
              <w:left w:val="nil"/>
              <w:bottom w:val="nil"/>
              <w:right w:val="nil"/>
            </w:tcBorders>
            <w:shd w:val="clear" w:color="000000" w:fill="FFFFFF"/>
            <w:vAlign w:val="center"/>
            <w:hideMark/>
          </w:tcPr>
          <w:p w14:paraId="55C33938"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3D7703BE"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9D7672B"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7658A35C" w14:textId="77777777" w:rsidTr="00696E47">
        <w:trPr>
          <w:trHeight w:val="255"/>
        </w:trPr>
        <w:tc>
          <w:tcPr>
            <w:tcW w:w="4660" w:type="dxa"/>
            <w:tcBorders>
              <w:top w:val="nil"/>
              <w:left w:val="nil"/>
              <w:bottom w:val="nil"/>
              <w:right w:val="nil"/>
            </w:tcBorders>
            <w:shd w:val="clear" w:color="000000" w:fill="FFFFFF"/>
            <w:vAlign w:val="center"/>
            <w:hideMark/>
          </w:tcPr>
          <w:p w14:paraId="741AF054"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xml:space="preserve">Muut saamiset </w:t>
            </w:r>
          </w:p>
        </w:tc>
        <w:tc>
          <w:tcPr>
            <w:tcW w:w="1080" w:type="dxa"/>
            <w:tcBorders>
              <w:top w:val="nil"/>
              <w:left w:val="nil"/>
              <w:bottom w:val="nil"/>
              <w:right w:val="nil"/>
            </w:tcBorders>
            <w:shd w:val="clear" w:color="000000" w:fill="FFFFFF"/>
            <w:vAlign w:val="center"/>
            <w:hideMark/>
          </w:tcPr>
          <w:p w14:paraId="4882ADB1" w14:textId="77777777" w:rsidR="00ED518B" w:rsidRPr="00816E67" w:rsidRDefault="00ED518B" w:rsidP="00696E47">
            <w:pPr>
              <w:jc w:val="right"/>
              <w:rPr>
                <w:rFonts w:ascii="Calibri" w:hAnsi="Calibri"/>
                <w:sz w:val="16"/>
                <w:szCs w:val="16"/>
              </w:rPr>
            </w:pPr>
            <w:r w:rsidRPr="00816E67">
              <w:rPr>
                <w:rFonts w:ascii="Calibri" w:hAnsi="Calibri"/>
                <w:sz w:val="16"/>
                <w:szCs w:val="16"/>
              </w:rPr>
              <w:t>689</w:t>
            </w:r>
          </w:p>
        </w:tc>
        <w:tc>
          <w:tcPr>
            <w:tcW w:w="160" w:type="dxa"/>
            <w:tcBorders>
              <w:top w:val="nil"/>
              <w:left w:val="nil"/>
              <w:bottom w:val="nil"/>
              <w:right w:val="nil"/>
            </w:tcBorders>
            <w:shd w:val="clear" w:color="000000" w:fill="FFFFFF"/>
            <w:vAlign w:val="center"/>
            <w:hideMark/>
          </w:tcPr>
          <w:p w14:paraId="584E3DC9"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CA523BB" w14:textId="77777777" w:rsidR="00ED518B" w:rsidRPr="00816E67" w:rsidRDefault="00ED518B" w:rsidP="00696E47">
            <w:pPr>
              <w:jc w:val="right"/>
              <w:rPr>
                <w:rFonts w:ascii="Calibri" w:hAnsi="Calibri"/>
                <w:sz w:val="16"/>
                <w:szCs w:val="16"/>
              </w:rPr>
            </w:pPr>
            <w:r w:rsidRPr="00816E67">
              <w:rPr>
                <w:rFonts w:ascii="Calibri" w:hAnsi="Calibri"/>
                <w:sz w:val="16"/>
                <w:szCs w:val="16"/>
              </w:rPr>
              <w:t>527</w:t>
            </w:r>
          </w:p>
        </w:tc>
      </w:tr>
      <w:tr w:rsidR="00ED518B" w:rsidRPr="00816E67" w14:paraId="46617AFF" w14:textId="77777777" w:rsidTr="00696E47">
        <w:trPr>
          <w:trHeight w:val="255"/>
        </w:trPr>
        <w:tc>
          <w:tcPr>
            <w:tcW w:w="4660" w:type="dxa"/>
            <w:tcBorders>
              <w:top w:val="nil"/>
              <w:left w:val="nil"/>
              <w:bottom w:val="nil"/>
              <w:right w:val="nil"/>
            </w:tcBorders>
            <w:shd w:val="clear" w:color="000000" w:fill="FFFFFF"/>
            <w:vAlign w:val="center"/>
            <w:hideMark/>
          </w:tcPr>
          <w:p w14:paraId="417FE5E0"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xml:space="preserve">Siirtosaamiset </w:t>
            </w:r>
          </w:p>
        </w:tc>
        <w:tc>
          <w:tcPr>
            <w:tcW w:w="1080" w:type="dxa"/>
            <w:tcBorders>
              <w:top w:val="nil"/>
              <w:left w:val="nil"/>
              <w:bottom w:val="nil"/>
              <w:right w:val="nil"/>
            </w:tcBorders>
            <w:shd w:val="clear" w:color="000000" w:fill="FFFFFF"/>
            <w:vAlign w:val="center"/>
            <w:hideMark/>
          </w:tcPr>
          <w:p w14:paraId="62A29A1D" w14:textId="77777777" w:rsidR="00ED518B" w:rsidRPr="00816E67" w:rsidRDefault="00ED518B" w:rsidP="00696E47">
            <w:pPr>
              <w:jc w:val="right"/>
              <w:rPr>
                <w:rFonts w:ascii="Calibri" w:hAnsi="Calibri"/>
                <w:sz w:val="16"/>
                <w:szCs w:val="16"/>
              </w:rPr>
            </w:pPr>
            <w:r w:rsidRPr="00816E67">
              <w:rPr>
                <w:rFonts w:ascii="Calibri" w:hAnsi="Calibri"/>
                <w:sz w:val="16"/>
                <w:szCs w:val="16"/>
              </w:rPr>
              <w:t>867</w:t>
            </w:r>
          </w:p>
        </w:tc>
        <w:tc>
          <w:tcPr>
            <w:tcW w:w="160" w:type="dxa"/>
            <w:tcBorders>
              <w:top w:val="nil"/>
              <w:left w:val="nil"/>
              <w:bottom w:val="nil"/>
              <w:right w:val="nil"/>
            </w:tcBorders>
            <w:shd w:val="clear" w:color="000000" w:fill="FFFFFF"/>
            <w:vAlign w:val="center"/>
            <w:hideMark/>
          </w:tcPr>
          <w:p w14:paraId="12FF3F47"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652B3A1E" w14:textId="77777777" w:rsidR="00ED518B" w:rsidRPr="00816E67" w:rsidRDefault="00ED518B" w:rsidP="00696E47">
            <w:pPr>
              <w:jc w:val="right"/>
              <w:rPr>
                <w:rFonts w:ascii="Calibri" w:hAnsi="Calibri"/>
                <w:sz w:val="16"/>
                <w:szCs w:val="16"/>
              </w:rPr>
            </w:pPr>
            <w:r w:rsidRPr="00816E67">
              <w:rPr>
                <w:rFonts w:ascii="Calibri" w:hAnsi="Calibri"/>
                <w:sz w:val="16"/>
                <w:szCs w:val="16"/>
              </w:rPr>
              <w:t>258</w:t>
            </w:r>
          </w:p>
        </w:tc>
      </w:tr>
      <w:tr w:rsidR="00ED518B" w:rsidRPr="00816E67" w14:paraId="781348AC" w14:textId="77777777" w:rsidTr="00696E47">
        <w:trPr>
          <w:trHeight w:val="120"/>
        </w:trPr>
        <w:tc>
          <w:tcPr>
            <w:tcW w:w="4660" w:type="dxa"/>
            <w:tcBorders>
              <w:top w:val="nil"/>
              <w:left w:val="nil"/>
              <w:bottom w:val="nil"/>
              <w:right w:val="nil"/>
            </w:tcBorders>
            <w:shd w:val="clear" w:color="000000" w:fill="FFFFFF"/>
            <w:vAlign w:val="center"/>
            <w:hideMark/>
          </w:tcPr>
          <w:p w14:paraId="24B86A45"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51D1A68B"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72EEF54A"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4450D12"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6F464BD5" w14:textId="77777777" w:rsidTr="00696E47">
        <w:trPr>
          <w:trHeight w:val="255"/>
        </w:trPr>
        <w:tc>
          <w:tcPr>
            <w:tcW w:w="4660" w:type="dxa"/>
            <w:tcBorders>
              <w:top w:val="nil"/>
              <w:left w:val="nil"/>
              <w:bottom w:val="nil"/>
              <w:right w:val="nil"/>
            </w:tcBorders>
            <w:shd w:val="clear" w:color="000000" w:fill="FFFFFF"/>
            <w:vAlign w:val="center"/>
            <w:hideMark/>
          </w:tcPr>
          <w:p w14:paraId="16D7E639"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Rahoitusarvopaperit</w:t>
            </w:r>
          </w:p>
        </w:tc>
        <w:tc>
          <w:tcPr>
            <w:tcW w:w="1080" w:type="dxa"/>
            <w:tcBorders>
              <w:top w:val="nil"/>
              <w:left w:val="nil"/>
              <w:bottom w:val="nil"/>
              <w:right w:val="nil"/>
            </w:tcBorders>
            <w:shd w:val="clear" w:color="000000" w:fill="FFFFFF"/>
            <w:vAlign w:val="center"/>
            <w:hideMark/>
          </w:tcPr>
          <w:p w14:paraId="73A7D65F" w14:textId="77777777" w:rsidR="00ED518B" w:rsidRPr="00816E67" w:rsidRDefault="00ED518B" w:rsidP="00696E47">
            <w:pPr>
              <w:jc w:val="right"/>
              <w:rPr>
                <w:rFonts w:ascii="Calibri" w:hAnsi="Calibri"/>
                <w:sz w:val="16"/>
                <w:szCs w:val="16"/>
              </w:rPr>
            </w:pPr>
            <w:r w:rsidRPr="00816E67">
              <w:rPr>
                <w:rFonts w:ascii="Calibri" w:hAnsi="Calibri"/>
                <w:sz w:val="16"/>
                <w:szCs w:val="16"/>
              </w:rPr>
              <w:t>35</w:t>
            </w:r>
          </w:p>
        </w:tc>
        <w:tc>
          <w:tcPr>
            <w:tcW w:w="160" w:type="dxa"/>
            <w:tcBorders>
              <w:top w:val="nil"/>
              <w:left w:val="nil"/>
              <w:bottom w:val="nil"/>
              <w:right w:val="nil"/>
            </w:tcBorders>
            <w:shd w:val="clear" w:color="000000" w:fill="FFFFFF"/>
            <w:vAlign w:val="center"/>
            <w:hideMark/>
          </w:tcPr>
          <w:p w14:paraId="08D7E729"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DCBD20E" w14:textId="77777777" w:rsidR="00ED518B" w:rsidRPr="00816E67" w:rsidRDefault="00ED518B" w:rsidP="00696E47">
            <w:pPr>
              <w:jc w:val="right"/>
              <w:rPr>
                <w:rFonts w:ascii="Calibri" w:hAnsi="Calibri"/>
                <w:sz w:val="16"/>
                <w:szCs w:val="16"/>
              </w:rPr>
            </w:pPr>
            <w:r w:rsidRPr="00816E67">
              <w:rPr>
                <w:rFonts w:ascii="Calibri" w:hAnsi="Calibri"/>
                <w:sz w:val="16"/>
                <w:szCs w:val="16"/>
              </w:rPr>
              <w:t>35</w:t>
            </w:r>
          </w:p>
        </w:tc>
      </w:tr>
      <w:tr w:rsidR="00ED518B" w:rsidRPr="00816E67" w14:paraId="454724E4" w14:textId="77777777" w:rsidTr="00696E47">
        <w:trPr>
          <w:trHeight w:val="255"/>
        </w:trPr>
        <w:tc>
          <w:tcPr>
            <w:tcW w:w="4660" w:type="dxa"/>
            <w:tcBorders>
              <w:top w:val="nil"/>
              <w:left w:val="nil"/>
              <w:bottom w:val="nil"/>
              <w:right w:val="nil"/>
            </w:tcBorders>
            <w:shd w:val="clear" w:color="000000" w:fill="FFFFFF"/>
            <w:vAlign w:val="center"/>
            <w:hideMark/>
          </w:tcPr>
          <w:p w14:paraId="76D82808"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Osakkeet ja osuudet</w:t>
            </w:r>
          </w:p>
        </w:tc>
        <w:tc>
          <w:tcPr>
            <w:tcW w:w="1080" w:type="dxa"/>
            <w:tcBorders>
              <w:top w:val="nil"/>
              <w:left w:val="nil"/>
              <w:bottom w:val="nil"/>
              <w:right w:val="nil"/>
            </w:tcBorders>
            <w:shd w:val="clear" w:color="000000" w:fill="FFFFFF"/>
            <w:vAlign w:val="center"/>
            <w:hideMark/>
          </w:tcPr>
          <w:p w14:paraId="5D84AC45" w14:textId="77777777" w:rsidR="00ED518B" w:rsidRPr="00816E67" w:rsidRDefault="00ED518B" w:rsidP="00696E47">
            <w:pPr>
              <w:jc w:val="right"/>
              <w:rPr>
                <w:rFonts w:ascii="Calibri" w:hAnsi="Calibri"/>
                <w:sz w:val="16"/>
                <w:szCs w:val="16"/>
              </w:rPr>
            </w:pPr>
            <w:r w:rsidRPr="00816E67">
              <w:rPr>
                <w:rFonts w:ascii="Calibri" w:hAnsi="Calibri"/>
                <w:sz w:val="16"/>
                <w:szCs w:val="16"/>
              </w:rPr>
              <w:t>35</w:t>
            </w:r>
          </w:p>
        </w:tc>
        <w:tc>
          <w:tcPr>
            <w:tcW w:w="160" w:type="dxa"/>
            <w:tcBorders>
              <w:top w:val="nil"/>
              <w:left w:val="nil"/>
              <w:bottom w:val="nil"/>
              <w:right w:val="nil"/>
            </w:tcBorders>
            <w:shd w:val="clear" w:color="000000" w:fill="FFFFFF"/>
            <w:vAlign w:val="center"/>
            <w:hideMark/>
          </w:tcPr>
          <w:p w14:paraId="45D1CC86"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CA01B61" w14:textId="77777777" w:rsidR="00ED518B" w:rsidRPr="00816E67" w:rsidRDefault="00ED518B" w:rsidP="00696E47">
            <w:pPr>
              <w:jc w:val="right"/>
              <w:rPr>
                <w:rFonts w:ascii="Calibri" w:hAnsi="Calibri"/>
                <w:sz w:val="16"/>
                <w:szCs w:val="16"/>
              </w:rPr>
            </w:pPr>
            <w:r w:rsidRPr="00816E67">
              <w:rPr>
                <w:rFonts w:ascii="Calibri" w:hAnsi="Calibri"/>
                <w:sz w:val="16"/>
                <w:szCs w:val="16"/>
              </w:rPr>
              <w:t>35</w:t>
            </w:r>
          </w:p>
        </w:tc>
      </w:tr>
      <w:tr w:rsidR="00ED518B" w:rsidRPr="00816E67" w14:paraId="205601FD" w14:textId="77777777" w:rsidTr="00696E47">
        <w:trPr>
          <w:trHeight w:val="120"/>
        </w:trPr>
        <w:tc>
          <w:tcPr>
            <w:tcW w:w="4660" w:type="dxa"/>
            <w:tcBorders>
              <w:top w:val="nil"/>
              <w:left w:val="nil"/>
              <w:bottom w:val="nil"/>
              <w:right w:val="nil"/>
            </w:tcBorders>
            <w:shd w:val="clear" w:color="000000" w:fill="FFFFFF"/>
            <w:vAlign w:val="center"/>
            <w:hideMark/>
          </w:tcPr>
          <w:p w14:paraId="555F11B3" w14:textId="77777777" w:rsidR="00ED518B" w:rsidRPr="00816E67" w:rsidRDefault="00ED518B" w:rsidP="00696E47">
            <w:pPr>
              <w:ind w:firstLineChars="300" w:firstLine="480"/>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3B36D5D2"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41B5B24E"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2862C14"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7D344EB1" w14:textId="77777777" w:rsidTr="00696E47">
        <w:trPr>
          <w:trHeight w:val="255"/>
        </w:trPr>
        <w:tc>
          <w:tcPr>
            <w:tcW w:w="4660" w:type="dxa"/>
            <w:tcBorders>
              <w:top w:val="nil"/>
              <w:left w:val="nil"/>
              <w:bottom w:val="nil"/>
              <w:right w:val="nil"/>
            </w:tcBorders>
            <w:shd w:val="clear" w:color="000000" w:fill="FFFFFF"/>
            <w:vAlign w:val="center"/>
            <w:hideMark/>
          </w:tcPr>
          <w:p w14:paraId="1E97112B"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Rahat ja pankkisaamiset</w:t>
            </w:r>
          </w:p>
        </w:tc>
        <w:tc>
          <w:tcPr>
            <w:tcW w:w="1080" w:type="dxa"/>
            <w:tcBorders>
              <w:top w:val="nil"/>
              <w:left w:val="nil"/>
              <w:bottom w:val="single" w:sz="4" w:space="0" w:color="auto"/>
              <w:right w:val="nil"/>
            </w:tcBorders>
            <w:shd w:val="clear" w:color="000000" w:fill="FFFFFF"/>
            <w:vAlign w:val="center"/>
            <w:hideMark/>
          </w:tcPr>
          <w:p w14:paraId="247A5253" w14:textId="77777777" w:rsidR="00ED518B" w:rsidRPr="00816E67" w:rsidRDefault="00ED518B" w:rsidP="00696E47">
            <w:pPr>
              <w:jc w:val="right"/>
              <w:rPr>
                <w:rFonts w:ascii="Calibri" w:hAnsi="Calibri"/>
                <w:sz w:val="16"/>
                <w:szCs w:val="16"/>
              </w:rPr>
            </w:pPr>
            <w:r w:rsidRPr="00816E67">
              <w:rPr>
                <w:rFonts w:ascii="Calibri" w:hAnsi="Calibri"/>
                <w:sz w:val="16"/>
                <w:szCs w:val="16"/>
              </w:rPr>
              <w:t>2 719</w:t>
            </w:r>
          </w:p>
        </w:tc>
        <w:tc>
          <w:tcPr>
            <w:tcW w:w="160" w:type="dxa"/>
            <w:tcBorders>
              <w:top w:val="nil"/>
              <w:left w:val="nil"/>
              <w:bottom w:val="nil"/>
              <w:right w:val="nil"/>
            </w:tcBorders>
            <w:shd w:val="clear" w:color="000000" w:fill="FFFFFF"/>
            <w:vAlign w:val="center"/>
            <w:hideMark/>
          </w:tcPr>
          <w:p w14:paraId="03B4FA5F"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single" w:sz="4" w:space="0" w:color="auto"/>
              <w:right w:val="nil"/>
            </w:tcBorders>
            <w:shd w:val="clear" w:color="000000" w:fill="FFFFFF"/>
            <w:vAlign w:val="center"/>
            <w:hideMark/>
          </w:tcPr>
          <w:p w14:paraId="50F5B52D" w14:textId="77777777" w:rsidR="00ED518B" w:rsidRPr="00816E67" w:rsidRDefault="00ED518B" w:rsidP="00696E47">
            <w:pPr>
              <w:jc w:val="right"/>
              <w:rPr>
                <w:rFonts w:ascii="Calibri" w:hAnsi="Calibri"/>
                <w:sz w:val="16"/>
                <w:szCs w:val="16"/>
              </w:rPr>
            </w:pPr>
            <w:r w:rsidRPr="00816E67">
              <w:rPr>
                <w:rFonts w:ascii="Calibri" w:hAnsi="Calibri"/>
                <w:sz w:val="16"/>
                <w:szCs w:val="16"/>
              </w:rPr>
              <w:t>574</w:t>
            </w:r>
          </w:p>
        </w:tc>
      </w:tr>
      <w:tr w:rsidR="00ED518B" w:rsidRPr="00816E67" w14:paraId="75A38FAF" w14:textId="77777777" w:rsidTr="00696E47">
        <w:trPr>
          <w:trHeight w:val="270"/>
        </w:trPr>
        <w:tc>
          <w:tcPr>
            <w:tcW w:w="4660" w:type="dxa"/>
            <w:tcBorders>
              <w:top w:val="nil"/>
              <w:left w:val="nil"/>
              <w:bottom w:val="nil"/>
              <w:right w:val="nil"/>
            </w:tcBorders>
            <w:shd w:val="clear" w:color="000000" w:fill="FFFFFF"/>
            <w:vAlign w:val="center"/>
            <w:hideMark/>
          </w:tcPr>
          <w:p w14:paraId="5ABBEA37"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VASTAAVAA</w:t>
            </w:r>
          </w:p>
        </w:tc>
        <w:tc>
          <w:tcPr>
            <w:tcW w:w="1080" w:type="dxa"/>
            <w:tcBorders>
              <w:top w:val="nil"/>
              <w:left w:val="nil"/>
              <w:bottom w:val="double" w:sz="6" w:space="0" w:color="auto"/>
              <w:right w:val="nil"/>
            </w:tcBorders>
            <w:shd w:val="clear" w:color="000000" w:fill="FFFFFF"/>
            <w:vAlign w:val="center"/>
            <w:hideMark/>
          </w:tcPr>
          <w:p w14:paraId="76151B04"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71 870</w:t>
            </w:r>
          </w:p>
        </w:tc>
        <w:tc>
          <w:tcPr>
            <w:tcW w:w="160" w:type="dxa"/>
            <w:tcBorders>
              <w:top w:val="nil"/>
              <w:left w:val="nil"/>
              <w:bottom w:val="nil"/>
              <w:right w:val="nil"/>
            </w:tcBorders>
            <w:shd w:val="clear" w:color="000000" w:fill="FFFFFF"/>
            <w:vAlign w:val="center"/>
            <w:hideMark/>
          </w:tcPr>
          <w:p w14:paraId="22BA5CE5"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double" w:sz="6" w:space="0" w:color="auto"/>
              <w:right w:val="nil"/>
            </w:tcBorders>
            <w:shd w:val="clear" w:color="000000" w:fill="FFFFFF"/>
            <w:vAlign w:val="center"/>
            <w:hideMark/>
          </w:tcPr>
          <w:p w14:paraId="628A7B28"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71 621</w:t>
            </w:r>
          </w:p>
        </w:tc>
      </w:tr>
    </w:tbl>
    <w:p w14:paraId="1ECC2AD5" w14:textId="77777777" w:rsidR="00ED518B" w:rsidRDefault="00ED518B" w:rsidP="00ED518B">
      <w:pPr>
        <w:autoSpaceDE w:val="0"/>
        <w:autoSpaceDN w:val="0"/>
        <w:adjustRightInd w:val="0"/>
        <w:jc w:val="left"/>
        <w:rPr>
          <w:rFonts w:ascii="Times New Roman" w:hAnsi="Times New Roman"/>
          <w:sz w:val="20"/>
        </w:rPr>
      </w:pPr>
      <w:r>
        <w:rPr>
          <w:rFonts w:ascii="Times New Roman" w:hAnsi="Times New Roman"/>
          <w:sz w:val="20"/>
        </w:rPr>
        <w:fldChar w:fldCharType="end"/>
      </w:r>
    </w:p>
    <w:p w14:paraId="1993E368" w14:textId="77777777" w:rsidR="00ED518B" w:rsidRDefault="00ED518B" w:rsidP="00ED518B">
      <w:pPr>
        <w:autoSpaceDE w:val="0"/>
        <w:autoSpaceDN w:val="0"/>
        <w:adjustRightInd w:val="0"/>
        <w:jc w:val="left"/>
        <w:rPr>
          <w:rFonts w:ascii="Times New Roman" w:hAnsi="Times New Roman"/>
          <w:sz w:val="20"/>
        </w:rPr>
      </w:pPr>
    </w:p>
    <w:p w14:paraId="5987BED5" w14:textId="77777777" w:rsidR="00ED518B" w:rsidRDefault="00ED518B" w:rsidP="00ED518B">
      <w:pPr>
        <w:autoSpaceDE w:val="0"/>
        <w:autoSpaceDN w:val="0"/>
        <w:adjustRightInd w:val="0"/>
        <w:jc w:val="left"/>
        <w:rPr>
          <w:rFonts w:ascii="Times New Roman" w:hAnsi="Times New Roman"/>
          <w:sz w:val="20"/>
        </w:rPr>
      </w:pPr>
    </w:p>
    <w:p w14:paraId="47B0D81B" w14:textId="77777777" w:rsidR="00ED518B" w:rsidRDefault="00ED518B" w:rsidP="00ED518B">
      <w:pPr>
        <w:autoSpaceDE w:val="0"/>
        <w:autoSpaceDN w:val="0"/>
        <w:adjustRightInd w:val="0"/>
        <w:jc w:val="left"/>
      </w:pPr>
    </w:p>
    <w:p w14:paraId="665F5EC5" w14:textId="77777777" w:rsidR="00ED518B" w:rsidRDefault="00ED518B" w:rsidP="00ED518B">
      <w:pPr>
        <w:autoSpaceDE w:val="0"/>
        <w:autoSpaceDN w:val="0"/>
        <w:adjustRightInd w:val="0"/>
        <w:jc w:val="left"/>
        <w:rPr>
          <w:rFonts w:ascii="Times New Roman" w:hAnsi="Times New Roman"/>
          <w:sz w:val="20"/>
        </w:rPr>
      </w:pPr>
      <w:r>
        <w:fldChar w:fldCharType="begin"/>
      </w:r>
      <w:r>
        <w:instrText xml:space="preserve"> LINK Excel.Sheet.12 "\\\\puhti41\\karkkila\\Kla_Yhteiset\\Tilinpäätökset\\TASEKIRJA 2018\\Tilinpäätöslaskelmat 2018.xlsx" "5.2 Tase 1000€!R48S1:R82S4" \f 4 \h </w:instrText>
      </w:r>
      <w:r>
        <w:fldChar w:fldCharType="separate"/>
      </w:r>
    </w:p>
    <w:tbl>
      <w:tblPr>
        <w:tblW w:w="6880" w:type="dxa"/>
        <w:tblInd w:w="70" w:type="dxa"/>
        <w:tblCellMar>
          <w:left w:w="70" w:type="dxa"/>
          <w:right w:w="70" w:type="dxa"/>
        </w:tblCellMar>
        <w:tblLook w:val="04A0" w:firstRow="1" w:lastRow="0" w:firstColumn="1" w:lastColumn="0" w:noHBand="0" w:noVBand="1"/>
      </w:tblPr>
      <w:tblGrid>
        <w:gridCol w:w="4660"/>
        <w:gridCol w:w="1071"/>
        <w:gridCol w:w="177"/>
        <w:gridCol w:w="972"/>
      </w:tblGrid>
      <w:tr w:rsidR="00ED518B" w:rsidRPr="00816E67" w14:paraId="373D7B48" w14:textId="77777777" w:rsidTr="00696E47">
        <w:trPr>
          <w:trHeight w:val="255"/>
        </w:trPr>
        <w:tc>
          <w:tcPr>
            <w:tcW w:w="4660" w:type="dxa"/>
            <w:tcBorders>
              <w:top w:val="nil"/>
              <w:left w:val="nil"/>
              <w:bottom w:val="nil"/>
              <w:right w:val="nil"/>
            </w:tcBorders>
            <w:shd w:val="clear" w:color="000000" w:fill="FFFFFF"/>
            <w:vAlign w:val="center"/>
            <w:hideMark/>
          </w:tcPr>
          <w:p w14:paraId="73C39909"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VASTATTAVAA</w:t>
            </w:r>
          </w:p>
        </w:tc>
        <w:tc>
          <w:tcPr>
            <w:tcW w:w="1080" w:type="dxa"/>
            <w:tcBorders>
              <w:top w:val="nil"/>
              <w:left w:val="nil"/>
              <w:bottom w:val="nil"/>
              <w:right w:val="nil"/>
            </w:tcBorders>
            <w:shd w:val="clear" w:color="000000" w:fill="FFFFFF"/>
            <w:vAlign w:val="center"/>
            <w:hideMark/>
          </w:tcPr>
          <w:p w14:paraId="31D2D692"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2018</w:t>
            </w:r>
          </w:p>
        </w:tc>
        <w:tc>
          <w:tcPr>
            <w:tcW w:w="160" w:type="dxa"/>
            <w:tcBorders>
              <w:top w:val="nil"/>
              <w:left w:val="nil"/>
              <w:bottom w:val="nil"/>
              <w:right w:val="nil"/>
            </w:tcBorders>
            <w:shd w:val="clear" w:color="000000" w:fill="FFFFFF"/>
            <w:vAlign w:val="center"/>
            <w:hideMark/>
          </w:tcPr>
          <w:p w14:paraId="007E72E3"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0E0A2BC2"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2017</w:t>
            </w:r>
          </w:p>
        </w:tc>
      </w:tr>
      <w:tr w:rsidR="00ED518B" w:rsidRPr="00816E67" w14:paraId="28055800" w14:textId="77777777" w:rsidTr="00696E47">
        <w:trPr>
          <w:trHeight w:val="120"/>
        </w:trPr>
        <w:tc>
          <w:tcPr>
            <w:tcW w:w="4660" w:type="dxa"/>
            <w:tcBorders>
              <w:top w:val="nil"/>
              <w:left w:val="nil"/>
              <w:bottom w:val="nil"/>
              <w:right w:val="nil"/>
            </w:tcBorders>
            <w:shd w:val="clear" w:color="000000" w:fill="FFFFFF"/>
            <w:vAlign w:val="center"/>
            <w:hideMark/>
          </w:tcPr>
          <w:p w14:paraId="4CAF5B46"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1080" w:type="dxa"/>
            <w:tcBorders>
              <w:top w:val="nil"/>
              <w:left w:val="nil"/>
              <w:bottom w:val="nil"/>
              <w:right w:val="nil"/>
            </w:tcBorders>
            <w:shd w:val="clear" w:color="000000" w:fill="FFFFFF"/>
            <w:vAlign w:val="center"/>
            <w:hideMark/>
          </w:tcPr>
          <w:p w14:paraId="7E4D73FA"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7C673F11"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FEB7C1E"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3028FFC6" w14:textId="77777777" w:rsidTr="00696E47">
        <w:trPr>
          <w:trHeight w:val="255"/>
        </w:trPr>
        <w:tc>
          <w:tcPr>
            <w:tcW w:w="4660" w:type="dxa"/>
            <w:tcBorders>
              <w:top w:val="nil"/>
              <w:left w:val="nil"/>
              <w:bottom w:val="nil"/>
              <w:right w:val="nil"/>
            </w:tcBorders>
            <w:shd w:val="clear" w:color="auto" w:fill="auto"/>
            <w:vAlign w:val="center"/>
            <w:hideMark/>
          </w:tcPr>
          <w:p w14:paraId="700DCE51"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VASTATTAVAA</w:t>
            </w:r>
          </w:p>
        </w:tc>
        <w:tc>
          <w:tcPr>
            <w:tcW w:w="1080" w:type="dxa"/>
            <w:tcBorders>
              <w:top w:val="nil"/>
              <w:left w:val="nil"/>
              <w:bottom w:val="nil"/>
              <w:right w:val="nil"/>
            </w:tcBorders>
            <w:shd w:val="clear" w:color="000000" w:fill="FFFFFF"/>
            <w:vAlign w:val="center"/>
            <w:hideMark/>
          </w:tcPr>
          <w:p w14:paraId="5CB0DCDB"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081598E6"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3F977324"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13A7953D" w14:textId="77777777" w:rsidTr="00696E47">
        <w:trPr>
          <w:trHeight w:val="120"/>
        </w:trPr>
        <w:tc>
          <w:tcPr>
            <w:tcW w:w="4660" w:type="dxa"/>
            <w:tcBorders>
              <w:top w:val="nil"/>
              <w:left w:val="nil"/>
              <w:bottom w:val="nil"/>
              <w:right w:val="nil"/>
            </w:tcBorders>
            <w:shd w:val="clear" w:color="000000" w:fill="FFFFFF"/>
            <w:noWrap/>
            <w:vAlign w:val="bottom"/>
            <w:hideMark/>
          </w:tcPr>
          <w:p w14:paraId="2FE924A6"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1E2FC65B"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29D94091"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E8EB44D"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002A46B9" w14:textId="77777777" w:rsidTr="00696E47">
        <w:trPr>
          <w:trHeight w:val="255"/>
        </w:trPr>
        <w:tc>
          <w:tcPr>
            <w:tcW w:w="4660" w:type="dxa"/>
            <w:tcBorders>
              <w:top w:val="nil"/>
              <w:left w:val="nil"/>
              <w:bottom w:val="nil"/>
              <w:right w:val="nil"/>
            </w:tcBorders>
            <w:shd w:val="clear" w:color="000000" w:fill="FFFFFF"/>
            <w:vAlign w:val="center"/>
            <w:hideMark/>
          </w:tcPr>
          <w:p w14:paraId="1F14FF88"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OMA PÄÄOMA</w:t>
            </w:r>
          </w:p>
        </w:tc>
        <w:tc>
          <w:tcPr>
            <w:tcW w:w="1080" w:type="dxa"/>
            <w:tcBorders>
              <w:top w:val="nil"/>
              <w:left w:val="nil"/>
              <w:bottom w:val="nil"/>
              <w:right w:val="nil"/>
            </w:tcBorders>
            <w:shd w:val="clear" w:color="000000" w:fill="FFFFFF"/>
            <w:vAlign w:val="center"/>
            <w:hideMark/>
          </w:tcPr>
          <w:p w14:paraId="039BCAFE"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8 109</w:t>
            </w:r>
          </w:p>
        </w:tc>
        <w:tc>
          <w:tcPr>
            <w:tcW w:w="160" w:type="dxa"/>
            <w:tcBorders>
              <w:top w:val="nil"/>
              <w:left w:val="nil"/>
              <w:bottom w:val="nil"/>
              <w:right w:val="nil"/>
            </w:tcBorders>
            <w:shd w:val="clear" w:color="000000" w:fill="FFFFFF"/>
            <w:vAlign w:val="center"/>
            <w:hideMark/>
          </w:tcPr>
          <w:p w14:paraId="0AC729CD"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159B4171"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9 004</w:t>
            </w:r>
          </w:p>
        </w:tc>
      </w:tr>
      <w:tr w:rsidR="00ED518B" w:rsidRPr="00816E67" w14:paraId="4950D4E7" w14:textId="77777777" w:rsidTr="00696E47">
        <w:trPr>
          <w:trHeight w:val="255"/>
        </w:trPr>
        <w:tc>
          <w:tcPr>
            <w:tcW w:w="4660" w:type="dxa"/>
            <w:tcBorders>
              <w:top w:val="nil"/>
              <w:left w:val="nil"/>
              <w:bottom w:val="nil"/>
              <w:right w:val="nil"/>
            </w:tcBorders>
            <w:shd w:val="clear" w:color="000000" w:fill="FFFFFF"/>
            <w:vAlign w:val="center"/>
            <w:hideMark/>
          </w:tcPr>
          <w:p w14:paraId="70E7E34C" w14:textId="77777777" w:rsidR="00ED518B" w:rsidRPr="00816E67" w:rsidRDefault="00ED518B" w:rsidP="00696E47">
            <w:pPr>
              <w:jc w:val="left"/>
              <w:rPr>
                <w:rFonts w:ascii="Calibri" w:hAnsi="Calibri"/>
                <w:sz w:val="16"/>
                <w:szCs w:val="16"/>
              </w:rPr>
            </w:pPr>
            <w:r w:rsidRPr="00816E67">
              <w:rPr>
                <w:rFonts w:ascii="Calibri" w:hAnsi="Calibri"/>
                <w:sz w:val="16"/>
                <w:szCs w:val="16"/>
              </w:rPr>
              <w:t>Peruspääoma</w:t>
            </w:r>
          </w:p>
        </w:tc>
        <w:tc>
          <w:tcPr>
            <w:tcW w:w="1080" w:type="dxa"/>
            <w:tcBorders>
              <w:top w:val="nil"/>
              <w:left w:val="nil"/>
              <w:bottom w:val="nil"/>
              <w:right w:val="nil"/>
            </w:tcBorders>
            <w:shd w:val="clear" w:color="000000" w:fill="FFFFFF"/>
            <w:vAlign w:val="center"/>
            <w:hideMark/>
          </w:tcPr>
          <w:p w14:paraId="0B07CE61" w14:textId="77777777" w:rsidR="00ED518B" w:rsidRPr="00816E67" w:rsidRDefault="00ED518B" w:rsidP="00696E47">
            <w:pPr>
              <w:jc w:val="right"/>
              <w:rPr>
                <w:rFonts w:ascii="Calibri" w:hAnsi="Calibri"/>
                <w:sz w:val="16"/>
                <w:szCs w:val="16"/>
              </w:rPr>
            </w:pPr>
            <w:r w:rsidRPr="00816E67">
              <w:rPr>
                <w:rFonts w:ascii="Calibri" w:hAnsi="Calibri"/>
                <w:sz w:val="16"/>
                <w:szCs w:val="16"/>
              </w:rPr>
              <w:t>7 347</w:t>
            </w:r>
          </w:p>
        </w:tc>
        <w:tc>
          <w:tcPr>
            <w:tcW w:w="160" w:type="dxa"/>
            <w:tcBorders>
              <w:top w:val="nil"/>
              <w:left w:val="nil"/>
              <w:bottom w:val="nil"/>
              <w:right w:val="nil"/>
            </w:tcBorders>
            <w:shd w:val="clear" w:color="000000" w:fill="FFFFFF"/>
            <w:vAlign w:val="center"/>
            <w:hideMark/>
          </w:tcPr>
          <w:p w14:paraId="4585132A"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D3D0761" w14:textId="77777777" w:rsidR="00ED518B" w:rsidRPr="00816E67" w:rsidRDefault="00ED518B" w:rsidP="00696E47">
            <w:pPr>
              <w:jc w:val="right"/>
              <w:rPr>
                <w:rFonts w:ascii="Calibri" w:hAnsi="Calibri"/>
                <w:sz w:val="16"/>
                <w:szCs w:val="16"/>
              </w:rPr>
            </w:pPr>
            <w:r w:rsidRPr="00816E67">
              <w:rPr>
                <w:rFonts w:ascii="Calibri" w:hAnsi="Calibri"/>
                <w:sz w:val="16"/>
                <w:szCs w:val="16"/>
              </w:rPr>
              <w:t>7 347</w:t>
            </w:r>
          </w:p>
        </w:tc>
      </w:tr>
      <w:tr w:rsidR="00ED518B" w:rsidRPr="00816E67" w14:paraId="0B7F3CF6" w14:textId="77777777" w:rsidTr="00696E47">
        <w:trPr>
          <w:trHeight w:val="255"/>
        </w:trPr>
        <w:tc>
          <w:tcPr>
            <w:tcW w:w="4660" w:type="dxa"/>
            <w:tcBorders>
              <w:top w:val="nil"/>
              <w:left w:val="nil"/>
              <w:bottom w:val="nil"/>
              <w:right w:val="nil"/>
            </w:tcBorders>
            <w:shd w:val="clear" w:color="000000" w:fill="FFFFFF"/>
            <w:vAlign w:val="center"/>
            <w:hideMark/>
          </w:tcPr>
          <w:p w14:paraId="3D047264" w14:textId="77777777" w:rsidR="00ED518B" w:rsidRPr="00816E67" w:rsidRDefault="00ED518B" w:rsidP="00696E47">
            <w:pPr>
              <w:jc w:val="left"/>
              <w:rPr>
                <w:rFonts w:ascii="Calibri" w:hAnsi="Calibri"/>
                <w:sz w:val="16"/>
                <w:szCs w:val="16"/>
              </w:rPr>
            </w:pPr>
            <w:r w:rsidRPr="00816E67">
              <w:rPr>
                <w:rFonts w:ascii="Calibri" w:hAnsi="Calibri"/>
                <w:sz w:val="16"/>
                <w:szCs w:val="16"/>
              </w:rPr>
              <w:t>Muut omat rahastot</w:t>
            </w:r>
          </w:p>
        </w:tc>
        <w:tc>
          <w:tcPr>
            <w:tcW w:w="1080" w:type="dxa"/>
            <w:tcBorders>
              <w:top w:val="nil"/>
              <w:left w:val="nil"/>
              <w:bottom w:val="nil"/>
              <w:right w:val="nil"/>
            </w:tcBorders>
            <w:shd w:val="clear" w:color="000000" w:fill="FFFFFF"/>
            <w:vAlign w:val="center"/>
            <w:hideMark/>
          </w:tcPr>
          <w:p w14:paraId="6EA54350" w14:textId="77777777" w:rsidR="00ED518B" w:rsidRPr="00816E67" w:rsidRDefault="00ED518B" w:rsidP="00696E47">
            <w:pPr>
              <w:jc w:val="right"/>
              <w:rPr>
                <w:rFonts w:ascii="Calibri" w:hAnsi="Calibri"/>
                <w:sz w:val="16"/>
                <w:szCs w:val="16"/>
              </w:rPr>
            </w:pPr>
            <w:r w:rsidRPr="00816E67">
              <w:rPr>
                <w:rFonts w:ascii="Calibri" w:hAnsi="Calibri"/>
                <w:sz w:val="16"/>
                <w:szCs w:val="16"/>
              </w:rPr>
              <w:t>4</w:t>
            </w:r>
          </w:p>
        </w:tc>
        <w:tc>
          <w:tcPr>
            <w:tcW w:w="160" w:type="dxa"/>
            <w:tcBorders>
              <w:top w:val="nil"/>
              <w:left w:val="nil"/>
              <w:bottom w:val="nil"/>
              <w:right w:val="nil"/>
            </w:tcBorders>
            <w:shd w:val="clear" w:color="000000" w:fill="FFFFFF"/>
            <w:vAlign w:val="center"/>
            <w:hideMark/>
          </w:tcPr>
          <w:p w14:paraId="55143DDC"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4960D0C" w14:textId="77777777" w:rsidR="00ED518B" w:rsidRPr="00816E67" w:rsidRDefault="00ED518B" w:rsidP="00696E47">
            <w:pPr>
              <w:jc w:val="right"/>
              <w:rPr>
                <w:rFonts w:ascii="Calibri" w:hAnsi="Calibri"/>
                <w:sz w:val="16"/>
                <w:szCs w:val="16"/>
              </w:rPr>
            </w:pPr>
            <w:r w:rsidRPr="00816E67">
              <w:rPr>
                <w:rFonts w:ascii="Calibri" w:hAnsi="Calibri"/>
                <w:sz w:val="16"/>
                <w:szCs w:val="16"/>
              </w:rPr>
              <w:t>4</w:t>
            </w:r>
          </w:p>
        </w:tc>
      </w:tr>
      <w:tr w:rsidR="00ED518B" w:rsidRPr="00816E67" w14:paraId="754D1AF9" w14:textId="77777777" w:rsidTr="00696E47">
        <w:trPr>
          <w:trHeight w:val="255"/>
        </w:trPr>
        <w:tc>
          <w:tcPr>
            <w:tcW w:w="4660" w:type="dxa"/>
            <w:tcBorders>
              <w:top w:val="nil"/>
              <w:left w:val="nil"/>
              <w:bottom w:val="nil"/>
              <w:right w:val="nil"/>
            </w:tcBorders>
            <w:shd w:val="clear" w:color="000000" w:fill="FFFFFF"/>
            <w:vAlign w:val="center"/>
            <w:hideMark/>
          </w:tcPr>
          <w:p w14:paraId="2B52544D" w14:textId="77777777" w:rsidR="00ED518B" w:rsidRPr="00816E67" w:rsidRDefault="00ED518B" w:rsidP="00696E47">
            <w:pPr>
              <w:jc w:val="left"/>
              <w:rPr>
                <w:rFonts w:ascii="Calibri" w:hAnsi="Calibri"/>
                <w:sz w:val="16"/>
                <w:szCs w:val="16"/>
              </w:rPr>
            </w:pPr>
            <w:r w:rsidRPr="00816E67">
              <w:rPr>
                <w:rFonts w:ascii="Calibri" w:hAnsi="Calibri"/>
                <w:sz w:val="16"/>
                <w:szCs w:val="16"/>
              </w:rPr>
              <w:t>Edellisten kausien ylijäämä (+)/alijäämä(-)</w:t>
            </w:r>
          </w:p>
        </w:tc>
        <w:tc>
          <w:tcPr>
            <w:tcW w:w="1080" w:type="dxa"/>
            <w:tcBorders>
              <w:top w:val="nil"/>
              <w:left w:val="nil"/>
              <w:bottom w:val="nil"/>
              <w:right w:val="nil"/>
            </w:tcBorders>
            <w:shd w:val="clear" w:color="000000" w:fill="FFFFFF"/>
            <w:vAlign w:val="center"/>
            <w:hideMark/>
          </w:tcPr>
          <w:p w14:paraId="1078EAE3" w14:textId="77777777" w:rsidR="00ED518B" w:rsidRPr="00816E67" w:rsidRDefault="00ED518B" w:rsidP="00696E47">
            <w:pPr>
              <w:jc w:val="right"/>
              <w:rPr>
                <w:rFonts w:ascii="Calibri" w:hAnsi="Calibri"/>
                <w:sz w:val="16"/>
                <w:szCs w:val="16"/>
              </w:rPr>
            </w:pPr>
            <w:r w:rsidRPr="00816E67">
              <w:rPr>
                <w:rFonts w:ascii="Calibri" w:hAnsi="Calibri"/>
                <w:sz w:val="16"/>
                <w:szCs w:val="16"/>
              </w:rPr>
              <w:t>1 654</w:t>
            </w:r>
          </w:p>
        </w:tc>
        <w:tc>
          <w:tcPr>
            <w:tcW w:w="160" w:type="dxa"/>
            <w:tcBorders>
              <w:top w:val="nil"/>
              <w:left w:val="nil"/>
              <w:bottom w:val="nil"/>
              <w:right w:val="nil"/>
            </w:tcBorders>
            <w:shd w:val="clear" w:color="000000" w:fill="FFFFFF"/>
            <w:vAlign w:val="center"/>
            <w:hideMark/>
          </w:tcPr>
          <w:p w14:paraId="09D7C2F0"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355E14B4" w14:textId="77777777" w:rsidR="00ED518B" w:rsidRPr="00816E67" w:rsidRDefault="00ED518B" w:rsidP="00696E47">
            <w:pPr>
              <w:jc w:val="right"/>
              <w:rPr>
                <w:rFonts w:ascii="Calibri" w:hAnsi="Calibri"/>
                <w:sz w:val="16"/>
                <w:szCs w:val="16"/>
              </w:rPr>
            </w:pPr>
            <w:r w:rsidRPr="00816E67">
              <w:rPr>
                <w:rFonts w:ascii="Calibri" w:hAnsi="Calibri"/>
                <w:sz w:val="16"/>
                <w:szCs w:val="16"/>
              </w:rPr>
              <w:t>1 467</w:t>
            </w:r>
          </w:p>
        </w:tc>
      </w:tr>
      <w:tr w:rsidR="00ED518B" w:rsidRPr="00816E67" w14:paraId="7BDCDBF2" w14:textId="77777777" w:rsidTr="00696E47">
        <w:trPr>
          <w:trHeight w:val="255"/>
        </w:trPr>
        <w:tc>
          <w:tcPr>
            <w:tcW w:w="4660" w:type="dxa"/>
            <w:tcBorders>
              <w:top w:val="nil"/>
              <w:left w:val="nil"/>
              <w:bottom w:val="nil"/>
              <w:right w:val="nil"/>
            </w:tcBorders>
            <w:shd w:val="clear" w:color="000000" w:fill="FFFFFF"/>
            <w:vAlign w:val="center"/>
            <w:hideMark/>
          </w:tcPr>
          <w:p w14:paraId="2A10BDA4" w14:textId="77777777" w:rsidR="00ED518B" w:rsidRPr="00816E67" w:rsidRDefault="00ED518B" w:rsidP="00696E47">
            <w:pPr>
              <w:jc w:val="left"/>
              <w:rPr>
                <w:rFonts w:ascii="Calibri" w:hAnsi="Calibri"/>
                <w:sz w:val="16"/>
                <w:szCs w:val="16"/>
              </w:rPr>
            </w:pPr>
            <w:r w:rsidRPr="00816E67">
              <w:rPr>
                <w:rFonts w:ascii="Calibri" w:hAnsi="Calibri"/>
                <w:sz w:val="16"/>
                <w:szCs w:val="16"/>
              </w:rPr>
              <w:t>Tilikauden ylijäämä(+)/alijäämä(-)</w:t>
            </w:r>
          </w:p>
        </w:tc>
        <w:tc>
          <w:tcPr>
            <w:tcW w:w="1080" w:type="dxa"/>
            <w:tcBorders>
              <w:top w:val="nil"/>
              <w:left w:val="nil"/>
              <w:bottom w:val="nil"/>
              <w:right w:val="nil"/>
            </w:tcBorders>
            <w:shd w:val="clear" w:color="000000" w:fill="FFFFFF"/>
            <w:vAlign w:val="center"/>
            <w:hideMark/>
          </w:tcPr>
          <w:p w14:paraId="5F4807BB" w14:textId="77777777" w:rsidR="00ED518B" w:rsidRPr="00816E67" w:rsidRDefault="00ED518B" w:rsidP="00696E47">
            <w:pPr>
              <w:jc w:val="right"/>
              <w:rPr>
                <w:rFonts w:ascii="Calibri" w:hAnsi="Calibri"/>
                <w:sz w:val="16"/>
                <w:szCs w:val="16"/>
              </w:rPr>
            </w:pPr>
            <w:r w:rsidRPr="00816E67">
              <w:rPr>
                <w:rFonts w:ascii="Calibri" w:hAnsi="Calibri"/>
                <w:sz w:val="16"/>
                <w:szCs w:val="16"/>
              </w:rPr>
              <w:t>-895</w:t>
            </w:r>
          </w:p>
        </w:tc>
        <w:tc>
          <w:tcPr>
            <w:tcW w:w="160" w:type="dxa"/>
            <w:tcBorders>
              <w:top w:val="nil"/>
              <w:left w:val="nil"/>
              <w:bottom w:val="nil"/>
              <w:right w:val="nil"/>
            </w:tcBorders>
            <w:shd w:val="clear" w:color="000000" w:fill="FFFFFF"/>
            <w:vAlign w:val="center"/>
            <w:hideMark/>
          </w:tcPr>
          <w:p w14:paraId="695D71E3"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0E71351" w14:textId="77777777" w:rsidR="00ED518B" w:rsidRPr="00816E67" w:rsidRDefault="00ED518B" w:rsidP="00696E47">
            <w:pPr>
              <w:jc w:val="right"/>
              <w:rPr>
                <w:rFonts w:ascii="Calibri" w:hAnsi="Calibri"/>
                <w:sz w:val="16"/>
                <w:szCs w:val="16"/>
              </w:rPr>
            </w:pPr>
            <w:r w:rsidRPr="00816E67">
              <w:rPr>
                <w:rFonts w:ascii="Calibri" w:hAnsi="Calibri"/>
                <w:sz w:val="16"/>
                <w:szCs w:val="16"/>
              </w:rPr>
              <w:t>187</w:t>
            </w:r>
          </w:p>
        </w:tc>
      </w:tr>
      <w:tr w:rsidR="00ED518B" w:rsidRPr="00816E67" w14:paraId="49B04549" w14:textId="77777777" w:rsidTr="00696E47">
        <w:trPr>
          <w:trHeight w:val="255"/>
        </w:trPr>
        <w:tc>
          <w:tcPr>
            <w:tcW w:w="4660" w:type="dxa"/>
            <w:tcBorders>
              <w:top w:val="nil"/>
              <w:left w:val="nil"/>
              <w:bottom w:val="nil"/>
              <w:right w:val="nil"/>
            </w:tcBorders>
            <w:shd w:val="clear" w:color="000000" w:fill="FFFFFF"/>
            <w:vAlign w:val="center"/>
            <w:hideMark/>
          </w:tcPr>
          <w:p w14:paraId="62EEC4BA"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7CFE1079"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39CAEA4B"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388B0E4C"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0A8F2507" w14:textId="77777777" w:rsidTr="00696E47">
        <w:trPr>
          <w:trHeight w:val="255"/>
        </w:trPr>
        <w:tc>
          <w:tcPr>
            <w:tcW w:w="4660" w:type="dxa"/>
            <w:tcBorders>
              <w:top w:val="nil"/>
              <w:left w:val="nil"/>
              <w:bottom w:val="nil"/>
              <w:right w:val="nil"/>
            </w:tcBorders>
            <w:shd w:val="clear" w:color="000000" w:fill="FFFFFF"/>
            <w:vAlign w:val="center"/>
            <w:hideMark/>
          </w:tcPr>
          <w:p w14:paraId="0A5EECE5"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PAKOLLISET VARAUKSET</w:t>
            </w:r>
          </w:p>
        </w:tc>
        <w:tc>
          <w:tcPr>
            <w:tcW w:w="1080" w:type="dxa"/>
            <w:tcBorders>
              <w:top w:val="nil"/>
              <w:left w:val="nil"/>
              <w:bottom w:val="nil"/>
              <w:right w:val="nil"/>
            </w:tcBorders>
            <w:shd w:val="clear" w:color="000000" w:fill="FFFFFF"/>
            <w:vAlign w:val="center"/>
            <w:hideMark/>
          </w:tcPr>
          <w:p w14:paraId="76B2CBD4"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0</w:t>
            </w:r>
          </w:p>
        </w:tc>
        <w:tc>
          <w:tcPr>
            <w:tcW w:w="160" w:type="dxa"/>
            <w:tcBorders>
              <w:top w:val="nil"/>
              <w:left w:val="nil"/>
              <w:bottom w:val="nil"/>
              <w:right w:val="nil"/>
            </w:tcBorders>
            <w:shd w:val="clear" w:color="000000" w:fill="FFFFFF"/>
            <w:vAlign w:val="center"/>
            <w:hideMark/>
          </w:tcPr>
          <w:p w14:paraId="44427E86"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45FCB3EB"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0</w:t>
            </w:r>
          </w:p>
        </w:tc>
      </w:tr>
      <w:tr w:rsidR="00ED518B" w:rsidRPr="00816E67" w14:paraId="409FB800" w14:textId="77777777" w:rsidTr="00696E47">
        <w:trPr>
          <w:trHeight w:val="255"/>
        </w:trPr>
        <w:tc>
          <w:tcPr>
            <w:tcW w:w="4660" w:type="dxa"/>
            <w:tcBorders>
              <w:top w:val="nil"/>
              <w:left w:val="nil"/>
              <w:bottom w:val="nil"/>
              <w:right w:val="nil"/>
            </w:tcBorders>
            <w:shd w:val="clear" w:color="000000" w:fill="FFFFFF"/>
            <w:vAlign w:val="center"/>
            <w:hideMark/>
          </w:tcPr>
          <w:p w14:paraId="308C2B2D"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Eläkevaraukset</w:t>
            </w:r>
          </w:p>
        </w:tc>
        <w:tc>
          <w:tcPr>
            <w:tcW w:w="1080" w:type="dxa"/>
            <w:tcBorders>
              <w:top w:val="nil"/>
              <w:left w:val="nil"/>
              <w:bottom w:val="nil"/>
              <w:right w:val="nil"/>
            </w:tcBorders>
            <w:shd w:val="clear" w:color="000000" w:fill="FFFFFF"/>
            <w:vAlign w:val="center"/>
            <w:hideMark/>
          </w:tcPr>
          <w:p w14:paraId="0C612894"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065E7755"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114A8E1"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354CC68E" w14:textId="77777777" w:rsidTr="00696E47">
        <w:trPr>
          <w:trHeight w:val="255"/>
        </w:trPr>
        <w:tc>
          <w:tcPr>
            <w:tcW w:w="4660" w:type="dxa"/>
            <w:tcBorders>
              <w:top w:val="nil"/>
              <w:left w:val="nil"/>
              <w:bottom w:val="nil"/>
              <w:right w:val="nil"/>
            </w:tcBorders>
            <w:shd w:val="clear" w:color="000000" w:fill="FFFFFF"/>
            <w:vAlign w:val="center"/>
            <w:hideMark/>
          </w:tcPr>
          <w:p w14:paraId="4A62A001"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Muut pakolliset varaukset</w:t>
            </w:r>
          </w:p>
        </w:tc>
        <w:tc>
          <w:tcPr>
            <w:tcW w:w="1080" w:type="dxa"/>
            <w:tcBorders>
              <w:top w:val="nil"/>
              <w:left w:val="nil"/>
              <w:bottom w:val="nil"/>
              <w:right w:val="nil"/>
            </w:tcBorders>
            <w:shd w:val="clear" w:color="000000" w:fill="FFFFFF"/>
            <w:vAlign w:val="center"/>
            <w:hideMark/>
          </w:tcPr>
          <w:p w14:paraId="44A1358F"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779077B4"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C4D1C8A"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3F7916B1" w14:textId="77777777" w:rsidTr="00696E47">
        <w:trPr>
          <w:trHeight w:val="120"/>
        </w:trPr>
        <w:tc>
          <w:tcPr>
            <w:tcW w:w="4660" w:type="dxa"/>
            <w:tcBorders>
              <w:top w:val="nil"/>
              <w:left w:val="nil"/>
              <w:bottom w:val="nil"/>
              <w:right w:val="nil"/>
            </w:tcBorders>
            <w:shd w:val="clear" w:color="000000" w:fill="FFFFFF"/>
            <w:noWrap/>
            <w:vAlign w:val="bottom"/>
            <w:hideMark/>
          </w:tcPr>
          <w:p w14:paraId="5D6A0921"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47ED2522"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6FB663A3"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3195FB2"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00607CF8" w14:textId="77777777" w:rsidTr="00696E47">
        <w:trPr>
          <w:trHeight w:val="255"/>
        </w:trPr>
        <w:tc>
          <w:tcPr>
            <w:tcW w:w="4660" w:type="dxa"/>
            <w:tcBorders>
              <w:top w:val="nil"/>
              <w:left w:val="nil"/>
              <w:bottom w:val="nil"/>
              <w:right w:val="nil"/>
            </w:tcBorders>
            <w:shd w:val="clear" w:color="000000" w:fill="FFFFFF"/>
            <w:vAlign w:val="center"/>
            <w:hideMark/>
          </w:tcPr>
          <w:p w14:paraId="236854C7"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xml:space="preserve">TOIMEKSIANTOJEN PÄÄOMAT </w:t>
            </w:r>
          </w:p>
        </w:tc>
        <w:tc>
          <w:tcPr>
            <w:tcW w:w="1080" w:type="dxa"/>
            <w:tcBorders>
              <w:top w:val="nil"/>
              <w:left w:val="nil"/>
              <w:bottom w:val="nil"/>
              <w:right w:val="nil"/>
            </w:tcBorders>
            <w:shd w:val="clear" w:color="000000" w:fill="FFFFFF"/>
            <w:vAlign w:val="center"/>
            <w:hideMark/>
          </w:tcPr>
          <w:p w14:paraId="74890CEA"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37</w:t>
            </w:r>
          </w:p>
        </w:tc>
        <w:tc>
          <w:tcPr>
            <w:tcW w:w="160" w:type="dxa"/>
            <w:tcBorders>
              <w:top w:val="nil"/>
              <w:left w:val="nil"/>
              <w:bottom w:val="nil"/>
              <w:right w:val="nil"/>
            </w:tcBorders>
            <w:shd w:val="clear" w:color="000000" w:fill="FFFFFF"/>
            <w:vAlign w:val="center"/>
            <w:hideMark/>
          </w:tcPr>
          <w:p w14:paraId="48C156CE"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3C2C08F5"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36</w:t>
            </w:r>
          </w:p>
        </w:tc>
      </w:tr>
      <w:tr w:rsidR="00ED518B" w:rsidRPr="00816E67" w14:paraId="31715D55" w14:textId="77777777" w:rsidTr="00696E47">
        <w:trPr>
          <w:trHeight w:val="255"/>
        </w:trPr>
        <w:tc>
          <w:tcPr>
            <w:tcW w:w="4660" w:type="dxa"/>
            <w:tcBorders>
              <w:top w:val="nil"/>
              <w:left w:val="nil"/>
              <w:bottom w:val="nil"/>
              <w:right w:val="nil"/>
            </w:tcBorders>
            <w:shd w:val="clear" w:color="000000" w:fill="FFFFFF"/>
            <w:vAlign w:val="center"/>
            <w:hideMark/>
          </w:tcPr>
          <w:p w14:paraId="10A6E108"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Valtion toimeksiannot</w:t>
            </w:r>
          </w:p>
        </w:tc>
        <w:tc>
          <w:tcPr>
            <w:tcW w:w="1080" w:type="dxa"/>
            <w:tcBorders>
              <w:top w:val="nil"/>
              <w:left w:val="nil"/>
              <w:bottom w:val="nil"/>
              <w:right w:val="nil"/>
            </w:tcBorders>
            <w:shd w:val="clear" w:color="000000" w:fill="FFFFFF"/>
            <w:vAlign w:val="center"/>
            <w:hideMark/>
          </w:tcPr>
          <w:p w14:paraId="6D13A674"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25E5A157"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56B538E"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3036A78D" w14:textId="77777777" w:rsidTr="00696E47">
        <w:trPr>
          <w:trHeight w:val="255"/>
        </w:trPr>
        <w:tc>
          <w:tcPr>
            <w:tcW w:w="4660" w:type="dxa"/>
            <w:tcBorders>
              <w:top w:val="nil"/>
              <w:left w:val="nil"/>
              <w:bottom w:val="nil"/>
              <w:right w:val="nil"/>
            </w:tcBorders>
            <w:shd w:val="clear" w:color="000000" w:fill="FFFFFF"/>
            <w:vAlign w:val="center"/>
            <w:hideMark/>
          </w:tcPr>
          <w:p w14:paraId="65164B56"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Lahjoitusrahastojen pääomat</w:t>
            </w:r>
          </w:p>
        </w:tc>
        <w:tc>
          <w:tcPr>
            <w:tcW w:w="1080" w:type="dxa"/>
            <w:tcBorders>
              <w:top w:val="nil"/>
              <w:left w:val="nil"/>
              <w:bottom w:val="nil"/>
              <w:right w:val="nil"/>
            </w:tcBorders>
            <w:shd w:val="clear" w:color="000000" w:fill="FFFFFF"/>
            <w:vAlign w:val="center"/>
            <w:hideMark/>
          </w:tcPr>
          <w:p w14:paraId="23550AB2" w14:textId="77777777" w:rsidR="00ED518B" w:rsidRPr="00816E67" w:rsidRDefault="00ED518B" w:rsidP="00696E47">
            <w:pPr>
              <w:jc w:val="right"/>
              <w:rPr>
                <w:rFonts w:ascii="Calibri" w:hAnsi="Calibri"/>
                <w:sz w:val="16"/>
                <w:szCs w:val="16"/>
              </w:rPr>
            </w:pPr>
            <w:r w:rsidRPr="00816E67">
              <w:rPr>
                <w:rFonts w:ascii="Calibri" w:hAnsi="Calibri"/>
                <w:sz w:val="16"/>
                <w:szCs w:val="16"/>
              </w:rPr>
              <w:t>18</w:t>
            </w:r>
          </w:p>
        </w:tc>
        <w:tc>
          <w:tcPr>
            <w:tcW w:w="160" w:type="dxa"/>
            <w:tcBorders>
              <w:top w:val="nil"/>
              <w:left w:val="nil"/>
              <w:bottom w:val="nil"/>
              <w:right w:val="nil"/>
            </w:tcBorders>
            <w:shd w:val="clear" w:color="000000" w:fill="FFFFFF"/>
            <w:vAlign w:val="center"/>
            <w:hideMark/>
          </w:tcPr>
          <w:p w14:paraId="10880A16"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DF7A30A" w14:textId="77777777" w:rsidR="00ED518B" w:rsidRPr="00816E67" w:rsidRDefault="00ED518B" w:rsidP="00696E47">
            <w:pPr>
              <w:jc w:val="right"/>
              <w:rPr>
                <w:rFonts w:ascii="Calibri" w:hAnsi="Calibri"/>
                <w:sz w:val="16"/>
                <w:szCs w:val="16"/>
              </w:rPr>
            </w:pPr>
            <w:r w:rsidRPr="00816E67">
              <w:rPr>
                <w:rFonts w:ascii="Calibri" w:hAnsi="Calibri"/>
                <w:sz w:val="16"/>
                <w:szCs w:val="16"/>
              </w:rPr>
              <w:t>19</w:t>
            </w:r>
          </w:p>
        </w:tc>
      </w:tr>
      <w:tr w:rsidR="00ED518B" w:rsidRPr="00816E67" w14:paraId="183F1036" w14:textId="77777777" w:rsidTr="00696E47">
        <w:trPr>
          <w:trHeight w:val="255"/>
        </w:trPr>
        <w:tc>
          <w:tcPr>
            <w:tcW w:w="4660" w:type="dxa"/>
            <w:tcBorders>
              <w:top w:val="nil"/>
              <w:left w:val="nil"/>
              <w:bottom w:val="nil"/>
              <w:right w:val="nil"/>
            </w:tcBorders>
            <w:shd w:val="clear" w:color="000000" w:fill="FFFFFF"/>
            <w:vAlign w:val="center"/>
            <w:hideMark/>
          </w:tcPr>
          <w:p w14:paraId="3BC69BCC"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Muut toimeksiantojen pääomat</w:t>
            </w:r>
          </w:p>
        </w:tc>
        <w:tc>
          <w:tcPr>
            <w:tcW w:w="1080" w:type="dxa"/>
            <w:tcBorders>
              <w:top w:val="nil"/>
              <w:left w:val="nil"/>
              <w:bottom w:val="nil"/>
              <w:right w:val="nil"/>
            </w:tcBorders>
            <w:shd w:val="clear" w:color="000000" w:fill="FFFFFF"/>
            <w:vAlign w:val="center"/>
            <w:hideMark/>
          </w:tcPr>
          <w:p w14:paraId="4D53B734" w14:textId="77777777" w:rsidR="00ED518B" w:rsidRPr="00816E67" w:rsidRDefault="00ED518B" w:rsidP="00696E47">
            <w:pPr>
              <w:jc w:val="right"/>
              <w:rPr>
                <w:rFonts w:ascii="Calibri" w:hAnsi="Calibri"/>
                <w:sz w:val="16"/>
                <w:szCs w:val="16"/>
              </w:rPr>
            </w:pPr>
            <w:r w:rsidRPr="00816E67">
              <w:rPr>
                <w:rFonts w:ascii="Calibri" w:hAnsi="Calibri"/>
                <w:sz w:val="16"/>
                <w:szCs w:val="16"/>
              </w:rPr>
              <w:t>19</w:t>
            </w:r>
          </w:p>
        </w:tc>
        <w:tc>
          <w:tcPr>
            <w:tcW w:w="160" w:type="dxa"/>
            <w:tcBorders>
              <w:top w:val="nil"/>
              <w:left w:val="nil"/>
              <w:bottom w:val="nil"/>
              <w:right w:val="nil"/>
            </w:tcBorders>
            <w:shd w:val="clear" w:color="000000" w:fill="FFFFFF"/>
            <w:vAlign w:val="center"/>
            <w:hideMark/>
          </w:tcPr>
          <w:p w14:paraId="1FA8146B"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E240E23" w14:textId="77777777" w:rsidR="00ED518B" w:rsidRPr="00816E67" w:rsidRDefault="00ED518B" w:rsidP="00696E47">
            <w:pPr>
              <w:jc w:val="right"/>
              <w:rPr>
                <w:rFonts w:ascii="Calibri" w:hAnsi="Calibri"/>
                <w:sz w:val="16"/>
                <w:szCs w:val="16"/>
              </w:rPr>
            </w:pPr>
            <w:r w:rsidRPr="00816E67">
              <w:rPr>
                <w:rFonts w:ascii="Calibri" w:hAnsi="Calibri"/>
                <w:sz w:val="16"/>
                <w:szCs w:val="16"/>
              </w:rPr>
              <w:t>17</w:t>
            </w:r>
          </w:p>
        </w:tc>
      </w:tr>
      <w:tr w:rsidR="00ED518B" w:rsidRPr="00816E67" w14:paraId="5EC67D81" w14:textId="77777777" w:rsidTr="00696E47">
        <w:trPr>
          <w:trHeight w:val="120"/>
        </w:trPr>
        <w:tc>
          <w:tcPr>
            <w:tcW w:w="4660" w:type="dxa"/>
            <w:tcBorders>
              <w:top w:val="nil"/>
              <w:left w:val="nil"/>
              <w:bottom w:val="nil"/>
              <w:right w:val="nil"/>
            </w:tcBorders>
            <w:shd w:val="clear" w:color="000000" w:fill="FFFFFF"/>
            <w:noWrap/>
            <w:vAlign w:val="bottom"/>
            <w:hideMark/>
          </w:tcPr>
          <w:p w14:paraId="465DA3A2"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115B6AA7"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7B173240"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3EFBA2F"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68E82D2A" w14:textId="77777777" w:rsidTr="00696E47">
        <w:trPr>
          <w:trHeight w:val="255"/>
        </w:trPr>
        <w:tc>
          <w:tcPr>
            <w:tcW w:w="4660" w:type="dxa"/>
            <w:tcBorders>
              <w:top w:val="nil"/>
              <w:left w:val="nil"/>
              <w:bottom w:val="nil"/>
              <w:right w:val="nil"/>
            </w:tcBorders>
            <w:shd w:val="clear" w:color="000000" w:fill="FFFFFF"/>
            <w:vAlign w:val="center"/>
            <w:hideMark/>
          </w:tcPr>
          <w:p w14:paraId="7FC9B54C"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VIERAS PÄÄOMA</w:t>
            </w:r>
          </w:p>
        </w:tc>
        <w:tc>
          <w:tcPr>
            <w:tcW w:w="1080" w:type="dxa"/>
            <w:tcBorders>
              <w:top w:val="nil"/>
              <w:left w:val="nil"/>
              <w:bottom w:val="nil"/>
              <w:right w:val="nil"/>
            </w:tcBorders>
            <w:shd w:val="clear" w:color="000000" w:fill="FFFFFF"/>
            <w:vAlign w:val="center"/>
            <w:hideMark/>
          </w:tcPr>
          <w:p w14:paraId="783D12FA"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63 724</w:t>
            </w:r>
          </w:p>
        </w:tc>
        <w:tc>
          <w:tcPr>
            <w:tcW w:w="160" w:type="dxa"/>
            <w:tcBorders>
              <w:top w:val="nil"/>
              <w:left w:val="nil"/>
              <w:bottom w:val="nil"/>
              <w:right w:val="nil"/>
            </w:tcBorders>
            <w:shd w:val="clear" w:color="000000" w:fill="FFFFFF"/>
            <w:vAlign w:val="center"/>
            <w:hideMark/>
          </w:tcPr>
          <w:p w14:paraId="5A0DF016"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 </w:t>
            </w:r>
          </w:p>
        </w:tc>
        <w:tc>
          <w:tcPr>
            <w:tcW w:w="980" w:type="dxa"/>
            <w:tcBorders>
              <w:top w:val="nil"/>
              <w:left w:val="nil"/>
              <w:bottom w:val="nil"/>
              <w:right w:val="nil"/>
            </w:tcBorders>
            <w:shd w:val="clear" w:color="000000" w:fill="FFFFFF"/>
            <w:vAlign w:val="center"/>
            <w:hideMark/>
          </w:tcPr>
          <w:p w14:paraId="63C07227" w14:textId="77777777" w:rsidR="00ED518B" w:rsidRPr="00816E67" w:rsidRDefault="00ED518B" w:rsidP="00696E47">
            <w:pPr>
              <w:jc w:val="right"/>
              <w:rPr>
                <w:rFonts w:ascii="Calibri" w:hAnsi="Calibri"/>
                <w:b/>
                <w:bCs/>
                <w:sz w:val="16"/>
                <w:szCs w:val="16"/>
              </w:rPr>
            </w:pPr>
            <w:r w:rsidRPr="00816E67">
              <w:rPr>
                <w:rFonts w:ascii="Calibri" w:hAnsi="Calibri"/>
                <w:b/>
                <w:bCs/>
                <w:sz w:val="16"/>
                <w:szCs w:val="16"/>
              </w:rPr>
              <w:t>62 581</w:t>
            </w:r>
          </w:p>
        </w:tc>
      </w:tr>
      <w:tr w:rsidR="00ED518B" w:rsidRPr="00816E67" w14:paraId="3FA5346E" w14:textId="77777777" w:rsidTr="00696E47">
        <w:trPr>
          <w:trHeight w:val="255"/>
        </w:trPr>
        <w:tc>
          <w:tcPr>
            <w:tcW w:w="4660" w:type="dxa"/>
            <w:tcBorders>
              <w:top w:val="nil"/>
              <w:left w:val="nil"/>
              <w:bottom w:val="nil"/>
              <w:right w:val="nil"/>
            </w:tcBorders>
            <w:shd w:val="clear" w:color="000000" w:fill="FFFFFF"/>
            <w:vAlign w:val="center"/>
            <w:hideMark/>
          </w:tcPr>
          <w:p w14:paraId="2E198CC9" w14:textId="77777777" w:rsidR="00ED518B" w:rsidRPr="00816E67" w:rsidRDefault="00ED518B" w:rsidP="00696E47">
            <w:pPr>
              <w:jc w:val="left"/>
              <w:rPr>
                <w:rFonts w:ascii="Calibri" w:hAnsi="Calibri"/>
                <w:sz w:val="16"/>
                <w:szCs w:val="16"/>
              </w:rPr>
            </w:pPr>
            <w:r w:rsidRPr="00816E67">
              <w:rPr>
                <w:rFonts w:ascii="Calibri" w:hAnsi="Calibri"/>
                <w:sz w:val="16"/>
                <w:szCs w:val="16"/>
              </w:rPr>
              <w:t>Pitkäaikainen</w:t>
            </w:r>
          </w:p>
        </w:tc>
        <w:tc>
          <w:tcPr>
            <w:tcW w:w="1080" w:type="dxa"/>
            <w:tcBorders>
              <w:top w:val="nil"/>
              <w:left w:val="nil"/>
              <w:bottom w:val="nil"/>
              <w:right w:val="nil"/>
            </w:tcBorders>
            <w:shd w:val="clear" w:color="000000" w:fill="FFFFFF"/>
            <w:vAlign w:val="center"/>
            <w:hideMark/>
          </w:tcPr>
          <w:p w14:paraId="253ABD68" w14:textId="77777777" w:rsidR="00ED518B" w:rsidRPr="00816E67" w:rsidRDefault="00ED518B" w:rsidP="00696E47">
            <w:pPr>
              <w:jc w:val="right"/>
              <w:rPr>
                <w:rFonts w:ascii="Calibri" w:hAnsi="Calibri"/>
                <w:sz w:val="16"/>
                <w:szCs w:val="16"/>
              </w:rPr>
            </w:pPr>
            <w:r w:rsidRPr="00816E67">
              <w:rPr>
                <w:rFonts w:ascii="Calibri" w:hAnsi="Calibri"/>
                <w:sz w:val="16"/>
                <w:szCs w:val="16"/>
              </w:rPr>
              <w:t>40 464</w:t>
            </w:r>
          </w:p>
        </w:tc>
        <w:tc>
          <w:tcPr>
            <w:tcW w:w="160" w:type="dxa"/>
            <w:tcBorders>
              <w:top w:val="nil"/>
              <w:left w:val="nil"/>
              <w:bottom w:val="nil"/>
              <w:right w:val="nil"/>
            </w:tcBorders>
            <w:shd w:val="clear" w:color="000000" w:fill="FFFFFF"/>
            <w:vAlign w:val="center"/>
            <w:hideMark/>
          </w:tcPr>
          <w:p w14:paraId="59811612"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838A1D5" w14:textId="77777777" w:rsidR="00ED518B" w:rsidRPr="00816E67" w:rsidRDefault="00ED518B" w:rsidP="00696E47">
            <w:pPr>
              <w:jc w:val="right"/>
              <w:rPr>
                <w:rFonts w:ascii="Calibri" w:hAnsi="Calibri"/>
                <w:sz w:val="16"/>
                <w:szCs w:val="16"/>
              </w:rPr>
            </w:pPr>
            <w:r w:rsidRPr="00816E67">
              <w:rPr>
                <w:rFonts w:ascii="Calibri" w:hAnsi="Calibri"/>
                <w:sz w:val="16"/>
                <w:szCs w:val="16"/>
              </w:rPr>
              <w:t>30 971</w:t>
            </w:r>
          </w:p>
        </w:tc>
      </w:tr>
      <w:tr w:rsidR="00ED518B" w:rsidRPr="00816E67" w14:paraId="568B4C10" w14:textId="77777777" w:rsidTr="00696E47">
        <w:trPr>
          <w:trHeight w:val="255"/>
        </w:trPr>
        <w:tc>
          <w:tcPr>
            <w:tcW w:w="4660" w:type="dxa"/>
            <w:tcBorders>
              <w:top w:val="nil"/>
              <w:left w:val="nil"/>
              <w:bottom w:val="nil"/>
              <w:right w:val="nil"/>
            </w:tcBorders>
            <w:shd w:val="clear" w:color="000000" w:fill="FFFFFF"/>
            <w:vAlign w:val="center"/>
            <w:hideMark/>
          </w:tcPr>
          <w:p w14:paraId="3FD947D0"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Lainat rahoitus- ja vakuutuslaitoksilta</w:t>
            </w:r>
          </w:p>
        </w:tc>
        <w:tc>
          <w:tcPr>
            <w:tcW w:w="1080" w:type="dxa"/>
            <w:tcBorders>
              <w:top w:val="nil"/>
              <w:left w:val="nil"/>
              <w:bottom w:val="nil"/>
              <w:right w:val="nil"/>
            </w:tcBorders>
            <w:shd w:val="clear" w:color="000000" w:fill="FFFFFF"/>
            <w:vAlign w:val="center"/>
            <w:hideMark/>
          </w:tcPr>
          <w:p w14:paraId="0DA4C6F7" w14:textId="77777777" w:rsidR="00ED518B" w:rsidRPr="00816E67" w:rsidRDefault="00ED518B" w:rsidP="00696E47">
            <w:pPr>
              <w:jc w:val="right"/>
              <w:rPr>
                <w:rFonts w:ascii="Calibri" w:hAnsi="Calibri"/>
                <w:sz w:val="16"/>
                <w:szCs w:val="16"/>
              </w:rPr>
            </w:pPr>
            <w:r w:rsidRPr="00816E67">
              <w:rPr>
                <w:rFonts w:ascii="Calibri" w:hAnsi="Calibri"/>
                <w:sz w:val="16"/>
                <w:szCs w:val="16"/>
              </w:rPr>
              <w:t>39 932</w:t>
            </w:r>
          </w:p>
        </w:tc>
        <w:tc>
          <w:tcPr>
            <w:tcW w:w="160" w:type="dxa"/>
            <w:tcBorders>
              <w:top w:val="nil"/>
              <w:left w:val="nil"/>
              <w:bottom w:val="nil"/>
              <w:right w:val="nil"/>
            </w:tcBorders>
            <w:shd w:val="clear" w:color="000000" w:fill="FFFFFF"/>
            <w:vAlign w:val="center"/>
            <w:hideMark/>
          </w:tcPr>
          <w:p w14:paraId="0571A164"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3491A85" w14:textId="77777777" w:rsidR="00ED518B" w:rsidRPr="00816E67" w:rsidRDefault="00ED518B" w:rsidP="00696E47">
            <w:pPr>
              <w:jc w:val="right"/>
              <w:rPr>
                <w:rFonts w:ascii="Calibri" w:hAnsi="Calibri"/>
                <w:sz w:val="16"/>
                <w:szCs w:val="16"/>
              </w:rPr>
            </w:pPr>
            <w:r w:rsidRPr="00816E67">
              <w:rPr>
                <w:rFonts w:ascii="Calibri" w:hAnsi="Calibri"/>
                <w:sz w:val="16"/>
                <w:szCs w:val="16"/>
              </w:rPr>
              <w:t>30 445</w:t>
            </w:r>
          </w:p>
        </w:tc>
      </w:tr>
      <w:tr w:rsidR="00ED518B" w:rsidRPr="00816E67" w14:paraId="0EE0516B" w14:textId="77777777" w:rsidTr="00696E47">
        <w:trPr>
          <w:trHeight w:val="255"/>
        </w:trPr>
        <w:tc>
          <w:tcPr>
            <w:tcW w:w="4660" w:type="dxa"/>
            <w:tcBorders>
              <w:top w:val="nil"/>
              <w:left w:val="nil"/>
              <w:bottom w:val="nil"/>
              <w:right w:val="nil"/>
            </w:tcBorders>
            <w:shd w:val="clear" w:color="000000" w:fill="FFFFFF"/>
            <w:vAlign w:val="center"/>
            <w:hideMark/>
          </w:tcPr>
          <w:p w14:paraId="38F1E372"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Lainat julkisyhteisöiltä</w:t>
            </w:r>
          </w:p>
        </w:tc>
        <w:tc>
          <w:tcPr>
            <w:tcW w:w="1080" w:type="dxa"/>
            <w:tcBorders>
              <w:top w:val="nil"/>
              <w:left w:val="nil"/>
              <w:bottom w:val="nil"/>
              <w:right w:val="nil"/>
            </w:tcBorders>
            <w:shd w:val="clear" w:color="000000" w:fill="FFFFFF"/>
            <w:vAlign w:val="center"/>
            <w:hideMark/>
          </w:tcPr>
          <w:p w14:paraId="32AF59E4"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0C1852A1"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1C2692F4"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r>
      <w:tr w:rsidR="00ED518B" w:rsidRPr="00816E67" w14:paraId="0459CEAA" w14:textId="77777777" w:rsidTr="00696E47">
        <w:trPr>
          <w:trHeight w:val="255"/>
        </w:trPr>
        <w:tc>
          <w:tcPr>
            <w:tcW w:w="4660" w:type="dxa"/>
            <w:tcBorders>
              <w:top w:val="nil"/>
              <w:left w:val="nil"/>
              <w:bottom w:val="nil"/>
              <w:right w:val="nil"/>
            </w:tcBorders>
            <w:shd w:val="clear" w:color="000000" w:fill="FFFFFF"/>
            <w:vAlign w:val="center"/>
            <w:hideMark/>
          </w:tcPr>
          <w:p w14:paraId="4EA020E1"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Muut velat, Vhl:n liittymismaksut</w:t>
            </w:r>
          </w:p>
        </w:tc>
        <w:tc>
          <w:tcPr>
            <w:tcW w:w="1080" w:type="dxa"/>
            <w:tcBorders>
              <w:top w:val="nil"/>
              <w:left w:val="nil"/>
              <w:bottom w:val="nil"/>
              <w:right w:val="nil"/>
            </w:tcBorders>
            <w:shd w:val="clear" w:color="000000" w:fill="FFFFFF"/>
            <w:vAlign w:val="center"/>
            <w:hideMark/>
          </w:tcPr>
          <w:p w14:paraId="701A3B9D" w14:textId="77777777" w:rsidR="00ED518B" w:rsidRPr="00816E67" w:rsidRDefault="00ED518B" w:rsidP="00696E47">
            <w:pPr>
              <w:jc w:val="right"/>
              <w:rPr>
                <w:rFonts w:ascii="Calibri" w:hAnsi="Calibri"/>
                <w:sz w:val="16"/>
                <w:szCs w:val="16"/>
              </w:rPr>
            </w:pPr>
            <w:r w:rsidRPr="00816E67">
              <w:rPr>
                <w:rFonts w:ascii="Calibri" w:hAnsi="Calibri"/>
                <w:sz w:val="16"/>
                <w:szCs w:val="16"/>
              </w:rPr>
              <w:t>532</w:t>
            </w:r>
          </w:p>
        </w:tc>
        <w:tc>
          <w:tcPr>
            <w:tcW w:w="160" w:type="dxa"/>
            <w:tcBorders>
              <w:top w:val="nil"/>
              <w:left w:val="nil"/>
              <w:bottom w:val="nil"/>
              <w:right w:val="nil"/>
            </w:tcBorders>
            <w:shd w:val="clear" w:color="000000" w:fill="FFFFFF"/>
            <w:vAlign w:val="center"/>
            <w:hideMark/>
          </w:tcPr>
          <w:p w14:paraId="396DFB1C"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B472B6D" w14:textId="77777777" w:rsidR="00ED518B" w:rsidRPr="00816E67" w:rsidRDefault="00ED518B" w:rsidP="00696E47">
            <w:pPr>
              <w:jc w:val="right"/>
              <w:rPr>
                <w:rFonts w:ascii="Calibri" w:hAnsi="Calibri"/>
                <w:sz w:val="16"/>
                <w:szCs w:val="16"/>
              </w:rPr>
            </w:pPr>
            <w:r w:rsidRPr="00816E67">
              <w:rPr>
                <w:rFonts w:ascii="Calibri" w:hAnsi="Calibri"/>
                <w:sz w:val="16"/>
                <w:szCs w:val="16"/>
              </w:rPr>
              <w:t>526</w:t>
            </w:r>
          </w:p>
        </w:tc>
      </w:tr>
      <w:tr w:rsidR="00ED518B" w:rsidRPr="00816E67" w14:paraId="716D1B69" w14:textId="77777777" w:rsidTr="00696E47">
        <w:trPr>
          <w:trHeight w:val="120"/>
        </w:trPr>
        <w:tc>
          <w:tcPr>
            <w:tcW w:w="4660" w:type="dxa"/>
            <w:tcBorders>
              <w:top w:val="nil"/>
              <w:left w:val="nil"/>
              <w:bottom w:val="nil"/>
              <w:right w:val="nil"/>
            </w:tcBorders>
            <w:shd w:val="clear" w:color="000000" w:fill="FFFFFF"/>
            <w:vAlign w:val="center"/>
            <w:hideMark/>
          </w:tcPr>
          <w:p w14:paraId="045A0FFA"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1080" w:type="dxa"/>
            <w:tcBorders>
              <w:top w:val="nil"/>
              <w:left w:val="nil"/>
              <w:bottom w:val="nil"/>
              <w:right w:val="nil"/>
            </w:tcBorders>
            <w:shd w:val="clear" w:color="000000" w:fill="FFFFFF"/>
            <w:vAlign w:val="center"/>
            <w:hideMark/>
          </w:tcPr>
          <w:p w14:paraId="0E23907D"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056AB466"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69976E3D"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7FFCA9F5" w14:textId="77777777" w:rsidTr="00696E47">
        <w:trPr>
          <w:trHeight w:val="255"/>
        </w:trPr>
        <w:tc>
          <w:tcPr>
            <w:tcW w:w="4660" w:type="dxa"/>
            <w:tcBorders>
              <w:top w:val="nil"/>
              <w:left w:val="nil"/>
              <w:bottom w:val="nil"/>
              <w:right w:val="nil"/>
            </w:tcBorders>
            <w:shd w:val="clear" w:color="000000" w:fill="FFFFFF"/>
            <w:vAlign w:val="center"/>
            <w:hideMark/>
          </w:tcPr>
          <w:p w14:paraId="01C171A7" w14:textId="77777777" w:rsidR="00ED518B" w:rsidRPr="00816E67" w:rsidRDefault="00ED518B" w:rsidP="00696E47">
            <w:pPr>
              <w:jc w:val="left"/>
              <w:rPr>
                <w:rFonts w:ascii="Calibri" w:hAnsi="Calibri"/>
                <w:sz w:val="16"/>
                <w:szCs w:val="16"/>
              </w:rPr>
            </w:pPr>
            <w:r w:rsidRPr="00816E67">
              <w:rPr>
                <w:rFonts w:ascii="Calibri" w:hAnsi="Calibri"/>
                <w:sz w:val="16"/>
                <w:szCs w:val="16"/>
              </w:rPr>
              <w:t>Lyhytaikainen</w:t>
            </w:r>
          </w:p>
        </w:tc>
        <w:tc>
          <w:tcPr>
            <w:tcW w:w="1080" w:type="dxa"/>
            <w:tcBorders>
              <w:top w:val="nil"/>
              <w:left w:val="nil"/>
              <w:bottom w:val="nil"/>
              <w:right w:val="nil"/>
            </w:tcBorders>
            <w:shd w:val="clear" w:color="000000" w:fill="FFFFFF"/>
            <w:vAlign w:val="center"/>
            <w:hideMark/>
          </w:tcPr>
          <w:p w14:paraId="7531B35C" w14:textId="77777777" w:rsidR="00ED518B" w:rsidRPr="00816E67" w:rsidRDefault="00ED518B" w:rsidP="00696E47">
            <w:pPr>
              <w:jc w:val="right"/>
              <w:rPr>
                <w:rFonts w:ascii="Calibri" w:hAnsi="Calibri"/>
                <w:sz w:val="16"/>
                <w:szCs w:val="16"/>
              </w:rPr>
            </w:pPr>
            <w:r w:rsidRPr="00816E67">
              <w:rPr>
                <w:rFonts w:ascii="Calibri" w:hAnsi="Calibri"/>
                <w:sz w:val="16"/>
                <w:szCs w:val="16"/>
              </w:rPr>
              <w:t>23 259</w:t>
            </w:r>
          </w:p>
        </w:tc>
        <w:tc>
          <w:tcPr>
            <w:tcW w:w="160" w:type="dxa"/>
            <w:tcBorders>
              <w:top w:val="nil"/>
              <w:left w:val="nil"/>
              <w:bottom w:val="nil"/>
              <w:right w:val="nil"/>
            </w:tcBorders>
            <w:shd w:val="clear" w:color="000000" w:fill="FFFFFF"/>
            <w:vAlign w:val="center"/>
            <w:hideMark/>
          </w:tcPr>
          <w:p w14:paraId="0EBACA43"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2EEE1DDE" w14:textId="77777777" w:rsidR="00ED518B" w:rsidRPr="00816E67" w:rsidRDefault="00ED518B" w:rsidP="00696E47">
            <w:pPr>
              <w:jc w:val="right"/>
              <w:rPr>
                <w:rFonts w:ascii="Calibri" w:hAnsi="Calibri"/>
                <w:sz w:val="16"/>
                <w:szCs w:val="16"/>
              </w:rPr>
            </w:pPr>
            <w:r w:rsidRPr="00816E67">
              <w:rPr>
                <w:rFonts w:ascii="Calibri" w:hAnsi="Calibri"/>
                <w:sz w:val="16"/>
                <w:szCs w:val="16"/>
              </w:rPr>
              <w:t>31 609</w:t>
            </w:r>
          </w:p>
        </w:tc>
      </w:tr>
      <w:tr w:rsidR="00ED518B" w:rsidRPr="00816E67" w14:paraId="51B97F95" w14:textId="77777777" w:rsidTr="00696E47">
        <w:trPr>
          <w:trHeight w:val="255"/>
        </w:trPr>
        <w:tc>
          <w:tcPr>
            <w:tcW w:w="4660" w:type="dxa"/>
            <w:tcBorders>
              <w:top w:val="nil"/>
              <w:left w:val="nil"/>
              <w:bottom w:val="nil"/>
              <w:right w:val="nil"/>
            </w:tcBorders>
            <w:shd w:val="clear" w:color="000000" w:fill="FFFFFF"/>
            <w:vAlign w:val="center"/>
            <w:hideMark/>
          </w:tcPr>
          <w:p w14:paraId="1B1113D1"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Joukkovelkakirjalainat</w:t>
            </w:r>
          </w:p>
        </w:tc>
        <w:tc>
          <w:tcPr>
            <w:tcW w:w="1080" w:type="dxa"/>
            <w:tcBorders>
              <w:top w:val="nil"/>
              <w:left w:val="nil"/>
              <w:bottom w:val="nil"/>
              <w:right w:val="nil"/>
            </w:tcBorders>
            <w:shd w:val="clear" w:color="000000" w:fill="FFFFFF"/>
            <w:vAlign w:val="center"/>
            <w:hideMark/>
          </w:tcPr>
          <w:p w14:paraId="7931FD7B" w14:textId="77777777" w:rsidR="00ED518B" w:rsidRPr="00816E67" w:rsidRDefault="00ED518B" w:rsidP="00696E47">
            <w:pPr>
              <w:jc w:val="right"/>
              <w:rPr>
                <w:rFonts w:ascii="Calibri" w:hAnsi="Calibri"/>
                <w:sz w:val="16"/>
                <w:szCs w:val="16"/>
              </w:rPr>
            </w:pPr>
            <w:r w:rsidRPr="00816E67">
              <w:rPr>
                <w:rFonts w:ascii="Calibri" w:hAnsi="Calibri"/>
                <w:sz w:val="16"/>
                <w:szCs w:val="16"/>
              </w:rPr>
              <w:t>6 500</w:t>
            </w:r>
          </w:p>
        </w:tc>
        <w:tc>
          <w:tcPr>
            <w:tcW w:w="160" w:type="dxa"/>
            <w:tcBorders>
              <w:top w:val="nil"/>
              <w:left w:val="nil"/>
              <w:bottom w:val="nil"/>
              <w:right w:val="nil"/>
            </w:tcBorders>
            <w:shd w:val="clear" w:color="000000" w:fill="FFFFFF"/>
            <w:vAlign w:val="center"/>
            <w:hideMark/>
          </w:tcPr>
          <w:p w14:paraId="0DD65F9B"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41E83F7" w14:textId="77777777" w:rsidR="00ED518B" w:rsidRPr="00816E67" w:rsidRDefault="00ED518B" w:rsidP="00696E47">
            <w:pPr>
              <w:jc w:val="right"/>
              <w:rPr>
                <w:rFonts w:ascii="Calibri" w:hAnsi="Calibri"/>
                <w:sz w:val="16"/>
                <w:szCs w:val="16"/>
              </w:rPr>
            </w:pPr>
            <w:r w:rsidRPr="00816E67">
              <w:rPr>
                <w:rFonts w:ascii="Calibri" w:hAnsi="Calibri"/>
                <w:sz w:val="16"/>
                <w:szCs w:val="16"/>
              </w:rPr>
              <w:t>23 000</w:t>
            </w:r>
          </w:p>
        </w:tc>
      </w:tr>
      <w:tr w:rsidR="00ED518B" w:rsidRPr="00816E67" w14:paraId="24DE3228" w14:textId="77777777" w:rsidTr="00696E47">
        <w:trPr>
          <w:trHeight w:val="255"/>
        </w:trPr>
        <w:tc>
          <w:tcPr>
            <w:tcW w:w="4660" w:type="dxa"/>
            <w:tcBorders>
              <w:top w:val="nil"/>
              <w:left w:val="nil"/>
              <w:bottom w:val="nil"/>
              <w:right w:val="nil"/>
            </w:tcBorders>
            <w:shd w:val="clear" w:color="000000" w:fill="FFFFFF"/>
            <w:vAlign w:val="center"/>
            <w:hideMark/>
          </w:tcPr>
          <w:p w14:paraId="546063D9"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 xml:space="preserve">Lainat rahoitus- ja vakuutuslaitoksilta </w:t>
            </w:r>
          </w:p>
        </w:tc>
        <w:tc>
          <w:tcPr>
            <w:tcW w:w="1080" w:type="dxa"/>
            <w:tcBorders>
              <w:top w:val="nil"/>
              <w:left w:val="nil"/>
              <w:bottom w:val="nil"/>
              <w:right w:val="nil"/>
            </w:tcBorders>
            <w:shd w:val="clear" w:color="000000" w:fill="FFFFFF"/>
            <w:vAlign w:val="center"/>
            <w:hideMark/>
          </w:tcPr>
          <w:p w14:paraId="10E36B2E" w14:textId="77777777" w:rsidR="00ED518B" w:rsidRPr="00816E67" w:rsidRDefault="00ED518B" w:rsidP="00696E47">
            <w:pPr>
              <w:jc w:val="right"/>
              <w:rPr>
                <w:rFonts w:ascii="Calibri" w:hAnsi="Calibri"/>
                <w:sz w:val="16"/>
                <w:szCs w:val="16"/>
              </w:rPr>
            </w:pPr>
            <w:r w:rsidRPr="00816E67">
              <w:rPr>
                <w:rFonts w:ascii="Calibri" w:hAnsi="Calibri"/>
                <w:sz w:val="16"/>
                <w:szCs w:val="16"/>
              </w:rPr>
              <w:t>12 643</w:t>
            </w:r>
          </w:p>
        </w:tc>
        <w:tc>
          <w:tcPr>
            <w:tcW w:w="160" w:type="dxa"/>
            <w:tcBorders>
              <w:top w:val="nil"/>
              <w:left w:val="nil"/>
              <w:bottom w:val="nil"/>
              <w:right w:val="nil"/>
            </w:tcBorders>
            <w:shd w:val="clear" w:color="000000" w:fill="FFFFFF"/>
            <w:vAlign w:val="center"/>
            <w:hideMark/>
          </w:tcPr>
          <w:p w14:paraId="7F937409"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56D7838A" w14:textId="77777777" w:rsidR="00ED518B" w:rsidRPr="00816E67" w:rsidRDefault="00ED518B" w:rsidP="00696E47">
            <w:pPr>
              <w:jc w:val="right"/>
              <w:rPr>
                <w:rFonts w:ascii="Calibri" w:hAnsi="Calibri"/>
                <w:sz w:val="16"/>
                <w:szCs w:val="16"/>
              </w:rPr>
            </w:pPr>
            <w:r w:rsidRPr="00816E67">
              <w:rPr>
                <w:rFonts w:ascii="Calibri" w:hAnsi="Calibri"/>
                <w:sz w:val="16"/>
                <w:szCs w:val="16"/>
              </w:rPr>
              <w:t>5 760</w:t>
            </w:r>
          </w:p>
        </w:tc>
      </w:tr>
      <w:tr w:rsidR="00ED518B" w:rsidRPr="00816E67" w14:paraId="3884CF77" w14:textId="77777777" w:rsidTr="00696E47">
        <w:trPr>
          <w:trHeight w:val="255"/>
        </w:trPr>
        <w:tc>
          <w:tcPr>
            <w:tcW w:w="4660" w:type="dxa"/>
            <w:tcBorders>
              <w:top w:val="nil"/>
              <w:left w:val="nil"/>
              <w:bottom w:val="nil"/>
              <w:right w:val="nil"/>
            </w:tcBorders>
            <w:shd w:val="clear" w:color="000000" w:fill="FFFFFF"/>
            <w:vAlign w:val="center"/>
            <w:hideMark/>
          </w:tcPr>
          <w:p w14:paraId="7B36E705"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 xml:space="preserve">Lainat julkisyhteisöiltä </w:t>
            </w:r>
          </w:p>
        </w:tc>
        <w:tc>
          <w:tcPr>
            <w:tcW w:w="1080" w:type="dxa"/>
            <w:tcBorders>
              <w:top w:val="nil"/>
              <w:left w:val="nil"/>
              <w:bottom w:val="nil"/>
              <w:right w:val="nil"/>
            </w:tcBorders>
            <w:shd w:val="clear" w:color="000000" w:fill="FFFFFF"/>
            <w:vAlign w:val="center"/>
            <w:hideMark/>
          </w:tcPr>
          <w:p w14:paraId="04499764"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16419273"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6C9C0550"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3B05DFD5" w14:textId="77777777" w:rsidTr="00696E47">
        <w:trPr>
          <w:trHeight w:val="255"/>
        </w:trPr>
        <w:tc>
          <w:tcPr>
            <w:tcW w:w="4660" w:type="dxa"/>
            <w:tcBorders>
              <w:top w:val="nil"/>
              <w:left w:val="nil"/>
              <w:bottom w:val="nil"/>
              <w:right w:val="nil"/>
            </w:tcBorders>
            <w:shd w:val="clear" w:color="000000" w:fill="FFFFFF"/>
            <w:vAlign w:val="center"/>
            <w:hideMark/>
          </w:tcPr>
          <w:p w14:paraId="5A17D661"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Lainat muilta luotonantajilta</w:t>
            </w:r>
          </w:p>
        </w:tc>
        <w:tc>
          <w:tcPr>
            <w:tcW w:w="1080" w:type="dxa"/>
            <w:tcBorders>
              <w:top w:val="nil"/>
              <w:left w:val="nil"/>
              <w:bottom w:val="nil"/>
              <w:right w:val="nil"/>
            </w:tcBorders>
            <w:shd w:val="clear" w:color="000000" w:fill="FFFFFF"/>
            <w:vAlign w:val="center"/>
            <w:hideMark/>
          </w:tcPr>
          <w:p w14:paraId="5F883262" w14:textId="77777777" w:rsidR="00ED518B" w:rsidRPr="00816E67" w:rsidRDefault="00ED518B" w:rsidP="00696E47">
            <w:pPr>
              <w:jc w:val="right"/>
              <w:rPr>
                <w:rFonts w:ascii="Calibri" w:hAnsi="Calibri"/>
                <w:sz w:val="16"/>
                <w:szCs w:val="16"/>
              </w:rPr>
            </w:pPr>
            <w:r w:rsidRPr="00816E67">
              <w:rPr>
                <w:rFonts w:ascii="Calibri" w:hAnsi="Calibri"/>
                <w:sz w:val="16"/>
                <w:szCs w:val="16"/>
              </w:rPr>
              <w:t>0</w:t>
            </w:r>
          </w:p>
        </w:tc>
        <w:tc>
          <w:tcPr>
            <w:tcW w:w="160" w:type="dxa"/>
            <w:tcBorders>
              <w:top w:val="nil"/>
              <w:left w:val="nil"/>
              <w:bottom w:val="nil"/>
              <w:right w:val="nil"/>
            </w:tcBorders>
            <w:shd w:val="clear" w:color="000000" w:fill="FFFFFF"/>
            <w:vAlign w:val="center"/>
            <w:hideMark/>
          </w:tcPr>
          <w:p w14:paraId="0701D011"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6B97D651"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r>
      <w:tr w:rsidR="00ED518B" w:rsidRPr="00816E67" w14:paraId="29857874" w14:textId="77777777" w:rsidTr="00696E47">
        <w:trPr>
          <w:trHeight w:val="255"/>
        </w:trPr>
        <w:tc>
          <w:tcPr>
            <w:tcW w:w="4660" w:type="dxa"/>
            <w:tcBorders>
              <w:top w:val="nil"/>
              <w:left w:val="nil"/>
              <w:bottom w:val="nil"/>
              <w:right w:val="nil"/>
            </w:tcBorders>
            <w:shd w:val="clear" w:color="000000" w:fill="FFFFFF"/>
            <w:vAlign w:val="center"/>
            <w:hideMark/>
          </w:tcPr>
          <w:p w14:paraId="6B68B256"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Saadut ennakot</w:t>
            </w:r>
          </w:p>
        </w:tc>
        <w:tc>
          <w:tcPr>
            <w:tcW w:w="1080" w:type="dxa"/>
            <w:tcBorders>
              <w:top w:val="nil"/>
              <w:left w:val="nil"/>
              <w:bottom w:val="nil"/>
              <w:right w:val="nil"/>
            </w:tcBorders>
            <w:shd w:val="clear" w:color="000000" w:fill="FFFFFF"/>
            <w:vAlign w:val="center"/>
            <w:hideMark/>
          </w:tcPr>
          <w:p w14:paraId="2A8E83C8" w14:textId="77777777" w:rsidR="00ED518B" w:rsidRPr="00816E67" w:rsidRDefault="00ED518B" w:rsidP="00696E47">
            <w:pPr>
              <w:jc w:val="right"/>
              <w:rPr>
                <w:rFonts w:ascii="Calibri" w:hAnsi="Calibri"/>
                <w:sz w:val="16"/>
                <w:szCs w:val="16"/>
              </w:rPr>
            </w:pPr>
            <w:r w:rsidRPr="00816E67">
              <w:rPr>
                <w:rFonts w:ascii="Calibri" w:hAnsi="Calibri"/>
                <w:sz w:val="16"/>
                <w:szCs w:val="16"/>
              </w:rPr>
              <w:t>2</w:t>
            </w:r>
          </w:p>
        </w:tc>
        <w:tc>
          <w:tcPr>
            <w:tcW w:w="160" w:type="dxa"/>
            <w:tcBorders>
              <w:top w:val="nil"/>
              <w:left w:val="nil"/>
              <w:bottom w:val="nil"/>
              <w:right w:val="nil"/>
            </w:tcBorders>
            <w:shd w:val="clear" w:color="000000" w:fill="FFFFFF"/>
            <w:vAlign w:val="center"/>
            <w:hideMark/>
          </w:tcPr>
          <w:p w14:paraId="386250EB"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2EC7293B" w14:textId="77777777" w:rsidR="00ED518B" w:rsidRPr="00816E67" w:rsidRDefault="00ED518B" w:rsidP="00696E47">
            <w:pPr>
              <w:jc w:val="right"/>
              <w:rPr>
                <w:rFonts w:ascii="Calibri" w:hAnsi="Calibri"/>
                <w:sz w:val="16"/>
                <w:szCs w:val="16"/>
              </w:rPr>
            </w:pPr>
            <w:r w:rsidRPr="00816E67">
              <w:rPr>
                <w:rFonts w:ascii="Calibri" w:hAnsi="Calibri"/>
                <w:sz w:val="16"/>
                <w:szCs w:val="16"/>
              </w:rPr>
              <w:t>8</w:t>
            </w:r>
          </w:p>
        </w:tc>
      </w:tr>
      <w:tr w:rsidR="00ED518B" w:rsidRPr="00816E67" w14:paraId="44B4B332" w14:textId="77777777" w:rsidTr="00696E47">
        <w:trPr>
          <w:trHeight w:val="255"/>
        </w:trPr>
        <w:tc>
          <w:tcPr>
            <w:tcW w:w="4660" w:type="dxa"/>
            <w:tcBorders>
              <w:top w:val="nil"/>
              <w:left w:val="nil"/>
              <w:bottom w:val="nil"/>
              <w:right w:val="nil"/>
            </w:tcBorders>
            <w:shd w:val="clear" w:color="000000" w:fill="FFFFFF"/>
            <w:vAlign w:val="center"/>
            <w:hideMark/>
          </w:tcPr>
          <w:p w14:paraId="006AC094"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 xml:space="preserve">Ostovelat </w:t>
            </w:r>
          </w:p>
        </w:tc>
        <w:tc>
          <w:tcPr>
            <w:tcW w:w="1080" w:type="dxa"/>
            <w:tcBorders>
              <w:top w:val="nil"/>
              <w:left w:val="nil"/>
              <w:bottom w:val="nil"/>
              <w:right w:val="nil"/>
            </w:tcBorders>
            <w:shd w:val="clear" w:color="000000" w:fill="FFFFFF"/>
            <w:vAlign w:val="center"/>
            <w:hideMark/>
          </w:tcPr>
          <w:p w14:paraId="1A6A975A" w14:textId="77777777" w:rsidR="00ED518B" w:rsidRPr="00816E67" w:rsidRDefault="00ED518B" w:rsidP="00696E47">
            <w:pPr>
              <w:jc w:val="right"/>
              <w:rPr>
                <w:rFonts w:ascii="Calibri" w:hAnsi="Calibri"/>
                <w:sz w:val="16"/>
                <w:szCs w:val="16"/>
              </w:rPr>
            </w:pPr>
            <w:r w:rsidRPr="00816E67">
              <w:rPr>
                <w:rFonts w:ascii="Calibri" w:hAnsi="Calibri"/>
                <w:sz w:val="16"/>
                <w:szCs w:val="16"/>
              </w:rPr>
              <w:t>1 238</w:t>
            </w:r>
          </w:p>
        </w:tc>
        <w:tc>
          <w:tcPr>
            <w:tcW w:w="160" w:type="dxa"/>
            <w:tcBorders>
              <w:top w:val="nil"/>
              <w:left w:val="nil"/>
              <w:bottom w:val="nil"/>
              <w:right w:val="nil"/>
            </w:tcBorders>
            <w:shd w:val="clear" w:color="000000" w:fill="FFFFFF"/>
            <w:vAlign w:val="center"/>
            <w:hideMark/>
          </w:tcPr>
          <w:p w14:paraId="063D2A45"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38B5E7C" w14:textId="77777777" w:rsidR="00ED518B" w:rsidRPr="00816E67" w:rsidRDefault="00ED518B" w:rsidP="00696E47">
            <w:pPr>
              <w:jc w:val="right"/>
              <w:rPr>
                <w:rFonts w:ascii="Calibri" w:hAnsi="Calibri"/>
                <w:sz w:val="16"/>
                <w:szCs w:val="16"/>
              </w:rPr>
            </w:pPr>
            <w:r w:rsidRPr="00816E67">
              <w:rPr>
                <w:rFonts w:ascii="Calibri" w:hAnsi="Calibri"/>
                <w:sz w:val="16"/>
                <w:szCs w:val="16"/>
              </w:rPr>
              <w:t>1 003</w:t>
            </w:r>
          </w:p>
        </w:tc>
      </w:tr>
      <w:tr w:rsidR="00ED518B" w:rsidRPr="00816E67" w14:paraId="540FA27F" w14:textId="77777777" w:rsidTr="00696E47">
        <w:trPr>
          <w:trHeight w:val="255"/>
        </w:trPr>
        <w:tc>
          <w:tcPr>
            <w:tcW w:w="4660" w:type="dxa"/>
            <w:tcBorders>
              <w:top w:val="nil"/>
              <w:left w:val="nil"/>
              <w:bottom w:val="nil"/>
              <w:right w:val="nil"/>
            </w:tcBorders>
            <w:shd w:val="clear" w:color="000000" w:fill="FFFFFF"/>
            <w:vAlign w:val="center"/>
            <w:hideMark/>
          </w:tcPr>
          <w:p w14:paraId="634B55DC"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Muut velat/Liittymismaksut ja muut velat</w:t>
            </w:r>
          </w:p>
        </w:tc>
        <w:tc>
          <w:tcPr>
            <w:tcW w:w="1080" w:type="dxa"/>
            <w:tcBorders>
              <w:top w:val="nil"/>
              <w:left w:val="nil"/>
              <w:bottom w:val="nil"/>
              <w:right w:val="nil"/>
            </w:tcBorders>
            <w:shd w:val="clear" w:color="000000" w:fill="FFFFFF"/>
            <w:vAlign w:val="center"/>
            <w:hideMark/>
          </w:tcPr>
          <w:p w14:paraId="5C29CAD0" w14:textId="77777777" w:rsidR="00ED518B" w:rsidRPr="00816E67" w:rsidRDefault="00ED518B" w:rsidP="00696E47">
            <w:pPr>
              <w:jc w:val="right"/>
              <w:rPr>
                <w:rFonts w:ascii="Calibri" w:hAnsi="Calibri"/>
                <w:sz w:val="16"/>
                <w:szCs w:val="16"/>
              </w:rPr>
            </w:pPr>
            <w:r w:rsidRPr="00816E67">
              <w:rPr>
                <w:rFonts w:ascii="Calibri" w:hAnsi="Calibri"/>
                <w:sz w:val="16"/>
                <w:szCs w:val="16"/>
              </w:rPr>
              <w:t>526</w:t>
            </w:r>
          </w:p>
        </w:tc>
        <w:tc>
          <w:tcPr>
            <w:tcW w:w="160" w:type="dxa"/>
            <w:tcBorders>
              <w:top w:val="nil"/>
              <w:left w:val="nil"/>
              <w:bottom w:val="nil"/>
              <w:right w:val="nil"/>
            </w:tcBorders>
            <w:shd w:val="clear" w:color="000000" w:fill="FFFFFF"/>
            <w:vAlign w:val="center"/>
            <w:hideMark/>
          </w:tcPr>
          <w:p w14:paraId="4A566AFF"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7053A5E1" w14:textId="77777777" w:rsidR="00ED518B" w:rsidRPr="00816E67" w:rsidRDefault="00ED518B" w:rsidP="00696E47">
            <w:pPr>
              <w:jc w:val="right"/>
              <w:rPr>
                <w:rFonts w:ascii="Calibri" w:hAnsi="Calibri"/>
                <w:sz w:val="16"/>
                <w:szCs w:val="16"/>
              </w:rPr>
            </w:pPr>
            <w:r w:rsidRPr="00816E67">
              <w:rPr>
                <w:rFonts w:ascii="Calibri" w:hAnsi="Calibri"/>
                <w:sz w:val="16"/>
                <w:szCs w:val="16"/>
              </w:rPr>
              <w:t>355</w:t>
            </w:r>
          </w:p>
        </w:tc>
      </w:tr>
      <w:tr w:rsidR="00ED518B" w:rsidRPr="00816E67" w14:paraId="6900B588" w14:textId="77777777" w:rsidTr="00696E47">
        <w:trPr>
          <w:trHeight w:val="255"/>
        </w:trPr>
        <w:tc>
          <w:tcPr>
            <w:tcW w:w="4660" w:type="dxa"/>
            <w:tcBorders>
              <w:top w:val="nil"/>
              <w:left w:val="nil"/>
              <w:bottom w:val="nil"/>
              <w:right w:val="nil"/>
            </w:tcBorders>
            <w:shd w:val="clear" w:color="000000" w:fill="FFFFFF"/>
            <w:vAlign w:val="center"/>
            <w:hideMark/>
          </w:tcPr>
          <w:p w14:paraId="76D9C26B" w14:textId="77777777" w:rsidR="00ED518B" w:rsidRPr="00816E67" w:rsidRDefault="00ED518B" w:rsidP="00696E47">
            <w:pPr>
              <w:ind w:firstLineChars="200" w:firstLine="320"/>
              <w:jc w:val="left"/>
              <w:rPr>
                <w:rFonts w:ascii="Calibri" w:hAnsi="Calibri"/>
                <w:sz w:val="16"/>
                <w:szCs w:val="16"/>
              </w:rPr>
            </w:pPr>
            <w:r w:rsidRPr="00816E67">
              <w:rPr>
                <w:rFonts w:ascii="Calibri" w:hAnsi="Calibri"/>
                <w:sz w:val="16"/>
                <w:szCs w:val="16"/>
              </w:rPr>
              <w:t>Siirtovelat</w:t>
            </w:r>
          </w:p>
        </w:tc>
        <w:tc>
          <w:tcPr>
            <w:tcW w:w="1080" w:type="dxa"/>
            <w:tcBorders>
              <w:top w:val="nil"/>
              <w:left w:val="nil"/>
              <w:bottom w:val="nil"/>
              <w:right w:val="nil"/>
            </w:tcBorders>
            <w:shd w:val="clear" w:color="000000" w:fill="FFFFFF"/>
            <w:vAlign w:val="center"/>
            <w:hideMark/>
          </w:tcPr>
          <w:p w14:paraId="1B046C5F" w14:textId="77777777" w:rsidR="00ED518B" w:rsidRPr="00816E67" w:rsidRDefault="00ED518B" w:rsidP="00696E47">
            <w:pPr>
              <w:jc w:val="right"/>
              <w:rPr>
                <w:rFonts w:ascii="Calibri" w:hAnsi="Calibri"/>
                <w:sz w:val="16"/>
                <w:szCs w:val="16"/>
              </w:rPr>
            </w:pPr>
            <w:r w:rsidRPr="00816E67">
              <w:rPr>
                <w:rFonts w:ascii="Calibri" w:hAnsi="Calibri"/>
                <w:sz w:val="16"/>
                <w:szCs w:val="16"/>
              </w:rPr>
              <w:t>2 350</w:t>
            </w:r>
          </w:p>
        </w:tc>
        <w:tc>
          <w:tcPr>
            <w:tcW w:w="160" w:type="dxa"/>
            <w:tcBorders>
              <w:top w:val="nil"/>
              <w:left w:val="nil"/>
              <w:bottom w:val="nil"/>
              <w:right w:val="nil"/>
            </w:tcBorders>
            <w:shd w:val="clear" w:color="000000" w:fill="FFFFFF"/>
            <w:vAlign w:val="center"/>
            <w:hideMark/>
          </w:tcPr>
          <w:p w14:paraId="13BE48C3" w14:textId="77777777" w:rsidR="00ED518B" w:rsidRPr="00816E67" w:rsidRDefault="00ED518B" w:rsidP="00696E47">
            <w:pPr>
              <w:jc w:val="right"/>
              <w:rPr>
                <w:rFonts w:ascii="Calibri" w:hAnsi="Calibri"/>
                <w:sz w:val="16"/>
                <w:szCs w:val="16"/>
              </w:rPr>
            </w:pPr>
            <w:r w:rsidRPr="00816E67">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05FA28ED" w14:textId="77777777" w:rsidR="00ED518B" w:rsidRPr="00816E67" w:rsidRDefault="00ED518B" w:rsidP="00696E47">
            <w:pPr>
              <w:jc w:val="right"/>
              <w:rPr>
                <w:rFonts w:ascii="Calibri" w:hAnsi="Calibri"/>
                <w:sz w:val="16"/>
                <w:szCs w:val="16"/>
              </w:rPr>
            </w:pPr>
            <w:r w:rsidRPr="00816E67">
              <w:rPr>
                <w:rFonts w:ascii="Calibri" w:hAnsi="Calibri"/>
                <w:sz w:val="16"/>
                <w:szCs w:val="16"/>
              </w:rPr>
              <w:t>1 483</w:t>
            </w:r>
          </w:p>
        </w:tc>
      </w:tr>
      <w:tr w:rsidR="00ED518B" w:rsidRPr="00816E67" w14:paraId="43203EA2" w14:textId="77777777" w:rsidTr="00696E47">
        <w:trPr>
          <w:trHeight w:val="270"/>
        </w:trPr>
        <w:tc>
          <w:tcPr>
            <w:tcW w:w="4660" w:type="dxa"/>
            <w:tcBorders>
              <w:top w:val="nil"/>
              <w:left w:val="nil"/>
              <w:bottom w:val="nil"/>
              <w:right w:val="nil"/>
            </w:tcBorders>
            <w:shd w:val="clear" w:color="000000" w:fill="FFFFFF"/>
            <w:vAlign w:val="center"/>
            <w:hideMark/>
          </w:tcPr>
          <w:p w14:paraId="5B410D67" w14:textId="77777777" w:rsidR="00ED518B" w:rsidRPr="00816E67" w:rsidRDefault="00ED518B" w:rsidP="00696E47">
            <w:pPr>
              <w:jc w:val="left"/>
              <w:rPr>
                <w:rFonts w:ascii="Calibri" w:hAnsi="Calibri"/>
                <w:b/>
                <w:bCs/>
                <w:sz w:val="16"/>
                <w:szCs w:val="16"/>
              </w:rPr>
            </w:pPr>
            <w:r w:rsidRPr="00816E67">
              <w:rPr>
                <w:rFonts w:ascii="Calibri" w:hAnsi="Calibri"/>
                <w:b/>
                <w:bCs/>
                <w:sz w:val="16"/>
                <w:szCs w:val="16"/>
              </w:rPr>
              <w:t>VASTATTAVAA</w:t>
            </w:r>
          </w:p>
        </w:tc>
        <w:tc>
          <w:tcPr>
            <w:tcW w:w="1080" w:type="dxa"/>
            <w:tcBorders>
              <w:top w:val="single" w:sz="4" w:space="0" w:color="auto"/>
              <w:left w:val="nil"/>
              <w:bottom w:val="double" w:sz="6" w:space="0" w:color="auto"/>
              <w:right w:val="nil"/>
            </w:tcBorders>
            <w:shd w:val="clear" w:color="000000" w:fill="FFFFFF"/>
            <w:vAlign w:val="center"/>
            <w:hideMark/>
          </w:tcPr>
          <w:p w14:paraId="69AC10F1" w14:textId="77777777" w:rsidR="00ED518B" w:rsidRPr="00816E67" w:rsidRDefault="00ED518B" w:rsidP="00696E47">
            <w:pPr>
              <w:jc w:val="right"/>
              <w:rPr>
                <w:rFonts w:ascii="Calibri" w:hAnsi="Calibri"/>
                <w:sz w:val="16"/>
                <w:szCs w:val="16"/>
              </w:rPr>
            </w:pPr>
            <w:r w:rsidRPr="00816E67">
              <w:rPr>
                <w:rFonts w:ascii="Calibri" w:hAnsi="Calibri"/>
                <w:sz w:val="16"/>
                <w:szCs w:val="16"/>
              </w:rPr>
              <w:t>71 870</w:t>
            </w:r>
          </w:p>
        </w:tc>
        <w:tc>
          <w:tcPr>
            <w:tcW w:w="160" w:type="dxa"/>
            <w:tcBorders>
              <w:top w:val="nil"/>
              <w:left w:val="nil"/>
              <w:bottom w:val="nil"/>
              <w:right w:val="nil"/>
            </w:tcBorders>
            <w:shd w:val="clear" w:color="000000" w:fill="FFFFFF"/>
            <w:vAlign w:val="center"/>
            <w:hideMark/>
          </w:tcPr>
          <w:p w14:paraId="0912D64E" w14:textId="77777777" w:rsidR="00ED518B" w:rsidRPr="00816E67" w:rsidRDefault="00ED518B" w:rsidP="00696E47">
            <w:pPr>
              <w:jc w:val="left"/>
              <w:rPr>
                <w:rFonts w:ascii="Calibri" w:hAnsi="Calibri"/>
                <w:sz w:val="16"/>
                <w:szCs w:val="16"/>
              </w:rPr>
            </w:pPr>
            <w:r w:rsidRPr="00816E67">
              <w:rPr>
                <w:rFonts w:ascii="Calibri" w:hAnsi="Calibri"/>
                <w:sz w:val="16"/>
                <w:szCs w:val="16"/>
              </w:rPr>
              <w:t> </w:t>
            </w:r>
          </w:p>
        </w:tc>
        <w:tc>
          <w:tcPr>
            <w:tcW w:w="980" w:type="dxa"/>
            <w:tcBorders>
              <w:top w:val="single" w:sz="4" w:space="0" w:color="auto"/>
              <w:left w:val="nil"/>
              <w:bottom w:val="double" w:sz="6" w:space="0" w:color="auto"/>
              <w:right w:val="nil"/>
            </w:tcBorders>
            <w:shd w:val="clear" w:color="000000" w:fill="FFFFFF"/>
            <w:vAlign w:val="center"/>
            <w:hideMark/>
          </w:tcPr>
          <w:p w14:paraId="32B41F44" w14:textId="77777777" w:rsidR="00ED518B" w:rsidRPr="00816E67" w:rsidRDefault="00ED518B" w:rsidP="00696E47">
            <w:pPr>
              <w:jc w:val="right"/>
              <w:rPr>
                <w:rFonts w:ascii="Calibri" w:hAnsi="Calibri"/>
                <w:sz w:val="16"/>
                <w:szCs w:val="16"/>
              </w:rPr>
            </w:pPr>
            <w:r w:rsidRPr="00816E67">
              <w:rPr>
                <w:rFonts w:ascii="Calibri" w:hAnsi="Calibri"/>
                <w:sz w:val="16"/>
                <w:szCs w:val="16"/>
              </w:rPr>
              <w:t>71 621</w:t>
            </w:r>
          </w:p>
        </w:tc>
      </w:tr>
    </w:tbl>
    <w:p w14:paraId="470F98E7" w14:textId="77777777" w:rsidR="00ED518B" w:rsidRDefault="00ED518B" w:rsidP="00ED518B">
      <w:pPr>
        <w:autoSpaceDE w:val="0"/>
        <w:autoSpaceDN w:val="0"/>
        <w:adjustRightInd w:val="0"/>
        <w:jc w:val="left"/>
        <w:rPr>
          <w:rFonts w:ascii="Times New Roman" w:hAnsi="Times New Roman"/>
          <w:sz w:val="20"/>
        </w:rPr>
      </w:pPr>
      <w:r>
        <w:rPr>
          <w:rFonts w:ascii="Times New Roman" w:hAnsi="Times New Roman"/>
          <w:sz w:val="20"/>
        </w:rPr>
        <w:fldChar w:fldCharType="end"/>
      </w:r>
    </w:p>
    <w:p w14:paraId="3C69BDC5" w14:textId="77777777" w:rsidR="00ED518B" w:rsidRDefault="00ED518B" w:rsidP="00ED518B">
      <w:pPr>
        <w:autoSpaceDE w:val="0"/>
        <w:autoSpaceDN w:val="0"/>
        <w:adjustRightInd w:val="0"/>
        <w:jc w:val="left"/>
        <w:rPr>
          <w:rFonts w:ascii="Times New Roman" w:hAnsi="Times New Roman"/>
          <w:sz w:val="20"/>
        </w:rPr>
      </w:pPr>
      <w:r>
        <w:fldChar w:fldCharType="begin"/>
      </w:r>
      <w:r>
        <w:instrText xml:space="preserve"> LINK Excel.Sheet.12 "\\\\puhti41\\karkkila\\Kla_Yhteiset\\Tilinpäätökset\\TASEKIRJA 2018\\Tilinpäätöslaskelmat 2018.xlsx" "5.2 Tase 1000€!R85S1:R103S9" \f 4 \h </w:instrText>
      </w:r>
      <w:r>
        <w:fldChar w:fldCharType="separate"/>
      </w:r>
    </w:p>
    <w:tbl>
      <w:tblPr>
        <w:tblW w:w="9860" w:type="dxa"/>
        <w:tblInd w:w="70" w:type="dxa"/>
        <w:tblCellMar>
          <w:left w:w="70" w:type="dxa"/>
          <w:right w:w="70" w:type="dxa"/>
        </w:tblCellMar>
        <w:tblLook w:val="04A0" w:firstRow="1" w:lastRow="0" w:firstColumn="1" w:lastColumn="0" w:noHBand="0" w:noVBand="1"/>
      </w:tblPr>
      <w:tblGrid>
        <w:gridCol w:w="4608"/>
        <w:gridCol w:w="1080"/>
        <w:gridCol w:w="186"/>
        <w:gridCol w:w="980"/>
        <w:gridCol w:w="480"/>
        <w:gridCol w:w="1100"/>
        <w:gridCol w:w="186"/>
        <w:gridCol w:w="1240"/>
      </w:tblGrid>
      <w:tr w:rsidR="00ED518B" w:rsidRPr="00A72863" w14:paraId="412CDA57" w14:textId="77777777" w:rsidTr="00696E47">
        <w:trPr>
          <w:trHeight w:val="255"/>
        </w:trPr>
        <w:tc>
          <w:tcPr>
            <w:tcW w:w="4660" w:type="dxa"/>
            <w:tcBorders>
              <w:top w:val="nil"/>
              <w:left w:val="nil"/>
              <w:bottom w:val="nil"/>
              <w:right w:val="nil"/>
            </w:tcBorders>
            <w:shd w:val="clear" w:color="000000" w:fill="95C23D"/>
            <w:vAlign w:val="center"/>
            <w:hideMark/>
          </w:tcPr>
          <w:p w14:paraId="3FA1FEF7" w14:textId="77777777" w:rsidR="00ED518B" w:rsidRPr="00A72863" w:rsidRDefault="00ED518B" w:rsidP="00696E47">
            <w:pPr>
              <w:jc w:val="left"/>
              <w:rPr>
                <w:rFonts w:ascii="Calibri" w:hAnsi="Calibri"/>
                <w:b/>
                <w:bCs/>
                <w:color w:val="FFFFFF"/>
                <w:sz w:val="20"/>
              </w:rPr>
            </w:pPr>
            <w:r w:rsidRPr="00A72863">
              <w:rPr>
                <w:rFonts w:ascii="Calibri" w:hAnsi="Calibri"/>
                <w:b/>
                <w:bCs/>
                <w:color w:val="FFFFFF"/>
                <w:sz w:val="20"/>
              </w:rPr>
              <w:t xml:space="preserve">TUNNUSLUVUT </w:t>
            </w:r>
          </w:p>
        </w:tc>
        <w:tc>
          <w:tcPr>
            <w:tcW w:w="1080" w:type="dxa"/>
            <w:tcBorders>
              <w:top w:val="nil"/>
              <w:left w:val="nil"/>
              <w:bottom w:val="nil"/>
              <w:right w:val="nil"/>
            </w:tcBorders>
            <w:shd w:val="clear" w:color="000000" w:fill="95C23D"/>
            <w:vAlign w:val="center"/>
            <w:hideMark/>
          </w:tcPr>
          <w:p w14:paraId="44BF1FC0" w14:textId="77777777" w:rsidR="00ED518B" w:rsidRPr="00A72863" w:rsidRDefault="00ED518B" w:rsidP="00696E47">
            <w:pPr>
              <w:jc w:val="left"/>
              <w:rPr>
                <w:rFonts w:ascii="Calibri" w:hAnsi="Calibri"/>
                <w:b/>
                <w:bCs/>
                <w:color w:val="FFFFFF"/>
                <w:sz w:val="20"/>
              </w:rPr>
            </w:pPr>
            <w:r w:rsidRPr="00A72863">
              <w:rPr>
                <w:rFonts w:ascii="Calibri" w:hAnsi="Calibri"/>
                <w:b/>
                <w:bCs/>
                <w:color w:val="FFFFFF"/>
                <w:sz w:val="20"/>
              </w:rPr>
              <w:t> </w:t>
            </w:r>
          </w:p>
        </w:tc>
        <w:tc>
          <w:tcPr>
            <w:tcW w:w="160" w:type="dxa"/>
            <w:tcBorders>
              <w:top w:val="nil"/>
              <w:left w:val="nil"/>
              <w:bottom w:val="nil"/>
              <w:right w:val="nil"/>
            </w:tcBorders>
            <w:shd w:val="clear" w:color="000000" w:fill="95C23D"/>
            <w:vAlign w:val="center"/>
            <w:hideMark/>
          </w:tcPr>
          <w:p w14:paraId="7331D04E" w14:textId="77777777" w:rsidR="00ED518B" w:rsidRPr="00A72863" w:rsidRDefault="00ED518B" w:rsidP="00696E47">
            <w:pPr>
              <w:jc w:val="left"/>
              <w:rPr>
                <w:rFonts w:ascii="Calibri" w:hAnsi="Calibri"/>
                <w:b/>
                <w:bCs/>
                <w:color w:val="FFFFFF"/>
                <w:sz w:val="20"/>
              </w:rPr>
            </w:pPr>
            <w:r w:rsidRPr="00A72863">
              <w:rPr>
                <w:rFonts w:ascii="Calibri" w:hAnsi="Calibri"/>
                <w:b/>
                <w:bCs/>
                <w:color w:val="FFFFFF"/>
                <w:sz w:val="20"/>
              </w:rPr>
              <w:t> </w:t>
            </w:r>
          </w:p>
        </w:tc>
        <w:tc>
          <w:tcPr>
            <w:tcW w:w="980" w:type="dxa"/>
            <w:tcBorders>
              <w:top w:val="nil"/>
              <w:left w:val="nil"/>
              <w:bottom w:val="nil"/>
              <w:right w:val="nil"/>
            </w:tcBorders>
            <w:shd w:val="clear" w:color="000000" w:fill="95C23D"/>
            <w:vAlign w:val="center"/>
            <w:hideMark/>
          </w:tcPr>
          <w:p w14:paraId="59112C15" w14:textId="77777777" w:rsidR="00ED518B" w:rsidRPr="00A72863" w:rsidRDefault="00ED518B" w:rsidP="00696E47">
            <w:pPr>
              <w:jc w:val="left"/>
              <w:rPr>
                <w:rFonts w:ascii="Calibri" w:hAnsi="Calibri"/>
                <w:b/>
                <w:bCs/>
                <w:color w:val="FFFFFF"/>
                <w:sz w:val="20"/>
              </w:rPr>
            </w:pPr>
            <w:r w:rsidRPr="00A72863">
              <w:rPr>
                <w:rFonts w:ascii="Calibri" w:hAnsi="Calibri"/>
                <w:b/>
                <w:bCs/>
                <w:color w:val="FFFFFF"/>
                <w:sz w:val="20"/>
              </w:rPr>
              <w:t> </w:t>
            </w:r>
          </w:p>
        </w:tc>
        <w:tc>
          <w:tcPr>
            <w:tcW w:w="480" w:type="dxa"/>
            <w:tcBorders>
              <w:top w:val="nil"/>
              <w:left w:val="nil"/>
              <w:bottom w:val="nil"/>
              <w:right w:val="nil"/>
            </w:tcBorders>
            <w:shd w:val="clear" w:color="000000" w:fill="95C23D"/>
            <w:vAlign w:val="center"/>
            <w:hideMark/>
          </w:tcPr>
          <w:p w14:paraId="02D50344" w14:textId="77777777" w:rsidR="00ED518B" w:rsidRPr="00A72863" w:rsidRDefault="00ED518B" w:rsidP="00696E47">
            <w:pPr>
              <w:jc w:val="left"/>
              <w:rPr>
                <w:rFonts w:ascii="Calibri" w:hAnsi="Calibri"/>
                <w:b/>
                <w:bCs/>
                <w:color w:val="FFFFFF"/>
                <w:sz w:val="20"/>
              </w:rPr>
            </w:pPr>
            <w:r w:rsidRPr="00A72863">
              <w:rPr>
                <w:rFonts w:ascii="Calibri" w:hAnsi="Calibri"/>
                <w:b/>
                <w:bCs/>
                <w:color w:val="FFFFFF"/>
                <w:sz w:val="20"/>
              </w:rPr>
              <w:t> </w:t>
            </w:r>
          </w:p>
        </w:tc>
        <w:tc>
          <w:tcPr>
            <w:tcW w:w="1100" w:type="dxa"/>
            <w:tcBorders>
              <w:top w:val="nil"/>
              <w:left w:val="nil"/>
              <w:bottom w:val="nil"/>
              <w:right w:val="nil"/>
            </w:tcBorders>
            <w:shd w:val="clear" w:color="000000" w:fill="95C23D"/>
            <w:vAlign w:val="center"/>
            <w:hideMark/>
          </w:tcPr>
          <w:p w14:paraId="40EAEED1" w14:textId="77777777" w:rsidR="00ED518B" w:rsidRPr="00A72863" w:rsidRDefault="00ED518B" w:rsidP="00696E47">
            <w:pPr>
              <w:jc w:val="right"/>
              <w:rPr>
                <w:rFonts w:ascii="Calibri" w:hAnsi="Calibri"/>
                <w:b/>
                <w:bCs/>
                <w:color w:val="FFFFFF"/>
                <w:sz w:val="20"/>
              </w:rPr>
            </w:pPr>
            <w:r w:rsidRPr="00A72863">
              <w:rPr>
                <w:rFonts w:ascii="Calibri" w:hAnsi="Calibri"/>
                <w:b/>
                <w:bCs/>
                <w:color w:val="FFFFFF"/>
                <w:sz w:val="20"/>
              </w:rPr>
              <w:t>2018</w:t>
            </w:r>
          </w:p>
        </w:tc>
        <w:tc>
          <w:tcPr>
            <w:tcW w:w="160" w:type="dxa"/>
            <w:tcBorders>
              <w:top w:val="nil"/>
              <w:left w:val="nil"/>
              <w:bottom w:val="nil"/>
              <w:right w:val="nil"/>
            </w:tcBorders>
            <w:shd w:val="clear" w:color="000000" w:fill="95C23D"/>
            <w:vAlign w:val="center"/>
            <w:hideMark/>
          </w:tcPr>
          <w:p w14:paraId="0FD89ABA" w14:textId="77777777" w:rsidR="00ED518B" w:rsidRPr="00A72863" w:rsidRDefault="00ED518B" w:rsidP="00696E47">
            <w:pPr>
              <w:jc w:val="right"/>
              <w:rPr>
                <w:rFonts w:ascii="Calibri" w:hAnsi="Calibri"/>
                <w:b/>
                <w:bCs/>
                <w:color w:val="FFFFFF"/>
                <w:sz w:val="20"/>
              </w:rPr>
            </w:pPr>
            <w:r w:rsidRPr="00A72863">
              <w:rPr>
                <w:rFonts w:ascii="Calibri" w:hAnsi="Calibri"/>
                <w:b/>
                <w:bCs/>
                <w:color w:val="FFFFFF"/>
                <w:sz w:val="20"/>
              </w:rPr>
              <w:t> </w:t>
            </w:r>
          </w:p>
        </w:tc>
        <w:tc>
          <w:tcPr>
            <w:tcW w:w="1240" w:type="dxa"/>
            <w:tcBorders>
              <w:top w:val="nil"/>
              <w:left w:val="nil"/>
              <w:bottom w:val="nil"/>
              <w:right w:val="nil"/>
            </w:tcBorders>
            <w:shd w:val="clear" w:color="000000" w:fill="95C23D"/>
            <w:vAlign w:val="center"/>
            <w:hideMark/>
          </w:tcPr>
          <w:p w14:paraId="03B4910A" w14:textId="77777777" w:rsidR="00ED518B" w:rsidRPr="00A72863" w:rsidRDefault="00ED518B" w:rsidP="00696E47">
            <w:pPr>
              <w:jc w:val="right"/>
              <w:rPr>
                <w:rFonts w:ascii="Calibri" w:hAnsi="Calibri"/>
                <w:b/>
                <w:bCs/>
                <w:color w:val="FFFFFF"/>
                <w:sz w:val="20"/>
              </w:rPr>
            </w:pPr>
            <w:r w:rsidRPr="00A72863">
              <w:rPr>
                <w:rFonts w:ascii="Calibri" w:hAnsi="Calibri"/>
                <w:b/>
                <w:bCs/>
                <w:color w:val="FFFFFF"/>
                <w:sz w:val="20"/>
              </w:rPr>
              <w:t>2017</w:t>
            </w:r>
          </w:p>
        </w:tc>
      </w:tr>
      <w:tr w:rsidR="00ED518B" w:rsidRPr="00A72863" w14:paraId="4F2FE1BE" w14:textId="77777777" w:rsidTr="00696E47">
        <w:trPr>
          <w:trHeight w:val="255"/>
        </w:trPr>
        <w:tc>
          <w:tcPr>
            <w:tcW w:w="4660" w:type="dxa"/>
            <w:tcBorders>
              <w:top w:val="nil"/>
              <w:left w:val="nil"/>
              <w:bottom w:val="nil"/>
              <w:right w:val="nil"/>
            </w:tcBorders>
            <w:shd w:val="clear" w:color="000000" w:fill="FFFFFF"/>
            <w:vAlign w:val="center"/>
            <w:hideMark/>
          </w:tcPr>
          <w:p w14:paraId="70C10DCD"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 xml:space="preserve">Omavaraisuusaste (%) </w:t>
            </w:r>
          </w:p>
        </w:tc>
        <w:tc>
          <w:tcPr>
            <w:tcW w:w="1080" w:type="dxa"/>
            <w:tcBorders>
              <w:top w:val="nil"/>
              <w:left w:val="nil"/>
              <w:bottom w:val="nil"/>
              <w:right w:val="nil"/>
            </w:tcBorders>
            <w:shd w:val="clear" w:color="000000" w:fill="FFFFFF"/>
            <w:noWrap/>
            <w:vAlign w:val="bottom"/>
            <w:hideMark/>
          </w:tcPr>
          <w:p w14:paraId="393B5547"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60" w:type="dxa"/>
            <w:tcBorders>
              <w:top w:val="nil"/>
              <w:left w:val="nil"/>
              <w:bottom w:val="nil"/>
              <w:right w:val="nil"/>
            </w:tcBorders>
            <w:shd w:val="clear" w:color="000000" w:fill="FFFFFF"/>
            <w:noWrap/>
            <w:vAlign w:val="bottom"/>
            <w:hideMark/>
          </w:tcPr>
          <w:p w14:paraId="34435C89"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980" w:type="dxa"/>
            <w:tcBorders>
              <w:top w:val="nil"/>
              <w:left w:val="nil"/>
              <w:bottom w:val="nil"/>
              <w:right w:val="nil"/>
            </w:tcBorders>
            <w:shd w:val="clear" w:color="000000" w:fill="FFFFFF"/>
            <w:noWrap/>
            <w:vAlign w:val="bottom"/>
            <w:hideMark/>
          </w:tcPr>
          <w:p w14:paraId="1741C226"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50C1DF21"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3899DF16"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11,28</w:t>
            </w:r>
          </w:p>
        </w:tc>
        <w:tc>
          <w:tcPr>
            <w:tcW w:w="160" w:type="dxa"/>
            <w:tcBorders>
              <w:top w:val="nil"/>
              <w:left w:val="nil"/>
              <w:bottom w:val="nil"/>
              <w:right w:val="nil"/>
            </w:tcBorders>
            <w:shd w:val="clear" w:color="000000" w:fill="FFFFFF"/>
            <w:vAlign w:val="center"/>
            <w:hideMark/>
          </w:tcPr>
          <w:p w14:paraId="021030A1"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4226379A" w14:textId="77777777" w:rsidR="00ED518B" w:rsidRPr="00A72863" w:rsidRDefault="00ED518B" w:rsidP="00696E47">
            <w:pPr>
              <w:jc w:val="right"/>
              <w:rPr>
                <w:rFonts w:ascii="Calibri" w:hAnsi="Calibri"/>
                <w:sz w:val="16"/>
                <w:szCs w:val="16"/>
              </w:rPr>
            </w:pPr>
            <w:r w:rsidRPr="00A72863">
              <w:rPr>
                <w:rFonts w:ascii="Calibri" w:hAnsi="Calibri"/>
                <w:sz w:val="16"/>
                <w:szCs w:val="16"/>
              </w:rPr>
              <w:t>12,57</w:t>
            </w:r>
          </w:p>
        </w:tc>
      </w:tr>
      <w:tr w:rsidR="00ED518B" w:rsidRPr="00A72863" w14:paraId="572AB2F2" w14:textId="77777777" w:rsidTr="00696E47">
        <w:trPr>
          <w:trHeight w:val="255"/>
        </w:trPr>
        <w:tc>
          <w:tcPr>
            <w:tcW w:w="7360" w:type="dxa"/>
            <w:gridSpan w:val="5"/>
            <w:tcBorders>
              <w:top w:val="nil"/>
              <w:left w:val="nil"/>
              <w:bottom w:val="nil"/>
              <w:right w:val="nil"/>
            </w:tcBorders>
            <w:shd w:val="clear" w:color="000000" w:fill="FFFFFF"/>
            <w:vAlign w:val="center"/>
            <w:hideMark/>
          </w:tcPr>
          <w:p w14:paraId="7AF41BD9" w14:textId="77777777" w:rsidR="00ED518B" w:rsidRPr="00A72863" w:rsidRDefault="00ED518B" w:rsidP="00696E47">
            <w:pPr>
              <w:jc w:val="left"/>
              <w:rPr>
                <w:rFonts w:ascii="Calibri" w:hAnsi="Calibri"/>
                <w:sz w:val="16"/>
                <w:szCs w:val="16"/>
              </w:rPr>
            </w:pPr>
            <w:r w:rsidRPr="00A72863">
              <w:rPr>
                <w:rFonts w:ascii="Calibri" w:hAnsi="Calibri"/>
                <w:sz w:val="16"/>
                <w:szCs w:val="16"/>
              </w:rPr>
              <w:t xml:space="preserve"> = 100* (Oma pääoma + Poistoero ja vapaaehtoiset varaukset) / (Koko pääoma - Saadut ennakot)</w:t>
            </w:r>
          </w:p>
        </w:tc>
        <w:tc>
          <w:tcPr>
            <w:tcW w:w="1100" w:type="dxa"/>
            <w:tcBorders>
              <w:top w:val="nil"/>
              <w:left w:val="nil"/>
              <w:bottom w:val="nil"/>
              <w:right w:val="nil"/>
            </w:tcBorders>
            <w:shd w:val="clear" w:color="000000" w:fill="FFFFFF"/>
            <w:vAlign w:val="center"/>
            <w:hideMark/>
          </w:tcPr>
          <w:p w14:paraId="01DD4E45" w14:textId="77777777" w:rsidR="00ED518B" w:rsidRPr="00A72863" w:rsidRDefault="00ED518B" w:rsidP="00696E47">
            <w:pPr>
              <w:jc w:val="right"/>
              <w:rPr>
                <w:rFonts w:ascii="Calibri" w:hAnsi="Calibri"/>
                <w:b/>
                <w:bCs/>
                <w:color w:val="FF0000"/>
                <w:sz w:val="16"/>
                <w:szCs w:val="16"/>
              </w:rPr>
            </w:pPr>
            <w:r w:rsidRPr="00A72863">
              <w:rPr>
                <w:rFonts w:ascii="Calibri" w:hAnsi="Calibri"/>
                <w:b/>
                <w:bCs/>
                <w:color w:val="FF0000"/>
                <w:sz w:val="16"/>
                <w:szCs w:val="16"/>
              </w:rPr>
              <w:t> </w:t>
            </w:r>
          </w:p>
        </w:tc>
        <w:tc>
          <w:tcPr>
            <w:tcW w:w="160" w:type="dxa"/>
            <w:tcBorders>
              <w:top w:val="nil"/>
              <w:left w:val="nil"/>
              <w:bottom w:val="nil"/>
              <w:right w:val="nil"/>
            </w:tcBorders>
            <w:shd w:val="clear" w:color="000000" w:fill="FFFFFF"/>
            <w:vAlign w:val="center"/>
            <w:hideMark/>
          </w:tcPr>
          <w:p w14:paraId="2210590D"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6835131A"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r>
      <w:tr w:rsidR="00ED518B" w:rsidRPr="00A72863" w14:paraId="59A9DAAA" w14:textId="77777777" w:rsidTr="00696E47">
        <w:trPr>
          <w:trHeight w:val="255"/>
        </w:trPr>
        <w:tc>
          <w:tcPr>
            <w:tcW w:w="4660" w:type="dxa"/>
            <w:tcBorders>
              <w:top w:val="nil"/>
              <w:left w:val="nil"/>
              <w:bottom w:val="nil"/>
              <w:right w:val="nil"/>
            </w:tcBorders>
            <w:shd w:val="clear" w:color="000000" w:fill="FFFFFF"/>
            <w:vAlign w:val="center"/>
            <w:hideMark/>
          </w:tcPr>
          <w:p w14:paraId="1C1FDA56"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 xml:space="preserve">Suhteellinen velkautuneisuus, % </w:t>
            </w:r>
          </w:p>
        </w:tc>
        <w:tc>
          <w:tcPr>
            <w:tcW w:w="1080" w:type="dxa"/>
            <w:tcBorders>
              <w:top w:val="nil"/>
              <w:left w:val="nil"/>
              <w:bottom w:val="nil"/>
              <w:right w:val="nil"/>
            </w:tcBorders>
            <w:shd w:val="clear" w:color="000000" w:fill="FFFFFF"/>
            <w:noWrap/>
            <w:vAlign w:val="bottom"/>
            <w:hideMark/>
          </w:tcPr>
          <w:p w14:paraId="0D07E8B7"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60" w:type="dxa"/>
            <w:tcBorders>
              <w:top w:val="nil"/>
              <w:left w:val="nil"/>
              <w:bottom w:val="nil"/>
              <w:right w:val="nil"/>
            </w:tcBorders>
            <w:shd w:val="clear" w:color="000000" w:fill="FFFFFF"/>
            <w:noWrap/>
            <w:vAlign w:val="bottom"/>
            <w:hideMark/>
          </w:tcPr>
          <w:p w14:paraId="0377754C"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980" w:type="dxa"/>
            <w:tcBorders>
              <w:top w:val="nil"/>
              <w:left w:val="nil"/>
              <w:bottom w:val="nil"/>
              <w:right w:val="nil"/>
            </w:tcBorders>
            <w:shd w:val="clear" w:color="000000" w:fill="FFFFFF"/>
            <w:noWrap/>
            <w:vAlign w:val="bottom"/>
            <w:hideMark/>
          </w:tcPr>
          <w:p w14:paraId="18DB9CA9"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3C15ADC7"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26B86F7B"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115,30</w:t>
            </w:r>
          </w:p>
        </w:tc>
        <w:tc>
          <w:tcPr>
            <w:tcW w:w="160" w:type="dxa"/>
            <w:tcBorders>
              <w:top w:val="nil"/>
              <w:left w:val="nil"/>
              <w:bottom w:val="nil"/>
              <w:right w:val="nil"/>
            </w:tcBorders>
            <w:shd w:val="clear" w:color="000000" w:fill="FFFFFF"/>
            <w:vAlign w:val="center"/>
            <w:hideMark/>
          </w:tcPr>
          <w:p w14:paraId="0C998067"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77DFA42A" w14:textId="77777777" w:rsidR="00ED518B" w:rsidRPr="00A72863" w:rsidRDefault="00ED518B" w:rsidP="00696E47">
            <w:pPr>
              <w:jc w:val="right"/>
              <w:rPr>
                <w:rFonts w:ascii="Calibri" w:hAnsi="Calibri"/>
                <w:sz w:val="16"/>
                <w:szCs w:val="16"/>
              </w:rPr>
            </w:pPr>
            <w:r w:rsidRPr="00A72863">
              <w:rPr>
                <w:rFonts w:ascii="Calibri" w:hAnsi="Calibri"/>
                <w:sz w:val="16"/>
                <w:szCs w:val="16"/>
              </w:rPr>
              <w:t>112,86</w:t>
            </w:r>
          </w:p>
        </w:tc>
      </w:tr>
      <w:tr w:rsidR="00ED518B" w:rsidRPr="00A72863" w14:paraId="167DF3CB" w14:textId="77777777" w:rsidTr="00696E47">
        <w:trPr>
          <w:trHeight w:val="255"/>
        </w:trPr>
        <w:tc>
          <w:tcPr>
            <w:tcW w:w="6880" w:type="dxa"/>
            <w:gridSpan w:val="4"/>
            <w:tcBorders>
              <w:top w:val="nil"/>
              <w:left w:val="nil"/>
              <w:bottom w:val="nil"/>
              <w:right w:val="nil"/>
            </w:tcBorders>
            <w:shd w:val="clear" w:color="000000" w:fill="FFFFFF"/>
            <w:vAlign w:val="center"/>
            <w:hideMark/>
          </w:tcPr>
          <w:p w14:paraId="64368BE4" w14:textId="77777777" w:rsidR="00ED518B" w:rsidRPr="00A72863" w:rsidRDefault="00ED518B" w:rsidP="00696E47">
            <w:pPr>
              <w:jc w:val="left"/>
              <w:rPr>
                <w:rFonts w:ascii="Calibri" w:hAnsi="Calibri"/>
                <w:sz w:val="16"/>
                <w:szCs w:val="16"/>
              </w:rPr>
            </w:pPr>
            <w:r w:rsidRPr="00A72863">
              <w:rPr>
                <w:rFonts w:ascii="Calibri" w:hAnsi="Calibri"/>
                <w:sz w:val="16"/>
                <w:szCs w:val="16"/>
              </w:rPr>
              <w:t xml:space="preserve"> = 100* (Vieras pääoma - Saadut ennakot) / Käyttötulot</w:t>
            </w:r>
          </w:p>
        </w:tc>
        <w:tc>
          <w:tcPr>
            <w:tcW w:w="480" w:type="dxa"/>
            <w:tcBorders>
              <w:top w:val="nil"/>
              <w:left w:val="nil"/>
              <w:bottom w:val="nil"/>
              <w:right w:val="nil"/>
            </w:tcBorders>
            <w:shd w:val="clear" w:color="000000" w:fill="FFFFFF"/>
            <w:noWrap/>
            <w:vAlign w:val="bottom"/>
            <w:hideMark/>
          </w:tcPr>
          <w:p w14:paraId="1BA18565"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1E8725D2" w14:textId="77777777" w:rsidR="00ED518B" w:rsidRPr="00A72863" w:rsidRDefault="00ED518B" w:rsidP="00696E47">
            <w:pPr>
              <w:jc w:val="right"/>
              <w:rPr>
                <w:rFonts w:ascii="Calibri" w:hAnsi="Calibri"/>
                <w:b/>
                <w:bCs/>
                <w:color w:val="FF0000"/>
                <w:sz w:val="16"/>
                <w:szCs w:val="16"/>
              </w:rPr>
            </w:pPr>
            <w:r w:rsidRPr="00A72863">
              <w:rPr>
                <w:rFonts w:ascii="Calibri" w:hAnsi="Calibri"/>
                <w:b/>
                <w:bCs/>
                <w:color w:val="FF0000"/>
                <w:sz w:val="16"/>
                <w:szCs w:val="16"/>
              </w:rPr>
              <w:t> </w:t>
            </w:r>
          </w:p>
        </w:tc>
        <w:tc>
          <w:tcPr>
            <w:tcW w:w="160" w:type="dxa"/>
            <w:tcBorders>
              <w:top w:val="nil"/>
              <w:left w:val="nil"/>
              <w:bottom w:val="nil"/>
              <w:right w:val="nil"/>
            </w:tcBorders>
            <w:shd w:val="clear" w:color="000000" w:fill="FFFFFF"/>
            <w:vAlign w:val="center"/>
            <w:hideMark/>
          </w:tcPr>
          <w:p w14:paraId="41C2B09F"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64FE9A9A"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r>
      <w:tr w:rsidR="00ED518B" w:rsidRPr="00A72863" w14:paraId="0F59C35E" w14:textId="77777777" w:rsidTr="00696E47">
        <w:trPr>
          <w:trHeight w:val="255"/>
        </w:trPr>
        <w:tc>
          <w:tcPr>
            <w:tcW w:w="4660" w:type="dxa"/>
            <w:tcBorders>
              <w:top w:val="nil"/>
              <w:left w:val="nil"/>
              <w:bottom w:val="nil"/>
              <w:right w:val="nil"/>
            </w:tcBorders>
            <w:shd w:val="clear" w:color="000000" w:fill="FFFFFF"/>
            <w:vAlign w:val="center"/>
            <w:hideMark/>
          </w:tcPr>
          <w:p w14:paraId="78FE7129"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Velat ja vastuut prosenttia käyttötuloista, %</w:t>
            </w:r>
          </w:p>
        </w:tc>
        <w:tc>
          <w:tcPr>
            <w:tcW w:w="1080" w:type="dxa"/>
            <w:tcBorders>
              <w:top w:val="nil"/>
              <w:left w:val="nil"/>
              <w:bottom w:val="nil"/>
              <w:right w:val="nil"/>
            </w:tcBorders>
            <w:shd w:val="clear" w:color="000000" w:fill="FFFFFF"/>
            <w:vAlign w:val="center"/>
            <w:hideMark/>
          </w:tcPr>
          <w:p w14:paraId="5448177F" w14:textId="77777777" w:rsidR="00ED518B" w:rsidRPr="00A72863" w:rsidRDefault="00ED518B" w:rsidP="00696E47">
            <w:pPr>
              <w:jc w:val="left"/>
              <w:rPr>
                <w:rFonts w:ascii="Calibri" w:hAnsi="Calibri"/>
                <w:sz w:val="16"/>
                <w:szCs w:val="16"/>
              </w:rPr>
            </w:pPr>
            <w:r w:rsidRPr="00A72863">
              <w:rPr>
                <w:rFonts w:ascii="Calibri" w:hAnsi="Calibri"/>
                <w:sz w:val="16"/>
                <w:szCs w:val="16"/>
              </w:rPr>
              <w:t> </w:t>
            </w:r>
          </w:p>
        </w:tc>
        <w:tc>
          <w:tcPr>
            <w:tcW w:w="160" w:type="dxa"/>
            <w:tcBorders>
              <w:top w:val="nil"/>
              <w:left w:val="nil"/>
              <w:bottom w:val="nil"/>
              <w:right w:val="nil"/>
            </w:tcBorders>
            <w:shd w:val="clear" w:color="000000" w:fill="FFFFFF"/>
            <w:vAlign w:val="center"/>
            <w:hideMark/>
          </w:tcPr>
          <w:p w14:paraId="6CBA48AA" w14:textId="77777777" w:rsidR="00ED518B" w:rsidRPr="00A72863" w:rsidRDefault="00ED518B" w:rsidP="00696E47">
            <w:pPr>
              <w:jc w:val="left"/>
              <w:rPr>
                <w:rFonts w:ascii="Calibri" w:hAnsi="Calibri"/>
                <w:sz w:val="16"/>
                <w:szCs w:val="16"/>
              </w:rPr>
            </w:pPr>
            <w:r w:rsidRPr="00A72863">
              <w:rPr>
                <w:rFonts w:ascii="Calibri" w:hAnsi="Calibri"/>
                <w:sz w:val="16"/>
                <w:szCs w:val="16"/>
              </w:rPr>
              <w:t> </w:t>
            </w:r>
          </w:p>
        </w:tc>
        <w:tc>
          <w:tcPr>
            <w:tcW w:w="980" w:type="dxa"/>
            <w:tcBorders>
              <w:top w:val="nil"/>
              <w:left w:val="nil"/>
              <w:bottom w:val="nil"/>
              <w:right w:val="nil"/>
            </w:tcBorders>
            <w:shd w:val="clear" w:color="000000" w:fill="FFFFFF"/>
            <w:vAlign w:val="center"/>
            <w:hideMark/>
          </w:tcPr>
          <w:p w14:paraId="41828051" w14:textId="77777777" w:rsidR="00ED518B" w:rsidRPr="00A72863" w:rsidRDefault="00ED518B" w:rsidP="00696E47">
            <w:pPr>
              <w:jc w:val="left"/>
              <w:rPr>
                <w:rFonts w:ascii="Calibri" w:hAnsi="Calibri"/>
                <w:sz w:val="16"/>
                <w:szCs w:val="16"/>
              </w:rPr>
            </w:pPr>
            <w:r w:rsidRPr="00A72863">
              <w:rPr>
                <w:rFonts w:ascii="Calibri" w:hAnsi="Calibri"/>
                <w:sz w:val="16"/>
                <w:szCs w:val="16"/>
              </w:rPr>
              <w:t> </w:t>
            </w:r>
          </w:p>
        </w:tc>
        <w:tc>
          <w:tcPr>
            <w:tcW w:w="480" w:type="dxa"/>
            <w:tcBorders>
              <w:top w:val="nil"/>
              <w:left w:val="nil"/>
              <w:bottom w:val="nil"/>
              <w:right w:val="nil"/>
            </w:tcBorders>
            <w:shd w:val="clear" w:color="000000" w:fill="FFFFFF"/>
            <w:noWrap/>
            <w:vAlign w:val="bottom"/>
            <w:hideMark/>
          </w:tcPr>
          <w:p w14:paraId="46818642"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72085BDA"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115,65</w:t>
            </w:r>
          </w:p>
        </w:tc>
        <w:tc>
          <w:tcPr>
            <w:tcW w:w="160" w:type="dxa"/>
            <w:tcBorders>
              <w:top w:val="nil"/>
              <w:left w:val="nil"/>
              <w:bottom w:val="nil"/>
              <w:right w:val="nil"/>
            </w:tcBorders>
            <w:shd w:val="clear" w:color="000000" w:fill="FFFFFF"/>
            <w:vAlign w:val="center"/>
            <w:hideMark/>
          </w:tcPr>
          <w:p w14:paraId="45B8BE25"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 </w:t>
            </w:r>
          </w:p>
        </w:tc>
        <w:tc>
          <w:tcPr>
            <w:tcW w:w="1240" w:type="dxa"/>
            <w:tcBorders>
              <w:top w:val="nil"/>
              <w:left w:val="nil"/>
              <w:bottom w:val="nil"/>
              <w:right w:val="nil"/>
            </w:tcBorders>
            <w:shd w:val="clear" w:color="000000" w:fill="FFFFFF"/>
            <w:vAlign w:val="center"/>
            <w:hideMark/>
          </w:tcPr>
          <w:p w14:paraId="5B636655"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113,16</w:t>
            </w:r>
          </w:p>
        </w:tc>
      </w:tr>
      <w:tr w:rsidR="00ED518B" w:rsidRPr="00A72863" w14:paraId="413DE6A9" w14:textId="77777777" w:rsidTr="00696E47">
        <w:trPr>
          <w:trHeight w:val="255"/>
        </w:trPr>
        <w:tc>
          <w:tcPr>
            <w:tcW w:w="6880" w:type="dxa"/>
            <w:gridSpan w:val="4"/>
            <w:tcBorders>
              <w:top w:val="nil"/>
              <w:left w:val="nil"/>
              <w:bottom w:val="nil"/>
              <w:right w:val="nil"/>
            </w:tcBorders>
            <w:shd w:val="clear" w:color="000000" w:fill="FFFFFF"/>
            <w:vAlign w:val="center"/>
            <w:hideMark/>
          </w:tcPr>
          <w:p w14:paraId="01A8A3A0" w14:textId="77777777" w:rsidR="00ED518B" w:rsidRPr="00A72863" w:rsidRDefault="00ED518B" w:rsidP="00696E47">
            <w:pPr>
              <w:jc w:val="left"/>
              <w:rPr>
                <w:rFonts w:ascii="Calibri" w:hAnsi="Calibri"/>
                <w:sz w:val="16"/>
                <w:szCs w:val="16"/>
              </w:rPr>
            </w:pPr>
            <w:r w:rsidRPr="00A72863">
              <w:rPr>
                <w:rFonts w:ascii="Calibri" w:hAnsi="Calibri"/>
                <w:sz w:val="16"/>
                <w:szCs w:val="16"/>
              </w:rPr>
              <w:t xml:space="preserve"> = 100*(Vieras pääoma - Saadut ennakot + Vuokravastuut)/Käyttötulot</w:t>
            </w:r>
          </w:p>
        </w:tc>
        <w:tc>
          <w:tcPr>
            <w:tcW w:w="480" w:type="dxa"/>
            <w:tcBorders>
              <w:top w:val="nil"/>
              <w:left w:val="nil"/>
              <w:bottom w:val="nil"/>
              <w:right w:val="nil"/>
            </w:tcBorders>
            <w:shd w:val="clear" w:color="000000" w:fill="FFFFFF"/>
            <w:noWrap/>
            <w:vAlign w:val="bottom"/>
            <w:hideMark/>
          </w:tcPr>
          <w:p w14:paraId="3D99E6A0"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54315620" w14:textId="77777777" w:rsidR="00ED518B" w:rsidRPr="00A72863" w:rsidRDefault="00ED518B" w:rsidP="00696E47">
            <w:pPr>
              <w:jc w:val="right"/>
              <w:rPr>
                <w:rFonts w:ascii="Calibri" w:hAnsi="Calibri"/>
                <w:b/>
                <w:bCs/>
                <w:color w:val="FF0000"/>
                <w:sz w:val="16"/>
                <w:szCs w:val="16"/>
              </w:rPr>
            </w:pPr>
            <w:r w:rsidRPr="00A72863">
              <w:rPr>
                <w:rFonts w:ascii="Calibri" w:hAnsi="Calibri"/>
                <w:b/>
                <w:bCs/>
                <w:color w:val="FF0000"/>
                <w:sz w:val="16"/>
                <w:szCs w:val="16"/>
              </w:rPr>
              <w:t> </w:t>
            </w:r>
          </w:p>
        </w:tc>
        <w:tc>
          <w:tcPr>
            <w:tcW w:w="160" w:type="dxa"/>
            <w:tcBorders>
              <w:top w:val="nil"/>
              <w:left w:val="nil"/>
              <w:bottom w:val="nil"/>
              <w:right w:val="nil"/>
            </w:tcBorders>
            <w:shd w:val="clear" w:color="000000" w:fill="FFFFFF"/>
            <w:vAlign w:val="center"/>
            <w:hideMark/>
          </w:tcPr>
          <w:p w14:paraId="03C1F24E"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4279444C"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r>
      <w:tr w:rsidR="00ED518B" w:rsidRPr="00A72863" w14:paraId="315C3D86" w14:textId="77777777" w:rsidTr="00696E47">
        <w:trPr>
          <w:trHeight w:val="255"/>
        </w:trPr>
        <w:tc>
          <w:tcPr>
            <w:tcW w:w="4660" w:type="dxa"/>
            <w:tcBorders>
              <w:top w:val="nil"/>
              <w:left w:val="nil"/>
              <w:bottom w:val="nil"/>
              <w:right w:val="nil"/>
            </w:tcBorders>
            <w:shd w:val="clear" w:color="000000" w:fill="FFFFFF"/>
            <w:vAlign w:val="center"/>
            <w:hideMark/>
          </w:tcPr>
          <w:p w14:paraId="7EC6AD12"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Lainakanta 31.12.  (1000 €)</w:t>
            </w:r>
          </w:p>
        </w:tc>
        <w:tc>
          <w:tcPr>
            <w:tcW w:w="1080" w:type="dxa"/>
            <w:tcBorders>
              <w:top w:val="nil"/>
              <w:left w:val="nil"/>
              <w:bottom w:val="nil"/>
              <w:right w:val="nil"/>
            </w:tcBorders>
            <w:shd w:val="clear" w:color="000000" w:fill="FFFFFF"/>
            <w:noWrap/>
            <w:vAlign w:val="bottom"/>
            <w:hideMark/>
          </w:tcPr>
          <w:p w14:paraId="26EA76EA"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60" w:type="dxa"/>
            <w:tcBorders>
              <w:top w:val="nil"/>
              <w:left w:val="nil"/>
              <w:bottom w:val="nil"/>
              <w:right w:val="nil"/>
            </w:tcBorders>
            <w:shd w:val="clear" w:color="000000" w:fill="FFFFFF"/>
            <w:noWrap/>
            <w:vAlign w:val="bottom"/>
            <w:hideMark/>
          </w:tcPr>
          <w:p w14:paraId="0BE0ADBA"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980" w:type="dxa"/>
            <w:tcBorders>
              <w:top w:val="nil"/>
              <w:left w:val="nil"/>
              <w:bottom w:val="nil"/>
              <w:right w:val="nil"/>
            </w:tcBorders>
            <w:shd w:val="clear" w:color="000000" w:fill="FFFFFF"/>
            <w:noWrap/>
            <w:vAlign w:val="bottom"/>
            <w:hideMark/>
          </w:tcPr>
          <w:p w14:paraId="45756D52"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480" w:type="dxa"/>
            <w:tcBorders>
              <w:top w:val="nil"/>
              <w:left w:val="nil"/>
              <w:bottom w:val="nil"/>
              <w:right w:val="nil"/>
            </w:tcBorders>
            <w:shd w:val="clear" w:color="000000" w:fill="FFFFFF"/>
            <w:noWrap/>
            <w:vAlign w:val="bottom"/>
            <w:hideMark/>
          </w:tcPr>
          <w:p w14:paraId="44EFB7D5"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3B6C4670"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59 075</w:t>
            </w:r>
          </w:p>
        </w:tc>
        <w:tc>
          <w:tcPr>
            <w:tcW w:w="160" w:type="dxa"/>
            <w:tcBorders>
              <w:top w:val="nil"/>
              <w:left w:val="nil"/>
              <w:bottom w:val="nil"/>
              <w:right w:val="nil"/>
            </w:tcBorders>
            <w:shd w:val="clear" w:color="000000" w:fill="FFFFFF"/>
            <w:vAlign w:val="center"/>
            <w:hideMark/>
          </w:tcPr>
          <w:p w14:paraId="43D70B48"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2BD8A5C5" w14:textId="77777777" w:rsidR="00ED518B" w:rsidRPr="00A72863" w:rsidRDefault="00ED518B" w:rsidP="00696E47">
            <w:pPr>
              <w:jc w:val="right"/>
              <w:rPr>
                <w:rFonts w:ascii="Calibri" w:hAnsi="Calibri"/>
                <w:sz w:val="16"/>
                <w:szCs w:val="16"/>
              </w:rPr>
            </w:pPr>
            <w:r w:rsidRPr="00A72863">
              <w:rPr>
                <w:rFonts w:ascii="Calibri" w:hAnsi="Calibri"/>
                <w:sz w:val="16"/>
                <w:szCs w:val="16"/>
              </w:rPr>
              <w:t>59 205</w:t>
            </w:r>
          </w:p>
        </w:tc>
      </w:tr>
      <w:tr w:rsidR="00ED518B" w:rsidRPr="00A72863" w14:paraId="7CC63B7A" w14:textId="77777777" w:rsidTr="00696E47">
        <w:trPr>
          <w:trHeight w:val="255"/>
        </w:trPr>
        <w:tc>
          <w:tcPr>
            <w:tcW w:w="6880" w:type="dxa"/>
            <w:gridSpan w:val="4"/>
            <w:tcBorders>
              <w:top w:val="nil"/>
              <w:left w:val="nil"/>
              <w:bottom w:val="nil"/>
              <w:right w:val="nil"/>
            </w:tcBorders>
            <w:shd w:val="clear" w:color="000000" w:fill="FFFFFF"/>
            <w:vAlign w:val="center"/>
            <w:hideMark/>
          </w:tcPr>
          <w:p w14:paraId="3AB1180B" w14:textId="77777777" w:rsidR="00ED518B" w:rsidRPr="00A72863" w:rsidRDefault="00ED518B" w:rsidP="00696E47">
            <w:pPr>
              <w:jc w:val="left"/>
              <w:rPr>
                <w:rFonts w:ascii="Calibri" w:hAnsi="Calibri"/>
                <w:sz w:val="16"/>
                <w:szCs w:val="16"/>
              </w:rPr>
            </w:pPr>
            <w:r w:rsidRPr="00A72863">
              <w:rPr>
                <w:rFonts w:ascii="Calibri" w:hAnsi="Calibri"/>
                <w:sz w:val="16"/>
                <w:szCs w:val="16"/>
              </w:rPr>
              <w:t xml:space="preserve"> = Vieras pääoma - (Saadut ennakot + Ostovelat + Siirtovelat + Muut velat)</w:t>
            </w:r>
          </w:p>
        </w:tc>
        <w:tc>
          <w:tcPr>
            <w:tcW w:w="480" w:type="dxa"/>
            <w:tcBorders>
              <w:top w:val="nil"/>
              <w:left w:val="nil"/>
              <w:bottom w:val="nil"/>
              <w:right w:val="nil"/>
            </w:tcBorders>
            <w:shd w:val="clear" w:color="000000" w:fill="FFFFFF"/>
            <w:noWrap/>
            <w:vAlign w:val="bottom"/>
            <w:hideMark/>
          </w:tcPr>
          <w:p w14:paraId="36F43A15"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52651A89" w14:textId="77777777" w:rsidR="00ED518B" w:rsidRPr="00A72863" w:rsidRDefault="00ED518B" w:rsidP="00696E47">
            <w:pPr>
              <w:jc w:val="right"/>
              <w:rPr>
                <w:rFonts w:ascii="Calibri" w:hAnsi="Calibri"/>
                <w:b/>
                <w:bCs/>
                <w:color w:val="FF0000"/>
                <w:sz w:val="16"/>
                <w:szCs w:val="16"/>
              </w:rPr>
            </w:pPr>
            <w:r w:rsidRPr="00A72863">
              <w:rPr>
                <w:rFonts w:ascii="Calibri" w:hAnsi="Calibri"/>
                <w:b/>
                <w:bCs/>
                <w:color w:val="FF0000"/>
                <w:sz w:val="16"/>
                <w:szCs w:val="16"/>
              </w:rPr>
              <w:t> </w:t>
            </w:r>
          </w:p>
        </w:tc>
        <w:tc>
          <w:tcPr>
            <w:tcW w:w="160" w:type="dxa"/>
            <w:tcBorders>
              <w:top w:val="nil"/>
              <w:left w:val="nil"/>
              <w:bottom w:val="nil"/>
              <w:right w:val="nil"/>
            </w:tcBorders>
            <w:shd w:val="clear" w:color="000000" w:fill="FFFFFF"/>
            <w:vAlign w:val="center"/>
            <w:hideMark/>
          </w:tcPr>
          <w:p w14:paraId="0BB7CA9F"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24E4E8DD"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r>
      <w:tr w:rsidR="00ED518B" w:rsidRPr="00A72863" w14:paraId="2BEFA4A4" w14:textId="77777777" w:rsidTr="00696E47">
        <w:trPr>
          <w:trHeight w:val="255"/>
        </w:trPr>
        <w:tc>
          <w:tcPr>
            <w:tcW w:w="4660" w:type="dxa"/>
            <w:tcBorders>
              <w:top w:val="nil"/>
              <w:left w:val="nil"/>
              <w:bottom w:val="nil"/>
              <w:right w:val="nil"/>
            </w:tcBorders>
            <w:shd w:val="clear" w:color="000000" w:fill="FFFFFF"/>
            <w:vAlign w:val="center"/>
            <w:hideMark/>
          </w:tcPr>
          <w:p w14:paraId="5BE4A550"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 xml:space="preserve">Lainakanta 31.12. , € / Asukas </w:t>
            </w:r>
          </w:p>
        </w:tc>
        <w:tc>
          <w:tcPr>
            <w:tcW w:w="1080" w:type="dxa"/>
            <w:tcBorders>
              <w:top w:val="nil"/>
              <w:left w:val="nil"/>
              <w:bottom w:val="nil"/>
              <w:right w:val="nil"/>
            </w:tcBorders>
            <w:shd w:val="clear" w:color="000000" w:fill="FFFFFF"/>
            <w:noWrap/>
            <w:vAlign w:val="bottom"/>
            <w:hideMark/>
          </w:tcPr>
          <w:p w14:paraId="6DA6E0C6"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60" w:type="dxa"/>
            <w:tcBorders>
              <w:top w:val="nil"/>
              <w:left w:val="nil"/>
              <w:bottom w:val="nil"/>
              <w:right w:val="nil"/>
            </w:tcBorders>
            <w:shd w:val="clear" w:color="000000" w:fill="FFFFFF"/>
            <w:noWrap/>
            <w:vAlign w:val="bottom"/>
            <w:hideMark/>
          </w:tcPr>
          <w:p w14:paraId="360A0FA8"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980" w:type="dxa"/>
            <w:tcBorders>
              <w:top w:val="nil"/>
              <w:left w:val="nil"/>
              <w:bottom w:val="nil"/>
              <w:right w:val="nil"/>
            </w:tcBorders>
            <w:shd w:val="clear" w:color="000000" w:fill="FFFFFF"/>
            <w:noWrap/>
            <w:vAlign w:val="bottom"/>
            <w:hideMark/>
          </w:tcPr>
          <w:p w14:paraId="3B076018"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480" w:type="dxa"/>
            <w:tcBorders>
              <w:top w:val="nil"/>
              <w:left w:val="nil"/>
              <w:bottom w:val="nil"/>
              <w:right w:val="nil"/>
            </w:tcBorders>
            <w:shd w:val="clear" w:color="000000" w:fill="FFFFFF"/>
            <w:noWrap/>
            <w:vAlign w:val="bottom"/>
            <w:hideMark/>
          </w:tcPr>
          <w:p w14:paraId="24FE5E2C"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4D6F9593"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6 718,41</w:t>
            </w:r>
          </w:p>
        </w:tc>
        <w:tc>
          <w:tcPr>
            <w:tcW w:w="160" w:type="dxa"/>
            <w:tcBorders>
              <w:top w:val="nil"/>
              <w:left w:val="nil"/>
              <w:bottom w:val="nil"/>
              <w:right w:val="nil"/>
            </w:tcBorders>
            <w:shd w:val="clear" w:color="000000" w:fill="FFFFFF"/>
            <w:vAlign w:val="center"/>
            <w:hideMark/>
          </w:tcPr>
          <w:p w14:paraId="4CCA0F34"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7EB61FD2" w14:textId="77777777" w:rsidR="00ED518B" w:rsidRPr="00A72863" w:rsidRDefault="00ED518B" w:rsidP="00696E47">
            <w:pPr>
              <w:jc w:val="right"/>
              <w:rPr>
                <w:rFonts w:ascii="Calibri" w:hAnsi="Calibri"/>
                <w:sz w:val="16"/>
                <w:szCs w:val="16"/>
              </w:rPr>
            </w:pPr>
            <w:r w:rsidRPr="00A72863">
              <w:rPr>
                <w:rFonts w:ascii="Calibri" w:hAnsi="Calibri"/>
                <w:sz w:val="16"/>
                <w:szCs w:val="16"/>
              </w:rPr>
              <w:t>6 652,25</w:t>
            </w:r>
          </w:p>
        </w:tc>
      </w:tr>
      <w:tr w:rsidR="00ED518B" w:rsidRPr="00A72863" w14:paraId="2C47BFAB" w14:textId="77777777" w:rsidTr="00696E47">
        <w:trPr>
          <w:trHeight w:val="255"/>
        </w:trPr>
        <w:tc>
          <w:tcPr>
            <w:tcW w:w="4660" w:type="dxa"/>
            <w:tcBorders>
              <w:top w:val="nil"/>
              <w:left w:val="nil"/>
              <w:bottom w:val="nil"/>
              <w:right w:val="nil"/>
            </w:tcBorders>
            <w:shd w:val="clear" w:color="000000" w:fill="FFFFFF"/>
            <w:vAlign w:val="center"/>
            <w:hideMark/>
          </w:tcPr>
          <w:p w14:paraId="238BEA0B"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Kertynyt Yli-/Alijäämä (1000 €)</w:t>
            </w:r>
          </w:p>
        </w:tc>
        <w:tc>
          <w:tcPr>
            <w:tcW w:w="1080" w:type="dxa"/>
            <w:tcBorders>
              <w:top w:val="nil"/>
              <w:left w:val="nil"/>
              <w:bottom w:val="nil"/>
              <w:right w:val="nil"/>
            </w:tcBorders>
            <w:shd w:val="clear" w:color="000000" w:fill="FFFFFF"/>
            <w:noWrap/>
            <w:vAlign w:val="bottom"/>
            <w:hideMark/>
          </w:tcPr>
          <w:p w14:paraId="499E5FE4"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60" w:type="dxa"/>
            <w:tcBorders>
              <w:top w:val="nil"/>
              <w:left w:val="nil"/>
              <w:bottom w:val="nil"/>
              <w:right w:val="nil"/>
            </w:tcBorders>
            <w:shd w:val="clear" w:color="000000" w:fill="FFFFFF"/>
            <w:noWrap/>
            <w:vAlign w:val="bottom"/>
            <w:hideMark/>
          </w:tcPr>
          <w:p w14:paraId="5BD19AFF"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980" w:type="dxa"/>
            <w:tcBorders>
              <w:top w:val="nil"/>
              <w:left w:val="nil"/>
              <w:bottom w:val="nil"/>
              <w:right w:val="nil"/>
            </w:tcBorders>
            <w:shd w:val="clear" w:color="000000" w:fill="FFFFFF"/>
            <w:noWrap/>
            <w:vAlign w:val="bottom"/>
            <w:hideMark/>
          </w:tcPr>
          <w:p w14:paraId="13341B6E"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480" w:type="dxa"/>
            <w:tcBorders>
              <w:top w:val="nil"/>
              <w:left w:val="nil"/>
              <w:bottom w:val="nil"/>
              <w:right w:val="nil"/>
            </w:tcBorders>
            <w:shd w:val="clear" w:color="000000" w:fill="FFFFFF"/>
            <w:noWrap/>
            <w:vAlign w:val="bottom"/>
            <w:hideMark/>
          </w:tcPr>
          <w:p w14:paraId="510D08ED"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7C1C4E40"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759</w:t>
            </w:r>
          </w:p>
        </w:tc>
        <w:tc>
          <w:tcPr>
            <w:tcW w:w="160" w:type="dxa"/>
            <w:tcBorders>
              <w:top w:val="nil"/>
              <w:left w:val="nil"/>
              <w:bottom w:val="nil"/>
              <w:right w:val="nil"/>
            </w:tcBorders>
            <w:shd w:val="clear" w:color="000000" w:fill="FFFFFF"/>
            <w:vAlign w:val="center"/>
            <w:hideMark/>
          </w:tcPr>
          <w:p w14:paraId="64F2EB81"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56419040" w14:textId="77777777" w:rsidR="00ED518B" w:rsidRPr="00A72863" w:rsidRDefault="00ED518B" w:rsidP="00696E47">
            <w:pPr>
              <w:jc w:val="right"/>
              <w:rPr>
                <w:rFonts w:ascii="Calibri" w:hAnsi="Calibri"/>
                <w:sz w:val="16"/>
                <w:szCs w:val="16"/>
              </w:rPr>
            </w:pPr>
            <w:r w:rsidRPr="00A72863">
              <w:rPr>
                <w:rFonts w:ascii="Calibri" w:hAnsi="Calibri"/>
                <w:sz w:val="16"/>
                <w:szCs w:val="16"/>
              </w:rPr>
              <w:t>1 654</w:t>
            </w:r>
          </w:p>
        </w:tc>
      </w:tr>
      <w:tr w:rsidR="00ED518B" w:rsidRPr="00A72863" w14:paraId="7E066813" w14:textId="77777777" w:rsidTr="00696E47">
        <w:trPr>
          <w:trHeight w:val="255"/>
        </w:trPr>
        <w:tc>
          <w:tcPr>
            <w:tcW w:w="4660" w:type="dxa"/>
            <w:tcBorders>
              <w:top w:val="nil"/>
              <w:left w:val="nil"/>
              <w:bottom w:val="nil"/>
              <w:right w:val="nil"/>
            </w:tcBorders>
            <w:shd w:val="clear" w:color="000000" w:fill="FFFFFF"/>
            <w:vAlign w:val="center"/>
            <w:hideMark/>
          </w:tcPr>
          <w:p w14:paraId="5790C37C"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Kertynyt Yli-/Alijäämä, €  / Asukas</w:t>
            </w:r>
          </w:p>
        </w:tc>
        <w:tc>
          <w:tcPr>
            <w:tcW w:w="1080" w:type="dxa"/>
            <w:tcBorders>
              <w:top w:val="nil"/>
              <w:left w:val="nil"/>
              <w:bottom w:val="nil"/>
              <w:right w:val="nil"/>
            </w:tcBorders>
            <w:shd w:val="clear" w:color="000000" w:fill="FFFFFF"/>
            <w:noWrap/>
            <w:vAlign w:val="bottom"/>
            <w:hideMark/>
          </w:tcPr>
          <w:p w14:paraId="67A84702" w14:textId="77777777" w:rsidR="00ED518B" w:rsidRPr="00A72863" w:rsidRDefault="00ED518B" w:rsidP="00696E47">
            <w:pPr>
              <w:jc w:val="left"/>
              <w:rPr>
                <w:rFonts w:ascii="Calibri" w:hAnsi="Calibri"/>
                <w:sz w:val="16"/>
                <w:szCs w:val="16"/>
              </w:rPr>
            </w:pPr>
            <w:r w:rsidRPr="00A72863">
              <w:rPr>
                <w:rFonts w:ascii="Calibri" w:hAnsi="Calibri"/>
                <w:sz w:val="16"/>
                <w:szCs w:val="16"/>
              </w:rPr>
              <w:t> </w:t>
            </w:r>
          </w:p>
        </w:tc>
        <w:tc>
          <w:tcPr>
            <w:tcW w:w="160" w:type="dxa"/>
            <w:tcBorders>
              <w:top w:val="nil"/>
              <w:left w:val="nil"/>
              <w:bottom w:val="nil"/>
              <w:right w:val="nil"/>
            </w:tcBorders>
            <w:shd w:val="clear" w:color="000000" w:fill="FFFFFF"/>
            <w:noWrap/>
            <w:vAlign w:val="bottom"/>
            <w:hideMark/>
          </w:tcPr>
          <w:p w14:paraId="3DB90532" w14:textId="77777777" w:rsidR="00ED518B" w:rsidRPr="00A72863" w:rsidRDefault="00ED518B" w:rsidP="00696E47">
            <w:pPr>
              <w:jc w:val="left"/>
              <w:rPr>
                <w:rFonts w:ascii="Calibri" w:hAnsi="Calibri"/>
                <w:sz w:val="16"/>
                <w:szCs w:val="16"/>
              </w:rPr>
            </w:pPr>
            <w:r w:rsidRPr="00A72863">
              <w:rPr>
                <w:rFonts w:ascii="Calibri" w:hAnsi="Calibri"/>
                <w:sz w:val="16"/>
                <w:szCs w:val="16"/>
              </w:rPr>
              <w:t> </w:t>
            </w:r>
          </w:p>
        </w:tc>
        <w:tc>
          <w:tcPr>
            <w:tcW w:w="980" w:type="dxa"/>
            <w:tcBorders>
              <w:top w:val="nil"/>
              <w:left w:val="nil"/>
              <w:bottom w:val="nil"/>
              <w:right w:val="nil"/>
            </w:tcBorders>
            <w:shd w:val="clear" w:color="000000" w:fill="FFFFFF"/>
            <w:noWrap/>
            <w:vAlign w:val="bottom"/>
            <w:hideMark/>
          </w:tcPr>
          <w:p w14:paraId="7E093776" w14:textId="77777777" w:rsidR="00ED518B" w:rsidRPr="00A72863" w:rsidRDefault="00ED518B" w:rsidP="00696E47">
            <w:pPr>
              <w:jc w:val="left"/>
              <w:rPr>
                <w:rFonts w:ascii="Calibri" w:hAnsi="Calibri"/>
                <w:sz w:val="16"/>
                <w:szCs w:val="16"/>
              </w:rPr>
            </w:pPr>
            <w:r w:rsidRPr="00A72863">
              <w:rPr>
                <w:rFonts w:ascii="Calibri" w:hAnsi="Calibri"/>
                <w:sz w:val="16"/>
                <w:szCs w:val="16"/>
              </w:rPr>
              <w:t> </w:t>
            </w:r>
          </w:p>
        </w:tc>
        <w:tc>
          <w:tcPr>
            <w:tcW w:w="480" w:type="dxa"/>
            <w:tcBorders>
              <w:top w:val="nil"/>
              <w:left w:val="nil"/>
              <w:bottom w:val="nil"/>
              <w:right w:val="nil"/>
            </w:tcBorders>
            <w:shd w:val="clear" w:color="000000" w:fill="FFFFFF"/>
            <w:noWrap/>
            <w:vAlign w:val="bottom"/>
            <w:hideMark/>
          </w:tcPr>
          <w:p w14:paraId="42A1A413" w14:textId="77777777" w:rsidR="00ED518B" w:rsidRPr="00A72863" w:rsidRDefault="00ED518B" w:rsidP="00696E47">
            <w:pPr>
              <w:jc w:val="left"/>
              <w:rPr>
                <w:rFonts w:ascii="Calibri" w:hAnsi="Calibri"/>
                <w:color w:val="000000"/>
                <w:sz w:val="16"/>
                <w:szCs w:val="16"/>
              </w:rPr>
            </w:pPr>
            <w:r w:rsidRPr="00A72863">
              <w:rPr>
                <w:rFonts w:ascii="Calibri" w:hAnsi="Calibri"/>
                <w:color w:val="000000"/>
                <w:sz w:val="16"/>
                <w:szCs w:val="16"/>
              </w:rPr>
              <w:t> </w:t>
            </w:r>
          </w:p>
        </w:tc>
        <w:tc>
          <w:tcPr>
            <w:tcW w:w="1100" w:type="dxa"/>
            <w:tcBorders>
              <w:top w:val="nil"/>
              <w:left w:val="nil"/>
              <w:bottom w:val="nil"/>
              <w:right w:val="nil"/>
            </w:tcBorders>
            <w:shd w:val="clear" w:color="000000" w:fill="FFFFFF"/>
            <w:vAlign w:val="center"/>
            <w:hideMark/>
          </w:tcPr>
          <w:p w14:paraId="4E2050A2"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86,27</w:t>
            </w:r>
          </w:p>
        </w:tc>
        <w:tc>
          <w:tcPr>
            <w:tcW w:w="160" w:type="dxa"/>
            <w:tcBorders>
              <w:top w:val="nil"/>
              <w:left w:val="nil"/>
              <w:bottom w:val="nil"/>
              <w:right w:val="nil"/>
            </w:tcBorders>
            <w:shd w:val="clear" w:color="000000" w:fill="FFFFFF"/>
            <w:vAlign w:val="center"/>
            <w:hideMark/>
          </w:tcPr>
          <w:p w14:paraId="48C227A0" w14:textId="77777777" w:rsidR="00ED518B" w:rsidRPr="00A72863" w:rsidRDefault="00ED518B" w:rsidP="00696E47">
            <w:pPr>
              <w:jc w:val="right"/>
              <w:rPr>
                <w:rFonts w:ascii="Calibri" w:hAnsi="Calibri"/>
                <w:sz w:val="16"/>
                <w:szCs w:val="16"/>
              </w:rPr>
            </w:pPr>
            <w:r w:rsidRPr="00A72863">
              <w:rPr>
                <w:rFonts w:ascii="Calibri" w:hAnsi="Calibri"/>
                <w:sz w:val="16"/>
                <w:szCs w:val="16"/>
              </w:rPr>
              <w:t> </w:t>
            </w:r>
          </w:p>
        </w:tc>
        <w:tc>
          <w:tcPr>
            <w:tcW w:w="1240" w:type="dxa"/>
            <w:tcBorders>
              <w:top w:val="nil"/>
              <w:left w:val="nil"/>
              <w:bottom w:val="nil"/>
              <w:right w:val="nil"/>
            </w:tcBorders>
            <w:shd w:val="clear" w:color="000000" w:fill="FFFFFF"/>
            <w:vAlign w:val="center"/>
            <w:hideMark/>
          </w:tcPr>
          <w:p w14:paraId="5B76F79F" w14:textId="77777777" w:rsidR="00ED518B" w:rsidRPr="00A72863" w:rsidRDefault="00ED518B" w:rsidP="00696E47">
            <w:pPr>
              <w:jc w:val="right"/>
              <w:rPr>
                <w:rFonts w:ascii="Calibri" w:hAnsi="Calibri"/>
                <w:sz w:val="16"/>
                <w:szCs w:val="16"/>
              </w:rPr>
            </w:pPr>
            <w:r w:rsidRPr="00A72863">
              <w:rPr>
                <w:rFonts w:ascii="Calibri" w:hAnsi="Calibri"/>
                <w:sz w:val="16"/>
                <w:szCs w:val="16"/>
              </w:rPr>
              <w:t>185,85</w:t>
            </w:r>
          </w:p>
        </w:tc>
      </w:tr>
      <w:tr w:rsidR="00ED518B" w:rsidRPr="00A72863" w14:paraId="7FCC575A" w14:textId="77777777" w:rsidTr="00696E47">
        <w:trPr>
          <w:trHeight w:val="255"/>
        </w:trPr>
        <w:tc>
          <w:tcPr>
            <w:tcW w:w="4660" w:type="dxa"/>
            <w:tcBorders>
              <w:top w:val="nil"/>
              <w:left w:val="nil"/>
              <w:bottom w:val="nil"/>
              <w:right w:val="nil"/>
            </w:tcBorders>
            <w:shd w:val="clear" w:color="000000" w:fill="FFFFFF"/>
            <w:vAlign w:val="center"/>
            <w:hideMark/>
          </w:tcPr>
          <w:p w14:paraId="56D38E85"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 </w:t>
            </w:r>
          </w:p>
        </w:tc>
        <w:tc>
          <w:tcPr>
            <w:tcW w:w="1080" w:type="dxa"/>
            <w:tcBorders>
              <w:top w:val="nil"/>
              <w:left w:val="nil"/>
              <w:bottom w:val="nil"/>
              <w:right w:val="nil"/>
            </w:tcBorders>
            <w:shd w:val="clear" w:color="000000" w:fill="FFFFFF"/>
            <w:noWrap/>
            <w:vAlign w:val="bottom"/>
            <w:hideMark/>
          </w:tcPr>
          <w:p w14:paraId="0D0F7AA2" w14:textId="77777777" w:rsidR="00ED518B" w:rsidRPr="00A72863" w:rsidRDefault="00ED518B" w:rsidP="00696E47">
            <w:pPr>
              <w:jc w:val="left"/>
              <w:rPr>
                <w:rFonts w:ascii="Calibri" w:hAnsi="Calibri"/>
                <w:sz w:val="20"/>
              </w:rPr>
            </w:pPr>
            <w:r w:rsidRPr="00A72863">
              <w:rPr>
                <w:rFonts w:ascii="Calibri" w:hAnsi="Calibri"/>
                <w:sz w:val="20"/>
              </w:rPr>
              <w:t> </w:t>
            </w:r>
          </w:p>
        </w:tc>
        <w:tc>
          <w:tcPr>
            <w:tcW w:w="160" w:type="dxa"/>
            <w:tcBorders>
              <w:top w:val="nil"/>
              <w:left w:val="nil"/>
              <w:bottom w:val="nil"/>
              <w:right w:val="nil"/>
            </w:tcBorders>
            <w:shd w:val="clear" w:color="000000" w:fill="FFFFFF"/>
            <w:noWrap/>
            <w:vAlign w:val="bottom"/>
            <w:hideMark/>
          </w:tcPr>
          <w:p w14:paraId="25E04510" w14:textId="77777777" w:rsidR="00ED518B" w:rsidRPr="00A72863" w:rsidRDefault="00ED518B" w:rsidP="00696E47">
            <w:pPr>
              <w:jc w:val="left"/>
              <w:rPr>
                <w:rFonts w:ascii="Calibri" w:hAnsi="Calibri"/>
                <w:sz w:val="20"/>
              </w:rPr>
            </w:pPr>
            <w:r w:rsidRPr="00A72863">
              <w:rPr>
                <w:rFonts w:ascii="Calibri" w:hAnsi="Calibri"/>
                <w:sz w:val="20"/>
              </w:rPr>
              <w:t> </w:t>
            </w:r>
          </w:p>
        </w:tc>
        <w:tc>
          <w:tcPr>
            <w:tcW w:w="980" w:type="dxa"/>
            <w:tcBorders>
              <w:top w:val="nil"/>
              <w:left w:val="nil"/>
              <w:bottom w:val="nil"/>
              <w:right w:val="nil"/>
            </w:tcBorders>
            <w:shd w:val="clear" w:color="000000" w:fill="FFFFFF"/>
            <w:noWrap/>
            <w:vAlign w:val="bottom"/>
            <w:hideMark/>
          </w:tcPr>
          <w:p w14:paraId="27C630BC"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79485F6E" w14:textId="77777777" w:rsidR="00ED518B" w:rsidRPr="00A72863" w:rsidRDefault="00ED518B" w:rsidP="00696E47">
            <w:pPr>
              <w:jc w:val="left"/>
              <w:rPr>
                <w:rFonts w:ascii="Calibri" w:hAnsi="Calibri"/>
                <w:sz w:val="20"/>
              </w:rPr>
            </w:pPr>
            <w:r w:rsidRPr="00A72863">
              <w:rPr>
                <w:rFonts w:ascii="Calibri" w:hAnsi="Calibri"/>
                <w:sz w:val="20"/>
              </w:rPr>
              <w:t> </w:t>
            </w:r>
          </w:p>
        </w:tc>
        <w:tc>
          <w:tcPr>
            <w:tcW w:w="1100" w:type="dxa"/>
            <w:tcBorders>
              <w:top w:val="nil"/>
              <w:left w:val="nil"/>
              <w:bottom w:val="nil"/>
              <w:right w:val="nil"/>
            </w:tcBorders>
            <w:shd w:val="clear" w:color="000000" w:fill="FFFFFF"/>
            <w:noWrap/>
            <w:vAlign w:val="bottom"/>
            <w:hideMark/>
          </w:tcPr>
          <w:p w14:paraId="6881F592" w14:textId="77777777" w:rsidR="00ED518B" w:rsidRPr="00A72863" w:rsidRDefault="00ED518B" w:rsidP="00696E47">
            <w:pPr>
              <w:jc w:val="left"/>
              <w:rPr>
                <w:rFonts w:ascii="Calibri" w:hAnsi="Calibri"/>
                <w:b/>
                <w:bCs/>
                <w:color w:val="FF0000"/>
                <w:sz w:val="20"/>
              </w:rPr>
            </w:pPr>
            <w:r w:rsidRPr="00A72863">
              <w:rPr>
                <w:rFonts w:ascii="Calibri" w:hAnsi="Calibri"/>
                <w:b/>
                <w:bCs/>
                <w:color w:val="FF0000"/>
                <w:sz w:val="20"/>
              </w:rPr>
              <w:t> </w:t>
            </w:r>
          </w:p>
        </w:tc>
        <w:tc>
          <w:tcPr>
            <w:tcW w:w="160" w:type="dxa"/>
            <w:tcBorders>
              <w:top w:val="nil"/>
              <w:left w:val="nil"/>
              <w:bottom w:val="nil"/>
              <w:right w:val="nil"/>
            </w:tcBorders>
            <w:shd w:val="clear" w:color="000000" w:fill="FFFFFF"/>
            <w:noWrap/>
            <w:vAlign w:val="bottom"/>
            <w:hideMark/>
          </w:tcPr>
          <w:p w14:paraId="5CB6D08F" w14:textId="77777777" w:rsidR="00ED518B" w:rsidRPr="00A72863" w:rsidRDefault="00ED518B" w:rsidP="00696E47">
            <w:pPr>
              <w:jc w:val="left"/>
              <w:rPr>
                <w:rFonts w:ascii="Calibri" w:hAnsi="Calibri"/>
                <w:sz w:val="20"/>
              </w:rPr>
            </w:pPr>
            <w:r w:rsidRPr="00A72863">
              <w:rPr>
                <w:rFonts w:ascii="Calibri" w:hAnsi="Calibri"/>
                <w:sz w:val="20"/>
              </w:rPr>
              <w:t> </w:t>
            </w:r>
          </w:p>
        </w:tc>
        <w:tc>
          <w:tcPr>
            <w:tcW w:w="1240" w:type="dxa"/>
            <w:tcBorders>
              <w:top w:val="nil"/>
              <w:left w:val="nil"/>
              <w:bottom w:val="nil"/>
              <w:right w:val="nil"/>
            </w:tcBorders>
            <w:shd w:val="clear" w:color="000000" w:fill="FFFFFF"/>
            <w:noWrap/>
            <w:vAlign w:val="bottom"/>
            <w:hideMark/>
          </w:tcPr>
          <w:p w14:paraId="6C6BD4B7" w14:textId="77777777" w:rsidR="00ED518B" w:rsidRPr="00A72863" w:rsidRDefault="00ED518B" w:rsidP="00696E47">
            <w:pPr>
              <w:jc w:val="left"/>
              <w:rPr>
                <w:rFonts w:ascii="Calibri" w:hAnsi="Calibri"/>
                <w:sz w:val="20"/>
              </w:rPr>
            </w:pPr>
            <w:r w:rsidRPr="00A72863">
              <w:rPr>
                <w:rFonts w:ascii="Calibri" w:hAnsi="Calibri"/>
                <w:sz w:val="20"/>
              </w:rPr>
              <w:t> </w:t>
            </w:r>
          </w:p>
        </w:tc>
      </w:tr>
      <w:tr w:rsidR="00ED518B" w:rsidRPr="00A72863" w14:paraId="0CA1D733" w14:textId="77777777" w:rsidTr="00696E47">
        <w:trPr>
          <w:trHeight w:val="255"/>
        </w:trPr>
        <w:tc>
          <w:tcPr>
            <w:tcW w:w="4660" w:type="dxa"/>
            <w:tcBorders>
              <w:top w:val="nil"/>
              <w:left w:val="nil"/>
              <w:bottom w:val="nil"/>
              <w:right w:val="nil"/>
            </w:tcBorders>
            <w:shd w:val="clear" w:color="000000" w:fill="FFFFFF"/>
            <w:vAlign w:val="center"/>
            <w:hideMark/>
          </w:tcPr>
          <w:p w14:paraId="5D402708"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Lainasaamiset, 1000 €</w:t>
            </w:r>
          </w:p>
        </w:tc>
        <w:tc>
          <w:tcPr>
            <w:tcW w:w="1080" w:type="dxa"/>
            <w:tcBorders>
              <w:top w:val="nil"/>
              <w:left w:val="nil"/>
              <w:bottom w:val="nil"/>
              <w:right w:val="nil"/>
            </w:tcBorders>
            <w:shd w:val="clear" w:color="000000" w:fill="FFFFFF"/>
            <w:noWrap/>
            <w:vAlign w:val="bottom"/>
            <w:hideMark/>
          </w:tcPr>
          <w:p w14:paraId="01264A2F" w14:textId="77777777" w:rsidR="00ED518B" w:rsidRPr="00A72863" w:rsidRDefault="00ED518B" w:rsidP="00696E47">
            <w:pPr>
              <w:jc w:val="left"/>
              <w:rPr>
                <w:rFonts w:ascii="Calibri" w:hAnsi="Calibri"/>
                <w:sz w:val="20"/>
              </w:rPr>
            </w:pPr>
            <w:r w:rsidRPr="00A72863">
              <w:rPr>
                <w:rFonts w:ascii="Calibri" w:hAnsi="Calibri"/>
                <w:sz w:val="20"/>
              </w:rPr>
              <w:t> </w:t>
            </w:r>
          </w:p>
        </w:tc>
        <w:tc>
          <w:tcPr>
            <w:tcW w:w="160" w:type="dxa"/>
            <w:tcBorders>
              <w:top w:val="nil"/>
              <w:left w:val="nil"/>
              <w:bottom w:val="nil"/>
              <w:right w:val="nil"/>
            </w:tcBorders>
            <w:shd w:val="clear" w:color="000000" w:fill="FFFFFF"/>
            <w:noWrap/>
            <w:vAlign w:val="bottom"/>
            <w:hideMark/>
          </w:tcPr>
          <w:p w14:paraId="34F88C3F" w14:textId="77777777" w:rsidR="00ED518B" w:rsidRPr="00A72863" w:rsidRDefault="00ED518B" w:rsidP="00696E47">
            <w:pPr>
              <w:jc w:val="left"/>
              <w:rPr>
                <w:rFonts w:ascii="Calibri" w:hAnsi="Calibri"/>
                <w:sz w:val="20"/>
              </w:rPr>
            </w:pPr>
            <w:r w:rsidRPr="00A72863">
              <w:rPr>
                <w:rFonts w:ascii="Calibri" w:hAnsi="Calibri"/>
                <w:sz w:val="20"/>
              </w:rPr>
              <w:t> </w:t>
            </w:r>
          </w:p>
        </w:tc>
        <w:tc>
          <w:tcPr>
            <w:tcW w:w="980" w:type="dxa"/>
            <w:tcBorders>
              <w:top w:val="nil"/>
              <w:left w:val="nil"/>
              <w:bottom w:val="nil"/>
              <w:right w:val="nil"/>
            </w:tcBorders>
            <w:shd w:val="clear" w:color="000000" w:fill="FFFFFF"/>
            <w:noWrap/>
            <w:vAlign w:val="bottom"/>
            <w:hideMark/>
          </w:tcPr>
          <w:p w14:paraId="3E2915F2"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493BA7B6" w14:textId="77777777" w:rsidR="00ED518B" w:rsidRPr="00A72863" w:rsidRDefault="00ED518B" w:rsidP="00696E47">
            <w:pPr>
              <w:jc w:val="left"/>
              <w:rPr>
                <w:rFonts w:ascii="Calibri" w:hAnsi="Calibri"/>
                <w:sz w:val="20"/>
              </w:rPr>
            </w:pPr>
            <w:r w:rsidRPr="00A72863">
              <w:rPr>
                <w:rFonts w:ascii="Calibri" w:hAnsi="Calibri"/>
                <w:sz w:val="20"/>
              </w:rPr>
              <w:t> </w:t>
            </w:r>
          </w:p>
        </w:tc>
        <w:tc>
          <w:tcPr>
            <w:tcW w:w="1100" w:type="dxa"/>
            <w:tcBorders>
              <w:top w:val="nil"/>
              <w:left w:val="nil"/>
              <w:bottom w:val="nil"/>
              <w:right w:val="nil"/>
            </w:tcBorders>
            <w:shd w:val="clear" w:color="000000" w:fill="FFFFFF"/>
            <w:noWrap/>
            <w:vAlign w:val="bottom"/>
            <w:hideMark/>
          </w:tcPr>
          <w:p w14:paraId="109DDB85" w14:textId="77777777" w:rsidR="00ED518B" w:rsidRPr="00A72863" w:rsidRDefault="00ED518B" w:rsidP="00696E47">
            <w:pPr>
              <w:jc w:val="right"/>
              <w:rPr>
                <w:rFonts w:ascii="Calibri" w:hAnsi="Calibri"/>
                <w:b/>
                <w:bCs/>
                <w:sz w:val="18"/>
                <w:szCs w:val="18"/>
              </w:rPr>
            </w:pPr>
            <w:r w:rsidRPr="00A72863">
              <w:rPr>
                <w:rFonts w:ascii="Calibri" w:hAnsi="Calibri"/>
                <w:b/>
                <w:bCs/>
                <w:sz w:val="18"/>
                <w:szCs w:val="18"/>
              </w:rPr>
              <w:t>0</w:t>
            </w:r>
          </w:p>
        </w:tc>
        <w:tc>
          <w:tcPr>
            <w:tcW w:w="160" w:type="dxa"/>
            <w:tcBorders>
              <w:top w:val="nil"/>
              <w:left w:val="nil"/>
              <w:bottom w:val="nil"/>
              <w:right w:val="nil"/>
            </w:tcBorders>
            <w:shd w:val="clear" w:color="000000" w:fill="FFFFFF"/>
            <w:noWrap/>
            <w:vAlign w:val="bottom"/>
            <w:hideMark/>
          </w:tcPr>
          <w:p w14:paraId="12FB2E19" w14:textId="77777777" w:rsidR="00ED518B" w:rsidRPr="00A72863" w:rsidRDefault="00ED518B" w:rsidP="00696E47">
            <w:pPr>
              <w:jc w:val="left"/>
              <w:rPr>
                <w:rFonts w:ascii="Calibri" w:hAnsi="Calibri"/>
                <w:sz w:val="18"/>
                <w:szCs w:val="18"/>
              </w:rPr>
            </w:pPr>
            <w:r w:rsidRPr="00A72863">
              <w:rPr>
                <w:rFonts w:ascii="Calibri" w:hAnsi="Calibri"/>
                <w:sz w:val="18"/>
                <w:szCs w:val="18"/>
              </w:rPr>
              <w:t> </w:t>
            </w:r>
          </w:p>
        </w:tc>
        <w:tc>
          <w:tcPr>
            <w:tcW w:w="1240" w:type="dxa"/>
            <w:tcBorders>
              <w:top w:val="nil"/>
              <w:left w:val="nil"/>
              <w:bottom w:val="nil"/>
              <w:right w:val="nil"/>
            </w:tcBorders>
            <w:shd w:val="clear" w:color="000000" w:fill="FFFFFF"/>
            <w:noWrap/>
            <w:vAlign w:val="bottom"/>
            <w:hideMark/>
          </w:tcPr>
          <w:p w14:paraId="49243213" w14:textId="77777777" w:rsidR="00ED518B" w:rsidRPr="00A72863" w:rsidRDefault="00ED518B" w:rsidP="00696E47">
            <w:pPr>
              <w:jc w:val="right"/>
              <w:rPr>
                <w:rFonts w:ascii="Calibri" w:hAnsi="Calibri"/>
                <w:sz w:val="18"/>
                <w:szCs w:val="18"/>
              </w:rPr>
            </w:pPr>
            <w:r w:rsidRPr="00A72863">
              <w:rPr>
                <w:rFonts w:ascii="Calibri" w:hAnsi="Calibri"/>
                <w:sz w:val="18"/>
                <w:szCs w:val="18"/>
              </w:rPr>
              <w:t>0</w:t>
            </w:r>
          </w:p>
        </w:tc>
      </w:tr>
      <w:tr w:rsidR="00ED518B" w:rsidRPr="00A72863" w14:paraId="7945F9D6" w14:textId="77777777" w:rsidTr="00696E47">
        <w:trPr>
          <w:trHeight w:val="255"/>
        </w:trPr>
        <w:tc>
          <w:tcPr>
            <w:tcW w:w="4660" w:type="dxa"/>
            <w:tcBorders>
              <w:top w:val="nil"/>
              <w:left w:val="nil"/>
              <w:bottom w:val="nil"/>
              <w:right w:val="nil"/>
            </w:tcBorders>
            <w:shd w:val="clear" w:color="000000" w:fill="FFFFFF"/>
            <w:vAlign w:val="center"/>
            <w:hideMark/>
          </w:tcPr>
          <w:p w14:paraId="37C98044"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asukasluku</w:t>
            </w:r>
          </w:p>
        </w:tc>
        <w:tc>
          <w:tcPr>
            <w:tcW w:w="1080" w:type="dxa"/>
            <w:tcBorders>
              <w:top w:val="nil"/>
              <w:left w:val="nil"/>
              <w:bottom w:val="nil"/>
              <w:right w:val="nil"/>
            </w:tcBorders>
            <w:shd w:val="clear" w:color="000000" w:fill="FFFFFF"/>
            <w:noWrap/>
            <w:vAlign w:val="bottom"/>
            <w:hideMark/>
          </w:tcPr>
          <w:p w14:paraId="484A8825" w14:textId="77777777" w:rsidR="00ED518B" w:rsidRPr="00A72863" w:rsidRDefault="00ED518B" w:rsidP="00696E47">
            <w:pPr>
              <w:jc w:val="left"/>
              <w:rPr>
                <w:rFonts w:ascii="Calibri" w:hAnsi="Calibri"/>
                <w:sz w:val="20"/>
              </w:rPr>
            </w:pPr>
            <w:r w:rsidRPr="00A72863">
              <w:rPr>
                <w:rFonts w:ascii="Calibri" w:hAnsi="Calibri"/>
                <w:sz w:val="20"/>
              </w:rPr>
              <w:t> </w:t>
            </w:r>
          </w:p>
        </w:tc>
        <w:tc>
          <w:tcPr>
            <w:tcW w:w="160" w:type="dxa"/>
            <w:tcBorders>
              <w:top w:val="nil"/>
              <w:left w:val="nil"/>
              <w:bottom w:val="nil"/>
              <w:right w:val="nil"/>
            </w:tcBorders>
            <w:shd w:val="clear" w:color="000000" w:fill="FFFFFF"/>
            <w:noWrap/>
            <w:vAlign w:val="bottom"/>
            <w:hideMark/>
          </w:tcPr>
          <w:p w14:paraId="6E55CC4E" w14:textId="77777777" w:rsidR="00ED518B" w:rsidRPr="00A72863" w:rsidRDefault="00ED518B" w:rsidP="00696E47">
            <w:pPr>
              <w:jc w:val="left"/>
              <w:rPr>
                <w:rFonts w:ascii="Calibri" w:hAnsi="Calibri"/>
                <w:sz w:val="20"/>
              </w:rPr>
            </w:pPr>
            <w:r w:rsidRPr="00A72863">
              <w:rPr>
                <w:rFonts w:ascii="Calibri" w:hAnsi="Calibri"/>
                <w:sz w:val="20"/>
              </w:rPr>
              <w:t> </w:t>
            </w:r>
          </w:p>
        </w:tc>
        <w:tc>
          <w:tcPr>
            <w:tcW w:w="980" w:type="dxa"/>
            <w:tcBorders>
              <w:top w:val="nil"/>
              <w:left w:val="nil"/>
              <w:bottom w:val="nil"/>
              <w:right w:val="nil"/>
            </w:tcBorders>
            <w:shd w:val="clear" w:color="000000" w:fill="FFFFFF"/>
            <w:noWrap/>
            <w:vAlign w:val="bottom"/>
            <w:hideMark/>
          </w:tcPr>
          <w:p w14:paraId="6C8BB682"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46E581E7" w14:textId="77777777" w:rsidR="00ED518B" w:rsidRPr="00A72863" w:rsidRDefault="00ED518B" w:rsidP="00696E47">
            <w:pPr>
              <w:jc w:val="left"/>
              <w:rPr>
                <w:rFonts w:ascii="Calibri" w:hAnsi="Calibri"/>
                <w:sz w:val="20"/>
              </w:rPr>
            </w:pPr>
            <w:r w:rsidRPr="00A72863">
              <w:rPr>
                <w:rFonts w:ascii="Calibri" w:hAnsi="Calibri"/>
                <w:sz w:val="20"/>
              </w:rPr>
              <w:t> </w:t>
            </w:r>
          </w:p>
        </w:tc>
        <w:tc>
          <w:tcPr>
            <w:tcW w:w="1100" w:type="dxa"/>
            <w:tcBorders>
              <w:top w:val="nil"/>
              <w:left w:val="nil"/>
              <w:bottom w:val="nil"/>
              <w:right w:val="nil"/>
            </w:tcBorders>
            <w:shd w:val="clear" w:color="000000" w:fill="FFFFFF"/>
            <w:vAlign w:val="center"/>
            <w:hideMark/>
          </w:tcPr>
          <w:p w14:paraId="6DB54B50"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8 793</w:t>
            </w:r>
          </w:p>
        </w:tc>
        <w:tc>
          <w:tcPr>
            <w:tcW w:w="160" w:type="dxa"/>
            <w:tcBorders>
              <w:top w:val="nil"/>
              <w:left w:val="nil"/>
              <w:bottom w:val="nil"/>
              <w:right w:val="nil"/>
            </w:tcBorders>
            <w:shd w:val="clear" w:color="000000" w:fill="FFFFFF"/>
            <w:vAlign w:val="center"/>
            <w:hideMark/>
          </w:tcPr>
          <w:p w14:paraId="5F173871"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 </w:t>
            </w:r>
          </w:p>
        </w:tc>
        <w:tc>
          <w:tcPr>
            <w:tcW w:w="1240" w:type="dxa"/>
            <w:tcBorders>
              <w:top w:val="nil"/>
              <w:left w:val="nil"/>
              <w:bottom w:val="nil"/>
              <w:right w:val="nil"/>
            </w:tcBorders>
            <w:shd w:val="clear" w:color="000000" w:fill="FFFFFF"/>
            <w:vAlign w:val="center"/>
            <w:hideMark/>
          </w:tcPr>
          <w:p w14:paraId="18DD34F9" w14:textId="77777777" w:rsidR="00ED518B" w:rsidRPr="00A72863" w:rsidRDefault="00ED518B" w:rsidP="00696E47">
            <w:pPr>
              <w:jc w:val="right"/>
              <w:rPr>
                <w:rFonts w:ascii="Calibri" w:hAnsi="Calibri"/>
                <w:sz w:val="16"/>
                <w:szCs w:val="16"/>
              </w:rPr>
            </w:pPr>
            <w:r w:rsidRPr="00A72863">
              <w:rPr>
                <w:rFonts w:ascii="Calibri" w:hAnsi="Calibri"/>
                <w:sz w:val="16"/>
                <w:szCs w:val="16"/>
              </w:rPr>
              <w:t>8 900</w:t>
            </w:r>
          </w:p>
        </w:tc>
      </w:tr>
      <w:tr w:rsidR="00ED518B" w:rsidRPr="00A72863" w14:paraId="4DBF0EFF" w14:textId="77777777" w:rsidTr="00696E47">
        <w:trPr>
          <w:trHeight w:val="255"/>
        </w:trPr>
        <w:tc>
          <w:tcPr>
            <w:tcW w:w="4660" w:type="dxa"/>
            <w:tcBorders>
              <w:top w:val="nil"/>
              <w:left w:val="nil"/>
              <w:bottom w:val="nil"/>
              <w:right w:val="nil"/>
            </w:tcBorders>
            <w:shd w:val="clear" w:color="000000" w:fill="FFFFFF"/>
            <w:vAlign w:val="center"/>
            <w:hideMark/>
          </w:tcPr>
          <w:p w14:paraId="0C8E8E97"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 </w:t>
            </w:r>
          </w:p>
        </w:tc>
        <w:tc>
          <w:tcPr>
            <w:tcW w:w="1080" w:type="dxa"/>
            <w:tcBorders>
              <w:top w:val="nil"/>
              <w:left w:val="nil"/>
              <w:bottom w:val="nil"/>
              <w:right w:val="nil"/>
            </w:tcBorders>
            <w:shd w:val="clear" w:color="000000" w:fill="FFFFFF"/>
            <w:noWrap/>
            <w:vAlign w:val="bottom"/>
            <w:hideMark/>
          </w:tcPr>
          <w:p w14:paraId="5400F678" w14:textId="77777777" w:rsidR="00ED518B" w:rsidRPr="00A72863" w:rsidRDefault="00ED518B" w:rsidP="00696E47">
            <w:pPr>
              <w:jc w:val="left"/>
              <w:rPr>
                <w:rFonts w:ascii="Calibri" w:hAnsi="Calibri"/>
                <w:sz w:val="20"/>
              </w:rPr>
            </w:pPr>
            <w:r w:rsidRPr="00A72863">
              <w:rPr>
                <w:rFonts w:ascii="Calibri" w:hAnsi="Calibri"/>
                <w:sz w:val="20"/>
              </w:rPr>
              <w:t> </w:t>
            </w:r>
          </w:p>
        </w:tc>
        <w:tc>
          <w:tcPr>
            <w:tcW w:w="160" w:type="dxa"/>
            <w:tcBorders>
              <w:top w:val="nil"/>
              <w:left w:val="nil"/>
              <w:bottom w:val="nil"/>
              <w:right w:val="nil"/>
            </w:tcBorders>
            <w:shd w:val="clear" w:color="000000" w:fill="FFFFFF"/>
            <w:noWrap/>
            <w:vAlign w:val="bottom"/>
            <w:hideMark/>
          </w:tcPr>
          <w:p w14:paraId="43FC3B9A" w14:textId="77777777" w:rsidR="00ED518B" w:rsidRPr="00A72863" w:rsidRDefault="00ED518B" w:rsidP="00696E47">
            <w:pPr>
              <w:jc w:val="left"/>
              <w:rPr>
                <w:rFonts w:ascii="Calibri" w:hAnsi="Calibri"/>
                <w:sz w:val="20"/>
              </w:rPr>
            </w:pPr>
            <w:r w:rsidRPr="00A72863">
              <w:rPr>
                <w:rFonts w:ascii="Calibri" w:hAnsi="Calibri"/>
                <w:sz w:val="20"/>
              </w:rPr>
              <w:t> </w:t>
            </w:r>
          </w:p>
        </w:tc>
        <w:tc>
          <w:tcPr>
            <w:tcW w:w="980" w:type="dxa"/>
            <w:tcBorders>
              <w:top w:val="nil"/>
              <w:left w:val="nil"/>
              <w:bottom w:val="nil"/>
              <w:right w:val="nil"/>
            </w:tcBorders>
            <w:shd w:val="clear" w:color="000000" w:fill="FFFFFF"/>
            <w:noWrap/>
            <w:vAlign w:val="bottom"/>
            <w:hideMark/>
          </w:tcPr>
          <w:p w14:paraId="3E874CE6"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679DF81B" w14:textId="77777777" w:rsidR="00ED518B" w:rsidRPr="00A72863" w:rsidRDefault="00ED518B" w:rsidP="00696E47">
            <w:pPr>
              <w:jc w:val="left"/>
              <w:rPr>
                <w:rFonts w:ascii="Calibri" w:hAnsi="Calibri"/>
                <w:sz w:val="20"/>
              </w:rPr>
            </w:pPr>
            <w:r w:rsidRPr="00A72863">
              <w:rPr>
                <w:rFonts w:ascii="Calibri" w:hAnsi="Calibri"/>
                <w:sz w:val="20"/>
              </w:rPr>
              <w:t> </w:t>
            </w:r>
          </w:p>
        </w:tc>
        <w:tc>
          <w:tcPr>
            <w:tcW w:w="1100" w:type="dxa"/>
            <w:tcBorders>
              <w:top w:val="nil"/>
              <w:left w:val="nil"/>
              <w:bottom w:val="nil"/>
              <w:right w:val="nil"/>
            </w:tcBorders>
            <w:shd w:val="clear" w:color="000000" w:fill="FFFFFF"/>
            <w:noWrap/>
            <w:vAlign w:val="bottom"/>
            <w:hideMark/>
          </w:tcPr>
          <w:p w14:paraId="32441ADF" w14:textId="77777777" w:rsidR="00ED518B" w:rsidRPr="00A72863" w:rsidRDefault="00ED518B" w:rsidP="00696E47">
            <w:pPr>
              <w:jc w:val="left"/>
              <w:rPr>
                <w:rFonts w:ascii="Calibri" w:hAnsi="Calibri"/>
                <w:b/>
                <w:bCs/>
                <w:color w:val="FF0000"/>
                <w:sz w:val="20"/>
              </w:rPr>
            </w:pPr>
            <w:r w:rsidRPr="00A72863">
              <w:rPr>
                <w:rFonts w:ascii="Calibri" w:hAnsi="Calibri"/>
                <w:b/>
                <w:bCs/>
                <w:color w:val="FF0000"/>
                <w:sz w:val="20"/>
              </w:rPr>
              <w:t> </w:t>
            </w:r>
          </w:p>
        </w:tc>
        <w:tc>
          <w:tcPr>
            <w:tcW w:w="160" w:type="dxa"/>
            <w:tcBorders>
              <w:top w:val="nil"/>
              <w:left w:val="nil"/>
              <w:bottom w:val="nil"/>
              <w:right w:val="nil"/>
            </w:tcBorders>
            <w:shd w:val="clear" w:color="000000" w:fill="FFFFFF"/>
            <w:noWrap/>
            <w:vAlign w:val="bottom"/>
            <w:hideMark/>
          </w:tcPr>
          <w:p w14:paraId="79C7A889" w14:textId="77777777" w:rsidR="00ED518B" w:rsidRPr="00A72863" w:rsidRDefault="00ED518B" w:rsidP="00696E47">
            <w:pPr>
              <w:jc w:val="left"/>
              <w:rPr>
                <w:rFonts w:ascii="Calibri" w:hAnsi="Calibri"/>
                <w:sz w:val="20"/>
              </w:rPr>
            </w:pPr>
            <w:r w:rsidRPr="00A72863">
              <w:rPr>
                <w:rFonts w:ascii="Calibri" w:hAnsi="Calibri"/>
                <w:sz w:val="20"/>
              </w:rPr>
              <w:t> </w:t>
            </w:r>
          </w:p>
        </w:tc>
        <w:tc>
          <w:tcPr>
            <w:tcW w:w="1240" w:type="dxa"/>
            <w:tcBorders>
              <w:top w:val="nil"/>
              <w:left w:val="nil"/>
              <w:bottom w:val="nil"/>
              <w:right w:val="nil"/>
            </w:tcBorders>
            <w:shd w:val="clear" w:color="000000" w:fill="FFFFFF"/>
            <w:noWrap/>
            <w:vAlign w:val="bottom"/>
            <w:hideMark/>
          </w:tcPr>
          <w:p w14:paraId="7B999391" w14:textId="77777777" w:rsidR="00ED518B" w:rsidRPr="00A72863" w:rsidRDefault="00ED518B" w:rsidP="00696E47">
            <w:pPr>
              <w:jc w:val="left"/>
              <w:rPr>
                <w:rFonts w:ascii="Calibri" w:hAnsi="Calibri"/>
                <w:sz w:val="20"/>
              </w:rPr>
            </w:pPr>
            <w:r w:rsidRPr="00A72863">
              <w:rPr>
                <w:rFonts w:ascii="Calibri" w:hAnsi="Calibri"/>
                <w:sz w:val="20"/>
              </w:rPr>
              <w:t> </w:t>
            </w:r>
          </w:p>
        </w:tc>
      </w:tr>
      <w:tr w:rsidR="00ED518B" w:rsidRPr="00A72863" w14:paraId="62FA1588" w14:textId="77777777" w:rsidTr="00696E47">
        <w:trPr>
          <w:trHeight w:val="259"/>
        </w:trPr>
        <w:tc>
          <w:tcPr>
            <w:tcW w:w="4660" w:type="dxa"/>
            <w:tcBorders>
              <w:top w:val="nil"/>
              <w:left w:val="nil"/>
              <w:bottom w:val="nil"/>
              <w:right w:val="nil"/>
            </w:tcBorders>
            <w:shd w:val="clear" w:color="000000" w:fill="FFFFFF"/>
            <w:vAlign w:val="center"/>
            <w:hideMark/>
          </w:tcPr>
          <w:p w14:paraId="35AF2713"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Oman pääoman sidottujen erien osuus, %</w:t>
            </w:r>
          </w:p>
        </w:tc>
        <w:tc>
          <w:tcPr>
            <w:tcW w:w="1080" w:type="dxa"/>
            <w:tcBorders>
              <w:top w:val="nil"/>
              <w:left w:val="nil"/>
              <w:bottom w:val="nil"/>
              <w:right w:val="nil"/>
            </w:tcBorders>
            <w:shd w:val="clear" w:color="000000" w:fill="FFFFFF"/>
            <w:noWrap/>
            <w:vAlign w:val="bottom"/>
            <w:hideMark/>
          </w:tcPr>
          <w:p w14:paraId="1B7AE6F6" w14:textId="77777777" w:rsidR="00ED518B" w:rsidRPr="00A72863" w:rsidRDefault="00ED518B" w:rsidP="00696E47">
            <w:pPr>
              <w:jc w:val="left"/>
              <w:rPr>
                <w:rFonts w:ascii="Calibri" w:hAnsi="Calibri"/>
                <w:sz w:val="20"/>
              </w:rPr>
            </w:pPr>
            <w:r w:rsidRPr="00A72863">
              <w:rPr>
                <w:rFonts w:ascii="Calibri" w:hAnsi="Calibri"/>
                <w:sz w:val="20"/>
              </w:rPr>
              <w:t> </w:t>
            </w:r>
          </w:p>
        </w:tc>
        <w:tc>
          <w:tcPr>
            <w:tcW w:w="160" w:type="dxa"/>
            <w:tcBorders>
              <w:top w:val="nil"/>
              <w:left w:val="nil"/>
              <w:bottom w:val="nil"/>
              <w:right w:val="nil"/>
            </w:tcBorders>
            <w:shd w:val="clear" w:color="000000" w:fill="FFFFFF"/>
            <w:noWrap/>
            <w:vAlign w:val="bottom"/>
            <w:hideMark/>
          </w:tcPr>
          <w:p w14:paraId="54FB23CA" w14:textId="77777777" w:rsidR="00ED518B" w:rsidRPr="00A72863" w:rsidRDefault="00ED518B" w:rsidP="00696E47">
            <w:pPr>
              <w:jc w:val="left"/>
              <w:rPr>
                <w:rFonts w:ascii="Calibri" w:hAnsi="Calibri"/>
                <w:sz w:val="20"/>
              </w:rPr>
            </w:pPr>
            <w:r w:rsidRPr="00A72863">
              <w:rPr>
                <w:rFonts w:ascii="Calibri" w:hAnsi="Calibri"/>
                <w:sz w:val="20"/>
              </w:rPr>
              <w:t> </w:t>
            </w:r>
          </w:p>
        </w:tc>
        <w:tc>
          <w:tcPr>
            <w:tcW w:w="980" w:type="dxa"/>
            <w:tcBorders>
              <w:top w:val="nil"/>
              <w:left w:val="nil"/>
              <w:bottom w:val="nil"/>
              <w:right w:val="nil"/>
            </w:tcBorders>
            <w:shd w:val="clear" w:color="000000" w:fill="FFFFFF"/>
            <w:noWrap/>
            <w:vAlign w:val="bottom"/>
            <w:hideMark/>
          </w:tcPr>
          <w:p w14:paraId="4198CD9B"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1E148941" w14:textId="77777777" w:rsidR="00ED518B" w:rsidRPr="00A72863" w:rsidRDefault="00ED518B" w:rsidP="00696E47">
            <w:pPr>
              <w:jc w:val="left"/>
              <w:rPr>
                <w:rFonts w:ascii="Calibri" w:hAnsi="Calibri"/>
                <w:sz w:val="20"/>
              </w:rPr>
            </w:pPr>
            <w:r w:rsidRPr="00A72863">
              <w:rPr>
                <w:rFonts w:ascii="Calibri" w:hAnsi="Calibri"/>
                <w:sz w:val="20"/>
              </w:rPr>
              <w:t> </w:t>
            </w:r>
          </w:p>
        </w:tc>
        <w:tc>
          <w:tcPr>
            <w:tcW w:w="1100" w:type="dxa"/>
            <w:tcBorders>
              <w:top w:val="nil"/>
              <w:left w:val="nil"/>
              <w:bottom w:val="nil"/>
              <w:right w:val="nil"/>
            </w:tcBorders>
            <w:shd w:val="clear" w:color="000000" w:fill="FFFFFF"/>
            <w:vAlign w:val="center"/>
            <w:hideMark/>
          </w:tcPr>
          <w:p w14:paraId="14E24334"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10,23</w:t>
            </w:r>
          </w:p>
        </w:tc>
        <w:tc>
          <w:tcPr>
            <w:tcW w:w="160" w:type="dxa"/>
            <w:tcBorders>
              <w:top w:val="nil"/>
              <w:left w:val="nil"/>
              <w:bottom w:val="nil"/>
              <w:right w:val="nil"/>
            </w:tcBorders>
            <w:shd w:val="clear" w:color="000000" w:fill="FFFFFF"/>
            <w:vAlign w:val="center"/>
            <w:hideMark/>
          </w:tcPr>
          <w:p w14:paraId="4738EB65"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 </w:t>
            </w:r>
          </w:p>
        </w:tc>
        <w:tc>
          <w:tcPr>
            <w:tcW w:w="1240" w:type="dxa"/>
            <w:tcBorders>
              <w:top w:val="nil"/>
              <w:left w:val="nil"/>
              <w:bottom w:val="nil"/>
              <w:right w:val="nil"/>
            </w:tcBorders>
            <w:shd w:val="clear" w:color="000000" w:fill="FFFFFF"/>
            <w:vAlign w:val="center"/>
            <w:hideMark/>
          </w:tcPr>
          <w:p w14:paraId="6DAB62CC"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10,26</w:t>
            </w:r>
          </w:p>
        </w:tc>
      </w:tr>
      <w:tr w:rsidR="00ED518B" w:rsidRPr="00A72863" w14:paraId="47AE0F25" w14:textId="77777777" w:rsidTr="00696E47">
        <w:trPr>
          <w:trHeight w:val="259"/>
        </w:trPr>
        <w:tc>
          <w:tcPr>
            <w:tcW w:w="4660" w:type="dxa"/>
            <w:tcBorders>
              <w:top w:val="nil"/>
              <w:left w:val="nil"/>
              <w:bottom w:val="nil"/>
              <w:right w:val="nil"/>
            </w:tcBorders>
            <w:shd w:val="clear" w:color="000000" w:fill="FFFFFF"/>
            <w:vAlign w:val="center"/>
            <w:hideMark/>
          </w:tcPr>
          <w:p w14:paraId="2F18F220" w14:textId="77777777" w:rsidR="00ED518B" w:rsidRPr="00A72863" w:rsidRDefault="00ED518B" w:rsidP="00696E47">
            <w:pPr>
              <w:jc w:val="left"/>
              <w:rPr>
                <w:rFonts w:ascii="Calibri" w:hAnsi="Calibri"/>
                <w:b/>
                <w:bCs/>
                <w:sz w:val="16"/>
                <w:szCs w:val="16"/>
              </w:rPr>
            </w:pPr>
            <w:r w:rsidRPr="00A72863">
              <w:rPr>
                <w:rFonts w:ascii="Calibri" w:hAnsi="Calibri"/>
                <w:b/>
                <w:bCs/>
                <w:sz w:val="16"/>
                <w:szCs w:val="16"/>
              </w:rPr>
              <w:t>Rahoitusvarallisuus, e/asukas</w:t>
            </w:r>
          </w:p>
        </w:tc>
        <w:tc>
          <w:tcPr>
            <w:tcW w:w="1080" w:type="dxa"/>
            <w:tcBorders>
              <w:top w:val="nil"/>
              <w:left w:val="nil"/>
              <w:bottom w:val="nil"/>
              <w:right w:val="nil"/>
            </w:tcBorders>
            <w:shd w:val="clear" w:color="000000" w:fill="FFFFFF"/>
            <w:noWrap/>
            <w:vAlign w:val="bottom"/>
            <w:hideMark/>
          </w:tcPr>
          <w:p w14:paraId="6B0D88CB" w14:textId="77777777" w:rsidR="00ED518B" w:rsidRPr="00A72863" w:rsidRDefault="00ED518B" w:rsidP="00696E47">
            <w:pPr>
              <w:jc w:val="left"/>
              <w:rPr>
                <w:rFonts w:ascii="Calibri" w:hAnsi="Calibri"/>
                <w:sz w:val="20"/>
              </w:rPr>
            </w:pPr>
            <w:r w:rsidRPr="00A72863">
              <w:rPr>
                <w:rFonts w:ascii="Calibri" w:hAnsi="Calibri"/>
                <w:sz w:val="20"/>
              </w:rPr>
              <w:t> </w:t>
            </w:r>
          </w:p>
        </w:tc>
        <w:tc>
          <w:tcPr>
            <w:tcW w:w="160" w:type="dxa"/>
            <w:tcBorders>
              <w:top w:val="nil"/>
              <w:left w:val="nil"/>
              <w:bottom w:val="nil"/>
              <w:right w:val="nil"/>
            </w:tcBorders>
            <w:shd w:val="clear" w:color="000000" w:fill="FFFFFF"/>
            <w:noWrap/>
            <w:vAlign w:val="bottom"/>
            <w:hideMark/>
          </w:tcPr>
          <w:p w14:paraId="0145C56B" w14:textId="77777777" w:rsidR="00ED518B" w:rsidRPr="00A72863" w:rsidRDefault="00ED518B" w:rsidP="00696E47">
            <w:pPr>
              <w:jc w:val="left"/>
              <w:rPr>
                <w:rFonts w:ascii="Calibri" w:hAnsi="Calibri"/>
                <w:sz w:val="20"/>
              </w:rPr>
            </w:pPr>
            <w:r w:rsidRPr="00A72863">
              <w:rPr>
                <w:rFonts w:ascii="Calibri" w:hAnsi="Calibri"/>
                <w:sz w:val="20"/>
              </w:rPr>
              <w:t> </w:t>
            </w:r>
          </w:p>
        </w:tc>
        <w:tc>
          <w:tcPr>
            <w:tcW w:w="980" w:type="dxa"/>
            <w:tcBorders>
              <w:top w:val="nil"/>
              <w:left w:val="nil"/>
              <w:bottom w:val="nil"/>
              <w:right w:val="nil"/>
            </w:tcBorders>
            <w:shd w:val="clear" w:color="000000" w:fill="FFFFFF"/>
            <w:noWrap/>
            <w:vAlign w:val="bottom"/>
            <w:hideMark/>
          </w:tcPr>
          <w:p w14:paraId="6CB33C1C" w14:textId="77777777" w:rsidR="00ED518B" w:rsidRPr="00A72863" w:rsidRDefault="00ED518B" w:rsidP="00696E47">
            <w:pPr>
              <w:jc w:val="left"/>
              <w:rPr>
                <w:rFonts w:ascii="Calibri" w:hAnsi="Calibri"/>
                <w:sz w:val="20"/>
              </w:rPr>
            </w:pPr>
            <w:r w:rsidRPr="00A72863">
              <w:rPr>
                <w:rFonts w:ascii="Calibri" w:hAnsi="Calibri"/>
                <w:sz w:val="20"/>
              </w:rPr>
              <w:t> </w:t>
            </w:r>
          </w:p>
        </w:tc>
        <w:tc>
          <w:tcPr>
            <w:tcW w:w="480" w:type="dxa"/>
            <w:tcBorders>
              <w:top w:val="nil"/>
              <w:left w:val="nil"/>
              <w:bottom w:val="nil"/>
              <w:right w:val="nil"/>
            </w:tcBorders>
            <w:shd w:val="clear" w:color="000000" w:fill="FFFFFF"/>
            <w:noWrap/>
            <w:vAlign w:val="bottom"/>
            <w:hideMark/>
          </w:tcPr>
          <w:p w14:paraId="3315FEC0" w14:textId="77777777" w:rsidR="00ED518B" w:rsidRPr="00A72863" w:rsidRDefault="00ED518B" w:rsidP="00696E47">
            <w:pPr>
              <w:jc w:val="left"/>
              <w:rPr>
                <w:rFonts w:ascii="Calibri" w:hAnsi="Calibri"/>
                <w:sz w:val="20"/>
              </w:rPr>
            </w:pPr>
            <w:r w:rsidRPr="00A72863">
              <w:rPr>
                <w:rFonts w:ascii="Calibri" w:hAnsi="Calibri"/>
                <w:sz w:val="20"/>
              </w:rPr>
              <w:t> </w:t>
            </w:r>
          </w:p>
        </w:tc>
        <w:tc>
          <w:tcPr>
            <w:tcW w:w="1100" w:type="dxa"/>
            <w:tcBorders>
              <w:top w:val="nil"/>
              <w:left w:val="nil"/>
              <w:bottom w:val="nil"/>
              <w:right w:val="nil"/>
            </w:tcBorders>
            <w:shd w:val="clear" w:color="000000" w:fill="FFFFFF"/>
            <w:vAlign w:val="center"/>
            <w:hideMark/>
          </w:tcPr>
          <w:p w14:paraId="6DDAE570"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-6 593,26</w:t>
            </w:r>
          </w:p>
        </w:tc>
        <w:tc>
          <w:tcPr>
            <w:tcW w:w="160" w:type="dxa"/>
            <w:tcBorders>
              <w:top w:val="nil"/>
              <w:left w:val="nil"/>
              <w:bottom w:val="nil"/>
              <w:right w:val="nil"/>
            </w:tcBorders>
            <w:shd w:val="clear" w:color="000000" w:fill="FFFFFF"/>
            <w:vAlign w:val="center"/>
            <w:hideMark/>
          </w:tcPr>
          <w:p w14:paraId="01A0E3CA"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 </w:t>
            </w:r>
          </w:p>
        </w:tc>
        <w:tc>
          <w:tcPr>
            <w:tcW w:w="1240" w:type="dxa"/>
            <w:tcBorders>
              <w:top w:val="nil"/>
              <w:left w:val="nil"/>
              <w:bottom w:val="nil"/>
              <w:right w:val="nil"/>
            </w:tcBorders>
            <w:shd w:val="clear" w:color="000000" w:fill="FFFFFF"/>
            <w:vAlign w:val="center"/>
            <w:hideMark/>
          </w:tcPr>
          <w:p w14:paraId="144F77A7" w14:textId="77777777" w:rsidR="00ED518B" w:rsidRPr="00A72863" w:rsidRDefault="00ED518B" w:rsidP="00696E47">
            <w:pPr>
              <w:jc w:val="right"/>
              <w:rPr>
                <w:rFonts w:ascii="Calibri" w:hAnsi="Calibri"/>
                <w:b/>
                <w:bCs/>
                <w:sz w:val="16"/>
                <w:szCs w:val="16"/>
              </w:rPr>
            </w:pPr>
            <w:r w:rsidRPr="00A72863">
              <w:rPr>
                <w:rFonts w:ascii="Calibri" w:hAnsi="Calibri"/>
                <w:b/>
                <w:bCs/>
                <w:sz w:val="16"/>
                <w:szCs w:val="16"/>
              </w:rPr>
              <w:t>-6 599,30</w:t>
            </w:r>
          </w:p>
        </w:tc>
      </w:tr>
    </w:tbl>
    <w:p w14:paraId="7B87DCBC" w14:textId="3346B460" w:rsidR="00ED518B" w:rsidRDefault="00ED518B" w:rsidP="00ED518B">
      <w:pPr>
        <w:autoSpaceDE w:val="0"/>
        <w:autoSpaceDN w:val="0"/>
        <w:adjustRightInd w:val="0"/>
        <w:jc w:val="left"/>
        <w:rPr>
          <w:rFonts w:ascii="Times New Roman" w:hAnsi="Times New Roman"/>
          <w:sz w:val="20"/>
        </w:rPr>
      </w:pPr>
      <w:r>
        <w:rPr>
          <w:rFonts w:ascii="Times New Roman" w:hAnsi="Times New Roman"/>
          <w:sz w:val="20"/>
        </w:rPr>
        <w:fldChar w:fldCharType="end"/>
      </w:r>
    </w:p>
    <w:p w14:paraId="3A828990" w14:textId="77777777" w:rsidR="007B70A5" w:rsidRDefault="007B70A5" w:rsidP="00ED518B">
      <w:pPr>
        <w:autoSpaceDE w:val="0"/>
        <w:autoSpaceDN w:val="0"/>
        <w:adjustRightInd w:val="0"/>
        <w:jc w:val="left"/>
        <w:rPr>
          <w:rFonts w:ascii="Times New Roman" w:hAnsi="Times New Roman"/>
          <w:sz w:val="20"/>
        </w:rPr>
      </w:pPr>
    </w:p>
    <w:p w14:paraId="262C1C2C" w14:textId="036927E5" w:rsidR="00ED518B" w:rsidRDefault="00ED518B" w:rsidP="00ED518B">
      <w:pPr>
        <w:autoSpaceDE w:val="0"/>
        <w:autoSpaceDN w:val="0"/>
        <w:adjustRightInd w:val="0"/>
        <w:jc w:val="left"/>
        <w:rPr>
          <w:rFonts w:ascii="Times New Roman" w:hAnsi="Times New Roman"/>
          <w:sz w:val="20"/>
        </w:rPr>
      </w:pPr>
    </w:p>
    <w:p w14:paraId="742C2626" w14:textId="77777777" w:rsidR="007B70A5" w:rsidRDefault="007B70A5" w:rsidP="00ED518B">
      <w:pPr>
        <w:autoSpaceDE w:val="0"/>
        <w:autoSpaceDN w:val="0"/>
        <w:adjustRightInd w:val="0"/>
        <w:jc w:val="left"/>
        <w:rPr>
          <w:rFonts w:ascii="Times New Roman" w:hAnsi="Times New Roman"/>
          <w:sz w:val="20"/>
        </w:rPr>
      </w:pPr>
    </w:p>
    <w:p w14:paraId="054191D7" w14:textId="3CE4261D" w:rsidR="00ED518B" w:rsidRDefault="00ED518B" w:rsidP="00ED518B">
      <w:pPr>
        <w:autoSpaceDE w:val="0"/>
        <w:autoSpaceDN w:val="0"/>
        <w:adjustRightInd w:val="0"/>
        <w:jc w:val="left"/>
        <w:rPr>
          <w:rFonts w:asciiTheme="minorHAnsi" w:hAnsiTheme="minorHAnsi"/>
          <w:b/>
          <w:szCs w:val="22"/>
          <w:lang w:eastAsia="en-US"/>
        </w:rPr>
      </w:pPr>
      <w:r w:rsidRPr="000B65F1">
        <w:rPr>
          <w:rFonts w:asciiTheme="minorHAnsi" w:hAnsiTheme="minorHAnsi"/>
          <w:b/>
          <w:szCs w:val="22"/>
          <w:lang w:eastAsia="en-US"/>
        </w:rPr>
        <w:t>Omavaraisuusaste 11,28 % (2017 12,57 %)</w:t>
      </w:r>
    </w:p>
    <w:p w14:paraId="17970758" w14:textId="77777777" w:rsidR="007B70A5" w:rsidRPr="000B65F1" w:rsidRDefault="007B70A5" w:rsidP="00ED518B">
      <w:pPr>
        <w:autoSpaceDE w:val="0"/>
        <w:autoSpaceDN w:val="0"/>
        <w:adjustRightInd w:val="0"/>
        <w:jc w:val="left"/>
        <w:rPr>
          <w:rFonts w:asciiTheme="minorHAnsi" w:hAnsiTheme="minorHAnsi"/>
          <w:b/>
          <w:szCs w:val="22"/>
          <w:lang w:eastAsia="en-US"/>
        </w:rPr>
      </w:pPr>
    </w:p>
    <w:p w14:paraId="3F848E04" w14:textId="18018886" w:rsidR="00ED518B" w:rsidRDefault="00ED518B" w:rsidP="00ED518B">
      <w:pPr>
        <w:jc w:val="left"/>
        <w:rPr>
          <w:rFonts w:asciiTheme="minorHAnsi" w:hAnsiTheme="minorHAnsi"/>
          <w:szCs w:val="22"/>
          <w:lang w:eastAsia="en-US"/>
        </w:rPr>
      </w:pPr>
      <w:r w:rsidRPr="000B65F1">
        <w:rPr>
          <w:rFonts w:asciiTheme="minorHAnsi" w:hAnsiTheme="minorHAnsi"/>
          <w:szCs w:val="22"/>
          <w:lang w:eastAsia="en-US"/>
        </w:rPr>
        <w:t xml:space="preserve">Omavaraisuusaste mittaa kunnan vakavaraisuutta, alijäämän sietokykyä ja kykyä selviytyä sitoumuksista pitkällä tähtäyksellä. Omavaraisuuden hyvänä tavoitetasona voidaan pitää 65 – 70 </w:t>
      </w:r>
      <w:r>
        <w:rPr>
          <w:rFonts w:asciiTheme="minorHAnsi" w:hAnsiTheme="minorHAnsi"/>
          <w:szCs w:val="22"/>
          <w:lang w:eastAsia="en-US"/>
        </w:rPr>
        <w:t>prosentin</w:t>
      </w:r>
      <w:r w:rsidRPr="000B65F1">
        <w:rPr>
          <w:rFonts w:asciiTheme="minorHAnsi" w:hAnsiTheme="minorHAnsi"/>
          <w:szCs w:val="22"/>
          <w:lang w:eastAsia="en-US"/>
        </w:rPr>
        <w:t xml:space="preserve"> omavaraisuutta. 50 </w:t>
      </w:r>
      <w:r>
        <w:rPr>
          <w:rFonts w:asciiTheme="minorHAnsi" w:hAnsiTheme="minorHAnsi"/>
          <w:szCs w:val="22"/>
          <w:lang w:eastAsia="en-US"/>
        </w:rPr>
        <w:t>prosenttia</w:t>
      </w:r>
      <w:r w:rsidRPr="000B65F1">
        <w:rPr>
          <w:rFonts w:asciiTheme="minorHAnsi" w:hAnsiTheme="minorHAnsi"/>
          <w:szCs w:val="22"/>
          <w:lang w:eastAsia="en-US"/>
        </w:rPr>
        <w:t xml:space="preserve"> ja sitä alempi omavaraisuusaste merkitsee kuntataloudessa merkittävän suurta velkarasitetta.</w:t>
      </w:r>
    </w:p>
    <w:p w14:paraId="0DDF3015" w14:textId="77777777" w:rsidR="007B70A5" w:rsidRPr="000B65F1" w:rsidRDefault="007B70A5" w:rsidP="00ED518B">
      <w:pPr>
        <w:jc w:val="left"/>
        <w:rPr>
          <w:rFonts w:asciiTheme="minorHAnsi" w:hAnsiTheme="minorHAnsi"/>
          <w:szCs w:val="22"/>
          <w:lang w:eastAsia="en-US"/>
        </w:rPr>
      </w:pPr>
    </w:p>
    <w:p w14:paraId="5B491009" w14:textId="77777777" w:rsidR="00ED518B" w:rsidRPr="000B65F1" w:rsidRDefault="00ED518B" w:rsidP="00ED518B">
      <w:pPr>
        <w:jc w:val="left"/>
        <w:rPr>
          <w:rFonts w:asciiTheme="minorHAnsi" w:hAnsiTheme="minorHAnsi"/>
          <w:szCs w:val="22"/>
          <w:lang w:eastAsia="en-US"/>
        </w:rPr>
      </w:pPr>
      <w:r w:rsidRPr="000B65F1">
        <w:rPr>
          <w:rFonts w:asciiTheme="minorHAnsi" w:hAnsiTheme="minorHAnsi"/>
          <w:szCs w:val="22"/>
          <w:lang w:eastAsia="en-US"/>
        </w:rPr>
        <w:t>Karkkilassa omavaraisuusaste on huomattavasti alle tavoitetason ja se on hieman heikentynyt edellisvuodesta.</w:t>
      </w:r>
    </w:p>
    <w:p w14:paraId="1CF90848" w14:textId="77777777" w:rsidR="00ED518B" w:rsidRPr="00356AD3" w:rsidRDefault="00ED518B" w:rsidP="00ED518B">
      <w:pPr>
        <w:jc w:val="left"/>
        <w:rPr>
          <w:rFonts w:asciiTheme="minorHAnsi" w:hAnsiTheme="minorHAnsi"/>
          <w:b/>
          <w:color w:val="FF0000"/>
          <w:szCs w:val="22"/>
          <w:lang w:eastAsia="en-US"/>
        </w:rPr>
      </w:pPr>
    </w:p>
    <w:p w14:paraId="18BF71EC" w14:textId="46446055" w:rsidR="00ED518B" w:rsidRDefault="00ED518B" w:rsidP="00ED518B">
      <w:pPr>
        <w:jc w:val="left"/>
        <w:rPr>
          <w:rFonts w:asciiTheme="minorHAnsi" w:hAnsiTheme="minorHAnsi"/>
          <w:b/>
          <w:szCs w:val="22"/>
          <w:lang w:eastAsia="en-US"/>
        </w:rPr>
      </w:pPr>
      <w:r w:rsidRPr="000B65F1">
        <w:rPr>
          <w:rFonts w:asciiTheme="minorHAnsi" w:hAnsiTheme="minorHAnsi"/>
          <w:b/>
          <w:szCs w:val="22"/>
          <w:lang w:eastAsia="en-US"/>
        </w:rPr>
        <w:t>Suhteellinen velkaantuneisuus 115,30 % (2017 112,86 %)</w:t>
      </w:r>
    </w:p>
    <w:p w14:paraId="48307A64" w14:textId="77777777" w:rsidR="007B70A5" w:rsidRPr="000B65F1" w:rsidRDefault="007B70A5" w:rsidP="00ED518B">
      <w:pPr>
        <w:jc w:val="left"/>
        <w:rPr>
          <w:rFonts w:asciiTheme="minorHAnsi" w:hAnsiTheme="minorHAnsi"/>
          <w:b/>
          <w:szCs w:val="22"/>
          <w:lang w:eastAsia="en-US"/>
        </w:rPr>
      </w:pPr>
    </w:p>
    <w:p w14:paraId="03823451" w14:textId="06D41C2F" w:rsidR="00ED518B" w:rsidRDefault="00ED518B" w:rsidP="00ED518B">
      <w:pPr>
        <w:jc w:val="left"/>
        <w:rPr>
          <w:rFonts w:asciiTheme="minorHAnsi" w:hAnsiTheme="minorHAnsi"/>
          <w:szCs w:val="22"/>
          <w:lang w:eastAsia="en-US"/>
        </w:rPr>
      </w:pPr>
      <w:r w:rsidRPr="000B65F1">
        <w:rPr>
          <w:rFonts w:asciiTheme="minorHAnsi" w:hAnsiTheme="minorHAnsi"/>
          <w:szCs w:val="22"/>
          <w:lang w:eastAsia="en-US"/>
        </w:rPr>
        <w:t xml:space="preserve">Tunnusluku kertoo, kuinka paljon kunnan käyttötuloista tarvitaan vieraan pääoman takaisinmaksuun. Suhteellinen velkaantuneisuus on omavaraisuusastetta käyttökelpoisempi tunnusluku kuntien välisessä vertailussa, koska käyttöomaisuuden ikä, käyttöomaisuuden arvostus tai poistomenetelmä ei vaikuta tunnusluvun arvoon. Mitä pienempi velkaantuneisuuden tunnusluvun arvo on, sitä paremmat mahdollisuudet kunnalla on selviytyä velan takaisinmaksusta tulorahoituksella. </w:t>
      </w:r>
    </w:p>
    <w:p w14:paraId="1249DFFD" w14:textId="77777777" w:rsidR="007B70A5" w:rsidRPr="000B65F1" w:rsidRDefault="007B70A5" w:rsidP="00ED518B">
      <w:pPr>
        <w:jc w:val="left"/>
        <w:rPr>
          <w:rFonts w:asciiTheme="minorHAnsi" w:hAnsiTheme="minorHAnsi"/>
          <w:szCs w:val="22"/>
          <w:lang w:eastAsia="en-US"/>
        </w:rPr>
      </w:pPr>
    </w:p>
    <w:p w14:paraId="351DC924" w14:textId="76DF36CE" w:rsidR="00ED518B" w:rsidRPr="00164CE2" w:rsidRDefault="00ED518B" w:rsidP="00ED518B">
      <w:pPr>
        <w:jc w:val="left"/>
        <w:rPr>
          <w:rFonts w:asciiTheme="minorHAnsi" w:hAnsiTheme="minorHAnsi"/>
          <w:szCs w:val="22"/>
          <w:lang w:eastAsia="en-US"/>
        </w:rPr>
      </w:pPr>
      <w:r w:rsidRPr="00164CE2">
        <w:rPr>
          <w:rFonts w:asciiTheme="minorHAnsi" w:hAnsiTheme="minorHAnsi"/>
          <w:szCs w:val="22"/>
          <w:lang w:eastAsia="en-US"/>
        </w:rPr>
        <w:t>K</w:t>
      </w:r>
      <w:r w:rsidR="007B70A5">
        <w:rPr>
          <w:rFonts w:asciiTheme="minorHAnsi" w:hAnsiTheme="minorHAnsi"/>
          <w:szCs w:val="22"/>
          <w:lang w:eastAsia="en-US"/>
        </w:rPr>
        <w:t xml:space="preserve">arkkilan kaupungin </w:t>
      </w:r>
      <w:r w:rsidRPr="00164CE2">
        <w:rPr>
          <w:rFonts w:asciiTheme="minorHAnsi" w:hAnsiTheme="minorHAnsi"/>
          <w:szCs w:val="22"/>
          <w:lang w:eastAsia="en-US"/>
        </w:rPr>
        <w:t xml:space="preserve">suhteellinen velkaantuneisuus on kasvanut </w:t>
      </w:r>
      <w:r>
        <w:rPr>
          <w:rFonts w:asciiTheme="minorHAnsi" w:hAnsiTheme="minorHAnsi"/>
          <w:szCs w:val="22"/>
          <w:lang w:eastAsia="en-US"/>
        </w:rPr>
        <w:t xml:space="preserve">vuoden </w:t>
      </w:r>
      <w:r w:rsidRPr="00164CE2">
        <w:rPr>
          <w:rFonts w:asciiTheme="minorHAnsi" w:hAnsiTheme="minorHAnsi"/>
          <w:szCs w:val="22"/>
          <w:lang w:eastAsia="en-US"/>
        </w:rPr>
        <w:t>aikana.</w:t>
      </w:r>
    </w:p>
    <w:p w14:paraId="52BA2904" w14:textId="5CC07537" w:rsidR="00ED518B" w:rsidRDefault="00ED518B" w:rsidP="00ED518B">
      <w:pPr>
        <w:jc w:val="left"/>
        <w:rPr>
          <w:rFonts w:asciiTheme="minorHAnsi" w:hAnsiTheme="minorHAnsi"/>
          <w:b/>
          <w:color w:val="FF0000"/>
          <w:szCs w:val="22"/>
          <w:lang w:eastAsia="en-US"/>
        </w:rPr>
      </w:pPr>
    </w:p>
    <w:p w14:paraId="5E5DB118" w14:textId="4B5FD80F" w:rsidR="007B70A5" w:rsidRDefault="007B70A5" w:rsidP="00ED518B">
      <w:pPr>
        <w:jc w:val="left"/>
        <w:rPr>
          <w:rFonts w:asciiTheme="minorHAnsi" w:hAnsiTheme="minorHAnsi"/>
          <w:b/>
          <w:color w:val="FF0000"/>
          <w:szCs w:val="22"/>
          <w:lang w:eastAsia="en-US"/>
        </w:rPr>
      </w:pPr>
    </w:p>
    <w:p w14:paraId="36F09855" w14:textId="77777777" w:rsidR="007B70A5" w:rsidRPr="00356AD3" w:rsidRDefault="007B70A5" w:rsidP="00ED518B">
      <w:pPr>
        <w:jc w:val="left"/>
        <w:rPr>
          <w:rFonts w:asciiTheme="minorHAnsi" w:hAnsiTheme="minorHAnsi"/>
          <w:b/>
          <w:color w:val="FF0000"/>
          <w:szCs w:val="22"/>
          <w:lang w:eastAsia="en-US"/>
        </w:rPr>
      </w:pPr>
    </w:p>
    <w:p w14:paraId="4AC46E78" w14:textId="6C467CE3" w:rsidR="00ED518B" w:rsidRDefault="00ED518B" w:rsidP="00ED518B">
      <w:pPr>
        <w:jc w:val="left"/>
        <w:rPr>
          <w:rFonts w:asciiTheme="minorHAnsi" w:hAnsiTheme="minorHAnsi"/>
          <w:b/>
          <w:szCs w:val="22"/>
          <w:lang w:eastAsia="en-US"/>
        </w:rPr>
      </w:pPr>
      <w:r w:rsidRPr="000B65F1">
        <w:rPr>
          <w:rFonts w:asciiTheme="minorHAnsi" w:hAnsiTheme="minorHAnsi"/>
          <w:b/>
          <w:szCs w:val="22"/>
          <w:lang w:eastAsia="en-US"/>
        </w:rPr>
        <w:t>Kertynyt ylijäämä 759 000 € (2017 1,654 milj. €)</w:t>
      </w:r>
    </w:p>
    <w:p w14:paraId="6731FAA3" w14:textId="77777777" w:rsidR="007B70A5" w:rsidRPr="000B65F1" w:rsidRDefault="007B70A5" w:rsidP="00ED518B">
      <w:pPr>
        <w:jc w:val="left"/>
        <w:rPr>
          <w:rFonts w:asciiTheme="minorHAnsi" w:hAnsiTheme="minorHAnsi"/>
          <w:b/>
          <w:szCs w:val="22"/>
          <w:lang w:eastAsia="en-US"/>
        </w:rPr>
      </w:pPr>
    </w:p>
    <w:p w14:paraId="6CCEE0A3" w14:textId="4710C966" w:rsidR="00ED518B" w:rsidRDefault="00ED518B" w:rsidP="00ED518B">
      <w:pPr>
        <w:jc w:val="left"/>
        <w:rPr>
          <w:rFonts w:asciiTheme="minorHAnsi" w:hAnsiTheme="minorHAnsi"/>
          <w:szCs w:val="22"/>
          <w:lang w:eastAsia="en-US"/>
        </w:rPr>
      </w:pPr>
      <w:r w:rsidRPr="000B65F1">
        <w:rPr>
          <w:rFonts w:asciiTheme="minorHAnsi" w:hAnsiTheme="minorHAnsi"/>
          <w:szCs w:val="22"/>
          <w:lang w:eastAsia="en-US"/>
        </w:rPr>
        <w:t>Kertynyt ylijäämä osoittaa, paljonko kunnalla on kertynyttä ylijäämää tulevien vuosien liikkumavarana, tai paljonko on kertynyttä alijäämää, joka on katettava tulevina vuosina.</w:t>
      </w:r>
    </w:p>
    <w:p w14:paraId="6A0B23B2" w14:textId="77777777" w:rsidR="007B70A5" w:rsidRPr="000B65F1" w:rsidRDefault="007B70A5" w:rsidP="00ED518B">
      <w:pPr>
        <w:jc w:val="left"/>
        <w:rPr>
          <w:rFonts w:asciiTheme="minorHAnsi" w:hAnsiTheme="minorHAnsi"/>
          <w:szCs w:val="22"/>
          <w:lang w:eastAsia="en-US"/>
        </w:rPr>
      </w:pPr>
    </w:p>
    <w:p w14:paraId="578CAE65" w14:textId="4E02CEC4" w:rsidR="00ED518B" w:rsidRPr="000B65F1" w:rsidRDefault="00ED518B" w:rsidP="00ED518B">
      <w:pPr>
        <w:jc w:val="left"/>
        <w:rPr>
          <w:rFonts w:asciiTheme="minorHAnsi" w:hAnsiTheme="minorHAnsi"/>
          <w:szCs w:val="22"/>
          <w:lang w:eastAsia="en-US"/>
        </w:rPr>
      </w:pPr>
      <w:r w:rsidRPr="000B65F1">
        <w:rPr>
          <w:rFonts w:asciiTheme="minorHAnsi" w:hAnsiTheme="minorHAnsi"/>
          <w:szCs w:val="22"/>
          <w:lang w:eastAsia="en-US"/>
        </w:rPr>
        <w:t xml:space="preserve">Vuoden 2018 alijäämäinen tulos laskee </w:t>
      </w:r>
      <w:r w:rsidR="007B70A5">
        <w:rPr>
          <w:rFonts w:asciiTheme="minorHAnsi" w:hAnsiTheme="minorHAnsi"/>
          <w:szCs w:val="22"/>
          <w:lang w:eastAsia="en-US"/>
        </w:rPr>
        <w:t xml:space="preserve">aiemmin </w:t>
      </w:r>
      <w:r w:rsidRPr="000B65F1">
        <w:rPr>
          <w:rFonts w:asciiTheme="minorHAnsi" w:hAnsiTheme="minorHAnsi"/>
          <w:szCs w:val="22"/>
          <w:lang w:eastAsia="en-US"/>
        </w:rPr>
        <w:t>kerty</w:t>
      </w:r>
      <w:r>
        <w:rPr>
          <w:rFonts w:asciiTheme="minorHAnsi" w:hAnsiTheme="minorHAnsi"/>
          <w:szCs w:val="22"/>
          <w:lang w:eastAsia="en-US"/>
        </w:rPr>
        <w:t>nyttä taseen ylijäämää</w:t>
      </w:r>
      <w:r w:rsidRPr="000B65F1">
        <w:rPr>
          <w:rFonts w:asciiTheme="minorHAnsi" w:hAnsiTheme="minorHAnsi"/>
          <w:szCs w:val="22"/>
          <w:lang w:eastAsia="en-US"/>
        </w:rPr>
        <w:t>.</w:t>
      </w:r>
    </w:p>
    <w:p w14:paraId="4B0B4929" w14:textId="77777777" w:rsidR="00ED518B" w:rsidRPr="00356AD3" w:rsidRDefault="00ED518B" w:rsidP="00ED518B">
      <w:pPr>
        <w:jc w:val="left"/>
        <w:rPr>
          <w:rFonts w:asciiTheme="minorHAnsi" w:hAnsiTheme="minorHAnsi"/>
          <w:b/>
          <w:color w:val="FF0000"/>
          <w:szCs w:val="22"/>
          <w:lang w:eastAsia="en-US"/>
        </w:rPr>
      </w:pPr>
    </w:p>
    <w:p w14:paraId="0B027606" w14:textId="5CC30CDE" w:rsidR="00ED518B" w:rsidRDefault="00ED518B" w:rsidP="00ED518B">
      <w:pPr>
        <w:jc w:val="left"/>
        <w:rPr>
          <w:rFonts w:asciiTheme="minorHAnsi" w:hAnsiTheme="minorHAnsi"/>
          <w:b/>
          <w:szCs w:val="22"/>
          <w:lang w:eastAsia="en-US"/>
        </w:rPr>
      </w:pPr>
      <w:r w:rsidRPr="000B65F1">
        <w:rPr>
          <w:rFonts w:asciiTheme="minorHAnsi" w:hAnsiTheme="minorHAnsi"/>
          <w:b/>
          <w:szCs w:val="22"/>
          <w:lang w:eastAsia="en-US"/>
        </w:rPr>
        <w:t>Kertynyt ylijäämä/asukas 86,27 € (2017 185,85 €)</w:t>
      </w:r>
    </w:p>
    <w:p w14:paraId="41D18E6B" w14:textId="77777777" w:rsidR="007B70A5" w:rsidRPr="000B65F1" w:rsidRDefault="007B70A5" w:rsidP="00ED518B">
      <w:pPr>
        <w:jc w:val="left"/>
        <w:rPr>
          <w:rFonts w:asciiTheme="minorHAnsi" w:hAnsiTheme="minorHAnsi"/>
          <w:b/>
          <w:szCs w:val="22"/>
          <w:lang w:eastAsia="en-US"/>
        </w:rPr>
      </w:pPr>
    </w:p>
    <w:p w14:paraId="78768CA2" w14:textId="77777777" w:rsidR="00ED518B" w:rsidRPr="000B65F1" w:rsidRDefault="00ED518B" w:rsidP="00ED518B">
      <w:pPr>
        <w:jc w:val="left"/>
        <w:rPr>
          <w:rFonts w:asciiTheme="minorHAnsi" w:hAnsiTheme="minorHAnsi"/>
          <w:szCs w:val="22"/>
          <w:lang w:eastAsia="en-US"/>
        </w:rPr>
      </w:pPr>
      <w:r w:rsidRPr="000B65F1">
        <w:rPr>
          <w:rFonts w:asciiTheme="minorHAnsi" w:hAnsiTheme="minorHAnsi"/>
          <w:szCs w:val="22"/>
          <w:lang w:eastAsia="en-US"/>
        </w:rPr>
        <w:t xml:space="preserve">Kertynyt ylijäämä laski vuodesta 2017. </w:t>
      </w:r>
      <w:r>
        <w:rPr>
          <w:rFonts w:asciiTheme="minorHAnsi" w:hAnsiTheme="minorHAnsi"/>
          <w:szCs w:val="22"/>
          <w:lang w:eastAsia="en-US"/>
        </w:rPr>
        <w:t>Myös asukasmäärä laski.</w:t>
      </w:r>
    </w:p>
    <w:p w14:paraId="76FE157D" w14:textId="77777777" w:rsidR="00ED518B" w:rsidRPr="00356AD3" w:rsidRDefault="00ED518B" w:rsidP="00ED518B">
      <w:pPr>
        <w:jc w:val="left"/>
        <w:rPr>
          <w:rFonts w:asciiTheme="minorHAnsi" w:hAnsiTheme="minorHAnsi"/>
          <w:b/>
          <w:color w:val="FF0000"/>
          <w:szCs w:val="22"/>
          <w:lang w:eastAsia="en-US"/>
        </w:rPr>
      </w:pPr>
    </w:p>
    <w:p w14:paraId="0C8B5952" w14:textId="1F517CAF" w:rsidR="00ED518B" w:rsidRDefault="00ED518B" w:rsidP="00ED518B">
      <w:pPr>
        <w:jc w:val="left"/>
        <w:rPr>
          <w:rFonts w:asciiTheme="minorHAnsi" w:hAnsiTheme="minorHAnsi"/>
          <w:b/>
          <w:szCs w:val="22"/>
          <w:lang w:eastAsia="en-US"/>
        </w:rPr>
      </w:pPr>
      <w:r w:rsidRPr="000B65F1">
        <w:rPr>
          <w:rFonts w:asciiTheme="minorHAnsi" w:hAnsiTheme="minorHAnsi"/>
          <w:b/>
          <w:szCs w:val="22"/>
          <w:lang w:eastAsia="en-US"/>
        </w:rPr>
        <w:t>Lainakanta 31.12.2017 oli 59,08 milj. € (2017 59,21 milj. €)</w:t>
      </w:r>
    </w:p>
    <w:p w14:paraId="142908F0" w14:textId="77777777" w:rsidR="007B70A5" w:rsidRPr="000B65F1" w:rsidRDefault="007B70A5" w:rsidP="00ED518B">
      <w:pPr>
        <w:jc w:val="left"/>
        <w:rPr>
          <w:rFonts w:asciiTheme="minorHAnsi" w:hAnsiTheme="minorHAnsi"/>
          <w:b/>
          <w:szCs w:val="22"/>
          <w:lang w:eastAsia="en-US"/>
        </w:rPr>
      </w:pPr>
    </w:p>
    <w:p w14:paraId="58EE4A79" w14:textId="77777777" w:rsidR="00ED518B" w:rsidRPr="000B65F1" w:rsidRDefault="00ED518B" w:rsidP="00ED518B">
      <w:pPr>
        <w:jc w:val="left"/>
        <w:rPr>
          <w:rFonts w:asciiTheme="minorHAnsi" w:hAnsiTheme="minorHAnsi"/>
          <w:szCs w:val="22"/>
          <w:lang w:eastAsia="en-US"/>
        </w:rPr>
      </w:pPr>
      <w:r w:rsidRPr="000B65F1">
        <w:rPr>
          <w:rFonts w:asciiTheme="minorHAnsi" w:hAnsiTheme="minorHAnsi"/>
          <w:szCs w:val="22"/>
          <w:lang w:eastAsia="en-US"/>
        </w:rPr>
        <w:t>Kunnan lainakannalla tarkoitetaan korollista vierasta pääomaa. Lainakantaan lasketaan tällöin koko vieras pääoma vähennettynä saaduilla ennakoilla sekä osto-, siirto- ja muilla veloilla.</w:t>
      </w:r>
      <w:r>
        <w:rPr>
          <w:rFonts w:asciiTheme="minorHAnsi" w:hAnsiTheme="minorHAnsi"/>
          <w:szCs w:val="22"/>
          <w:lang w:eastAsia="en-US"/>
        </w:rPr>
        <w:t xml:space="preserve"> Kokonaislainamäärä laski 130 000 euroa vuodesta 2017.</w:t>
      </w:r>
    </w:p>
    <w:p w14:paraId="48ABD9D3" w14:textId="77777777" w:rsidR="00ED518B" w:rsidRPr="00356AD3" w:rsidRDefault="00ED518B" w:rsidP="00ED518B">
      <w:pPr>
        <w:jc w:val="left"/>
        <w:rPr>
          <w:rFonts w:asciiTheme="minorHAnsi" w:hAnsiTheme="minorHAnsi"/>
          <w:color w:val="FF0000"/>
          <w:szCs w:val="22"/>
          <w:lang w:eastAsia="en-US"/>
        </w:rPr>
      </w:pPr>
    </w:p>
    <w:p w14:paraId="03D053A4" w14:textId="05489DFB" w:rsidR="00ED518B" w:rsidRDefault="00ED518B" w:rsidP="00ED518B">
      <w:pPr>
        <w:jc w:val="left"/>
        <w:rPr>
          <w:rFonts w:asciiTheme="minorHAnsi" w:hAnsiTheme="minorHAnsi"/>
          <w:b/>
          <w:szCs w:val="22"/>
          <w:lang w:eastAsia="en-US"/>
        </w:rPr>
      </w:pPr>
      <w:r w:rsidRPr="008C170B">
        <w:rPr>
          <w:rFonts w:asciiTheme="minorHAnsi" w:hAnsiTheme="minorHAnsi"/>
          <w:b/>
          <w:szCs w:val="22"/>
          <w:lang w:eastAsia="en-US"/>
        </w:rPr>
        <w:t>Lainat €/asukas 6 718,41 € (2017 6 644,04)</w:t>
      </w:r>
    </w:p>
    <w:p w14:paraId="4DE161E7" w14:textId="77777777" w:rsidR="007B70A5" w:rsidRPr="008C170B" w:rsidRDefault="007B70A5" w:rsidP="00ED518B">
      <w:pPr>
        <w:jc w:val="left"/>
        <w:rPr>
          <w:rFonts w:asciiTheme="minorHAnsi" w:hAnsiTheme="minorHAnsi"/>
          <w:b/>
          <w:szCs w:val="22"/>
          <w:lang w:eastAsia="en-US"/>
        </w:rPr>
      </w:pPr>
    </w:p>
    <w:p w14:paraId="6A2561D7" w14:textId="77777777" w:rsidR="00ED518B" w:rsidRPr="008C170B" w:rsidRDefault="00ED518B" w:rsidP="00ED518B">
      <w:pPr>
        <w:jc w:val="left"/>
        <w:rPr>
          <w:rFonts w:asciiTheme="minorHAnsi" w:hAnsiTheme="minorHAnsi"/>
          <w:szCs w:val="22"/>
          <w:lang w:eastAsia="en-US"/>
        </w:rPr>
      </w:pPr>
      <w:r w:rsidRPr="008C170B">
        <w:rPr>
          <w:rFonts w:asciiTheme="minorHAnsi" w:hAnsiTheme="minorHAnsi"/>
          <w:szCs w:val="22"/>
          <w:lang w:eastAsia="en-US"/>
        </w:rPr>
        <w:t xml:space="preserve">Asukaskohtainen lainamäärä nousi 74 euroa /asukas vuonna 2018. Koko maassa ennakkotilinpäätöstietojen mukaan lainat/asukas oli 2 941 €. </w:t>
      </w:r>
    </w:p>
    <w:p w14:paraId="372755D7" w14:textId="77777777" w:rsidR="00ED518B" w:rsidRPr="00356AD3" w:rsidRDefault="00ED518B" w:rsidP="00ED518B">
      <w:pPr>
        <w:jc w:val="left"/>
        <w:rPr>
          <w:rFonts w:asciiTheme="minorHAnsi" w:hAnsiTheme="minorHAnsi"/>
          <w:color w:val="FF0000"/>
          <w:szCs w:val="22"/>
          <w:lang w:eastAsia="en-US"/>
        </w:rPr>
      </w:pPr>
    </w:p>
    <w:p w14:paraId="7B14DFAF" w14:textId="77777777" w:rsidR="00ED518B" w:rsidRPr="008C170B" w:rsidRDefault="00ED518B" w:rsidP="00ED518B">
      <w:pPr>
        <w:jc w:val="left"/>
        <w:rPr>
          <w:rFonts w:asciiTheme="minorHAnsi" w:hAnsiTheme="minorHAnsi"/>
          <w:b/>
          <w:szCs w:val="22"/>
          <w:lang w:eastAsia="en-US"/>
        </w:rPr>
      </w:pPr>
      <w:r w:rsidRPr="008C170B">
        <w:rPr>
          <w:rFonts w:asciiTheme="minorHAnsi" w:hAnsiTheme="minorHAnsi"/>
          <w:b/>
          <w:szCs w:val="22"/>
          <w:lang w:eastAsia="en-US"/>
        </w:rPr>
        <w:t>Velat ja vastuut %:ia käyttötuloista 115,6</w:t>
      </w:r>
      <w:r>
        <w:rPr>
          <w:rFonts w:asciiTheme="minorHAnsi" w:hAnsiTheme="minorHAnsi"/>
          <w:b/>
          <w:szCs w:val="22"/>
          <w:lang w:eastAsia="en-US"/>
        </w:rPr>
        <w:t>5</w:t>
      </w:r>
      <w:r w:rsidRPr="008C170B">
        <w:rPr>
          <w:rFonts w:asciiTheme="minorHAnsi" w:hAnsiTheme="minorHAnsi"/>
          <w:b/>
          <w:szCs w:val="22"/>
          <w:lang w:eastAsia="en-US"/>
        </w:rPr>
        <w:t xml:space="preserve"> % (2017 113,16 %)</w:t>
      </w:r>
    </w:p>
    <w:p w14:paraId="6AD640D2" w14:textId="77777777" w:rsidR="00ED518B" w:rsidRPr="00356AD3" w:rsidRDefault="00ED518B" w:rsidP="00ED518B">
      <w:pPr>
        <w:jc w:val="left"/>
        <w:rPr>
          <w:rFonts w:asciiTheme="minorHAnsi" w:hAnsiTheme="minorHAnsi"/>
          <w:b/>
          <w:color w:val="FF0000"/>
          <w:szCs w:val="22"/>
          <w:lang w:eastAsia="en-US"/>
        </w:rPr>
      </w:pPr>
    </w:p>
    <w:p w14:paraId="3881A90F" w14:textId="77777777" w:rsidR="00ED518B" w:rsidRPr="00356AD3" w:rsidRDefault="00ED518B" w:rsidP="00ED518B">
      <w:pPr>
        <w:jc w:val="left"/>
        <w:rPr>
          <w:rFonts w:ascii="Times New Roman" w:hAnsi="Times New Roman"/>
          <w:b/>
          <w:color w:val="FF0000"/>
          <w:sz w:val="24"/>
          <w:lang w:eastAsia="en-US"/>
        </w:rPr>
      </w:pPr>
    </w:p>
    <w:p w14:paraId="613F6629" w14:textId="62684068" w:rsidR="00ED518B" w:rsidRDefault="00ED518B" w:rsidP="00ED518B">
      <w:pPr>
        <w:jc w:val="left"/>
        <w:rPr>
          <w:rFonts w:ascii="Times New Roman" w:hAnsi="Times New Roman"/>
          <w:b/>
          <w:sz w:val="24"/>
          <w:lang w:eastAsia="en-US"/>
        </w:rPr>
      </w:pPr>
    </w:p>
    <w:p w14:paraId="547BBC35" w14:textId="29F022B5" w:rsidR="00BC66D6" w:rsidRDefault="00BC66D6" w:rsidP="00ED518B">
      <w:pPr>
        <w:jc w:val="left"/>
        <w:rPr>
          <w:rFonts w:ascii="Times New Roman" w:hAnsi="Times New Roman"/>
          <w:b/>
          <w:sz w:val="24"/>
          <w:lang w:eastAsia="en-US"/>
        </w:rPr>
      </w:pPr>
    </w:p>
    <w:p w14:paraId="7C705157" w14:textId="29043790" w:rsidR="00BC66D6" w:rsidRDefault="00BC66D6" w:rsidP="00ED518B">
      <w:pPr>
        <w:jc w:val="left"/>
        <w:rPr>
          <w:rFonts w:ascii="Times New Roman" w:hAnsi="Times New Roman"/>
          <w:b/>
          <w:sz w:val="24"/>
          <w:lang w:eastAsia="en-US"/>
        </w:rPr>
      </w:pPr>
    </w:p>
    <w:p w14:paraId="21D45898" w14:textId="17BD848E" w:rsidR="00BC66D6" w:rsidRDefault="00BC66D6" w:rsidP="00ED518B">
      <w:pPr>
        <w:jc w:val="left"/>
        <w:rPr>
          <w:rFonts w:ascii="Times New Roman" w:hAnsi="Times New Roman"/>
          <w:b/>
          <w:sz w:val="24"/>
          <w:lang w:eastAsia="en-US"/>
        </w:rPr>
      </w:pPr>
    </w:p>
    <w:p w14:paraId="5C92EBFD" w14:textId="32C78E9A" w:rsidR="00BC66D6" w:rsidRDefault="00BC66D6" w:rsidP="00ED518B">
      <w:pPr>
        <w:jc w:val="left"/>
        <w:rPr>
          <w:rFonts w:ascii="Times New Roman" w:hAnsi="Times New Roman"/>
          <w:b/>
          <w:sz w:val="24"/>
          <w:lang w:eastAsia="en-US"/>
        </w:rPr>
      </w:pPr>
    </w:p>
    <w:p w14:paraId="2CB66CA2" w14:textId="5C4107DF" w:rsidR="00BC66D6" w:rsidRDefault="00BC66D6" w:rsidP="00ED518B">
      <w:pPr>
        <w:jc w:val="left"/>
        <w:rPr>
          <w:rFonts w:ascii="Times New Roman" w:hAnsi="Times New Roman"/>
          <w:b/>
          <w:sz w:val="24"/>
          <w:lang w:eastAsia="en-US"/>
        </w:rPr>
      </w:pPr>
    </w:p>
    <w:p w14:paraId="45D7CFC7" w14:textId="53284AA8" w:rsidR="00BC66D6" w:rsidRDefault="00BC66D6" w:rsidP="00ED518B">
      <w:pPr>
        <w:jc w:val="left"/>
        <w:rPr>
          <w:rFonts w:ascii="Times New Roman" w:hAnsi="Times New Roman"/>
          <w:b/>
          <w:sz w:val="24"/>
          <w:lang w:eastAsia="en-US"/>
        </w:rPr>
      </w:pPr>
    </w:p>
    <w:p w14:paraId="4BC4F54F" w14:textId="2E3D019E" w:rsidR="00BC66D6" w:rsidRDefault="00BC66D6" w:rsidP="00ED518B">
      <w:pPr>
        <w:jc w:val="left"/>
        <w:rPr>
          <w:rFonts w:ascii="Times New Roman" w:hAnsi="Times New Roman"/>
          <w:b/>
          <w:sz w:val="24"/>
          <w:lang w:eastAsia="en-US"/>
        </w:rPr>
      </w:pPr>
    </w:p>
    <w:p w14:paraId="7573CD02" w14:textId="279E3A03" w:rsidR="00BC66D6" w:rsidRDefault="00BC66D6" w:rsidP="00ED518B">
      <w:pPr>
        <w:jc w:val="left"/>
        <w:rPr>
          <w:rFonts w:ascii="Times New Roman" w:hAnsi="Times New Roman"/>
          <w:b/>
          <w:sz w:val="24"/>
          <w:lang w:eastAsia="en-US"/>
        </w:rPr>
      </w:pPr>
    </w:p>
    <w:p w14:paraId="7C2442FA" w14:textId="45090A7D" w:rsidR="00BC66D6" w:rsidRDefault="00BC66D6" w:rsidP="00ED518B">
      <w:pPr>
        <w:jc w:val="left"/>
        <w:rPr>
          <w:rFonts w:ascii="Times New Roman" w:hAnsi="Times New Roman"/>
          <w:b/>
          <w:sz w:val="24"/>
          <w:lang w:eastAsia="en-US"/>
        </w:rPr>
      </w:pPr>
    </w:p>
    <w:p w14:paraId="06E42E43" w14:textId="41C6B798" w:rsidR="00BC66D6" w:rsidRDefault="00BC66D6" w:rsidP="00ED518B">
      <w:pPr>
        <w:jc w:val="left"/>
        <w:rPr>
          <w:rFonts w:ascii="Times New Roman" w:hAnsi="Times New Roman"/>
          <w:b/>
          <w:sz w:val="24"/>
          <w:lang w:eastAsia="en-US"/>
        </w:rPr>
      </w:pPr>
    </w:p>
    <w:p w14:paraId="7F7E1589" w14:textId="0F001E20" w:rsidR="00BC66D6" w:rsidRDefault="00BC66D6" w:rsidP="00ED518B">
      <w:pPr>
        <w:jc w:val="left"/>
        <w:rPr>
          <w:rFonts w:ascii="Times New Roman" w:hAnsi="Times New Roman"/>
          <w:b/>
          <w:sz w:val="24"/>
          <w:lang w:eastAsia="en-US"/>
        </w:rPr>
      </w:pPr>
    </w:p>
    <w:p w14:paraId="129078BC" w14:textId="6E839A3B" w:rsidR="00BC66D6" w:rsidRDefault="00BC66D6" w:rsidP="00ED518B">
      <w:pPr>
        <w:jc w:val="left"/>
        <w:rPr>
          <w:rFonts w:ascii="Times New Roman" w:hAnsi="Times New Roman"/>
          <w:b/>
          <w:sz w:val="24"/>
          <w:lang w:eastAsia="en-US"/>
        </w:rPr>
      </w:pPr>
    </w:p>
    <w:p w14:paraId="49C0B99A" w14:textId="664CE248" w:rsidR="00BC66D6" w:rsidRDefault="00BC66D6" w:rsidP="00ED518B">
      <w:pPr>
        <w:jc w:val="left"/>
        <w:rPr>
          <w:rFonts w:ascii="Times New Roman" w:hAnsi="Times New Roman"/>
          <w:b/>
          <w:sz w:val="24"/>
          <w:lang w:eastAsia="en-US"/>
        </w:rPr>
      </w:pPr>
    </w:p>
    <w:p w14:paraId="2E91D482" w14:textId="01F78A98" w:rsidR="00BC66D6" w:rsidRDefault="00BC66D6" w:rsidP="00ED518B">
      <w:pPr>
        <w:jc w:val="left"/>
        <w:rPr>
          <w:rFonts w:ascii="Times New Roman" w:hAnsi="Times New Roman"/>
          <w:b/>
          <w:sz w:val="24"/>
          <w:lang w:eastAsia="en-US"/>
        </w:rPr>
      </w:pPr>
    </w:p>
    <w:p w14:paraId="108C9EDF" w14:textId="6524E954" w:rsidR="00BC66D6" w:rsidRDefault="00BC66D6" w:rsidP="00ED518B">
      <w:pPr>
        <w:jc w:val="left"/>
        <w:rPr>
          <w:rFonts w:ascii="Times New Roman" w:hAnsi="Times New Roman"/>
          <w:b/>
          <w:sz w:val="24"/>
          <w:lang w:eastAsia="en-US"/>
        </w:rPr>
      </w:pPr>
    </w:p>
    <w:p w14:paraId="54181C06" w14:textId="4EDDA06C" w:rsidR="00BC66D6" w:rsidRDefault="00BC66D6" w:rsidP="00ED518B">
      <w:pPr>
        <w:jc w:val="left"/>
        <w:rPr>
          <w:rFonts w:ascii="Times New Roman" w:hAnsi="Times New Roman"/>
          <w:b/>
          <w:sz w:val="24"/>
          <w:lang w:eastAsia="en-US"/>
        </w:rPr>
      </w:pPr>
    </w:p>
    <w:p w14:paraId="27603AD5" w14:textId="07742108" w:rsidR="00BC66D6" w:rsidRDefault="00BC66D6" w:rsidP="00ED518B">
      <w:pPr>
        <w:jc w:val="left"/>
        <w:rPr>
          <w:rFonts w:ascii="Times New Roman" w:hAnsi="Times New Roman"/>
          <w:b/>
          <w:sz w:val="24"/>
          <w:lang w:eastAsia="en-US"/>
        </w:rPr>
      </w:pPr>
    </w:p>
    <w:p w14:paraId="0D23DEAA" w14:textId="53837FBD" w:rsidR="00BC66D6" w:rsidRDefault="00BC66D6" w:rsidP="00ED518B">
      <w:pPr>
        <w:jc w:val="left"/>
        <w:rPr>
          <w:rFonts w:ascii="Times New Roman" w:hAnsi="Times New Roman"/>
          <w:b/>
          <w:sz w:val="24"/>
          <w:lang w:eastAsia="en-US"/>
        </w:rPr>
      </w:pPr>
    </w:p>
    <w:p w14:paraId="76C85F75" w14:textId="77777777" w:rsidR="00BC66D6" w:rsidRDefault="00BC66D6" w:rsidP="00ED518B">
      <w:pPr>
        <w:jc w:val="left"/>
        <w:rPr>
          <w:rFonts w:ascii="Times New Roman" w:hAnsi="Times New Roman"/>
          <w:b/>
          <w:sz w:val="24"/>
          <w:lang w:eastAsia="en-US"/>
        </w:rPr>
      </w:pPr>
    </w:p>
    <w:p w14:paraId="0A5826FA" w14:textId="7E35F869" w:rsidR="00ED518B" w:rsidRPr="007C595A" w:rsidRDefault="007B70A5" w:rsidP="007C595A">
      <w:pPr>
        <w:pStyle w:val="TPotsikko20"/>
      </w:pPr>
      <w:bookmarkStart w:id="94" w:name="_Toc3879937"/>
      <w:bookmarkStart w:id="95" w:name="_Toc4616137"/>
      <w:r w:rsidRPr="007C595A">
        <w:t xml:space="preserve">4.3. </w:t>
      </w:r>
      <w:r w:rsidR="00ED518B" w:rsidRPr="007C595A">
        <w:t>Kokonaistulot - ja menot</w:t>
      </w:r>
      <w:bookmarkEnd w:id="94"/>
      <w:bookmarkEnd w:id="95"/>
    </w:p>
    <w:p w14:paraId="72DBFA64" w14:textId="77777777" w:rsidR="00ED518B" w:rsidRDefault="00ED518B" w:rsidP="00ED518B">
      <w:pPr>
        <w:rPr>
          <w:rFonts w:asciiTheme="minorHAnsi" w:hAnsiTheme="minorHAnsi"/>
        </w:rPr>
      </w:pPr>
      <w:r w:rsidRPr="008958B2">
        <w:rPr>
          <w:rFonts w:asciiTheme="minorHAnsi" w:hAnsiTheme="minorHAnsi"/>
        </w:rPr>
        <w:t>Kokonaistulojen ja -menojen laskelma laaditaan tuloslaskelmasta ja rahoituslaskelmasta, jotka sisältävät vain ulkoiset tulot, menot ja rahoitustapahtumat. Kokonaistulo ja -menokäsitteet kattavat laskelmassa varsinaisen toiminnan ja investointien tulot ja menot sekä rahoitustoiminnan rahan lähteet ja käytön.</w:t>
      </w:r>
    </w:p>
    <w:p w14:paraId="7C21C9A8" w14:textId="77777777" w:rsidR="00ED518B" w:rsidRPr="008958B2" w:rsidRDefault="00ED518B" w:rsidP="00ED518B">
      <w:pPr>
        <w:jc w:val="left"/>
        <w:rPr>
          <w:rFonts w:asciiTheme="minorHAnsi" w:hAnsiTheme="minorHAnsi"/>
        </w:rPr>
      </w:pPr>
    </w:p>
    <w:p w14:paraId="374231A3" w14:textId="77777777" w:rsidR="00ED518B" w:rsidRDefault="00ED518B" w:rsidP="00ED518B">
      <w:pPr>
        <w:jc w:val="left"/>
        <w:rPr>
          <w:rFonts w:ascii="Times New Roman" w:hAnsi="Times New Roman"/>
          <w:sz w:val="20"/>
        </w:rPr>
      </w:pPr>
      <w:r>
        <w:fldChar w:fldCharType="begin"/>
      </w:r>
      <w:r>
        <w:instrText xml:space="preserve"> LINK Excel.Sheet.12 "\\\\puhti41\\karkkila\\Kla_Yhteiset\\Tilinpäätökset\\TASEKIRJA 2018\\Tilinpäätöslaskelmat 2018.xlsx" "totalinkutg!R1S1:R27S5" \f 4 \h </w:instrText>
      </w:r>
      <w:r>
        <w:fldChar w:fldCharType="separate"/>
      </w:r>
    </w:p>
    <w:tbl>
      <w:tblPr>
        <w:tblW w:w="9740" w:type="dxa"/>
        <w:tblInd w:w="70" w:type="dxa"/>
        <w:tblCellMar>
          <w:left w:w="70" w:type="dxa"/>
          <w:right w:w="70" w:type="dxa"/>
        </w:tblCellMar>
        <w:tblLook w:val="04A0" w:firstRow="1" w:lastRow="0" w:firstColumn="1" w:lastColumn="0" w:noHBand="0" w:noVBand="1"/>
      </w:tblPr>
      <w:tblGrid>
        <w:gridCol w:w="4180"/>
        <w:gridCol w:w="960"/>
        <w:gridCol w:w="280"/>
        <w:gridCol w:w="3440"/>
        <w:gridCol w:w="880"/>
      </w:tblGrid>
      <w:tr w:rsidR="00ED518B" w:rsidRPr="004126A5" w14:paraId="1B1C3B0D" w14:textId="77777777" w:rsidTr="00696E47">
        <w:trPr>
          <w:trHeight w:val="300"/>
        </w:trPr>
        <w:tc>
          <w:tcPr>
            <w:tcW w:w="4180" w:type="dxa"/>
            <w:tcBorders>
              <w:top w:val="nil"/>
              <w:left w:val="nil"/>
              <w:bottom w:val="nil"/>
              <w:right w:val="nil"/>
            </w:tcBorders>
            <w:shd w:val="clear" w:color="000000" w:fill="95C23D"/>
            <w:vAlign w:val="center"/>
            <w:hideMark/>
          </w:tcPr>
          <w:p w14:paraId="0176FA95" w14:textId="77777777" w:rsidR="00ED518B" w:rsidRPr="004126A5" w:rsidRDefault="00ED518B" w:rsidP="00696E47">
            <w:pPr>
              <w:jc w:val="left"/>
              <w:rPr>
                <w:rFonts w:ascii="Calibri" w:hAnsi="Calibri"/>
                <w:b/>
                <w:bCs/>
                <w:color w:val="FFFFFF"/>
                <w:sz w:val="18"/>
                <w:szCs w:val="18"/>
              </w:rPr>
            </w:pPr>
            <w:r w:rsidRPr="004126A5">
              <w:rPr>
                <w:rFonts w:ascii="Calibri" w:hAnsi="Calibri"/>
                <w:b/>
                <w:bCs/>
                <w:color w:val="FFFFFF"/>
                <w:sz w:val="18"/>
                <w:szCs w:val="18"/>
              </w:rPr>
              <w:t>KOKONAISTULOT JA -MENOT</w:t>
            </w:r>
          </w:p>
        </w:tc>
        <w:tc>
          <w:tcPr>
            <w:tcW w:w="960" w:type="dxa"/>
            <w:tcBorders>
              <w:top w:val="nil"/>
              <w:left w:val="nil"/>
              <w:bottom w:val="nil"/>
              <w:right w:val="nil"/>
            </w:tcBorders>
            <w:shd w:val="clear" w:color="000000" w:fill="95C23D"/>
            <w:vAlign w:val="center"/>
            <w:hideMark/>
          </w:tcPr>
          <w:p w14:paraId="4C77DABA" w14:textId="77777777" w:rsidR="00ED518B" w:rsidRPr="004126A5" w:rsidRDefault="00ED518B" w:rsidP="00696E47">
            <w:pPr>
              <w:jc w:val="left"/>
              <w:rPr>
                <w:rFonts w:ascii="Calibri" w:hAnsi="Calibri"/>
                <w:b/>
                <w:bCs/>
                <w:color w:val="FFFFFF"/>
                <w:sz w:val="18"/>
                <w:szCs w:val="18"/>
              </w:rPr>
            </w:pPr>
            <w:r w:rsidRPr="004126A5">
              <w:rPr>
                <w:rFonts w:ascii="Calibri" w:hAnsi="Calibri"/>
                <w:b/>
                <w:bCs/>
                <w:color w:val="FFFFFF"/>
                <w:sz w:val="18"/>
                <w:szCs w:val="18"/>
              </w:rPr>
              <w:t> </w:t>
            </w:r>
          </w:p>
        </w:tc>
        <w:tc>
          <w:tcPr>
            <w:tcW w:w="280" w:type="dxa"/>
            <w:tcBorders>
              <w:top w:val="nil"/>
              <w:left w:val="nil"/>
              <w:bottom w:val="nil"/>
              <w:right w:val="nil"/>
            </w:tcBorders>
            <w:shd w:val="clear" w:color="000000" w:fill="95C23D"/>
            <w:vAlign w:val="center"/>
            <w:hideMark/>
          </w:tcPr>
          <w:p w14:paraId="2D0EFF0B" w14:textId="77777777" w:rsidR="00ED518B" w:rsidRPr="004126A5" w:rsidRDefault="00ED518B" w:rsidP="00696E47">
            <w:pPr>
              <w:jc w:val="left"/>
              <w:rPr>
                <w:rFonts w:ascii="Calibri" w:hAnsi="Calibri"/>
                <w:b/>
                <w:bCs/>
                <w:color w:val="FFFFFF"/>
                <w:sz w:val="18"/>
                <w:szCs w:val="18"/>
              </w:rPr>
            </w:pPr>
            <w:r w:rsidRPr="004126A5">
              <w:rPr>
                <w:rFonts w:ascii="Calibri" w:hAnsi="Calibri"/>
                <w:b/>
                <w:bCs/>
                <w:color w:val="FFFFFF"/>
                <w:sz w:val="18"/>
                <w:szCs w:val="18"/>
              </w:rPr>
              <w:t> </w:t>
            </w:r>
          </w:p>
        </w:tc>
        <w:tc>
          <w:tcPr>
            <w:tcW w:w="3440" w:type="dxa"/>
            <w:tcBorders>
              <w:top w:val="nil"/>
              <w:left w:val="nil"/>
              <w:bottom w:val="nil"/>
              <w:right w:val="nil"/>
            </w:tcBorders>
            <w:shd w:val="clear" w:color="000000" w:fill="95C23D"/>
            <w:vAlign w:val="center"/>
            <w:hideMark/>
          </w:tcPr>
          <w:p w14:paraId="335B1666" w14:textId="77777777" w:rsidR="00ED518B" w:rsidRPr="004126A5" w:rsidRDefault="00ED518B" w:rsidP="00696E47">
            <w:pPr>
              <w:jc w:val="left"/>
              <w:rPr>
                <w:rFonts w:ascii="Calibri" w:hAnsi="Calibri"/>
                <w:b/>
                <w:bCs/>
                <w:color w:val="FFFFFF"/>
                <w:sz w:val="18"/>
                <w:szCs w:val="18"/>
              </w:rPr>
            </w:pPr>
            <w:r w:rsidRPr="004126A5">
              <w:rPr>
                <w:rFonts w:ascii="Calibri" w:hAnsi="Calibri"/>
                <w:b/>
                <w:bCs/>
                <w:color w:val="FFFFFF"/>
                <w:sz w:val="18"/>
                <w:szCs w:val="18"/>
              </w:rPr>
              <w:t> </w:t>
            </w:r>
          </w:p>
        </w:tc>
        <w:tc>
          <w:tcPr>
            <w:tcW w:w="880" w:type="dxa"/>
            <w:tcBorders>
              <w:top w:val="nil"/>
              <w:left w:val="nil"/>
              <w:bottom w:val="nil"/>
              <w:right w:val="nil"/>
            </w:tcBorders>
            <w:shd w:val="clear" w:color="000000" w:fill="95C23D"/>
            <w:vAlign w:val="center"/>
            <w:hideMark/>
          </w:tcPr>
          <w:p w14:paraId="487712E2" w14:textId="77777777" w:rsidR="00ED518B" w:rsidRPr="004126A5" w:rsidRDefault="00ED518B" w:rsidP="00696E47">
            <w:pPr>
              <w:jc w:val="left"/>
              <w:rPr>
                <w:rFonts w:ascii="Calibri" w:hAnsi="Calibri"/>
                <w:b/>
                <w:bCs/>
                <w:color w:val="FFFFFF"/>
                <w:sz w:val="18"/>
                <w:szCs w:val="18"/>
              </w:rPr>
            </w:pPr>
            <w:r w:rsidRPr="004126A5">
              <w:rPr>
                <w:rFonts w:ascii="Calibri" w:hAnsi="Calibri"/>
                <w:b/>
                <w:bCs/>
                <w:color w:val="FFFFFF"/>
                <w:sz w:val="18"/>
                <w:szCs w:val="18"/>
              </w:rPr>
              <w:t> </w:t>
            </w:r>
          </w:p>
        </w:tc>
      </w:tr>
      <w:tr w:rsidR="00ED518B" w:rsidRPr="004126A5" w14:paraId="59E93A92" w14:textId="77777777" w:rsidTr="00696E47">
        <w:trPr>
          <w:trHeight w:val="240"/>
        </w:trPr>
        <w:tc>
          <w:tcPr>
            <w:tcW w:w="4180" w:type="dxa"/>
            <w:tcBorders>
              <w:top w:val="nil"/>
              <w:left w:val="nil"/>
              <w:bottom w:val="nil"/>
              <w:right w:val="nil"/>
            </w:tcBorders>
            <w:shd w:val="clear" w:color="000000" w:fill="FFFFFF"/>
            <w:vAlign w:val="center"/>
            <w:hideMark/>
          </w:tcPr>
          <w:p w14:paraId="2512181F" w14:textId="77777777" w:rsidR="00ED518B" w:rsidRPr="004126A5" w:rsidRDefault="00ED518B" w:rsidP="00696E47">
            <w:pPr>
              <w:jc w:val="left"/>
              <w:rPr>
                <w:rFonts w:ascii="Calibri" w:hAnsi="Calibri"/>
                <w:b/>
                <w:bCs/>
                <w:sz w:val="18"/>
                <w:szCs w:val="18"/>
              </w:rPr>
            </w:pPr>
            <w:r w:rsidRPr="004126A5">
              <w:rPr>
                <w:rFonts w:ascii="Calibri" w:hAnsi="Calibri"/>
                <w:b/>
                <w:bCs/>
                <w:sz w:val="18"/>
                <w:szCs w:val="18"/>
              </w:rPr>
              <w:t xml:space="preserve">TULOT </w:t>
            </w:r>
          </w:p>
        </w:tc>
        <w:tc>
          <w:tcPr>
            <w:tcW w:w="960" w:type="dxa"/>
            <w:tcBorders>
              <w:top w:val="nil"/>
              <w:left w:val="nil"/>
              <w:bottom w:val="nil"/>
              <w:right w:val="nil"/>
            </w:tcBorders>
            <w:shd w:val="clear" w:color="000000" w:fill="FFFFFF"/>
            <w:vAlign w:val="center"/>
            <w:hideMark/>
          </w:tcPr>
          <w:p w14:paraId="42343228" w14:textId="77777777" w:rsidR="00ED518B" w:rsidRPr="004126A5" w:rsidRDefault="00ED518B" w:rsidP="00696E47">
            <w:pPr>
              <w:jc w:val="right"/>
              <w:rPr>
                <w:rFonts w:ascii="Calibri" w:hAnsi="Calibri"/>
                <w:b/>
                <w:bCs/>
                <w:sz w:val="18"/>
                <w:szCs w:val="18"/>
              </w:rPr>
            </w:pPr>
            <w:r w:rsidRPr="004126A5">
              <w:rPr>
                <w:rFonts w:ascii="Calibri" w:hAnsi="Calibri"/>
                <w:b/>
                <w:bCs/>
                <w:sz w:val="18"/>
                <w:szCs w:val="18"/>
              </w:rPr>
              <w:t>1 000 €</w:t>
            </w:r>
          </w:p>
        </w:tc>
        <w:tc>
          <w:tcPr>
            <w:tcW w:w="280" w:type="dxa"/>
            <w:tcBorders>
              <w:top w:val="nil"/>
              <w:left w:val="nil"/>
              <w:bottom w:val="nil"/>
              <w:right w:val="nil"/>
            </w:tcBorders>
            <w:shd w:val="clear" w:color="000000" w:fill="FFFFFF"/>
            <w:noWrap/>
            <w:vAlign w:val="bottom"/>
            <w:hideMark/>
          </w:tcPr>
          <w:p w14:paraId="6774FAA7" w14:textId="77777777" w:rsidR="00ED518B" w:rsidRPr="004126A5" w:rsidRDefault="00ED518B" w:rsidP="00696E47">
            <w:pPr>
              <w:jc w:val="left"/>
              <w:rPr>
                <w:rFonts w:ascii="Calibri" w:hAnsi="Calibri"/>
                <w:b/>
                <w:bCs/>
                <w:sz w:val="18"/>
                <w:szCs w:val="18"/>
              </w:rPr>
            </w:pPr>
            <w:r w:rsidRPr="004126A5">
              <w:rPr>
                <w:rFonts w:ascii="Calibri" w:hAnsi="Calibri"/>
                <w:b/>
                <w:bCs/>
                <w:sz w:val="18"/>
                <w:szCs w:val="18"/>
              </w:rPr>
              <w:t> </w:t>
            </w:r>
          </w:p>
        </w:tc>
        <w:tc>
          <w:tcPr>
            <w:tcW w:w="3440" w:type="dxa"/>
            <w:tcBorders>
              <w:top w:val="nil"/>
              <w:left w:val="nil"/>
              <w:bottom w:val="nil"/>
              <w:right w:val="nil"/>
            </w:tcBorders>
            <w:shd w:val="clear" w:color="000000" w:fill="FFFFFF"/>
            <w:vAlign w:val="center"/>
            <w:hideMark/>
          </w:tcPr>
          <w:p w14:paraId="0DC0B582" w14:textId="77777777" w:rsidR="00ED518B" w:rsidRPr="004126A5" w:rsidRDefault="00ED518B" w:rsidP="00696E47">
            <w:pPr>
              <w:jc w:val="left"/>
              <w:rPr>
                <w:rFonts w:ascii="Calibri" w:hAnsi="Calibri"/>
                <w:b/>
                <w:bCs/>
                <w:sz w:val="18"/>
                <w:szCs w:val="18"/>
              </w:rPr>
            </w:pPr>
            <w:r w:rsidRPr="004126A5">
              <w:rPr>
                <w:rFonts w:ascii="Calibri" w:hAnsi="Calibri"/>
                <w:b/>
                <w:bCs/>
                <w:sz w:val="18"/>
                <w:szCs w:val="18"/>
              </w:rPr>
              <w:t>MENOT</w:t>
            </w:r>
          </w:p>
        </w:tc>
        <w:tc>
          <w:tcPr>
            <w:tcW w:w="880" w:type="dxa"/>
            <w:tcBorders>
              <w:top w:val="nil"/>
              <w:left w:val="nil"/>
              <w:bottom w:val="nil"/>
              <w:right w:val="nil"/>
            </w:tcBorders>
            <w:shd w:val="clear" w:color="000000" w:fill="FFFFFF"/>
            <w:vAlign w:val="center"/>
            <w:hideMark/>
          </w:tcPr>
          <w:p w14:paraId="34FFF1BA" w14:textId="77777777" w:rsidR="00ED518B" w:rsidRPr="004126A5" w:rsidRDefault="00ED518B" w:rsidP="00696E47">
            <w:pPr>
              <w:jc w:val="right"/>
              <w:rPr>
                <w:rFonts w:ascii="Calibri" w:hAnsi="Calibri"/>
                <w:b/>
                <w:bCs/>
                <w:sz w:val="18"/>
                <w:szCs w:val="18"/>
              </w:rPr>
            </w:pPr>
            <w:r w:rsidRPr="004126A5">
              <w:rPr>
                <w:rFonts w:ascii="Calibri" w:hAnsi="Calibri"/>
                <w:b/>
                <w:bCs/>
                <w:sz w:val="18"/>
                <w:szCs w:val="18"/>
              </w:rPr>
              <w:t>1 000 €</w:t>
            </w:r>
          </w:p>
        </w:tc>
      </w:tr>
      <w:tr w:rsidR="00ED518B" w:rsidRPr="004126A5" w14:paraId="468EA018" w14:textId="77777777" w:rsidTr="00696E47">
        <w:trPr>
          <w:trHeight w:val="240"/>
        </w:trPr>
        <w:tc>
          <w:tcPr>
            <w:tcW w:w="4180" w:type="dxa"/>
            <w:tcBorders>
              <w:top w:val="nil"/>
              <w:left w:val="nil"/>
              <w:bottom w:val="nil"/>
              <w:right w:val="nil"/>
            </w:tcBorders>
            <w:shd w:val="clear" w:color="000000" w:fill="FFFFFF"/>
            <w:vAlign w:val="center"/>
            <w:hideMark/>
          </w:tcPr>
          <w:p w14:paraId="6378D03F" w14:textId="77777777" w:rsidR="00ED518B" w:rsidRPr="004126A5" w:rsidRDefault="00ED518B" w:rsidP="00696E47">
            <w:pPr>
              <w:jc w:val="left"/>
              <w:rPr>
                <w:rFonts w:ascii="Calibri" w:hAnsi="Calibri"/>
                <w:sz w:val="18"/>
                <w:szCs w:val="18"/>
              </w:rPr>
            </w:pPr>
            <w:r w:rsidRPr="004126A5">
              <w:rPr>
                <w:rFonts w:ascii="Calibri" w:hAnsi="Calibri"/>
                <w:sz w:val="18"/>
                <w:szCs w:val="18"/>
              </w:rPr>
              <w:t>Toiminta</w:t>
            </w:r>
          </w:p>
        </w:tc>
        <w:tc>
          <w:tcPr>
            <w:tcW w:w="960" w:type="dxa"/>
            <w:tcBorders>
              <w:top w:val="nil"/>
              <w:left w:val="nil"/>
              <w:bottom w:val="nil"/>
              <w:right w:val="nil"/>
            </w:tcBorders>
            <w:shd w:val="clear" w:color="000000" w:fill="FFFFFF"/>
            <w:vAlign w:val="center"/>
            <w:hideMark/>
          </w:tcPr>
          <w:p w14:paraId="2CD9FF98" w14:textId="77777777" w:rsidR="00ED518B" w:rsidRPr="004126A5" w:rsidRDefault="00ED518B" w:rsidP="00696E47">
            <w:pPr>
              <w:ind w:firstLineChars="200" w:firstLine="360"/>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422F239D"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25761D1F" w14:textId="77777777" w:rsidR="00ED518B" w:rsidRPr="004126A5" w:rsidRDefault="00ED518B" w:rsidP="00696E47">
            <w:pPr>
              <w:jc w:val="left"/>
              <w:rPr>
                <w:rFonts w:ascii="Calibri" w:hAnsi="Calibri"/>
                <w:sz w:val="18"/>
                <w:szCs w:val="18"/>
              </w:rPr>
            </w:pPr>
            <w:r w:rsidRPr="004126A5">
              <w:rPr>
                <w:rFonts w:ascii="Calibri" w:hAnsi="Calibri"/>
                <w:sz w:val="18"/>
                <w:szCs w:val="18"/>
              </w:rPr>
              <w:t>Toiminta</w:t>
            </w:r>
          </w:p>
        </w:tc>
        <w:tc>
          <w:tcPr>
            <w:tcW w:w="880" w:type="dxa"/>
            <w:tcBorders>
              <w:top w:val="nil"/>
              <w:left w:val="nil"/>
              <w:bottom w:val="nil"/>
              <w:right w:val="nil"/>
            </w:tcBorders>
            <w:shd w:val="clear" w:color="000000" w:fill="FFFFFF"/>
            <w:noWrap/>
            <w:vAlign w:val="bottom"/>
            <w:hideMark/>
          </w:tcPr>
          <w:p w14:paraId="3F47F4FF"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37BB9E26" w14:textId="77777777" w:rsidTr="00696E47">
        <w:trPr>
          <w:trHeight w:val="263"/>
        </w:trPr>
        <w:tc>
          <w:tcPr>
            <w:tcW w:w="4180" w:type="dxa"/>
            <w:tcBorders>
              <w:top w:val="nil"/>
              <w:left w:val="nil"/>
              <w:bottom w:val="nil"/>
              <w:right w:val="nil"/>
            </w:tcBorders>
            <w:shd w:val="clear" w:color="000000" w:fill="FFFFFF"/>
            <w:vAlign w:val="center"/>
            <w:hideMark/>
          </w:tcPr>
          <w:p w14:paraId="68A0A12B"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Toimintatuotot</w:t>
            </w:r>
          </w:p>
        </w:tc>
        <w:tc>
          <w:tcPr>
            <w:tcW w:w="960" w:type="dxa"/>
            <w:tcBorders>
              <w:top w:val="nil"/>
              <w:left w:val="nil"/>
              <w:bottom w:val="nil"/>
              <w:right w:val="nil"/>
            </w:tcBorders>
            <w:shd w:val="clear" w:color="000000" w:fill="FFFFFF"/>
            <w:vAlign w:val="bottom"/>
            <w:hideMark/>
          </w:tcPr>
          <w:p w14:paraId="7553D066" w14:textId="77777777" w:rsidR="00ED518B" w:rsidRPr="004126A5" w:rsidRDefault="00ED518B" w:rsidP="00696E47">
            <w:pPr>
              <w:jc w:val="right"/>
              <w:rPr>
                <w:rFonts w:ascii="Calibri" w:hAnsi="Calibri"/>
                <w:sz w:val="18"/>
                <w:szCs w:val="18"/>
              </w:rPr>
            </w:pPr>
            <w:r w:rsidRPr="004126A5">
              <w:rPr>
                <w:rFonts w:ascii="Calibri" w:hAnsi="Calibri"/>
                <w:sz w:val="18"/>
                <w:szCs w:val="18"/>
              </w:rPr>
              <w:t>6 757</w:t>
            </w:r>
          </w:p>
        </w:tc>
        <w:tc>
          <w:tcPr>
            <w:tcW w:w="280" w:type="dxa"/>
            <w:tcBorders>
              <w:top w:val="nil"/>
              <w:left w:val="nil"/>
              <w:bottom w:val="nil"/>
              <w:right w:val="nil"/>
            </w:tcBorders>
            <w:shd w:val="clear" w:color="000000" w:fill="FFFFFF"/>
            <w:noWrap/>
            <w:vAlign w:val="bottom"/>
            <w:hideMark/>
          </w:tcPr>
          <w:p w14:paraId="2B6EDAD5"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56CDE7EE"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Toimintakulut</w:t>
            </w:r>
          </w:p>
        </w:tc>
        <w:tc>
          <w:tcPr>
            <w:tcW w:w="880" w:type="dxa"/>
            <w:tcBorders>
              <w:top w:val="nil"/>
              <w:left w:val="nil"/>
              <w:bottom w:val="nil"/>
              <w:right w:val="nil"/>
            </w:tcBorders>
            <w:shd w:val="clear" w:color="000000" w:fill="FFFFFF"/>
            <w:vAlign w:val="bottom"/>
            <w:hideMark/>
          </w:tcPr>
          <w:p w14:paraId="34478B66" w14:textId="77777777" w:rsidR="00ED518B" w:rsidRPr="004126A5" w:rsidRDefault="00ED518B" w:rsidP="00696E47">
            <w:pPr>
              <w:jc w:val="right"/>
              <w:rPr>
                <w:rFonts w:ascii="Calibri" w:hAnsi="Calibri"/>
                <w:sz w:val="18"/>
                <w:szCs w:val="18"/>
              </w:rPr>
            </w:pPr>
            <w:r w:rsidRPr="004126A5">
              <w:rPr>
                <w:rFonts w:ascii="Calibri" w:hAnsi="Calibri"/>
                <w:sz w:val="18"/>
                <w:szCs w:val="18"/>
              </w:rPr>
              <w:t>-52 789</w:t>
            </w:r>
          </w:p>
        </w:tc>
      </w:tr>
      <w:tr w:rsidR="00ED518B" w:rsidRPr="004126A5" w14:paraId="1E9B5FE3" w14:textId="77777777" w:rsidTr="00696E47">
        <w:trPr>
          <w:trHeight w:val="255"/>
        </w:trPr>
        <w:tc>
          <w:tcPr>
            <w:tcW w:w="4180" w:type="dxa"/>
            <w:tcBorders>
              <w:top w:val="nil"/>
              <w:left w:val="nil"/>
              <w:bottom w:val="nil"/>
              <w:right w:val="nil"/>
            </w:tcBorders>
            <w:shd w:val="clear" w:color="000000" w:fill="FFFFFF"/>
            <w:vAlign w:val="center"/>
            <w:hideMark/>
          </w:tcPr>
          <w:p w14:paraId="33AEE655"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 xml:space="preserve">Verotulot </w:t>
            </w:r>
          </w:p>
        </w:tc>
        <w:tc>
          <w:tcPr>
            <w:tcW w:w="960" w:type="dxa"/>
            <w:tcBorders>
              <w:top w:val="nil"/>
              <w:left w:val="nil"/>
              <w:bottom w:val="nil"/>
              <w:right w:val="nil"/>
            </w:tcBorders>
            <w:shd w:val="clear" w:color="000000" w:fill="FFFFFF"/>
            <w:vAlign w:val="bottom"/>
            <w:hideMark/>
          </w:tcPr>
          <w:p w14:paraId="57C70C24" w14:textId="77777777" w:rsidR="00ED518B" w:rsidRPr="004126A5" w:rsidRDefault="00ED518B" w:rsidP="00696E47">
            <w:pPr>
              <w:jc w:val="right"/>
              <w:rPr>
                <w:rFonts w:ascii="Calibri" w:hAnsi="Calibri"/>
                <w:sz w:val="18"/>
                <w:szCs w:val="18"/>
              </w:rPr>
            </w:pPr>
            <w:r w:rsidRPr="004126A5">
              <w:rPr>
                <w:rFonts w:ascii="Calibri" w:hAnsi="Calibri"/>
                <w:sz w:val="18"/>
                <w:szCs w:val="18"/>
              </w:rPr>
              <w:t>30 720</w:t>
            </w:r>
          </w:p>
        </w:tc>
        <w:tc>
          <w:tcPr>
            <w:tcW w:w="280" w:type="dxa"/>
            <w:tcBorders>
              <w:top w:val="nil"/>
              <w:left w:val="nil"/>
              <w:bottom w:val="nil"/>
              <w:right w:val="nil"/>
            </w:tcBorders>
            <w:shd w:val="clear" w:color="000000" w:fill="FFFFFF"/>
            <w:noWrap/>
            <w:vAlign w:val="bottom"/>
            <w:hideMark/>
          </w:tcPr>
          <w:p w14:paraId="0A29A2F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7A5C8D34"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 Valmistus omaan käyttöön</w:t>
            </w:r>
          </w:p>
        </w:tc>
        <w:tc>
          <w:tcPr>
            <w:tcW w:w="880" w:type="dxa"/>
            <w:tcBorders>
              <w:top w:val="nil"/>
              <w:left w:val="nil"/>
              <w:bottom w:val="nil"/>
              <w:right w:val="nil"/>
            </w:tcBorders>
            <w:shd w:val="clear" w:color="000000" w:fill="FFFFFF"/>
            <w:vAlign w:val="bottom"/>
            <w:hideMark/>
          </w:tcPr>
          <w:p w14:paraId="4BA1F0B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00A1F872" w14:textId="77777777" w:rsidTr="00696E47">
        <w:trPr>
          <w:trHeight w:val="263"/>
        </w:trPr>
        <w:tc>
          <w:tcPr>
            <w:tcW w:w="4180" w:type="dxa"/>
            <w:tcBorders>
              <w:top w:val="nil"/>
              <w:left w:val="nil"/>
              <w:bottom w:val="nil"/>
              <w:right w:val="nil"/>
            </w:tcBorders>
            <w:shd w:val="clear" w:color="000000" w:fill="FFFFFF"/>
            <w:vAlign w:val="center"/>
            <w:hideMark/>
          </w:tcPr>
          <w:p w14:paraId="49BA5A09"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Valtionosuudet</w:t>
            </w:r>
          </w:p>
        </w:tc>
        <w:tc>
          <w:tcPr>
            <w:tcW w:w="960" w:type="dxa"/>
            <w:tcBorders>
              <w:top w:val="nil"/>
              <w:left w:val="nil"/>
              <w:bottom w:val="nil"/>
              <w:right w:val="nil"/>
            </w:tcBorders>
            <w:shd w:val="clear" w:color="000000" w:fill="FFFFFF"/>
            <w:vAlign w:val="bottom"/>
            <w:hideMark/>
          </w:tcPr>
          <w:p w14:paraId="0D1CEB8E" w14:textId="77777777" w:rsidR="00ED518B" w:rsidRPr="004126A5" w:rsidRDefault="00ED518B" w:rsidP="00696E47">
            <w:pPr>
              <w:jc w:val="right"/>
              <w:rPr>
                <w:rFonts w:ascii="Calibri" w:hAnsi="Calibri"/>
                <w:sz w:val="18"/>
                <w:szCs w:val="18"/>
              </w:rPr>
            </w:pPr>
            <w:r w:rsidRPr="004126A5">
              <w:rPr>
                <w:rFonts w:ascii="Calibri" w:hAnsi="Calibri"/>
                <w:sz w:val="18"/>
                <w:szCs w:val="18"/>
              </w:rPr>
              <w:t>17 786</w:t>
            </w:r>
          </w:p>
        </w:tc>
        <w:tc>
          <w:tcPr>
            <w:tcW w:w="280" w:type="dxa"/>
            <w:tcBorders>
              <w:top w:val="nil"/>
              <w:left w:val="nil"/>
              <w:bottom w:val="nil"/>
              <w:right w:val="nil"/>
            </w:tcBorders>
            <w:shd w:val="clear" w:color="000000" w:fill="FFFFFF"/>
            <w:noWrap/>
            <w:vAlign w:val="bottom"/>
            <w:hideMark/>
          </w:tcPr>
          <w:p w14:paraId="298569B9"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7E35AE74"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Korkokulut</w:t>
            </w:r>
          </w:p>
        </w:tc>
        <w:tc>
          <w:tcPr>
            <w:tcW w:w="880" w:type="dxa"/>
            <w:tcBorders>
              <w:top w:val="nil"/>
              <w:left w:val="nil"/>
              <w:bottom w:val="nil"/>
              <w:right w:val="nil"/>
            </w:tcBorders>
            <w:shd w:val="clear" w:color="000000" w:fill="FFFFFF"/>
            <w:vAlign w:val="bottom"/>
            <w:hideMark/>
          </w:tcPr>
          <w:p w14:paraId="6C728695" w14:textId="77777777" w:rsidR="00ED518B" w:rsidRPr="004126A5" w:rsidRDefault="00ED518B" w:rsidP="00696E47">
            <w:pPr>
              <w:jc w:val="right"/>
              <w:rPr>
                <w:rFonts w:ascii="Calibri" w:hAnsi="Calibri"/>
                <w:sz w:val="18"/>
                <w:szCs w:val="18"/>
              </w:rPr>
            </w:pPr>
            <w:r w:rsidRPr="004126A5">
              <w:rPr>
                <w:rFonts w:ascii="Calibri" w:hAnsi="Calibri"/>
                <w:sz w:val="18"/>
                <w:szCs w:val="18"/>
              </w:rPr>
              <w:t>-568</w:t>
            </w:r>
          </w:p>
        </w:tc>
      </w:tr>
      <w:tr w:rsidR="00ED518B" w:rsidRPr="004126A5" w14:paraId="768F43DE" w14:textId="77777777" w:rsidTr="00696E47">
        <w:trPr>
          <w:trHeight w:val="263"/>
        </w:trPr>
        <w:tc>
          <w:tcPr>
            <w:tcW w:w="4180" w:type="dxa"/>
            <w:tcBorders>
              <w:top w:val="nil"/>
              <w:left w:val="nil"/>
              <w:bottom w:val="nil"/>
              <w:right w:val="nil"/>
            </w:tcBorders>
            <w:shd w:val="clear" w:color="000000" w:fill="FFFFFF"/>
            <w:vAlign w:val="center"/>
            <w:hideMark/>
          </w:tcPr>
          <w:p w14:paraId="60C4D9B2"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Korkotuotot</w:t>
            </w:r>
          </w:p>
        </w:tc>
        <w:tc>
          <w:tcPr>
            <w:tcW w:w="960" w:type="dxa"/>
            <w:tcBorders>
              <w:top w:val="nil"/>
              <w:left w:val="nil"/>
              <w:bottom w:val="nil"/>
              <w:right w:val="nil"/>
            </w:tcBorders>
            <w:shd w:val="clear" w:color="000000" w:fill="FFFFFF"/>
            <w:vAlign w:val="bottom"/>
            <w:hideMark/>
          </w:tcPr>
          <w:p w14:paraId="7AE068EA" w14:textId="77777777" w:rsidR="00ED518B" w:rsidRPr="004126A5" w:rsidRDefault="00ED518B" w:rsidP="00696E47">
            <w:pPr>
              <w:jc w:val="right"/>
              <w:rPr>
                <w:rFonts w:ascii="Calibri" w:hAnsi="Calibri"/>
                <w:sz w:val="18"/>
                <w:szCs w:val="18"/>
              </w:rPr>
            </w:pPr>
            <w:r w:rsidRPr="004126A5">
              <w:rPr>
                <w:rFonts w:ascii="Calibri" w:hAnsi="Calibri"/>
                <w:sz w:val="18"/>
                <w:szCs w:val="18"/>
              </w:rPr>
              <w:t>32</w:t>
            </w:r>
          </w:p>
        </w:tc>
        <w:tc>
          <w:tcPr>
            <w:tcW w:w="280" w:type="dxa"/>
            <w:tcBorders>
              <w:top w:val="nil"/>
              <w:left w:val="nil"/>
              <w:bottom w:val="nil"/>
              <w:right w:val="nil"/>
            </w:tcBorders>
            <w:shd w:val="clear" w:color="000000" w:fill="FFFFFF"/>
            <w:noWrap/>
            <w:vAlign w:val="bottom"/>
            <w:hideMark/>
          </w:tcPr>
          <w:p w14:paraId="0E25C9DA"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5ABD78F3"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Muut rahoituskulut</w:t>
            </w:r>
          </w:p>
        </w:tc>
        <w:tc>
          <w:tcPr>
            <w:tcW w:w="880" w:type="dxa"/>
            <w:tcBorders>
              <w:top w:val="nil"/>
              <w:left w:val="nil"/>
              <w:bottom w:val="nil"/>
              <w:right w:val="nil"/>
            </w:tcBorders>
            <w:shd w:val="clear" w:color="000000" w:fill="FFFFFF"/>
            <w:vAlign w:val="bottom"/>
            <w:hideMark/>
          </w:tcPr>
          <w:p w14:paraId="31D5EA6E" w14:textId="77777777" w:rsidR="00ED518B" w:rsidRPr="004126A5" w:rsidRDefault="00ED518B" w:rsidP="00696E47">
            <w:pPr>
              <w:jc w:val="right"/>
              <w:rPr>
                <w:rFonts w:ascii="Calibri" w:hAnsi="Calibri"/>
                <w:sz w:val="18"/>
                <w:szCs w:val="18"/>
              </w:rPr>
            </w:pPr>
            <w:r w:rsidRPr="004126A5">
              <w:rPr>
                <w:rFonts w:ascii="Calibri" w:hAnsi="Calibri"/>
                <w:sz w:val="18"/>
                <w:szCs w:val="18"/>
              </w:rPr>
              <w:t>-4</w:t>
            </w:r>
          </w:p>
        </w:tc>
      </w:tr>
      <w:tr w:rsidR="00ED518B" w:rsidRPr="004126A5" w14:paraId="5066D262" w14:textId="77777777" w:rsidTr="00696E47">
        <w:trPr>
          <w:trHeight w:val="255"/>
        </w:trPr>
        <w:tc>
          <w:tcPr>
            <w:tcW w:w="4180" w:type="dxa"/>
            <w:tcBorders>
              <w:top w:val="nil"/>
              <w:left w:val="nil"/>
              <w:bottom w:val="nil"/>
              <w:right w:val="nil"/>
            </w:tcBorders>
            <w:shd w:val="clear" w:color="000000" w:fill="FFFFFF"/>
            <w:vAlign w:val="center"/>
            <w:hideMark/>
          </w:tcPr>
          <w:p w14:paraId="712B878B"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Muut rahoitustuotot</w:t>
            </w:r>
          </w:p>
        </w:tc>
        <w:tc>
          <w:tcPr>
            <w:tcW w:w="960" w:type="dxa"/>
            <w:tcBorders>
              <w:top w:val="nil"/>
              <w:left w:val="nil"/>
              <w:bottom w:val="nil"/>
              <w:right w:val="nil"/>
            </w:tcBorders>
            <w:shd w:val="clear" w:color="000000" w:fill="FFFFFF"/>
            <w:vAlign w:val="bottom"/>
            <w:hideMark/>
          </w:tcPr>
          <w:p w14:paraId="2DFBCEEA" w14:textId="77777777" w:rsidR="00ED518B" w:rsidRPr="004126A5" w:rsidRDefault="00ED518B" w:rsidP="00696E47">
            <w:pPr>
              <w:jc w:val="right"/>
              <w:rPr>
                <w:rFonts w:ascii="Calibri" w:hAnsi="Calibri"/>
                <w:sz w:val="18"/>
                <w:szCs w:val="18"/>
              </w:rPr>
            </w:pPr>
            <w:r w:rsidRPr="004126A5">
              <w:rPr>
                <w:rFonts w:ascii="Calibri" w:hAnsi="Calibri"/>
                <w:sz w:val="18"/>
                <w:szCs w:val="18"/>
              </w:rPr>
              <w:t>128</w:t>
            </w:r>
          </w:p>
        </w:tc>
        <w:tc>
          <w:tcPr>
            <w:tcW w:w="280" w:type="dxa"/>
            <w:tcBorders>
              <w:top w:val="nil"/>
              <w:left w:val="nil"/>
              <w:bottom w:val="nil"/>
              <w:right w:val="nil"/>
            </w:tcBorders>
            <w:shd w:val="clear" w:color="000000" w:fill="FFFFFF"/>
            <w:noWrap/>
            <w:vAlign w:val="bottom"/>
            <w:hideMark/>
          </w:tcPr>
          <w:p w14:paraId="303DC4BF"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4CB18FC7"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Satunnaiset kulut</w:t>
            </w:r>
          </w:p>
        </w:tc>
        <w:tc>
          <w:tcPr>
            <w:tcW w:w="880" w:type="dxa"/>
            <w:tcBorders>
              <w:top w:val="nil"/>
              <w:left w:val="nil"/>
              <w:bottom w:val="nil"/>
              <w:right w:val="nil"/>
            </w:tcBorders>
            <w:shd w:val="clear" w:color="000000" w:fill="FFFFFF"/>
            <w:vAlign w:val="bottom"/>
            <w:hideMark/>
          </w:tcPr>
          <w:p w14:paraId="52E5AE91"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6C7EDF5A" w14:textId="77777777" w:rsidTr="00696E47">
        <w:trPr>
          <w:trHeight w:val="255"/>
        </w:trPr>
        <w:tc>
          <w:tcPr>
            <w:tcW w:w="4180" w:type="dxa"/>
            <w:tcBorders>
              <w:top w:val="nil"/>
              <w:left w:val="nil"/>
              <w:bottom w:val="nil"/>
              <w:right w:val="nil"/>
            </w:tcBorders>
            <w:shd w:val="clear" w:color="000000" w:fill="FFFFFF"/>
            <w:vAlign w:val="center"/>
            <w:hideMark/>
          </w:tcPr>
          <w:p w14:paraId="13A1CE0C"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Satunnaiset tuotot</w:t>
            </w:r>
          </w:p>
        </w:tc>
        <w:tc>
          <w:tcPr>
            <w:tcW w:w="960" w:type="dxa"/>
            <w:tcBorders>
              <w:top w:val="nil"/>
              <w:left w:val="nil"/>
              <w:bottom w:val="nil"/>
              <w:right w:val="nil"/>
            </w:tcBorders>
            <w:shd w:val="clear" w:color="000000" w:fill="FFFFFF"/>
            <w:vAlign w:val="bottom"/>
            <w:hideMark/>
          </w:tcPr>
          <w:p w14:paraId="416A7109"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2B7F3578"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4A331635"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Tulorahoituksen korjauserät</w:t>
            </w:r>
          </w:p>
        </w:tc>
        <w:tc>
          <w:tcPr>
            <w:tcW w:w="880" w:type="dxa"/>
            <w:tcBorders>
              <w:top w:val="nil"/>
              <w:left w:val="nil"/>
              <w:bottom w:val="nil"/>
              <w:right w:val="nil"/>
            </w:tcBorders>
            <w:shd w:val="clear" w:color="000000" w:fill="FFFFFF"/>
            <w:vAlign w:val="bottom"/>
            <w:hideMark/>
          </w:tcPr>
          <w:p w14:paraId="24E7D263"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2E3AAE36" w14:textId="77777777" w:rsidTr="00696E47">
        <w:trPr>
          <w:trHeight w:val="285"/>
        </w:trPr>
        <w:tc>
          <w:tcPr>
            <w:tcW w:w="4180" w:type="dxa"/>
            <w:tcBorders>
              <w:top w:val="nil"/>
              <w:left w:val="nil"/>
              <w:bottom w:val="nil"/>
              <w:right w:val="nil"/>
            </w:tcBorders>
            <w:shd w:val="clear" w:color="000000" w:fill="FFFFFF"/>
            <w:vAlign w:val="bottom"/>
            <w:hideMark/>
          </w:tcPr>
          <w:p w14:paraId="5A4B7329"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Tulorahoituksen korjauserät</w:t>
            </w:r>
          </w:p>
        </w:tc>
        <w:tc>
          <w:tcPr>
            <w:tcW w:w="960" w:type="dxa"/>
            <w:tcBorders>
              <w:top w:val="nil"/>
              <w:left w:val="nil"/>
              <w:bottom w:val="nil"/>
              <w:right w:val="nil"/>
            </w:tcBorders>
            <w:shd w:val="clear" w:color="000000" w:fill="FFFFFF"/>
            <w:vAlign w:val="bottom"/>
            <w:hideMark/>
          </w:tcPr>
          <w:p w14:paraId="1B8DC24A"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286354EB"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05BD9284"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Pakollisten varausten muutos</w:t>
            </w:r>
          </w:p>
        </w:tc>
        <w:tc>
          <w:tcPr>
            <w:tcW w:w="880" w:type="dxa"/>
            <w:tcBorders>
              <w:top w:val="nil"/>
              <w:left w:val="nil"/>
              <w:bottom w:val="nil"/>
              <w:right w:val="nil"/>
            </w:tcBorders>
            <w:shd w:val="clear" w:color="000000" w:fill="FFFFFF"/>
            <w:noWrap/>
            <w:vAlign w:val="bottom"/>
            <w:hideMark/>
          </w:tcPr>
          <w:p w14:paraId="54AA8EF2"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596DAE72" w14:textId="77777777" w:rsidTr="00696E47">
        <w:trPr>
          <w:trHeight w:val="285"/>
        </w:trPr>
        <w:tc>
          <w:tcPr>
            <w:tcW w:w="4180" w:type="dxa"/>
            <w:tcBorders>
              <w:top w:val="nil"/>
              <w:left w:val="nil"/>
              <w:bottom w:val="nil"/>
              <w:right w:val="nil"/>
            </w:tcBorders>
            <w:shd w:val="clear" w:color="000000" w:fill="FFFFFF"/>
            <w:vAlign w:val="center"/>
            <w:hideMark/>
          </w:tcPr>
          <w:p w14:paraId="1C3A0E5C" w14:textId="77777777" w:rsidR="00ED518B" w:rsidRPr="004126A5" w:rsidRDefault="00ED518B" w:rsidP="00696E47">
            <w:pPr>
              <w:jc w:val="left"/>
              <w:rPr>
                <w:rFonts w:ascii="Calibri" w:hAnsi="Calibri"/>
                <w:sz w:val="18"/>
                <w:szCs w:val="18"/>
              </w:rPr>
            </w:pPr>
            <w:r w:rsidRPr="004126A5">
              <w:rPr>
                <w:rFonts w:ascii="Calibri" w:hAnsi="Calibri"/>
                <w:sz w:val="18"/>
                <w:szCs w:val="18"/>
              </w:rPr>
              <w:t>- Pysyvien vastaavien hyödykkeiden luovutusvoitot</w:t>
            </w:r>
          </w:p>
        </w:tc>
        <w:tc>
          <w:tcPr>
            <w:tcW w:w="960" w:type="dxa"/>
            <w:tcBorders>
              <w:top w:val="nil"/>
              <w:left w:val="nil"/>
              <w:bottom w:val="nil"/>
              <w:right w:val="nil"/>
            </w:tcBorders>
            <w:shd w:val="clear" w:color="000000" w:fill="FFFFFF"/>
            <w:vAlign w:val="bottom"/>
            <w:hideMark/>
          </w:tcPr>
          <w:p w14:paraId="7A45907F" w14:textId="77777777" w:rsidR="00ED518B" w:rsidRPr="004126A5" w:rsidRDefault="00ED518B" w:rsidP="00696E47">
            <w:pPr>
              <w:jc w:val="right"/>
              <w:rPr>
                <w:rFonts w:ascii="Calibri" w:hAnsi="Calibri"/>
                <w:sz w:val="18"/>
                <w:szCs w:val="18"/>
              </w:rPr>
            </w:pPr>
            <w:r w:rsidRPr="004126A5">
              <w:rPr>
                <w:rFonts w:ascii="Calibri" w:hAnsi="Calibri"/>
                <w:sz w:val="18"/>
                <w:szCs w:val="18"/>
              </w:rPr>
              <w:t>-492</w:t>
            </w:r>
          </w:p>
        </w:tc>
        <w:tc>
          <w:tcPr>
            <w:tcW w:w="280" w:type="dxa"/>
            <w:tcBorders>
              <w:top w:val="nil"/>
              <w:left w:val="nil"/>
              <w:bottom w:val="nil"/>
              <w:right w:val="nil"/>
            </w:tcBorders>
            <w:shd w:val="clear" w:color="000000" w:fill="FFFFFF"/>
            <w:vAlign w:val="bottom"/>
            <w:hideMark/>
          </w:tcPr>
          <w:p w14:paraId="59C5575D"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02B5751D" w14:textId="77777777" w:rsidR="00ED518B" w:rsidRPr="004126A5" w:rsidRDefault="00ED518B" w:rsidP="00696E47">
            <w:pPr>
              <w:jc w:val="left"/>
              <w:rPr>
                <w:rFonts w:ascii="Calibri" w:hAnsi="Calibri"/>
                <w:sz w:val="18"/>
                <w:szCs w:val="18"/>
              </w:rPr>
            </w:pPr>
            <w:r w:rsidRPr="004126A5">
              <w:rPr>
                <w:rFonts w:ascii="Calibri" w:hAnsi="Calibri"/>
                <w:sz w:val="18"/>
                <w:szCs w:val="18"/>
              </w:rPr>
              <w:t>- Pakollisten varausten lis. (+), väh. (-)</w:t>
            </w:r>
          </w:p>
        </w:tc>
        <w:tc>
          <w:tcPr>
            <w:tcW w:w="880" w:type="dxa"/>
            <w:tcBorders>
              <w:top w:val="nil"/>
              <w:left w:val="nil"/>
              <w:bottom w:val="nil"/>
              <w:right w:val="nil"/>
            </w:tcBorders>
            <w:shd w:val="clear" w:color="000000" w:fill="FFFFFF"/>
            <w:vAlign w:val="bottom"/>
            <w:hideMark/>
          </w:tcPr>
          <w:p w14:paraId="065A8359"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6FDB2C9D" w14:textId="77777777" w:rsidTr="00696E47">
        <w:trPr>
          <w:trHeight w:val="495"/>
        </w:trPr>
        <w:tc>
          <w:tcPr>
            <w:tcW w:w="4180" w:type="dxa"/>
            <w:tcBorders>
              <w:top w:val="nil"/>
              <w:left w:val="nil"/>
              <w:bottom w:val="nil"/>
              <w:right w:val="nil"/>
            </w:tcBorders>
            <w:shd w:val="clear" w:color="000000" w:fill="FFFFFF"/>
            <w:vAlign w:val="center"/>
            <w:hideMark/>
          </w:tcPr>
          <w:p w14:paraId="5FCA3653" w14:textId="77777777" w:rsidR="00ED518B" w:rsidRPr="004126A5" w:rsidRDefault="00ED518B" w:rsidP="00696E47">
            <w:pPr>
              <w:jc w:val="left"/>
              <w:rPr>
                <w:rFonts w:ascii="Calibri" w:hAnsi="Calibri"/>
                <w:sz w:val="18"/>
                <w:szCs w:val="18"/>
              </w:rPr>
            </w:pPr>
            <w:r w:rsidRPr="004126A5">
              <w:rPr>
                <w:rFonts w:ascii="Calibri" w:hAnsi="Calibri"/>
                <w:sz w:val="18"/>
                <w:szCs w:val="18"/>
              </w:rPr>
              <w:t>Investoinnit</w:t>
            </w:r>
          </w:p>
        </w:tc>
        <w:tc>
          <w:tcPr>
            <w:tcW w:w="960" w:type="dxa"/>
            <w:tcBorders>
              <w:top w:val="nil"/>
              <w:left w:val="nil"/>
              <w:bottom w:val="nil"/>
              <w:right w:val="nil"/>
            </w:tcBorders>
            <w:shd w:val="clear" w:color="000000" w:fill="FFFFFF"/>
            <w:vAlign w:val="bottom"/>
            <w:hideMark/>
          </w:tcPr>
          <w:p w14:paraId="6B9306C9"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vAlign w:val="bottom"/>
            <w:hideMark/>
          </w:tcPr>
          <w:p w14:paraId="027837CC"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59013A71" w14:textId="77777777" w:rsidR="00ED518B" w:rsidRPr="004126A5" w:rsidRDefault="00ED518B" w:rsidP="00696E47">
            <w:pPr>
              <w:jc w:val="left"/>
              <w:rPr>
                <w:rFonts w:ascii="Calibri" w:hAnsi="Calibri"/>
                <w:sz w:val="18"/>
                <w:szCs w:val="18"/>
              </w:rPr>
            </w:pPr>
            <w:r w:rsidRPr="004126A5">
              <w:rPr>
                <w:rFonts w:ascii="Calibri" w:hAnsi="Calibri"/>
                <w:sz w:val="18"/>
                <w:szCs w:val="18"/>
              </w:rPr>
              <w:t>- Pysyvien vastaavien hyödykkeiden luovutustappiot</w:t>
            </w:r>
          </w:p>
        </w:tc>
        <w:tc>
          <w:tcPr>
            <w:tcW w:w="880" w:type="dxa"/>
            <w:tcBorders>
              <w:top w:val="nil"/>
              <w:left w:val="nil"/>
              <w:bottom w:val="nil"/>
              <w:right w:val="nil"/>
            </w:tcBorders>
            <w:shd w:val="clear" w:color="000000" w:fill="FFFFFF"/>
            <w:vAlign w:val="bottom"/>
            <w:hideMark/>
          </w:tcPr>
          <w:p w14:paraId="1F2BD6C6"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673D7E12" w14:textId="77777777" w:rsidTr="00696E47">
        <w:trPr>
          <w:trHeight w:val="240"/>
        </w:trPr>
        <w:tc>
          <w:tcPr>
            <w:tcW w:w="4180" w:type="dxa"/>
            <w:tcBorders>
              <w:top w:val="nil"/>
              <w:left w:val="nil"/>
              <w:bottom w:val="nil"/>
              <w:right w:val="nil"/>
            </w:tcBorders>
            <w:shd w:val="clear" w:color="000000" w:fill="FFFFFF"/>
            <w:vAlign w:val="center"/>
            <w:hideMark/>
          </w:tcPr>
          <w:p w14:paraId="464B7633"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Rahoitusosuudet investointimenoihin</w:t>
            </w:r>
          </w:p>
        </w:tc>
        <w:tc>
          <w:tcPr>
            <w:tcW w:w="960" w:type="dxa"/>
            <w:tcBorders>
              <w:top w:val="nil"/>
              <w:left w:val="nil"/>
              <w:bottom w:val="nil"/>
              <w:right w:val="nil"/>
            </w:tcBorders>
            <w:shd w:val="clear" w:color="000000" w:fill="FFFFFF"/>
            <w:vAlign w:val="bottom"/>
            <w:hideMark/>
          </w:tcPr>
          <w:p w14:paraId="58026369" w14:textId="77777777" w:rsidR="00ED518B" w:rsidRPr="004126A5" w:rsidRDefault="00ED518B" w:rsidP="00696E47">
            <w:pPr>
              <w:jc w:val="right"/>
              <w:rPr>
                <w:rFonts w:ascii="Calibri" w:hAnsi="Calibri"/>
                <w:sz w:val="18"/>
                <w:szCs w:val="18"/>
              </w:rPr>
            </w:pPr>
            <w:r w:rsidRPr="004126A5">
              <w:rPr>
                <w:rFonts w:ascii="Calibri" w:hAnsi="Calibri"/>
                <w:sz w:val="18"/>
                <w:szCs w:val="18"/>
              </w:rPr>
              <w:t>33</w:t>
            </w:r>
          </w:p>
        </w:tc>
        <w:tc>
          <w:tcPr>
            <w:tcW w:w="280" w:type="dxa"/>
            <w:tcBorders>
              <w:top w:val="nil"/>
              <w:left w:val="nil"/>
              <w:bottom w:val="nil"/>
              <w:right w:val="nil"/>
            </w:tcBorders>
            <w:shd w:val="clear" w:color="000000" w:fill="FFFFFF"/>
            <w:noWrap/>
            <w:vAlign w:val="bottom"/>
            <w:hideMark/>
          </w:tcPr>
          <w:p w14:paraId="6EAC87A9"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6BDD5A66" w14:textId="77777777" w:rsidR="00ED518B" w:rsidRPr="004126A5" w:rsidRDefault="00ED518B" w:rsidP="00696E47">
            <w:pPr>
              <w:jc w:val="left"/>
              <w:rPr>
                <w:rFonts w:ascii="Calibri" w:hAnsi="Calibri"/>
                <w:sz w:val="18"/>
                <w:szCs w:val="18"/>
              </w:rPr>
            </w:pPr>
            <w:r w:rsidRPr="004126A5">
              <w:rPr>
                <w:rFonts w:ascii="Calibri" w:hAnsi="Calibri"/>
                <w:sz w:val="18"/>
                <w:szCs w:val="18"/>
              </w:rPr>
              <w:t>Investoinnit</w:t>
            </w:r>
          </w:p>
        </w:tc>
        <w:tc>
          <w:tcPr>
            <w:tcW w:w="880" w:type="dxa"/>
            <w:tcBorders>
              <w:top w:val="nil"/>
              <w:left w:val="nil"/>
              <w:bottom w:val="nil"/>
              <w:right w:val="nil"/>
            </w:tcBorders>
            <w:shd w:val="clear" w:color="000000" w:fill="FFFFFF"/>
            <w:noWrap/>
            <w:vAlign w:val="bottom"/>
            <w:hideMark/>
          </w:tcPr>
          <w:p w14:paraId="25E1EC93"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6817830B" w14:textId="77777777" w:rsidTr="00696E47">
        <w:trPr>
          <w:trHeight w:val="270"/>
        </w:trPr>
        <w:tc>
          <w:tcPr>
            <w:tcW w:w="4180" w:type="dxa"/>
            <w:tcBorders>
              <w:top w:val="nil"/>
              <w:left w:val="nil"/>
              <w:bottom w:val="nil"/>
              <w:right w:val="nil"/>
            </w:tcBorders>
            <w:shd w:val="clear" w:color="000000" w:fill="FFFFFF"/>
            <w:vAlign w:val="center"/>
            <w:hideMark/>
          </w:tcPr>
          <w:p w14:paraId="3D1A5AFF"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Pysyvien vastaavien hyödykkeiden luovutustulot</w:t>
            </w:r>
          </w:p>
        </w:tc>
        <w:tc>
          <w:tcPr>
            <w:tcW w:w="960" w:type="dxa"/>
            <w:tcBorders>
              <w:top w:val="nil"/>
              <w:left w:val="nil"/>
              <w:bottom w:val="nil"/>
              <w:right w:val="nil"/>
            </w:tcBorders>
            <w:shd w:val="clear" w:color="000000" w:fill="FFFFFF"/>
            <w:vAlign w:val="bottom"/>
            <w:hideMark/>
          </w:tcPr>
          <w:p w14:paraId="3721B60A" w14:textId="77777777" w:rsidR="00ED518B" w:rsidRPr="004126A5" w:rsidRDefault="00ED518B" w:rsidP="00696E47">
            <w:pPr>
              <w:jc w:val="right"/>
              <w:rPr>
                <w:rFonts w:ascii="Calibri" w:hAnsi="Calibri"/>
                <w:sz w:val="18"/>
                <w:szCs w:val="18"/>
              </w:rPr>
            </w:pPr>
            <w:r w:rsidRPr="004126A5">
              <w:rPr>
                <w:rFonts w:ascii="Calibri" w:hAnsi="Calibri"/>
                <w:sz w:val="18"/>
                <w:szCs w:val="18"/>
              </w:rPr>
              <w:t>607</w:t>
            </w:r>
          </w:p>
        </w:tc>
        <w:tc>
          <w:tcPr>
            <w:tcW w:w="280" w:type="dxa"/>
            <w:tcBorders>
              <w:top w:val="nil"/>
              <w:left w:val="nil"/>
              <w:bottom w:val="nil"/>
              <w:right w:val="nil"/>
            </w:tcBorders>
            <w:shd w:val="clear" w:color="000000" w:fill="FFFFFF"/>
            <w:noWrap/>
            <w:vAlign w:val="bottom"/>
            <w:hideMark/>
          </w:tcPr>
          <w:p w14:paraId="23516976"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0547A6D1"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Investointimenot</w:t>
            </w:r>
          </w:p>
        </w:tc>
        <w:tc>
          <w:tcPr>
            <w:tcW w:w="880" w:type="dxa"/>
            <w:tcBorders>
              <w:top w:val="nil"/>
              <w:left w:val="nil"/>
              <w:bottom w:val="nil"/>
              <w:right w:val="nil"/>
            </w:tcBorders>
            <w:shd w:val="clear" w:color="000000" w:fill="FFFFFF"/>
            <w:vAlign w:val="bottom"/>
            <w:hideMark/>
          </w:tcPr>
          <w:p w14:paraId="28D75653" w14:textId="77777777" w:rsidR="00ED518B" w:rsidRPr="004126A5" w:rsidRDefault="00ED518B" w:rsidP="00696E47">
            <w:pPr>
              <w:jc w:val="right"/>
              <w:rPr>
                <w:rFonts w:ascii="Calibri" w:hAnsi="Calibri"/>
                <w:sz w:val="18"/>
                <w:szCs w:val="18"/>
              </w:rPr>
            </w:pPr>
            <w:r w:rsidRPr="004126A5">
              <w:rPr>
                <w:rFonts w:ascii="Calibri" w:hAnsi="Calibri"/>
                <w:sz w:val="18"/>
                <w:szCs w:val="18"/>
              </w:rPr>
              <w:t>-1 448</w:t>
            </w:r>
          </w:p>
        </w:tc>
      </w:tr>
      <w:tr w:rsidR="00ED518B" w:rsidRPr="004126A5" w14:paraId="24C6F9A4" w14:textId="77777777" w:rsidTr="00696E47">
        <w:trPr>
          <w:trHeight w:val="240"/>
        </w:trPr>
        <w:tc>
          <w:tcPr>
            <w:tcW w:w="4180" w:type="dxa"/>
            <w:tcBorders>
              <w:top w:val="nil"/>
              <w:left w:val="nil"/>
              <w:bottom w:val="nil"/>
              <w:right w:val="nil"/>
            </w:tcBorders>
            <w:shd w:val="clear" w:color="000000" w:fill="FFFFFF"/>
            <w:vAlign w:val="center"/>
            <w:hideMark/>
          </w:tcPr>
          <w:p w14:paraId="690B357B" w14:textId="77777777" w:rsidR="00ED518B" w:rsidRPr="004126A5" w:rsidRDefault="00ED518B" w:rsidP="00696E47">
            <w:pPr>
              <w:jc w:val="left"/>
              <w:rPr>
                <w:rFonts w:ascii="Calibri" w:hAnsi="Calibri"/>
                <w:sz w:val="18"/>
                <w:szCs w:val="18"/>
              </w:rPr>
            </w:pPr>
            <w:r w:rsidRPr="004126A5">
              <w:rPr>
                <w:rFonts w:ascii="Calibri" w:hAnsi="Calibri"/>
                <w:sz w:val="18"/>
                <w:szCs w:val="18"/>
              </w:rPr>
              <w:t>Rahoitustoiminta</w:t>
            </w:r>
          </w:p>
        </w:tc>
        <w:tc>
          <w:tcPr>
            <w:tcW w:w="960" w:type="dxa"/>
            <w:tcBorders>
              <w:top w:val="nil"/>
              <w:left w:val="nil"/>
              <w:bottom w:val="nil"/>
              <w:right w:val="nil"/>
            </w:tcBorders>
            <w:shd w:val="clear" w:color="000000" w:fill="FFFFFF"/>
            <w:vAlign w:val="bottom"/>
            <w:hideMark/>
          </w:tcPr>
          <w:p w14:paraId="6E0F8C84"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658EA62D"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2C8A00DD" w14:textId="77777777" w:rsidR="00ED518B" w:rsidRPr="004126A5" w:rsidRDefault="00ED518B" w:rsidP="00696E47">
            <w:pPr>
              <w:jc w:val="left"/>
              <w:rPr>
                <w:rFonts w:ascii="Calibri" w:hAnsi="Calibri"/>
                <w:sz w:val="18"/>
                <w:szCs w:val="18"/>
              </w:rPr>
            </w:pPr>
            <w:r w:rsidRPr="004126A5">
              <w:rPr>
                <w:rFonts w:ascii="Calibri" w:hAnsi="Calibri"/>
                <w:sz w:val="18"/>
                <w:szCs w:val="18"/>
              </w:rPr>
              <w:t>Rahoitustoiminta</w:t>
            </w:r>
          </w:p>
        </w:tc>
        <w:tc>
          <w:tcPr>
            <w:tcW w:w="880" w:type="dxa"/>
            <w:tcBorders>
              <w:top w:val="nil"/>
              <w:left w:val="nil"/>
              <w:bottom w:val="nil"/>
              <w:right w:val="nil"/>
            </w:tcBorders>
            <w:shd w:val="clear" w:color="000000" w:fill="FFFFFF"/>
            <w:vAlign w:val="bottom"/>
            <w:hideMark/>
          </w:tcPr>
          <w:p w14:paraId="454FE312"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1C1B2125" w14:textId="77777777" w:rsidTr="00696E47">
        <w:trPr>
          <w:trHeight w:val="240"/>
        </w:trPr>
        <w:tc>
          <w:tcPr>
            <w:tcW w:w="4180" w:type="dxa"/>
            <w:tcBorders>
              <w:top w:val="nil"/>
              <w:left w:val="nil"/>
              <w:bottom w:val="nil"/>
              <w:right w:val="nil"/>
            </w:tcBorders>
            <w:shd w:val="clear" w:color="000000" w:fill="FFFFFF"/>
            <w:vAlign w:val="center"/>
            <w:hideMark/>
          </w:tcPr>
          <w:p w14:paraId="0063C2BA"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Antolainasaamisten vähennykset</w:t>
            </w:r>
          </w:p>
        </w:tc>
        <w:tc>
          <w:tcPr>
            <w:tcW w:w="960" w:type="dxa"/>
            <w:tcBorders>
              <w:top w:val="nil"/>
              <w:left w:val="nil"/>
              <w:bottom w:val="nil"/>
              <w:right w:val="nil"/>
            </w:tcBorders>
            <w:shd w:val="clear" w:color="000000" w:fill="FFFFFF"/>
            <w:vAlign w:val="bottom"/>
            <w:hideMark/>
          </w:tcPr>
          <w:p w14:paraId="0E320B4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30E65A23"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101CC84A"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Antolainasaamisten lisäykset</w:t>
            </w:r>
          </w:p>
        </w:tc>
        <w:tc>
          <w:tcPr>
            <w:tcW w:w="880" w:type="dxa"/>
            <w:tcBorders>
              <w:top w:val="nil"/>
              <w:left w:val="nil"/>
              <w:bottom w:val="nil"/>
              <w:right w:val="nil"/>
            </w:tcBorders>
            <w:shd w:val="clear" w:color="000000" w:fill="FFFFFF"/>
            <w:noWrap/>
            <w:vAlign w:val="bottom"/>
            <w:hideMark/>
          </w:tcPr>
          <w:p w14:paraId="3B3C873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4A35BB93" w14:textId="77777777" w:rsidTr="00696E47">
        <w:trPr>
          <w:trHeight w:val="240"/>
        </w:trPr>
        <w:tc>
          <w:tcPr>
            <w:tcW w:w="4180" w:type="dxa"/>
            <w:tcBorders>
              <w:top w:val="nil"/>
              <w:left w:val="nil"/>
              <w:bottom w:val="nil"/>
              <w:right w:val="nil"/>
            </w:tcBorders>
            <w:shd w:val="clear" w:color="000000" w:fill="FFFFFF"/>
            <w:vAlign w:val="center"/>
            <w:hideMark/>
          </w:tcPr>
          <w:p w14:paraId="57D340B6"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 xml:space="preserve">Pitkäaikaisten lainojen lisäys </w:t>
            </w:r>
          </w:p>
        </w:tc>
        <w:tc>
          <w:tcPr>
            <w:tcW w:w="960" w:type="dxa"/>
            <w:tcBorders>
              <w:top w:val="nil"/>
              <w:left w:val="nil"/>
              <w:bottom w:val="nil"/>
              <w:right w:val="nil"/>
            </w:tcBorders>
            <w:shd w:val="clear" w:color="000000" w:fill="FFFFFF"/>
            <w:vAlign w:val="bottom"/>
            <w:hideMark/>
          </w:tcPr>
          <w:p w14:paraId="5E666FC4" w14:textId="77777777" w:rsidR="00ED518B" w:rsidRPr="004126A5" w:rsidRDefault="00ED518B" w:rsidP="00696E47">
            <w:pPr>
              <w:jc w:val="right"/>
              <w:rPr>
                <w:rFonts w:ascii="Calibri" w:hAnsi="Calibri"/>
                <w:sz w:val="18"/>
                <w:szCs w:val="18"/>
              </w:rPr>
            </w:pPr>
            <w:r w:rsidRPr="004126A5">
              <w:rPr>
                <w:rFonts w:ascii="Calibri" w:hAnsi="Calibri"/>
                <w:sz w:val="18"/>
                <w:szCs w:val="18"/>
              </w:rPr>
              <w:t>35 000</w:t>
            </w:r>
          </w:p>
        </w:tc>
        <w:tc>
          <w:tcPr>
            <w:tcW w:w="280" w:type="dxa"/>
            <w:tcBorders>
              <w:top w:val="nil"/>
              <w:left w:val="nil"/>
              <w:bottom w:val="nil"/>
              <w:right w:val="nil"/>
            </w:tcBorders>
            <w:shd w:val="clear" w:color="000000" w:fill="FFFFFF"/>
            <w:noWrap/>
            <w:vAlign w:val="bottom"/>
            <w:hideMark/>
          </w:tcPr>
          <w:p w14:paraId="1ADA9064"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4DE20C2B"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Pitkäaikaisten lainojen vähennys</w:t>
            </w:r>
          </w:p>
        </w:tc>
        <w:tc>
          <w:tcPr>
            <w:tcW w:w="880" w:type="dxa"/>
            <w:tcBorders>
              <w:top w:val="nil"/>
              <w:left w:val="nil"/>
              <w:bottom w:val="nil"/>
              <w:right w:val="nil"/>
            </w:tcBorders>
            <w:shd w:val="clear" w:color="000000" w:fill="FFFFFF"/>
            <w:vAlign w:val="bottom"/>
            <w:hideMark/>
          </w:tcPr>
          <w:p w14:paraId="73F99E2B" w14:textId="77777777" w:rsidR="00ED518B" w:rsidRPr="004126A5" w:rsidRDefault="00ED518B" w:rsidP="00696E47">
            <w:pPr>
              <w:jc w:val="right"/>
              <w:rPr>
                <w:rFonts w:ascii="Calibri" w:hAnsi="Calibri"/>
                <w:sz w:val="18"/>
                <w:szCs w:val="18"/>
              </w:rPr>
            </w:pPr>
            <w:r w:rsidRPr="004126A5">
              <w:rPr>
                <w:rFonts w:ascii="Calibri" w:hAnsi="Calibri"/>
                <w:sz w:val="18"/>
                <w:szCs w:val="18"/>
              </w:rPr>
              <w:t>-18 630</w:t>
            </w:r>
          </w:p>
        </w:tc>
      </w:tr>
      <w:tr w:rsidR="00ED518B" w:rsidRPr="004126A5" w14:paraId="3E4D176F" w14:textId="77777777" w:rsidTr="00696E47">
        <w:trPr>
          <w:trHeight w:val="240"/>
        </w:trPr>
        <w:tc>
          <w:tcPr>
            <w:tcW w:w="4180" w:type="dxa"/>
            <w:tcBorders>
              <w:top w:val="nil"/>
              <w:left w:val="nil"/>
              <w:bottom w:val="nil"/>
              <w:right w:val="nil"/>
            </w:tcBorders>
            <w:shd w:val="clear" w:color="000000" w:fill="FFFFFF"/>
            <w:vAlign w:val="center"/>
            <w:hideMark/>
          </w:tcPr>
          <w:p w14:paraId="0A69DC3C"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Lyhytaikaisten lainojen lisäys</w:t>
            </w:r>
          </w:p>
        </w:tc>
        <w:tc>
          <w:tcPr>
            <w:tcW w:w="960" w:type="dxa"/>
            <w:tcBorders>
              <w:top w:val="nil"/>
              <w:left w:val="nil"/>
              <w:bottom w:val="nil"/>
              <w:right w:val="nil"/>
            </w:tcBorders>
            <w:shd w:val="clear" w:color="000000" w:fill="FFFFFF"/>
            <w:vAlign w:val="bottom"/>
            <w:hideMark/>
          </w:tcPr>
          <w:p w14:paraId="1A329781"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21EB021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4FBADD41"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Lyhytaikaisten lainojen vähennys</w:t>
            </w:r>
          </w:p>
        </w:tc>
        <w:tc>
          <w:tcPr>
            <w:tcW w:w="880" w:type="dxa"/>
            <w:tcBorders>
              <w:top w:val="nil"/>
              <w:left w:val="nil"/>
              <w:bottom w:val="nil"/>
              <w:right w:val="nil"/>
            </w:tcBorders>
            <w:shd w:val="clear" w:color="000000" w:fill="FFFFFF"/>
            <w:vAlign w:val="bottom"/>
            <w:hideMark/>
          </w:tcPr>
          <w:p w14:paraId="4EC6DE5B" w14:textId="77777777" w:rsidR="00ED518B" w:rsidRPr="004126A5" w:rsidRDefault="00ED518B" w:rsidP="00696E47">
            <w:pPr>
              <w:jc w:val="right"/>
              <w:rPr>
                <w:rFonts w:ascii="Calibri" w:hAnsi="Calibri"/>
                <w:sz w:val="18"/>
                <w:szCs w:val="18"/>
              </w:rPr>
            </w:pPr>
            <w:r w:rsidRPr="004126A5">
              <w:rPr>
                <w:rFonts w:ascii="Calibri" w:hAnsi="Calibri"/>
                <w:sz w:val="18"/>
                <w:szCs w:val="18"/>
              </w:rPr>
              <w:t>-16 500</w:t>
            </w:r>
          </w:p>
        </w:tc>
      </w:tr>
      <w:tr w:rsidR="00ED518B" w:rsidRPr="004126A5" w14:paraId="47CD7926" w14:textId="77777777" w:rsidTr="00696E47">
        <w:trPr>
          <w:trHeight w:val="240"/>
        </w:trPr>
        <w:tc>
          <w:tcPr>
            <w:tcW w:w="4180" w:type="dxa"/>
            <w:tcBorders>
              <w:top w:val="nil"/>
              <w:left w:val="nil"/>
              <w:bottom w:val="nil"/>
              <w:right w:val="nil"/>
            </w:tcBorders>
            <w:shd w:val="clear" w:color="000000" w:fill="FFFFFF"/>
            <w:vAlign w:val="center"/>
            <w:hideMark/>
          </w:tcPr>
          <w:p w14:paraId="2E88D704"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Oman pääoman lisäykset</w:t>
            </w:r>
          </w:p>
        </w:tc>
        <w:tc>
          <w:tcPr>
            <w:tcW w:w="960" w:type="dxa"/>
            <w:tcBorders>
              <w:top w:val="nil"/>
              <w:left w:val="nil"/>
              <w:bottom w:val="single" w:sz="4" w:space="0" w:color="auto"/>
              <w:right w:val="nil"/>
            </w:tcBorders>
            <w:shd w:val="clear" w:color="000000" w:fill="FFFFFF"/>
            <w:noWrap/>
            <w:vAlign w:val="bottom"/>
            <w:hideMark/>
          </w:tcPr>
          <w:p w14:paraId="52AD783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63E8AB11"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6FF79F03" w14:textId="77777777" w:rsidR="00ED518B" w:rsidRPr="004126A5" w:rsidRDefault="00ED518B" w:rsidP="00696E47">
            <w:pPr>
              <w:ind w:firstLineChars="100" w:firstLine="180"/>
              <w:jc w:val="left"/>
              <w:rPr>
                <w:rFonts w:ascii="Calibri" w:hAnsi="Calibri"/>
                <w:sz w:val="18"/>
                <w:szCs w:val="18"/>
              </w:rPr>
            </w:pPr>
            <w:r w:rsidRPr="004126A5">
              <w:rPr>
                <w:rFonts w:ascii="Calibri" w:hAnsi="Calibri"/>
                <w:sz w:val="18"/>
                <w:szCs w:val="18"/>
              </w:rPr>
              <w:t>Oman pääoman vähennykset</w:t>
            </w:r>
          </w:p>
        </w:tc>
        <w:tc>
          <w:tcPr>
            <w:tcW w:w="880" w:type="dxa"/>
            <w:tcBorders>
              <w:top w:val="nil"/>
              <w:left w:val="nil"/>
              <w:bottom w:val="nil"/>
              <w:right w:val="nil"/>
            </w:tcBorders>
            <w:shd w:val="clear" w:color="000000" w:fill="FFFFFF"/>
            <w:vAlign w:val="bottom"/>
            <w:hideMark/>
          </w:tcPr>
          <w:p w14:paraId="099C2F41"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6C5507F0" w14:textId="77777777" w:rsidTr="00696E47">
        <w:trPr>
          <w:trHeight w:val="240"/>
        </w:trPr>
        <w:tc>
          <w:tcPr>
            <w:tcW w:w="4180" w:type="dxa"/>
            <w:tcBorders>
              <w:top w:val="nil"/>
              <w:left w:val="nil"/>
              <w:bottom w:val="nil"/>
              <w:right w:val="nil"/>
            </w:tcBorders>
            <w:shd w:val="clear" w:color="000000" w:fill="FFFFFF"/>
            <w:vAlign w:val="center"/>
            <w:hideMark/>
          </w:tcPr>
          <w:p w14:paraId="30AD8AE9" w14:textId="77777777" w:rsidR="00ED518B" w:rsidRPr="004126A5" w:rsidRDefault="00ED518B" w:rsidP="00696E47">
            <w:pPr>
              <w:jc w:val="left"/>
              <w:rPr>
                <w:rFonts w:ascii="Calibri" w:hAnsi="Calibri"/>
                <w:b/>
                <w:bCs/>
                <w:sz w:val="18"/>
                <w:szCs w:val="18"/>
              </w:rPr>
            </w:pPr>
            <w:r w:rsidRPr="004126A5">
              <w:rPr>
                <w:rFonts w:ascii="Calibri" w:hAnsi="Calibri"/>
                <w:b/>
                <w:bCs/>
                <w:sz w:val="18"/>
                <w:szCs w:val="18"/>
              </w:rPr>
              <w:t xml:space="preserve">Kokonaistulot yhteensä </w:t>
            </w:r>
          </w:p>
        </w:tc>
        <w:tc>
          <w:tcPr>
            <w:tcW w:w="960" w:type="dxa"/>
            <w:tcBorders>
              <w:top w:val="nil"/>
              <w:left w:val="nil"/>
              <w:bottom w:val="nil"/>
              <w:right w:val="nil"/>
            </w:tcBorders>
            <w:shd w:val="clear" w:color="000000" w:fill="FFFFFF"/>
            <w:vAlign w:val="bottom"/>
            <w:hideMark/>
          </w:tcPr>
          <w:p w14:paraId="0CB6D9E6" w14:textId="77777777" w:rsidR="00ED518B" w:rsidRPr="004126A5" w:rsidRDefault="00ED518B" w:rsidP="00696E47">
            <w:pPr>
              <w:jc w:val="right"/>
              <w:rPr>
                <w:rFonts w:ascii="Calibri" w:hAnsi="Calibri"/>
                <w:b/>
                <w:bCs/>
                <w:sz w:val="18"/>
                <w:szCs w:val="18"/>
              </w:rPr>
            </w:pPr>
            <w:r w:rsidRPr="004126A5">
              <w:rPr>
                <w:rFonts w:ascii="Calibri" w:hAnsi="Calibri"/>
                <w:b/>
                <w:bCs/>
                <w:sz w:val="18"/>
                <w:szCs w:val="18"/>
              </w:rPr>
              <w:t>90 571</w:t>
            </w:r>
          </w:p>
        </w:tc>
        <w:tc>
          <w:tcPr>
            <w:tcW w:w="280" w:type="dxa"/>
            <w:tcBorders>
              <w:top w:val="nil"/>
              <w:left w:val="nil"/>
              <w:bottom w:val="nil"/>
              <w:right w:val="nil"/>
            </w:tcBorders>
            <w:shd w:val="clear" w:color="000000" w:fill="FFFFFF"/>
            <w:noWrap/>
            <w:vAlign w:val="bottom"/>
            <w:hideMark/>
          </w:tcPr>
          <w:p w14:paraId="5DD20A72"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vAlign w:val="center"/>
            <w:hideMark/>
          </w:tcPr>
          <w:p w14:paraId="5DE7929A" w14:textId="77777777" w:rsidR="00ED518B" w:rsidRPr="004126A5" w:rsidRDefault="00ED518B" w:rsidP="00696E47">
            <w:pPr>
              <w:jc w:val="left"/>
              <w:rPr>
                <w:rFonts w:ascii="Calibri" w:hAnsi="Calibri"/>
                <w:b/>
                <w:bCs/>
                <w:sz w:val="18"/>
                <w:szCs w:val="18"/>
              </w:rPr>
            </w:pPr>
            <w:r w:rsidRPr="004126A5">
              <w:rPr>
                <w:rFonts w:ascii="Calibri" w:hAnsi="Calibri"/>
                <w:b/>
                <w:bCs/>
                <w:sz w:val="18"/>
                <w:szCs w:val="18"/>
              </w:rPr>
              <w:t xml:space="preserve">Kokonaismenot yhteensä </w:t>
            </w:r>
          </w:p>
        </w:tc>
        <w:tc>
          <w:tcPr>
            <w:tcW w:w="880" w:type="dxa"/>
            <w:tcBorders>
              <w:top w:val="single" w:sz="4" w:space="0" w:color="auto"/>
              <w:left w:val="nil"/>
              <w:bottom w:val="nil"/>
              <w:right w:val="nil"/>
            </w:tcBorders>
            <w:shd w:val="clear" w:color="000000" w:fill="FFFFFF"/>
            <w:vAlign w:val="bottom"/>
            <w:hideMark/>
          </w:tcPr>
          <w:p w14:paraId="17EFF9F6" w14:textId="77777777" w:rsidR="00ED518B" w:rsidRPr="004126A5" w:rsidRDefault="00ED518B" w:rsidP="00696E47">
            <w:pPr>
              <w:jc w:val="right"/>
              <w:rPr>
                <w:rFonts w:ascii="Calibri" w:hAnsi="Calibri"/>
                <w:b/>
                <w:bCs/>
                <w:sz w:val="18"/>
                <w:szCs w:val="18"/>
              </w:rPr>
            </w:pPr>
            <w:r w:rsidRPr="004126A5">
              <w:rPr>
                <w:rFonts w:ascii="Calibri" w:hAnsi="Calibri"/>
                <w:b/>
                <w:bCs/>
                <w:sz w:val="18"/>
                <w:szCs w:val="18"/>
              </w:rPr>
              <w:t>-89 939</w:t>
            </w:r>
          </w:p>
        </w:tc>
      </w:tr>
      <w:tr w:rsidR="00ED518B" w:rsidRPr="004126A5" w14:paraId="019ECD68" w14:textId="77777777" w:rsidTr="00696E47">
        <w:trPr>
          <w:trHeight w:val="240"/>
        </w:trPr>
        <w:tc>
          <w:tcPr>
            <w:tcW w:w="4180" w:type="dxa"/>
            <w:tcBorders>
              <w:top w:val="nil"/>
              <w:left w:val="nil"/>
              <w:bottom w:val="nil"/>
              <w:right w:val="nil"/>
            </w:tcBorders>
            <w:shd w:val="clear" w:color="000000" w:fill="FFFFFF"/>
            <w:noWrap/>
            <w:vAlign w:val="bottom"/>
            <w:hideMark/>
          </w:tcPr>
          <w:p w14:paraId="151E7D86"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960" w:type="dxa"/>
            <w:tcBorders>
              <w:top w:val="nil"/>
              <w:left w:val="nil"/>
              <w:bottom w:val="nil"/>
              <w:right w:val="nil"/>
            </w:tcBorders>
            <w:shd w:val="clear" w:color="000000" w:fill="FFFFFF"/>
            <w:vAlign w:val="bottom"/>
            <w:hideMark/>
          </w:tcPr>
          <w:p w14:paraId="4DC2308E"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2DCD9E3D"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443C5E28"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nil"/>
              <w:right w:val="nil"/>
            </w:tcBorders>
            <w:shd w:val="clear" w:color="000000" w:fill="FFFFFF"/>
            <w:noWrap/>
            <w:vAlign w:val="bottom"/>
            <w:hideMark/>
          </w:tcPr>
          <w:p w14:paraId="5AF4EFC2"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1CB39338" w14:textId="77777777" w:rsidTr="00696E47">
        <w:trPr>
          <w:trHeight w:val="240"/>
        </w:trPr>
        <w:tc>
          <w:tcPr>
            <w:tcW w:w="4180" w:type="dxa"/>
            <w:tcBorders>
              <w:top w:val="nil"/>
              <w:left w:val="nil"/>
              <w:bottom w:val="nil"/>
              <w:right w:val="nil"/>
            </w:tcBorders>
            <w:shd w:val="clear" w:color="000000" w:fill="FFFFFF"/>
            <w:vAlign w:val="center"/>
            <w:hideMark/>
          </w:tcPr>
          <w:p w14:paraId="443ABFC9" w14:textId="77777777" w:rsidR="00ED518B" w:rsidRPr="004126A5" w:rsidRDefault="00ED518B" w:rsidP="00696E47">
            <w:pPr>
              <w:jc w:val="left"/>
              <w:rPr>
                <w:rFonts w:ascii="Calibri" w:hAnsi="Calibri"/>
                <w:i/>
                <w:iCs/>
                <w:sz w:val="18"/>
                <w:szCs w:val="18"/>
              </w:rPr>
            </w:pPr>
            <w:r w:rsidRPr="004126A5">
              <w:rPr>
                <w:rFonts w:ascii="Calibri" w:hAnsi="Calibri"/>
                <w:i/>
                <w:iCs/>
                <w:sz w:val="18"/>
                <w:szCs w:val="18"/>
              </w:rPr>
              <w:t>Täsmäytys</w:t>
            </w:r>
          </w:p>
        </w:tc>
        <w:tc>
          <w:tcPr>
            <w:tcW w:w="960" w:type="dxa"/>
            <w:tcBorders>
              <w:top w:val="nil"/>
              <w:left w:val="nil"/>
              <w:bottom w:val="nil"/>
              <w:right w:val="nil"/>
            </w:tcBorders>
            <w:shd w:val="clear" w:color="000000" w:fill="FFFFFF"/>
            <w:noWrap/>
            <w:vAlign w:val="bottom"/>
            <w:hideMark/>
          </w:tcPr>
          <w:p w14:paraId="1CDC53EB"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4B8C31C4"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5C5E0C69"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nil"/>
              <w:right w:val="nil"/>
            </w:tcBorders>
            <w:shd w:val="clear" w:color="000000" w:fill="FFFFFF"/>
            <w:noWrap/>
            <w:vAlign w:val="bottom"/>
            <w:hideMark/>
          </w:tcPr>
          <w:p w14:paraId="1F0EFAAD"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r>
      <w:tr w:rsidR="00ED518B" w:rsidRPr="004126A5" w14:paraId="5FF12628" w14:textId="77777777" w:rsidTr="00696E47">
        <w:trPr>
          <w:trHeight w:val="240"/>
        </w:trPr>
        <w:tc>
          <w:tcPr>
            <w:tcW w:w="4180" w:type="dxa"/>
            <w:tcBorders>
              <w:top w:val="nil"/>
              <w:left w:val="nil"/>
              <w:bottom w:val="nil"/>
              <w:right w:val="nil"/>
            </w:tcBorders>
            <w:shd w:val="clear" w:color="000000" w:fill="FFFFFF"/>
            <w:noWrap/>
            <w:vAlign w:val="bottom"/>
            <w:hideMark/>
          </w:tcPr>
          <w:p w14:paraId="3023930D" w14:textId="77777777" w:rsidR="00ED518B" w:rsidRPr="004126A5" w:rsidRDefault="00ED518B" w:rsidP="00696E47">
            <w:pPr>
              <w:jc w:val="left"/>
              <w:rPr>
                <w:rFonts w:ascii="Calibri" w:hAnsi="Calibri"/>
                <w:sz w:val="18"/>
                <w:szCs w:val="18"/>
              </w:rPr>
            </w:pPr>
            <w:r w:rsidRPr="004126A5">
              <w:rPr>
                <w:rFonts w:ascii="Calibri" w:hAnsi="Calibri"/>
                <w:sz w:val="18"/>
                <w:szCs w:val="18"/>
              </w:rPr>
              <w:t>Kokonaistulot - Kokonaismenot</w:t>
            </w:r>
          </w:p>
        </w:tc>
        <w:tc>
          <w:tcPr>
            <w:tcW w:w="960" w:type="dxa"/>
            <w:tcBorders>
              <w:top w:val="nil"/>
              <w:left w:val="nil"/>
              <w:bottom w:val="nil"/>
              <w:right w:val="nil"/>
            </w:tcBorders>
            <w:shd w:val="clear" w:color="000000" w:fill="FFFFFF"/>
            <w:noWrap/>
            <w:vAlign w:val="bottom"/>
            <w:hideMark/>
          </w:tcPr>
          <w:p w14:paraId="5FCD2D0B"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5D45D83C"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5B855C73"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nil"/>
              <w:right w:val="nil"/>
            </w:tcBorders>
            <w:shd w:val="clear" w:color="000000" w:fill="FFFFFF"/>
            <w:noWrap/>
            <w:vAlign w:val="bottom"/>
            <w:hideMark/>
          </w:tcPr>
          <w:p w14:paraId="26387BC6" w14:textId="77777777" w:rsidR="00ED518B" w:rsidRPr="004126A5" w:rsidRDefault="00ED518B" w:rsidP="00696E47">
            <w:pPr>
              <w:jc w:val="right"/>
              <w:rPr>
                <w:rFonts w:ascii="Calibri" w:hAnsi="Calibri"/>
                <w:sz w:val="18"/>
                <w:szCs w:val="18"/>
              </w:rPr>
            </w:pPr>
            <w:r w:rsidRPr="004126A5">
              <w:rPr>
                <w:rFonts w:ascii="Calibri" w:hAnsi="Calibri"/>
                <w:sz w:val="18"/>
                <w:szCs w:val="18"/>
              </w:rPr>
              <w:t>632,40</w:t>
            </w:r>
          </w:p>
        </w:tc>
      </w:tr>
      <w:tr w:rsidR="00ED518B" w:rsidRPr="004126A5" w14:paraId="0F6E6480" w14:textId="77777777" w:rsidTr="00696E47">
        <w:trPr>
          <w:trHeight w:val="240"/>
        </w:trPr>
        <w:tc>
          <w:tcPr>
            <w:tcW w:w="5140" w:type="dxa"/>
            <w:gridSpan w:val="2"/>
            <w:tcBorders>
              <w:top w:val="nil"/>
              <w:left w:val="nil"/>
              <w:bottom w:val="nil"/>
              <w:right w:val="nil"/>
            </w:tcBorders>
            <w:shd w:val="clear" w:color="000000" w:fill="FFFFFF"/>
            <w:noWrap/>
            <w:vAlign w:val="bottom"/>
            <w:hideMark/>
          </w:tcPr>
          <w:p w14:paraId="4151B475" w14:textId="77777777" w:rsidR="00ED518B" w:rsidRPr="004126A5" w:rsidRDefault="00ED518B" w:rsidP="00696E47">
            <w:pPr>
              <w:jc w:val="left"/>
              <w:rPr>
                <w:rFonts w:ascii="Calibri" w:hAnsi="Calibri"/>
                <w:sz w:val="18"/>
                <w:szCs w:val="18"/>
              </w:rPr>
            </w:pPr>
            <w:r w:rsidRPr="004126A5">
              <w:rPr>
                <w:rFonts w:ascii="Calibri" w:hAnsi="Calibri"/>
                <w:sz w:val="18"/>
                <w:szCs w:val="18"/>
              </w:rPr>
              <w:t>Muut maksuvalmiuden muutokset - Rahavarojen muutos</w:t>
            </w:r>
          </w:p>
        </w:tc>
        <w:tc>
          <w:tcPr>
            <w:tcW w:w="280" w:type="dxa"/>
            <w:tcBorders>
              <w:top w:val="nil"/>
              <w:left w:val="nil"/>
              <w:bottom w:val="nil"/>
              <w:right w:val="nil"/>
            </w:tcBorders>
            <w:shd w:val="clear" w:color="000000" w:fill="FFFFFF"/>
            <w:noWrap/>
            <w:vAlign w:val="bottom"/>
            <w:hideMark/>
          </w:tcPr>
          <w:p w14:paraId="7684C3DE"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5E5B13E8"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nil"/>
              <w:right w:val="nil"/>
            </w:tcBorders>
            <w:shd w:val="clear" w:color="000000" w:fill="FFFFFF"/>
            <w:noWrap/>
            <w:vAlign w:val="bottom"/>
            <w:hideMark/>
          </w:tcPr>
          <w:p w14:paraId="671799A6" w14:textId="77777777" w:rsidR="00ED518B" w:rsidRPr="004126A5" w:rsidRDefault="00ED518B" w:rsidP="00696E47">
            <w:pPr>
              <w:jc w:val="left"/>
              <w:rPr>
                <w:rFonts w:ascii="Calibri" w:hAnsi="Calibri"/>
                <w:b/>
                <w:bCs/>
                <w:sz w:val="18"/>
                <w:szCs w:val="18"/>
              </w:rPr>
            </w:pPr>
            <w:r w:rsidRPr="004126A5">
              <w:rPr>
                <w:rFonts w:ascii="Calibri" w:hAnsi="Calibri"/>
                <w:b/>
                <w:bCs/>
                <w:sz w:val="18"/>
                <w:szCs w:val="18"/>
              </w:rPr>
              <w:t> </w:t>
            </w:r>
          </w:p>
        </w:tc>
      </w:tr>
      <w:tr w:rsidR="00ED518B" w:rsidRPr="004126A5" w14:paraId="5C8308B7" w14:textId="77777777" w:rsidTr="00696E47">
        <w:trPr>
          <w:trHeight w:val="240"/>
        </w:trPr>
        <w:tc>
          <w:tcPr>
            <w:tcW w:w="4180" w:type="dxa"/>
            <w:tcBorders>
              <w:top w:val="nil"/>
              <w:left w:val="nil"/>
              <w:bottom w:val="nil"/>
              <w:right w:val="nil"/>
            </w:tcBorders>
            <w:shd w:val="clear" w:color="000000" w:fill="FFFFFF"/>
            <w:vAlign w:val="center"/>
            <w:hideMark/>
          </w:tcPr>
          <w:p w14:paraId="19124B42" w14:textId="77777777" w:rsidR="00ED518B" w:rsidRPr="004126A5" w:rsidRDefault="00ED518B" w:rsidP="00696E47">
            <w:pPr>
              <w:ind w:firstLineChars="200" w:firstLine="360"/>
              <w:jc w:val="left"/>
              <w:rPr>
                <w:rFonts w:ascii="Calibri" w:hAnsi="Calibri"/>
                <w:sz w:val="18"/>
                <w:szCs w:val="18"/>
              </w:rPr>
            </w:pPr>
            <w:r w:rsidRPr="004126A5">
              <w:rPr>
                <w:rFonts w:ascii="Calibri" w:hAnsi="Calibri"/>
                <w:sz w:val="18"/>
                <w:szCs w:val="18"/>
              </w:rPr>
              <w:t xml:space="preserve">   Muut  maksuvalmiuden muutokset</w:t>
            </w:r>
          </w:p>
        </w:tc>
        <w:tc>
          <w:tcPr>
            <w:tcW w:w="960" w:type="dxa"/>
            <w:tcBorders>
              <w:top w:val="nil"/>
              <w:left w:val="nil"/>
              <w:bottom w:val="nil"/>
              <w:right w:val="nil"/>
            </w:tcBorders>
            <w:shd w:val="clear" w:color="000000" w:fill="FFFFFF"/>
            <w:vAlign w:val="center"/>
            <w:hideMark/>
          </w:tcPr>
          <w:p w14:paraId="6DDDE4C3" w14:textId="77777777" w:rsidR="00ED518B" w:rsidRPr="004126A5" w:rsidRDefault="00ED518B" w:rsidP="00696E47">
            <w:pPr>
              <w:ind w:firstLineChars="200" w:firstLine="360"/>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749DF91C"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6B6A9324"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nil"/>
              <w:right w:val="nil"/>
            </w:tcBorders>
            <w:shd w:val="clear" w:color="000000" w:fill="FFFFFF"/>
            <w:noWrap/>
            <w:vAlign w:val="bottom"/>
            <w:hideMark/>
          </w:tcPr>
          <w:p w14:paraId="729BC289" w14:textId="77777777" w:rsidR="00ED518B" w:rsidRPr="004126A5" w:rsidRDefault="00ED518B" w:rsidP="00696E47">
            <w:pPr>
              <w:jc w:val="right"/>
              <w:rPr>
                <w:rFonts w:ascii="Calibri" w:hAnsi="Calibri"/>
                <w:sz w:val="18"/>
                <w:szCs w:val="18"/>
              </w:rPr>
            </w:pPr>
            <w:r w:rsidRPr="004126A5">
              <w:rPr>
                <w:rFonts w:ascii="Calibri" w:hAnsi="Calibri"/>
                <w:sz w:val="18"/>
                <w:szCs w:val="18"/>
              </w:rPr>
              <w:t>1 512,09</w:t>
            </w:r>
          </w:p>
        </w:tc>
      </w:tr>
      <w:tr w:rsidR="00ED518B" w:rsidRPr="004126A5" w14:paraId="26475A5F" w14:textId="77777777" w:rsidTr="00696E47">
        <w:trPr>
          <w:trHeight w:val="240"/>
        </w:trPr>
        <w:tc>
          <w:tcPr>
            <w:tcW w:w="4180" w:type="dxa"/>
            <w:tcBorders>
              <w:top w:val="nil"/>
              <w:left w:val="nil"/>
              <w:bottom w:val="nil"/>
              <w:right w:val="nil"/>
            </w:tcBorders>
            <w:shd w:val="clear" w:color="000000" w:fill="FFFFFF"/>
            <w:noWrap/>
            <w:vAlign w:val="bottom"/>
            <w:hideMark/>
          </w:tcPr>
          <w:p w14:paraId="29F23391" w14:textId="77777777" w:rsidR="00ED518B" w:rsidRPr="004126A5" w:rsidRDefault="00ED518B" w:rsidP="00696E47">
            <w:pPr>
              <w:jc w:val="left"/>
              <w:rPr>
                <w:rFonts w:ascii="Calibri" w:hAnsi="Calibri"/>
                <w:sz w:val="18"/>
                <w:szCs w:val="18"/>
              </w:rPr>
            </w:pPr>
            <w:r w:rsidRPr="004126A5">
              <w:rPr>
                <w:rFonts w:ascii="Calibri" w:hAnsi="Calibri"/>
                <w:sz w:val="18"/>
                <w:szCs w:val="18"/>
              </w:rPr>
              <w:t xml:space="preserve">         Rahavarojen muutos</w:t>
            </w:r>
          </w:p>
        </w:tc>
        <w:tc>
          <w:tcPr>
            <w:tcW w:w="960" w:type="dxa"/>
            <w:tcBorders>
              <w:top w:val="nil"/>
              <w:left w:val="nil"/>
              <w:bottom w:val="nil"/>
              <w:right w:val="nil"/>
            </w:tcBorders>
            <w:shd w:val="clear" w:color="000000" w:fill="FFFFFF"/>
            <w:noWrap/>
            <w:vAlign w:val="bottom"/>
            <w:hideMark/>
          </w:tcPr>
          <w:p w14:paraId="4BB10868"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619C699A"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488C2165"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single" w:sz="4" w:space="0" w:color="auto"/>
              <w:right w:val="nil"/>
            </w:tcBorders>
            <w:shd w:val="clear" w:color="000000" w:fill="FFFFFF"/>
            <w:noWrap/>
            <w:vAlign w:val="bottom"/>
            <w:hideMark/>
          </w:tcPr>
          <w:p w14:paraId="42EA0179" w14:textId="77777777" w:rsidR="00ED518B" w:rsidRPr="004126A5" w:rsidRDefault="00ED518B" w:rsidP="00696E47">
            <w:pPr>
              <w:jc w:val="right"/>
              <w:rPr>
                <w:rFonts w:ascii="Calibri" w:hAnsi="Calibri"/>
                <w:sz w:val="18"/>
                <w:szCs w:val="18"/>
              </w:rPr>
            </w:pPr>
            <w:r w:rsidRPr="004126A5">
              <w:rPr>
                <w:rFonts w:ascii="Calibri" w:hAnsi="Calibri"/>
                <w:sz w:val="18"/>
                <w:szCs w:val="18"/>
              </w:rPr>
              <w:t>2 144,49</w:t>
            </w:r>
          </w:p>
        </w:tc>
      </w:tr>
      <w:tr w:rsidR="00ED518B" w:rsidRPr="004126A5" w14:paraId="2BA0376A" w14:textId="77777777" w:rsidTr="00696E47">
        <w:trPr>
          <w:trHeight w:val="240"/>
        </w:trPr>
        <w:tc>
          <w:tcPr>
            <w:tcW w:w="4180" w:type="dxa"/>
            <w:tcBorders>
              <w:top w:val="nil"/>
              <w:left w:val="nil"/>
              <w:bottom w:val="nil"/>
              <w:right w:val="nil"/>
            </w:tcBorders>
            <w:shd w:val="clear" w:color="000000" w:fill="FFFFFF"/>
            <w:noWrap/>
            <w:vAlign w:val="bottom"/>
            <w:hideMark/>
          </w:tcPr>
          <w:p w14:paraId="1A62B911"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960" w:type="dxa"/>
            <w:tcBorders>
              <w:top w:val="nil"/>
              <w:left w:val="nil"/>
              <w:bottom w:val="nil"/>
              <w:right w:val="nil"/>
            </w:tcBorders>
            <w:shd w:val="clear" w:color="000000" w:fill="FFFFFF"/>
            <w:noWrap/>
            <w:vAlign w:val="bottom"/>
            <w:hideMark/>
          </w:tcPr>
          <w:p w14:paraId="586290C0"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280" w:type="dxa"/>
            <w:tcBorders>
              <w:top w:val="nil"/>
              <w:left w:val="nil"/>
              <w:bottom w:val="nil"/>
              <w:right w:val="nil"/>
            </w:tcBorders>
            <w:shd w:val="clear" w:color="000000" w:fill="FFFFFF"/>
            <w:noWrap/>
            <w:vAlign w:val="bottom"/>
            <w:hideMark/>
          </w:tcPr>
          <w:p w14:paraId="5857EBD7"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3440" w:type="dxa"/>
            <w:tcBorders>
              <w:top w:val="nil"/>
              <w:left w:val="nil"/>
              <w:bottom w:val="nil"/>
              <w:right w:val="nil"/>
            </w:tcBorders>
            <w:shd w:val="clear" w:color="000000" w:fill="FFFFFF"/>
            <w:noWrap/>
            <w:vAlign w:val="bottom"/>
            <w:hideMark/>
          </w:tcPr>
          <w:p w14:paraId="3FFF8BFE" w14:textId="77777777" w:rsidR="00ED518B" w:rsidRPr="004126A5" w:rsidRDefault="00ED518B" w:rsidP="00696E47">
            <w:pPr>
              <w:jc w:val="left"/>
              <w:rPr>
                <w:rFonts w:ascii="Calibri" w:hAnsi="Calibri"/>
                <w:sz w:val="18"/>
                <w:szCs w:val="18"/>
              </w:rPr>
            </w:pPr>
            <w:r w:rsidRPr="004126A5">
              <w:rPr>
                <w:rFonts w:ascii="Calibri" w:hAnsi="Calibri"/>
                <w:sz w:val="18"/>
                <w:szCs w:val="18"/>
              </w:rPr>
              <w:t> </w:t>
            </w:r>
          </w:p>
        </w:tc>
        <w:tc>
          <w:tcPr>
            <w:tcW w:w="880" w:type="dxa"/>
            <w:tcBorders>
              <w:top w:val="nil"/>
              <w:left w:val="nil"/>
              <w:bottom w:val="nil"/>
              <w:right w:val="nil"/>
            </w:tcBorders>
            <w:shd w:val="clear" w:color="000000" w:fill="FFFFFF"/>
            <w:noWrap/>
            <w:vAlign w:val="bottom"/>
            <w:hideMark/>
          </w:tcPr>
          <w:p w14:paraId="49AA76E6" w14:textId="77777777" w:rsidR="00ED518B" w:rsidRPr="004126A5" w:rsidRDefault="00ED518B" w:rsidP="00696E47">
            <w:pPr>
              <w:jc w:val="right"/>
              <w:rPr>
                <w:rFonts w:ascii="Calibri" w:hAnsi="Calibri"/>
                <w:sz w:val="18"/>
                <w:szCs w:val="18"/>
              </w:rPr>
            </w:pPr>
            <w:r w:rsidRPr="004126A5">
              <w:rPr>
                <w:rFonts w:ascii="Calibri" w:hAnsi="Calibri"/>
                <w:sz w:val="18"/>
                <w:szCs w:val="18"/>
              </w:rPr>
              <w:t>632,40</w:t>
            </w:r>
          </w:p>
        </w:tc>
      </w:tr>
    </w:tbl>
    <w:p w14:paraId="3C7A9987" w14:textId="77777777" w:rsidR="00ED518B" w:rsidRDefault="00ED518B" w:rsidP="00ED518B">
      <w:pPr>
        <w:jc w:val="left"/>
        <w:rPr>
          <w:rFonts w:ascii="Times New Roman" w:hAnsi="Times New Roman"/>
          <w:sz w:val="20"/>
        </w:rPr>
      </w:pPr>
      <w:r>
        <w:rPr>
          <w:rFonts w:ascii="Times New Roman" w:hAnsi="Times New Roman"/>
          <w:sz w:val="20"/>
        </w:rPr>
        <w:fldChar w:fldCharType="end"/>
      </w:r>
    </w:p>
    <w:p w14:paraId="4660967A" w14:textId="77777777" w:rsidR="00ED518B" w:rsidRDefault="00ED518B" w:rsidP="00ED518B">
      <w:pPr>
        <w:jc w:val="left"/>
        <w:rPr>
          <w:rFonts w:ascii="Times New Roman" w:hAnsi="Times New Roman"/>
          <w:sz w:val="20"/>
        </w:rPr>
      </w:pPr>
    </w:p>
    <w:p w14:paraId="02799646" w14:textId="77777777" w:rsidR="00ED518B" w:rsidRPr="008958B2" w:rsidRDefault="00ED518B" w:rsidP="00ED518B">
      <w:pPr>
        <w:jc w:val="left"/>
        <w:rPr>
          <w:rFonts w:asciiTheme="minorHAnsi" w:hAnsiTheme="minorHAnsi"/>
        </w:rPr>
      </w:pPr>
    </w:p>
    <w:p w14:paraId="7AC14B22" w14:textId="77777777" w:rsidR="00BC66D6" w:rsidRDefault="00ED518B" w:rsidP="00ED518B">
      <w:pPr>
        <w:rPr>
          <w:rFonts w:asciiTheme="minorHAnsi" w:hAnsiTheme="minorHAnsi"/>
        </w:rPr>
      </w:pPr>
      <w:r w:rsidRPr="008C170B">
        <w:rPr>
          <w:rFonts w:asciiTheme="minorHAnsi" w:hAnsiTheme="minorHAnsi"/>
        </w:rPr>
        <w:t xml:space="preserve">Karkkilan kaupungin kokonaistulot kuluneella tilikaudella olivat </w:t>
      </w:r>
      <w:r>
        <w:rPr>
          <w:rFonts w:asciiTheme="minorHAnsi" w:hAnsiTheme="minorHAnsi"/>
        </w:rPr>
        <w:t>90,57</w:t>
      </w:r>
      <w:r w:rsidRPr="008C170B">
        <w:rPr>
          <w:rFonts w:asciiTheme="minorHAnsi" w:hAnsiTheme="minorHAnsi"/>
        </w:rPr>
        <w:t xml:space="preserve"> miljoonaa euroa. Suurin tuloerä muodostuu verotuloista, jonka osuus kokonaistuloista on </w:t>
      </w:r>
      <w:r>
        <w:rPr>
          <w:rFonts w:asciiTheme="minorHAnsi" w:hAnsiTheme="minorHAnsi"/>
        </w:rPr>
        <w:t>33,92</w:t>
      </w:r>
      <w:r w:rsidRPr="008C170B">
        <w:rPr>
          <w:rFonts w:asciiTheme="minorHAnsi" w:hAnsiTheme="minorHAnsi"/>
        </w:rPr>
        <w:t xml:space="preserve"> </w:t>
      </w:r>
      <w:r>
        <w:rPr>
          <w:rFonts w:asciiTheme="minorHAnsi" w:hAnsiTheme="minorHAnsi"/>
        </w:rPr>
        <w:t>prosenttia</w:t>
      </w:r>
      <w:r w:rsidRPr="008C170B">
        <w:rPr>
          <w:rFonts w:asciiTheme="minorHAnsi" w:hAnsiTheme="minorHAnsi"/>
        </w:rPr>
        <w:t xml:space="preserve">. </w:t>
      </w:r>
    </w:p>
    <w:p w14:paraId="2B05F8BB" w14:textId="77777777" w:rsidR="00BC66D6" w:rsidRDefault="00BC66D6" w:rsidP="00ED518B">
      <w:pPr>
        <w:rPr>
          <w:rFonts w:asciiTheme="minorHAnsi" w:hAnsiTheme="minorHAnsi"/>
        </w:rPr>
      </w:pPr>
    </w:p>
    <w:p w14:paraId="40DFA45F" w14:textId="77777777" w:rsidR="00BC66D6" w:rsidRDefault="00ED518B" w:rsidP="00ED518B">
      <w:pPr>
        <w:rPr>
          <w:rFonts w:asciiTheme="minorHAnsi" w:hAnsiTheme="minorHAnsi"/>
        </w:rPr>
      </w:pPr>
      <w:r w:rsidRPr="008C170B">
        <w:rPr>
          <w:rFonts w:asciiTheme="minorHAnsi" w:hAnsiTheme="minorHAnsi"/>
        </w:rPr>
        <w:t xml:space="preserve">Kokonaismenot olivat tilikaudella </w:t>
      </w:r>
      <w:r>
        <w:rPr>
          <w:rFonts w:asciiTheme="minorHAnsi" w:hAnsiTheme="minorHAnsi"/>
        </w:rPr>
        <w:t>89,94</w:t>
      </w:r>
      <w:r w:rsidRPr="008C170B">
        <w:rPr>
          <w:rFonts w:asciiTheme="minorHAnsi" w:hAnsiTheme="minorHAnsi"/>
        </w:rPr>
        <w:t xml:space="preserve"> miljoonaa euroa.</w:t>
      </w:r>
      <w:r w:rsidRPr="00356AD3">
        <w:rPr>
          <w:rFonts w:asciiTheme="minorHAnsi" w:hAnsiTheme="minorHAnsi"/>
          <w:color w:val="FF0000"/>
        </w:rPr>
        <w:t xml:space="preserve"> </w:t>
      </w:r>
      <w:r w:rsidRPr="008C170B">
        <w:rPr>
          <w:rFonts w:asciiTheme="minorHAnsi" w:hAnsiTheme="minorHAnsi"/>
        </w:rPr>
        <w:t xml:space="preserve">Olennaisin menoerä koostuu toimintakuluista, joiden osuus kokonaismenoista on </w:t>
      </w:r>
      <w:r>
        <w:rPr>
          <w:rFonts w:asciiTheme="minorHAnsi" w:hAnsiTheme="minorHAnsi"/>
        </w:rPr>
        <w:t>58,69</w:t>
      </w:r>
      <w:r w:rsidRPr="008C170B">
        <w:rPr>
          <w:rFonts w:asciiTheme="minorHAnsi" w:hAnsiTheme="minorHAnsi"/>
        </w:rPr>
        <w:t xml:space="preserve"> </w:t>
      </w:r>
      <w:r>
        <w:rPr>
          <w:rFonts w:asciiTheme="minorHAnsi" w:hAnsiTheme="minorHAnsi"/>
        </w:rPr>
        <w:t>prosenttia</w:t>
      </w:r>
      <w:r w:rsidRPr="008C170B">
        <w:rPr>
          <w:rFonts w:asciiTheme="minorHAnsi" w:hAnsiTheme="minorHAnsi"/>
        </w:rPr>
        <w:t xml:space="preserve">. </w:t>
      </w:r>
    </w:p>
    <w:p w14:paraId="5F854004" w14:textId="77777777" w:rsidR="00BC66D6" w:rsidRDefault="00BC66D6" w:rsidP="00ED518B">
      <w:pPr>
        <w:rPr>
          <w:rFonts w:asciiTheme="minorHAnsi" w:hAnsiTheme="minorHAnsi"/>
        </w:rPr>
      </w:pPr>
    </w:p>
    <w:p w14:paraId="0D86A7A4" w14:textId="5EB1A148" w:rsidR="00ED518B" w:rsidRPr="008C170B" w:rsidRDefault="00ED518B" w:rsidP="00ED518B">
      <w:r>
        <w:rPr>
          <w:rFonts w:asciiTheme="minorHAnsi" w:hAnsiTheme="minorHAnsi"/>
        </w:rPr>
        <w:t xml:space="preserve">Vuonna 2018 kokonaistulot olivat 632 000 euroa suuremmat, kun vuonna 2017 </w:t>
      </w:r>
      <w:r w:rsidRPr="008C170B">
        <w:rPr>
          <w:rFonts w:asciiTheme="minorHAnsi" w:hAnsiTheme="minorHAnsi"/>
        </w:rPr>
        <w:t>kokonaismenot olivat</w:t>
      </w:r>
      <w:r>
        <w:rPr>
          <w:rFonts w:asciiTheme="minorHAnsi" w:hAnsiTheme="minorHAnsi"/>
        </w:rPr>
        <w:t xml:space="preserve"> noin</w:t>
      </w:r>
      <w:r w:rsidRPr="008C170B">
        <w:rPr>
          <w:rFonts w:asciiTheme="minorHAnsi" w:hAnsiTheme="minorHAnsi"/>
        </w:rPr>
        <w:t xml:space="preserve"> </w:t>
      </w:r>
      <w:r>
        <w:rPr>
          <w:rFonts w:asciiTheme="minorHAnsi" w:hAnsiTheme="minorHAnsi"/>
        </w:rPr>
        <w:t>2,5 miljoonaa</w:t>
      </w:r>
      <w:r w:rsidRPr="008C170B">
        <w:rPr>
          <w:rFonts w:asciiTheme="minorHAnsi" w:hAnsiTheme="minorHAnsi"/>
        </w:rPr>
        <w:t xml:space="preserve"> euroa kokonaistuloja suuremmat.</w:t>
      </w:r>
    </w:p>
    <w:p w14:paraId="333A1011" w14:textId="01D9F881" w:rsidR="00981EF0" w:rsidRDefault="00ED518B" w:rsidP="00ED518B">
      <w:pPr>
        <w:jc w:val="left"/>
        <w:rPr>
          <w:rFonts w:asciiTheme="minorHAnsi" w:hAnsiTheme="minorHAnsi"/>
          <w:szCs w:val="22"/>
          <w:lang w:eastAsia="en-US"/>
        </w:rPr>
      </w:pPr>
      <w:r w:rsidRPr="008958B2">
        <w:rPr>
          <w:rFonts w:asciiTheme="minorHAnsi" w:hAnsiTheme="minorHAnsi"/>
        </w:rPr>
        <w:br w:type="page"/>
      </w:r>
    </w:p>
    <w:p w14:paraId="2663A73D" w14:textId="77777777" w:rsidR="0009680E" w:rsidRPr="007C595A" w:rsidRDefault="0009680E" w:rsidP="007C595A">
      <w:pPr>
        <w:pStyle w:val="TPotsikko1"/>
      </w:pPr>
      <w:bookmarkStart w:id="96" w:name="_Toc3879938"/>
      <w:bookmarkStart w:id="97" w:name="_Toc4616138"/>
      <w:r w:rsidRPr="007C595A">
        <w:t>KAUPUNKIKONSERNIN TOIMINTA JA TALOUS</w:t>
      </w:r>
      <w:bookmarkEnd w:id="96"/>
      <w:bookmarkEnd w:id="97"/>
    </w:p>
    <w:p w14:paraId="0A5BAA1C" w14:textId="388ECA9F" w:rsidR="0009680E" w:rsidRPr="007C595A" w:rsidRDefault="00BB4A1B" w:rsidP="007C595A">
      <w:pPr>
        <w:pStyle w:val="TPotsikko20"/>
      </w:pPr>
      <w:bookmarkStart w:id="98" w:name="_Toc3879939"/>
      <w:bookmarkStart w:id="99" w:name="_Toc4616139"/>
      <w:r w:rsidRPr="007C595A">
        <w:t xml:space="preserve">5.1. </w:t>
      </w:r>
      <w:r w:rsidR="0009680E" w:rsidRPr="007C595A">
        <w:t>Kaupunkikonsernin rakenne</w:t>
      </w:r>
      <w:bookmarkEnd w:id="98"/>
      <w:bookmarkEnd w:id="99"/>
    </w:p>
    <w:p w14:paraId="7999AD0A" w14:textId="77777777" w:rsidR="0009680E"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 xml:space="preserve">Karkkilan kaupunkikonserniin kuuluivat 31.12.2017 seuraavat yhteisöt: </w:t>
      </w:r>
    </w:p>
    <w:p w14:paraId="179053AB" w14:textId="2605F249" w:rsidR="0009680E" w:rsidRPr="00134685" w:rsidRDefault="00E23685" w:rsidP="0009680E">
      <w:pPr>
        <w:autoSpaceDE w:val="0"/>
        <w:autoSpaceDN w:val="0"/>
        <w:adjustRightInd w:val="0"/>
        <w:jc w:val="left"/>
        <w:rPr>
          <w:rFonts w:asciiTheme="minorHAnsi" w:hAnsiTheme="minorHAnsi" w:cs="Verdana"/>
          <w:szCs w:val="22"/>
        </w:rPr>
      </w:pPr>
      <w:r>
        <w:rPr>
          <w:rFonts w:asciiTheme="minorHAnsi" w:hAnsiTheme="minorHAnsi"/>
          <w:noProof/>
          <w:szCs w:val="22"/>
        </w:rPr>
        <mc:AlternateContent>
          <mc:Choice Requires="wps">
            <w:drawing>
              <wp:anchor distT="0" distB="0" distL="114300" distR="114300" simplePos="0" relativeHeight="251784192" behindDoc="0" locked="0" layoutInCell="1" allowOverlap="1" wp14:anchorId="478582C0" wp14:editId="7B3BD54A">
                <wp:simplePos x="0" y="0"/>
                <wp:positionH relativeFrom="margin">
                  <wp:posOffset>-64770</wp:posOffset>
                </wp:positionH>
                <wp:positionV relativeFrom="paragraph">
                  <wp:posOffset>182245</wp:posOffset>
                </wp:positionV>
                <wp:extent cx="5585460" cy="3200400"/>
                <wp:effectExtent l="0" t="0" r="15240" b="19050"/>
                <wp:wrapNone/>
                <wp:docPr id="14406" name="Suorakulmio 14406"/>
                <wp:cNvGraphicFramePr/>
                <a:graphic xmlns:a="http://schemas.openxmlformats.org/drawingml/2006/main">
                  <a:graphicData uri="http://schemas.microsoft.com/office/word/2010/wordprocessingShape">
                    <wps:wsp>
                      <wps:cNvSpPr/>
                      <wps:spPr>
                        <a:xfrm>
                          <a:off x="0" y="0"/>
                          <a:ext cx="5585460" cy="32004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C234" id="Suorakulmio 14406" o:spid="_x0000_s1026" style="position:absolute;margin-left:-5.1pt;margin-top:14.35pt;width:439.8pt;height:25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" filled="f" strokecolor="#0070c0" strokeweight=".5pt">
                <w10:wrap anchorx="margin"/>
              </v:rect>
            </w:pict>
          </mc:Fallback>
        </mc:AlternateContent>
      </w:r>
    </w:p>
    <w:p w14:paraId="16E6847D" w14:textId="13790D75" w:rsidR="0009680E" w:rsidRPr="00134685" w:rsidRDefault="0009680E" w:rsidP="0009680E">
      <w:pPr>
        <w:autoSpaceDE w:val="0"/>
        <w:autoSpaceDN w:val="0"/>
        <w:adjustRightInd w:val="0"/>
        <w:jc w:val="left"/>
        <w:rPr>
          <w:rFonts w:asciiTheme="minorHAnsi" w:hAnsiTheme="minorHAnsi" w:cs="Verdana"/>
          <w:szCs w:val="22"/>
        </w:rPr>
      </w:pPr>
    </w:p>
    <w:p w14:paraId="2475802F" w14:textId="77777777" w:rsidR="0009680E" w:rsidRPr="00134685" w:rsidRDefault="0009680E" w:rsidP="0009680E">
      <w:pPr>
        <w:autoSpaceDE w:val="0"/>
        <w:autoSpaceDN w:val="0"/>
        <w:adjustRightInd w:val="0"/>
        <w:jc w:val="left"/>
        <w:rPr>
          <w:rFonts w:asciiTheme="minorHAnsi" w:hAnsiTheme="minorHAnsi" w:cs="Verdana"/>
          <w:b/>
          <w:bCs/>
          <w:sz w:val="23"/>
          <w:szCs w:val="23"/>
        </w:rPr>
      </w:pPr>
      <w:r w:rsidRPr="00134685">
        <w:rPr>
          <w:rFonts w:asciiTheme="minorHAnsi" w:hAnsiTheme="minorHAnsi" w:cs="Verdana"/>
          <w:b/>
          <w:bCs/>
          <w:sz w:val="23"/>
          <w:szCs w:val="23"/>
        </w:rPr>
        <w:t xml:space="preserve">Konsernitaseeseen yhdisteltävät yhteisöt </w:t>
      </w:r>
      <w:r w:rsidRPr="00134685">
        <w:rPr>
          <w:rFonts w:asciiTheme="minorHAnsi" w:hAnsiTheme="minorHAnsi" w:cs="Verdana"/>
          <w:b/>
          <w:bCs/>
          <w:sz w:val="23"/>
          <w:szCs w:val="23"/>
        </w:rPr>
        <w:tab/>
        <w:t xml:space="preserve">    </w:t>
      </w:r>
      <w:r w:rsidRPr="00134685">
        <w:rPr>
          <w:rFonts w:asciiTheme="minorHAnsi" w:hAnsiTheme="minorHAnsi" w:cs="Verdana"/>
          <w:b/>
          <w:bCs/>
          <w:sz w:val="23"/>
          <w:szCs w:val="23"/>
        </w:rPr>
        <w:tab/>
        <w:t xml:space="preserve">Omistusosuus </w:t>
      </w:r>
    </w:p>
    <w:p w14:paraId="4AC35D92" w14:textId="77777777" w:rsidR="0009680E" w:rsidRPr="00134685" w:rsidRDefault="0009680E" w:rsidP="0009680E">
      <w:pPr>
        <w:autoSpaceDE w:val="0"/>
        <w:autoSpaceDN w:val="0"/>
        <w:adjustRightInd w:val="0"/>
        <w:jc w:val="left"/>
        <w:rPr>
          <w:rFonts w:asciiTheme="minorHAnsi" w:hAnsiTheme="minorHAnsi" w:cs="Verdana"/>
          <w:szCs w:val="22"/>
        </w:rPr>
      </w:pPr>
    </w:p>
    <w:p w14:paraId="43E9835B"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 xml:space="preserve">Kuntayhtymät: </w:t>
      </w:r>
    </w:p>
    <w:p w14:paraId="70610150" w14:textId="77777777" w:rsidR="0009680E" w:rsidRPr="00134685" w:rsidRDefault="0009680E" w:rsidP="0009680E">
      <w:pPr>
        <w:autoSpaceDE w:val="0"/>
        <w:autoSpaceDN w:val="0"/>
        <w:adjustRightInd w:val="0"/>
        <w:jc w:val="left"/>
        <w:rPr>
          <w:rFonts w:asciiTheme="minorHAnsi" w:hAnsiTheme="minorHAnsi" w:cs="Verdana"/>
          <w:szCs w:val="22"/>
        </w:rPr>
      </w:pPr>
    </w:p>
    <w:p w14:paraId="547C504C"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Helsingin ja Uudenmaan sairaanhoitopiiri </w:t>
      </w:r>
      <w:r w:rsidRPr="00134685">
        <w:rPr>
          <w:rFonts w:asciiTheme="minorHAnsi" w:hAnsiTheme="minorHAnsi" w:cs="Verdana"/>
          <w:szCs w:val="22"/>
        </w:rPr>
        <w:tab/>
      </w:r>
      <w:r w:rsidRPr="00134685">
        <w:rPr>
          <w:rFonts w:asciiTheme="minorHAnsi" w:hAnsiTheme="minorHAnsi" w:cs="Verdana"/>
          <w:szCs w:val="22"/>
        </w:rPr>
        <w:tab/>
        <w:t xml:space="preserve">0,88 </w:t>
      </w:r>
      <w:r w:rsidRPr="00134685">
        <w:rPr>
          <w:rFonts w:asciiTheme="minorHAnsi" w:hAnsiTheme="minorHAnsi" w:cs="Verdana"/>
          <w:szCs w:val="22"/>
        </w:rPr>
        <w:tab/>
        <w:t xml:space="preserve">% </w:t>
      </w:r>
    </w:p>
    <w:p w14:paraId="402165BA"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Länsi-Uudenmaan ammattikoulutuskuntayhtymä </w:t>
      </w:r>
      <w:r w:rsidRPr="00134685">
        <w:rPr>
          <w:rFonts w:asciiTheme="minorHAnsi" w:hAnsiTheme="minorHAnsi" w:cs="Verdana"/>
          <w:szCs w:val="22"/>
        </w:rPr>
        <w:tab/>
        <w:t xml:space="preserve">9,48 </w:t>
      </w:r>
      <w:r w:rsidRPr="00134685">
        <w:rPr>
          <w:rFonts w:asciiTheme="minorHAnsi" w:hAnsiTheme="minorHAnsi" w:cs="Verdana"/>
          <w:szCs w:val="22"/>
        </w:rPr>
        <w:tab/>
        <w:t xml:space="preserve">% </w:t>
      </w:r>
    </w:p>
    <w:p w14:paraId="5C485C8C"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Eteva </w:t>
      </w:r>
      <w:r w:rsidRPr="00134685">
        <w:rPr>
          <w:rFonts w:asciiTheme="minorHAnsi" w:hAnsiTheme="minorHAnsi" w:cs="Verdana"/>
          <w:szCs w:val="22"/>
        </w:rPr>
        <w:tab/>
      </w:r>
      <w:r w:rsidRPr="00134685">
        <w:rPr>
          <w:rFonts w:asciiTheme="minorHAnsi" w:hAnsiTheme="minorHAnsi" w:cs="Verdana"/>
          <w:szCs w:val="22"/>
        </w:rPr>
        <w:tab/>
      </w:r>
      <w:r w:rsidRPr="00134685">
        <w:rPr>
          <w:rFonts w:asciiTheme="minorHAnsi" w:hAnsiTheme="minorHAnsi" w:cs="Verdana"/>
          <w:szCs w:val="22"/>
        </w:rPr>
        <w:tab/>
      </w:r>
      <w:r w:rsidRPr="00134685">
        <w:rPr>
          <w:rFonts w:asciiTheme="minorHAnsi" w:hAnsiTheme="minorHAnsi" w:cs="Verdana"/>
          <w:szCs w:val="22"/>
        </w:rPr>
        <w:tab/>
        <w:t xml:space="preserve">1,99 </w:t>
      </w:r>
      <w:r w:rsidRPr="00134685">
        <w:rPr>
          <w:rFonts w:asciiTheme="minorHAnsi" w:hAnsiTheme="minorHAnsi" w:cs="Verdana"/>
          <w:szCs w:val="22"/>
        </w:rPr>
        <w:tab/>
        <w:t xml:space="preserve">% </w:t>
      </w:r>
    </w:p>
    <w:p w14:paraId="5F1347BD"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Uudenmaan liitto </w:t>
      </w:r>
      <w:r w:rsidRPr="00134685">
        <w:rPr>
          <w:rFonts w:asciiTheme="minorHAnsi" w:hAnsiTheme="minorHAnsi" w:cs="Verdana"/>
          <w:szCs w:val="22"/>
        </w:rPr>
        <w:tab/>
      </w:r>
      <w:r w:rsidRPr="00134685">
        <w:rPr>
          <w:rFonts w:asciiTheme="minorHAnsi" w:hAnsiTheme="minorHAnsi" w:cs="Verdana"/>
          <w:szCs w:val="22"/>
        </w:rPr>
        <w:tab/>
      </w:r>
      <w:r w:rsidRPr="00134685">
        <w:rPr>
          <w:rFonts w:asciiTheme="minorHAnsi" w:hAnsiTheme="minorHAnsi" w:cs="Verdana"/>
          <w:szCs w:val="22"/>
        </w:rPr>
        <w:tab/>
        <w:t xml:space="preserve">0,82 </w:t>
      </w:r>
      <w:r w:rsidRPr="00134685">
        <w:rPr>
          <w:rFonts w:asciiTheme="minorHAnsi" w:hAnsiTheme="minorHAnsi" w:cs="Verdana"/>
          <w:szCs w:val="22"/>
        </w:rPr>
        <w:tab/>
        <w:t xml:space="preserve">% </w:t>
      </w:r>
    </w:p>
    <w:p w14:paraId="01B4188C"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Uudenmaan päihdehuollon kuntayhtymä </w:t>
      </w:r>
      <w:r w:rsidRPr="00134685">
        <w:rPr>
          <w:rFonts w:asciiTheme="minorHAnsi" w:hAnsiTheme="minorHAnsi" w:cs="Verdana"/>
          <w:szCs w:val="22"/>
        </w:rPr>
        <w:tab/>
      </w:r>
      <w:r w:rsidRPr="00134685">
        <w:rPr>
          <w:rFonts w:asciiTheme="minorHAnsi" w:hAnsiTheme="minorHAnsi" w:cs="Verdana"/>
          <w:szCs w:val="22"/>
        </w:rPr>
        <w:tab/>
        <w:t xml:space="preserve">3,45 </w:t>
      </w:r>
      <w:r w:rsidRPr="00134685">
        <w:rPr>
          <w:rFonts w:asciiTheme="minorHAnsi" w:hAnsiTheme="minorHAnsi" w:cs="Verdana"/>
          <w:szCs w:val="22"/>
        </w:rPr>
        <w:tab/>
        <w:t xml:space="preserve">% </w:t>
      </w:r>
    </w:p>
    <w:p w14:paraId="751E6223"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Perusturvakuntayhtymä Karviainen </w:t>
      </w:r>
      <w:r w:rsidRPr="00134685">
        <w:rPr>
          <w:rFonts w:asciiTheme="minorHAnsi" w:hAnsiTheme="minorHAnsi" w:cs="Verdana"/>
          <w:szCs w:val="22"/>
        </w:rPr>
        <w:tab/>
      </w:r>
      <w:r w:rsidRPr="00134685">
        <w:rPr>
          <w:rFonts w:asciiTheme="minorHAnsi" w:hAnsiTheme="minorHAnsi" w:cs="Verdana"/>
          <w:szCs w:val="22"/>
        </w:rPr>
        <w:tab/>
        <w:t>24,00</w:t>
      </w:r>
      <w:r w:rsidRPr="00134685">
        <w:rPr>
          <w:rFonts w:asciiTheme="minorHAnsi" w:hAnsiTheme="minorHAnsi" w:cs="Verdana"/>
          <w:szCs w:val="22"/>
        </w:rPr>
        <w:tab/>
        <w:t xml:space="preserve">% </w:t>
      </w:r>
    </w:p>
    <w:p w14:paraId="29A7CA29" w14:textId="77777777" w:rsidR="0009680E" w:rsidRPr="00134685" w:rsidRDefault="0009680E" w:rsidP="0009680E">
      <w:pPr>
        <w:autoSpaceDE w:val="0"/>
        <w:autoSpaceDN w:val="0"/>
        <w:adjustRightInd w:val="0"/>
        <w:jc w:val="left"/>
        <w:rPr>
          <w:rFonts w:asciiTheme="minorHAnsi" w:hAnsiTheme="minorHAnsi" w:cs="Verdana"/>
          <w:szCs w:val="22"/>
        </w:rPr>
      </w:pPr>
    </w:p>
    <w:p w14:paraId="2503519A"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 xml:space="preserve">Tytäryhteisöt: </w:t>
      </w:r>
    </w:p>
    <w:p w14:paraId="0B5E3819" w14:textId="77777777" w:rsidR="0009680E" w:rsidRPr="00134685" w:rsidRDefault="0009680E" w:rsidP="0009680E">
      <w:pPr>
        <w:autoSpaceDE w:val="0"/>
        <w:autoSpaceDN w:val="0"/>
        <w:adjustRightInd w:val="0"/>
        <w:jc w:val="left"/>
        <w:rPr>
          <w:rFonts w:asciiTheme="minorHAnsi" w:hAnsiTheme="minorHAnsi" w:cs="Verdana"/>
          <w:szCs w:val="22"/>
        </w:rPr>
      </w:pPr>
    </w:p>
    <w:p w14:paraId="389ABE92" w14:textId="7C7B8626" w:rsidR="0009680E" w:rsidRPr="00134685" w:rsidRDefault="0009680E" w:rsidP="002E017D">
      <w:pPr>
        <w:autoSpaceDE w:val="0"/>
        <w:autoSpaceDN w:val="0"/>
        <w:adjustRightInd w:val="0"/>
        <w:ind w:firstLine="1304"/>
        <w:jc w:val="left"/>
        <w:rPr>
          <w:rFonts w:asciiTheme="minorHAnsi" w:hAnsiTheme="minorHAnsi" w:cs="Verdana"/>
          <w:szCs w:val="22"/>
        </w:rPr>
      </w:pPr>
      <w:r w:rsidRPr="00134685">
        <w:rPr>
          <w:rFonts w:asciiTheme="minorHAnsi" w:hAnsiTheme="minorHAnsi" w:cs="Verdana"/>
          <w:szCs w:val="22"/>
        </w:rPr>
        <w:t xml:space="preserve">Kiinteistöosakeyhtiö Sorvirinne </w:t>
      </w:r>
      <w:r w:rsidRPr="00134685">
        <w:rPr>
          <w:rFonts w:asciiTheme="minorHAnsi" w:hAnsiTheme="minorHAnsi" w:cs="Verdana"/>
          <w:szCs w:val="22"/>
        </w:rPr>
        <w:tab/>
      </w:r>
      <w:r w:rsidRPr="00134685">
        <w:rPr>
          <w:rFonts w:asciiTheme="minorHAnsi" w:hAnsiTheme="minorHAnsi" w:cs="Verdana"/>
          <w:szCs w:val="22"/>
        </w:rPr>
        <w:tab/>
        <w:t xml:space="preserve">80,00 </w:t>
      </w:r>
      <w:r w:rsidRPr="00134685">
        <w:rPr>
          <w:rFonts w:asciiTheme="minorHAnsi" w:hAnsiTheme="minorHAnsi" w:cs="Verdana"/>
          <w:szCs w:val="22"/>
        </w:rPr>
        <w:tab/>
        <w:t xml:space="preserve">% </w:t>
      </w:r>
    </w:p>
    <w:p w14:paraId="238DB651" w14:textId="77777777" w:rsidR="0009680E" w:rsidRPr="00134685" w:rsidRDefault="0009680E" w:rsidP="0009680E">
      <w:pPr>
        <w:autoSpaceDE w:val="0"/>
        <w:autoSpaceDN w:val="0"/>
        <w:adjustRightInd w:val="0"/>
        <w:jc w:val="left"/>
        <w:rPr>
          <w:rFonts w:asciiTheme="minorHAnsi" w:hAnsiTheme="minorHAnsi" w:cs="Verdana"/>
          <w:b/>
          <w:bCs/>
          <w:sz w:val="23"/>
          <w:szCs w:val="23"/>
        </w:rPr>
      </w:pPr>
    </w:p>
    <w:p w14:paraId="0E97FBA6"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 xml:space="preserve">Osakkuusyhteisöt: </w:t>
      </w:r>
    </w:p>
    <w:p w14:paraId="779DC7F3" w14:textId="77777777" w:rsidR="0009680E" w:rsidRPr="00134685" w:rsidRDefault="0009680E" w:rsidP="0009680E">
      <w:pPr>
        <w:autoSpaceDE w:val="0"/>
        <w:autoSpaceDN w:val="0"/>
        <w:adjustRightInd w:val="0"/>
        <w:jc w:val="left"/>
        <w:rPr>
          <w:rFonts w:asciiTheme="minorHAnsi" w:hAnsiTheme="minorHAnsi" w:cs="Verdana"/>
          <w:szCs w:val="22"/>
        </w:rPr>
      </w:pPr>
      <w:r w:rsidRPr="00134685">
        <w:rPr>
          <w:rFonts w:asciiTheme="minorHAnsi" w:hAnsiTheme="minorHAnsi" w:cs="Verdana"/>
          <w:szCs w:val="22"/>
        </w:rPr>
        <w:tab/>
        <w:t xml:space="preserve">Kiinteistö Osakeyhtiö Karkkilan Yrittäjäntie 53 </w:t>
      </w:r>
      <w:r>
        <w:rPr>
          <w:rFonts w:asciiTheme="minorHAnsi" w:hAnsiTheme="minorHAnsi" w:cs="Verdana"/>
          <w:szCs w:val="22"/>
        </w:rPr>
        <w:t>*)</w:t>
      </w:r>
      <w:r w:rsidRPr="00134685">
        <w:rPr>
          <w:rFonts w:asciiTheme="minorHAnsi" w:hAnsiTheme="minorHAnsi" w:cs="Verdana"/>
          <w:szCs w:val="22"/>
        </w:rPr>
        <w:tab/>
      </w:r>
      <w:r>
        <w:rPr>
          <w:rFonts w:asciiTheme="minorHAnsi" w:hAnsiTheme="minorHAnsi" w:cs="Verdana"/>
          <w:szCs w:val="22"/>
        </w:rPr>
        <w:t>00</w:t>
      </w:r>
      <w:r w:rsidRPr="00134685">
        <w:rPr>
          <w:rFonts w:asciiTheme="minorHAnsi" w:hAnsiTheme="minorHAnsi" w:cs="Verdana"/>
          <w:szCs w:val="22"/>
        </w:rPr>
        <w:t xml:space="preserve">,00 </w:t>
      </w:r>
      <w:r w:rsidRPr="00134685">
        <w:rPr>
          <w:rFonts w:asciiTheme="minorHAnsi" w:hAnsiTheme="minorHAnsi" w:cs="Verdana"/>
          <w:szCs w:val="22"/>
        </w:rPr>
        <w:tab/>
        <w:t xml:space="preserve">% </w:t>
      </w:r>
    </w:p>
    <w:p w14:paraId="7B0C9B67" w14:textId="77777777" w:rsidR="0009680E" w:rsidRPr="00644A72" w:rsidRDefault="0009680E" w:rsidP="0009680E">
      <w:pPr>
        <w:autoSpaceDE w:val="0"/>
        <w:autoSpaceDN w:val="0"/>
        <w:adjustRightInd w:val="0"/>
        <w:jc w:val="left"/>
        <w:rPr>
          <w:rFonts w:asciiTheme="minorHAnsi" w:hAnsiTheme="minorHAnsi" w:cs="Verdana"/>
          <w:color w:val="C00000"/>
          <w:szCs w:val="22"/>
        </w:rPr>
      </w:pPr>
    </w:p>
    <w:p w14:paraId="2DB2AE70" w14:textId="3DA0DAF5" w:rsidR="0009680E" w:rsidRDefault="0009680E" w:rsidP="0009680E">
      <w:pPr>
        <w:autoSpaceDE w:val="0"/>
        <w:autoSpaceDN w:val="0"/>
        <w:adjustRightInd w:val="0"/>
        <w:jc w:val="left"/>
        <w:rPr>
          <w:rFonts w:asciiTheme="minorHAnsi" w:hAnsiTheme="minorHAnsi" w:cs="Verdana"/>
          <w:color w:val="000000"/>
          <w:sz w:val="20"/>
        </w:rPr>
      </w:pPr>
      <w:r>
        <w:rPr>
          <w:rFonts w:asciiTheme="minorHAnsi" w:hAnsiTheme="minorHAnsi" w:cs="Verdana"/>
          <w:color w:val="000000"/>
          <w:szCs w:val="22"/>
        </w:rPr>
        <w:t xml:space="preserve">*) </w:t>
      </w:r>
      <w:r>
        <w:rPr>
          <w:rFonts w:asciiTheme="minorHAnsi" w:hAnsiTheme="minorHAnsi" w:cs="Verdana"/>
          <w:color w:val="000000"/>
          <w:sz w:val="20"/>
        </w:rPr>
        <w:t>myyty 17.12.2018</w:t>
      </w:r>
    </w:p>
    <w:p w14:paraId="5EFCC457" w14:textId="77777777" w:rsidR="00BB4A1B" w:rsidRPr="00274234" w:rsidRDefault="00BB4A1B" w:rsidP="0009680E">
      <w:pPr>
        <w:autoSpaceDE w:val="0"/>
        <w:autoSpaceDN w:val="0"/>
        <w:adjustRightInd w:val="0"/>
        <w:jc w:val="left"/>
        <w:rPr>
          <w:rFonts w:asciiTheme="minorHAnsi" w:hAnsiTheme="minorHAnsi" w:cs="Verdana"/>
          <w:color w:val="000000"/>
          <w:sz w:val="20"/>
        </w:rPr>
      </w:pPr>
    </w:p>
    <w:p w14:paraId="3ADAC772" w14:textId="7BCADEE9" w:rsidR="0009680E" w:rsidRPr="007C595A" w:rsidRDefault="00BB4A1B" w:rsidP="007C595A">
      <w:pPr>
        <w:pStyle w:val="TPotsikko20"/>
      </w:pPr>
      <w:bookmarkStart w:id="100" w:name="_Toc3879940"/>
      <w:bookmarkStart w:id="101" w:name="_Toc4616140"/>
      <w:r w:rsidRPr="007C595A">
        <w:t xml:space="preserve">5.2. </w:t>
      </w:r>
      <w:r w:rsidR="0009680E" w:rsidRPr="007C595A">
        <w:t>Kaupunkikonsernin ohjaus</w:t>
      </w:r>
      <w:bookmarkEnd w:id="100"/>
      <w:bookmarkEnd w:id="101"/>
    </w:p>
    <w:p w14:paraId="6E10530B" w14:textId="77777777" w:rsidR="00BF25DA" w:rsidRDefault="0009680E" w:rsidP="0009680E">
      <w:pPr>
        <w:rPr>
          <w:rFonts w:asciiTheme="minorHAnsi" w:hAnsiTheme="minorHAnsi"/>
        </w:rPr>
      </w:pPr>
      <w:r w:rsidRPr="009F4FA0">
        <w:rPr>
          <w:rFonts w:asciiTheme="minorHAnsi" w:hAnsiTheme="minorHAnsi"/>
        </w:rPr>
        <w:t xml:space="preserve">Kaupunginvaltuuston 6.9.2010 § 45 hyväksymällä kaupungin konserniohjeella luodaan puitteet konserniin kuuluvien yhteisöjen omistajaohjaukselle kaupungin tavoitteiden mukaisesti. Ohjetta noudatetaan soveltuvin osin myös osakkuusyhteisöjen ja kuntayhtymien omistajaohjauksessa. </w:t>
      </w:r>
    </w:p>
    <w:p w14:paraId="7E8AED12" w14:textId="77777777" w:rsidR="00BF25DA" w:rsidRDefault="00BF25DA" w:rsidP="0009680E">
      <w:pPr>
        <w:rPr>
          <w:rFonts w:asciiTheme="minorHAnsi" w:hAnsiTheme="minorHAnsi"/>
        </w:rPr>
      </w:pPr>
    </w:p>
    <w:p w14:paraId="76222233" w14:textId="034EBBE5" w:rsidR="0009680E" w:rsidRPr="009F4FA0" w:rsidRDefault="0009680E" w:rsidP="0009680E">
      <w:pPr>
        <w:rPr>
          <w:rFonts w:asciiTheme="minorHAnsi" w:hAnsiTheme="minorHAnsi"/>
        </w:rPr>
      </w:pPr>
      <w:r w:rsidRPr="009F4FA0">
        <w:rPr>
          <w:rFonts w:asciiTheme="minorHAnsi" w:hAnsiTheme="minorHAnsi"/>
        </w:rPr>
        <w:t>Konserniohjeella pyritään yhteisöjen ohjauksen ja käytäntöjen yhtenäistämiseen, toiminnan läpinäkyvyyden lisäämiseen, kaupungin yhteisöstä saaman tiedon laadun parantamiseen ja tiedonkulun tehostamiseen. Konserniohjeen lisäksi kaupunginvaltuusto on hyväksynyt hyvää hallinto- ja johtamistapaa koskevan suosituksen kuntakonsernissa. Suosituksella täydennetään muun muassa lakisääteisiä menettelytapoja ja Karkkilan kaupungin konserniohjeissa antamia ohjeita. Suosituksella on tarkoitus yhtenäistää ja vakiinnuttaa konserniohjauksen kannalta konserniin kuuluvien tytäryhtiöiden johtamis- ja hallintokäytännöt ja siten varmistaa, että tytäryhtiöissä toteutuvat terveet liikeperiaatteet, riittävä avoimuus, tulostietojen oikeellisuus, asianmukainen sisäinen valvonta, riskien hallinta sekä se, että kaupungin omistuksia hoidetaan tarkoituksenmukaisesti, luotettavasti ja tehokkaasti kuntakonsernin kokonaisetu turvaten. Hyvää hallinto- ja johtamistapaa koskeva suositus ohjaa myös yleisohjeena kaupunkia yhtiökokouksessa edustavia ja muita kaupungin puolesta omistajaohjausta käyttäviä.</w:t>
      </w:r>
    </w:p>
    <w:p w14:paraId="1686EACD" w14:textId="77777777" w:rsidR="0009680E" w:rsidRPr="009F4FA0" w:rsidRDefault="0009680E" w:rsidP="0009680E">
      <w:pPr>
        <w:rPr>
          <w:rFonts w:asciiTheme="minorHAnsi" w:hAnsiTheme="minorHAnsi"/>
        </w:rPr>
      </w:pPr>
    </w:p>
    <w:p w14:paraId="50EA8015" w14:textId="77777777" w:rsidR="0009680E" w:rsidRDefault="0009680E" w:rsidP="0009680E">
      <w:pPr>
        <w:rPr>
          <w:rFonts w:asciiTheme="minorHAnsi" w:hAnsiTheme="minorHAnsi"/>
        </w:rPr>
      </w:pPr>
      <w:r w:rsidRPr="009F4FA0">
        <w:rPr>
          <w:rFonts w:asciiTheme="minorHAnsi" w:hAnsiTheme="minorHAnsi"/>
        </w:rPr>
        <w:t xml:space="preserve">Konserniohjeen mukaan konsernin valvonnasta vastaa konsernijohto. Kuntalain ja kaupungin hallintosäännön mukaan konsernijohtoon kuuluvat kaupunginhallitus, kaupunginjohtaja sekä toimialajohtajat. </w:t>
      </w:r>
    </w:p>
    <w:p w14:paraId="4F4075A7" w14:textId="77777777" w:rsidR="0009680E" w:rsidRPr="009F4FA0" w:rsidRDefault="0009680E" w:rsidP="0009680E">
      <w:pPr>
        <w:rPr>
          <w:rFonts w:asciiTheme="minorHAnsi" w:hAnsiTheme="minorHAnsi"/>
        </w:rPr>
      </w:pPr>
    </w:p>
    <w:p w14:paraId="76EE6134" w14:textId="3270BFCE" w:rsidR="0009680E" w:rsidRPr="007C595A" w:rsidRDefault="00BF25DA" w:rsidP="007C595A">
      <w:pPr>
        <w:pStyle w:val="TPotsikko20"/>
      </w:pPr>
      <w:bookmarkStart w:id="102" w:name="_Toc3879941"/>
      <w:bookmarkStart w:id="103" w:name="_Toc4616141"/>
      <w:r w:rsidRPr="007C595A">
        <w:t xml:space="preserve">5.3. </w:t>
      </w:r>
      <w:r w:rsidR="0009680E" w:rsidRPr="007C595A">
        <w:t>Olennaiset konsernia koskevat tapahtumat</w:t>
      </w:r>
      <w:bookmarkEnd w:id="102"/>
      <w:bookmarkEnd w:id="103"/>
    </w:p>
    <w:p w14:paraId="45E06E88" w14:textId="77777777" w:rsidR="0009680E" w:rsidRPr="002E154E" w:rsidRDefault="0009680E" w:rsidP="0009680E">
      <w:pPr>
        <w:rPr>
          <w:rFonts w:asciiTheme="minorHAnsi" w:hAnsiTheme="minorHAnsi"/>
          <w:strike/>
          <w:szCs w:val="24"/>
        </w:rPr>
      </w:pPr>
      <w:r w:rsidRPr="002E154E">
        <w:rPr>
          <w:rFonts w:asciiTheme="minorHAnsi" w:hAnsiTheme="minorHAnsi" w:cs="Arial"/>
          <w:szCs w:val="24"/>
        </w:rPr>
        <w:t>Kaupunkikonserniin kuuluvat yhtiöt ovat pieniä, joten yhtiöiden vaikutus konsernilaskelmissa on pieni. Kuntayhtymien vaikutus on taloudellisesti paljon suurempi, vaikka kaupungin omistus kuntayhtymissä on pieni. Suurin vaikutus on Helsingin ja Uudenmaan sairaanhoitopiirillä ja Perusturvakuntayhtymä Karviaisella.</w:t>
      </w:r>
    </w:p>
    <w:p w14:paraId="4DFD3212" w14:textId="77777777" w:rsidR="0009680E" w:rsidRPr="00D036D9" w:rsidRDefault="0009680E" w:rsidP="0009680E">
      <w:pPr>
        <w:rPr>
          <w:rFonts w:asciiTheme="minorHAnsi" w:hAnsiTheme="minorHAnsi"/>
        </w:rPr>
      </w:pPr>
    </w:p>
    <w:p w14:paraId="0576AE24" w14:textId="77777777" w:rsidR="0009680E" w:rsidRPr="008958B2" w:rsidRDefault="0009680E" w:rsidP="0009680E">
      <w:pPr>
        <w:rPr>
          <w:rFonts w:asciiTheme="minorHAnsi" w:hAnsiTheme="minorHAnsi"/>
          <w:lang w:val="sv-FI"/>
        </w:rPr>
      </w:pPr>
    </w:p>
    <w:p w14:paraId="35034723" w14:textId="20DDEA8A" w:rsidR="0009680E" w:rsidRPr="008958B2" w:rsidRDefault="0009680E" w:rsidP="0009680E">
      <w:pPr>
        <w:autoSpaceDE w:val="0"/>
        <w:autoSpaceDN w:val="0"/>
        <w:adjustRightInd w:val="0"/>
        <w:jc w:val="left"/>
        <w:rPr>
          <w:rFonts w:asciiTheme="minorHAnsi" w:hAnsiTheme="minorHAnsi" w:cs="Verdana"/>
          <w:b/>
          <w:bCs/>
          <w:color w:val="000000"/>
          <w:sz w:val="23"/>
          <w:szCs w:val="23"/>
        </w:rPr>
      </w:pPr>
      <w:r w:rsidRPr="008958B2">
        <w:rPr>
          <w:rFonts w:asciiTheme="minorHAnsi" w:hAnsiTheme="minorHAnsi" w:cs="Verdana"/>
          <w:b/>
          <w:bCs/>
          <w:color w:val="000000"/>
          <w:sz w:val="23"/>
          <w:szCs w:val="23"/>
        </w:rPr>
        <w:t>Kiinte</w:t>
      </w:r>
      <w:r w:rsidRPr="008958B2">
        <w:rPr>
          <w:rFonts w:asciiTheme="minorHAnsi" w:hAnsiTheme="minorHAnsi" w:cs="Arial"/>
          <w:b/>
          <w:bCs/>
          <w:color w:val="000000"/>
          <w:sz w:val="23"/>
          <w:szCs w:val="23"/>
        </w:rPr>
        <w:t>i</w:t>
      </w:r>
      <w:r w:rsidRPr="008958B2">
        <w:rPr>
          <w:rFonts w:asciiTheme="minorHAnsi" w:hAnsiTheme="minorHAnsi" w:cs="Verdana"/>
          <w:b/>
          <w:bCs/>
          <w:color w:val="000000"/>
          <w:sz w:val="23"/>
          <w:szCs w:val="23"/>
        </w:rPr>
        <w:t xml:space="preserve">stö Oy Sorvirinne </w:t>
      </w:r>
    </w:p>
    <w:p w14:paraId="59CCDC0F" w14:textId="77777777" w:rsidR="0009680E" w:rsidRPr="008958B2" w:rsidRDefault="0009680E" w:rsidP="0009680E">
      <w:pPr>
        <w:autoSpaceDE w:val="0"/>
        <w:autoSpaceDN w:val="0"/>
        <w:adjustRightInd w:val="0"/>
        <w:jc w:val="left"/>
        <w:rPr>
          <w:rFonts w:asciiTheme="minorHAnsi" w:hAnsiTheme="minorHAnsi" w:cs="Verdana"/>
          <w:color w:val="000000"/>
          <w:sz w:val="23"/>
          <w:szCs w:val="23"/>
        </w:rPr>
      </w:pPr>
    </w:p>
    <w:p w14:paraId="23231D31" w14:textId="77777777" w:rsidR="0009680E" w:rsidRPr="00C22D8F" w:rsidRDefault="0009680E" w:rsidP="0009680E">
      <w:pPr>
        <w:autoSpaceDE w:val="0"/>
        <w:autoSpaceDN w:val="0"/>
        <w:adjustRightInd w:val="0"/>
        <w:rPr>
          <w:rFonts w:asciiTheme="minorHAnsi" w:hAnsiTheme="minorHAnsi" w:cs="Verdana"/>
          <w:szCs w:val="22"/>
        </w:rPr>
      </w:pPr>
      <w:r w:rsidRPr="00616FB4">
        <w:rPr>
          <w:rFonts w:asciiTheme="minorHAnsi" w:hAnsiTheme="minorHAnsi" w:cs="Verdana"/>
          <w:szCs w:val="22"/>
        </w:rPr>
        <w:t xml:space="preserve">Rakennukset sijaitsevat kaupungin omistamalla vuokratontilla, jonka pinta-ala on 6.918m². Asuntopinta-ala on 1.555 m2. Rakennusten valmistumisvuosi on 1989. Yhtiössä on 35 asuntoa ja yksi yhtiön hallussa oleva huoneisto, jonka alakerrassa on pannuhuone. Kaupungin omistamia asuntoja on yhteensä 28. </w:t>
      </w:r>
      <w:r w:rsidRPr="00C22D8F">
        <w:rPr>
          <w:rFonts w:asciiTheme="minorHAnsi" w:hAnsiTheme="minorHAnsi" w:cs="Verdana"/>
          <w:szCs w:val="22"/>
        </w:rPr>
        <w:t>Hallituksen ehdotus tilikauden tuloksen käsittelyksi on, että tilikauden tulos 27,33 euroa kirjataan vapaan pääoman lisäykseksi ja että osinkoa ei jaeta. Arvio todennäköisestä tulevasta kehityksestä on, että toiminta jatkuu edellisten vuosien kaltaisena.</w:t>
      </w:r>
    </w:p>
    <w:p w14:paraId="1523B04D" w14:textId="77777777" w:rsidR="0009680E" w:rsidRDefault="0009680E" w:rsidP="0009680E">
      <w:pPr>
        <w:autoSpaceDE w:val="0"/>
        <w:autoSpaceDN w:val="0"/>
        <w:adjustRightInd w:val="0"/>
        <w:rPr>
          <w:rFonts w:asciiTheme="minorHAnsi" w:hAnsiTheme="minorHAnsi" w:cs="Verdana"/>
          <w:color w:val="000000"/>
          <w:szCs w:val="22"/>
        </w:rPr>
      </w:pPr>
    </w:p>
    <w:p w14:paraId="152F491A" w14:textId="77777777" w:rsidR="0009680E" w:rsidRDefault="0009680E" w:rsidP="0009680E">
      <w:pPr>
        <w:autoSpaceDE w:val="0"/>
        <w:autoSpaceDN w:val="0"/>
        <w:adjustRightInd w:val="0"/>
        <w:jc w:val="left"/>
        <w:rPr>
          <w:rFonts w:asciiTheme="minorHAnsi" w:hAnsiTheme="minorHAnsi" w:cs="Verdana"/>
          <w:b/>
          <w:bCs/>
          <w:color w:val="000000"/>
          <w:sz w:val="23"/>
          <w:szCs w:val="23"/>
        </w:rPr>
      </w:pPr>
      <w:r w:rsidRPr="00A814C7">
        <w:rPr>
          <w:rFonts w:asciiTheme="minorHAnsi" w:hAnsiTheme="minorHAnsi" w:cs="Verdana"/>
          <w:b/>
          <w:bCs/>
          <w:color w:val="000000"/>
          <w:sz w:val="23"/>
          <w:szCs w:val="23"/>
        </w:rPr>
        <w:t>Kiinteistöosakeyhtiö Karkkilan Yrittäjäntie 53</w:t>
      </w:r>
    </w:p>
    <w:p w14:paraId="521416BA" w14:textId="77777777" w:rsidR="0009680E" w:rsidRPr="00A814C7" w:rsidRDefault="0009680E" w:rsidP="0009680E">
      <w:pPr>
        <w:autoSpaceDE w:val="0"/>
        <w:autoSpaceDN w:val="0"/>
        <w:adjustRightInd w:val="0"/>
        <w:jc w:val="left"/>
        <w:rPr>
          <w:rFonts w:asciiTheme="minorHAnsi" w:hAnsiTheme="minorHAnsi" w:cs="Verdana"/>
          <w:b/>
          <w:bCs/>
          <w:color w:val="000000"/>
          <w:sz w:val="23"/>
          <w:szCs w:val="23"/>
        </w:rPr>
      </w:pPr>
    </w:p>
    <w:p w14:paraId="67B8C4D2" w14:textId="77777777" w:rsidR="0009680E" w:rsidRPr="00C22D8F" w:rsidRDefault="0009680E" w:rsidP="0009680E">
      <w:pPr>
        <w:autoSpaceDE w:val="0"/>
        <w:autoSpaceDN w:val="0"/>
        <w:adjustRightInd w:val="0"/>
        <w:rPr>
          <w:rFonts w:asciiTheme="minorHAnsi" w:hAnsiTheme="minorHAnsi" w:cs="Verdana"/>
          <w:szCs w:val="22"/>
        </w:rPr>
      </w:pPr>
      <w:r w:rsidRPr="00C22D8F">
        <w:rPr>
          <w:rFonts w:asciiTheme="minorHAnsi" w:hAnsiTheme="minorHAnsi" w:cs="Verdana"/>
          <w:szCs w:val="22"/>
        </w:rPr>
        <w:t>Rakennus sijaitsee 3705 m2 tontilla. Kaupungin omistaman tuotantotilan pinta-ala on noin 197 m2. Rakennuksen rakennusvuosi on 1988. Tila on kokonaan painopalvelualan yrityksen käytössä. Tilikauden tulos oli</w:t>
      </w:r>
    </w:p>
    <w:p w14:paraId="366391AB" w14:textId="77777777" w:rsidR="0009680E" w:rsidRPr="002E154E" w:rsidRDefault="0009680E" w:rsidP="0009680E">
      <w:pPr>
        <w:autoSpaceDE w:val="0"/>
        <w:autoSpaceDN w:val="0"/>
        <w:adjustRightInd w:val="0"/>
        <w:rPr>
          <w:rFonts w:asciiTheme="minorHAnsi" w:hAnsiTheme="minorHAnsi" w:cs="Verdana"/>
          <w:szCs w:val="22"/>
        </w:rPr>
      </w:pPr>
      <w:r w:rsidRPr="00C22D8F">
        <w:rPr>
          <w:rFonts w:asciiTheme="minorHAnsi" w:hAnsiTheme="minorHAnsi" w:cs="Verdana"/>
          <w:szCs w:val="22"/>
        </w:rPr>
        <w:t xml:space="preserve">-6 209 euroa.  </w:t>
      </w:r>
      <w:r w:rsidRPr="002E154E">
        <w:rPr>
          <w:rFonts w:asciiTheme="minorHAnsi" w:hAnsiTheme="minorHAnsi" w:cs="Verdana"/>
          <w:szCs w:val="22"/>
        </w:rPr>
        <w:t xml:space="preserve">Kiinteistöosakeyhtiö Karkkilan Yrittäjäntie 53 on myyty loppuvuodesta. Konsernilaskelmassa Yrittäjäntie on huomioitu normaaliin tapaan koko vuoden </w:t>
      </w:r>
      <w:r>
        <w:rPr>
          <w:rFonts w:asciiTheme="minorHAnsi" w:hAnsiTheme="minorHAnsi" w:cs="Verdana"/>
          <w:szCs w:val="22"/>
        </w:rPr>
        <w:t>ajalta</w:t>
      </w:r>
      <w:r w:rsidRPr="002E154E">
        <w:rPr>
          <w:rFonts w:asciiTheme="minorHAnsi" w:hAnsiTheme="minorHAnsi" w:cs="Verdana"/>
          <w:szCs w:val="22"/>
        </w:rPr>
        <w:t>.</w:t>
      </w:r>
    </w:p>
    <w:p w14:paraId="24D81DBF" w14:textId="77777777" w:rsidR="0009680E" w:rsidRPr="008958B2" w:rsidRDefault="0009680E" w:rsidP="0009680E">
      <w:pPr>
        <w:autoSpaceDE w:val="0"/>
        <w:autoSpaceDN w:val="0"/>
        <w:adjustRightInd w:val="0"/>
        <w:rPr>
          <w:rFonts w:asciiTheme="minorHAnsi" w:hAnsiTheme="minorHAnsi" w:cs="Verdana"/>
          <w:szCs w:val="22"/>
        </w:rPr>
      </w:pPr>
    </w:p>
    <w:p w14:paraId="7BEDA576" w14:textId="24CB6F59" w:rsidR="0009680E" w:rsidRPr="00CE65E8" w:rsidRDefault="00BF25DA" w:rsidP="00CE65E8">
      <w:pPr>
        <w:pStyle w:val="TPotsikko20"/>
      </w:pPr>
      <w:bookmarkStart w:id="104" w:name="_Toc3879943"/>
      <w:bookmarkStart w:id="105" w:name="_Toc4616142"/>
      <w:r w:rsidRPr="00CE65E8">
        <w:t xml:space="preserve">5.4. </w:t>
      </w:r>
      <w:r w:rsidR="0009680E" w:rsidRPr="00CE65E8">
        <w:t>Arvio konsernin todennäköisestä tulevasta kehityksestä</w:t>
      </w:r>
      <w:bookmarkEnd w:id="104"/>
      <w:bookmarkEnd w:id="105"/>
    </w:p>
    <w:p w14:paraId="5E268941" w14:textId="2B7B7563" w:rsidR="0009680E" w:rsidRDefault="0009680E" w:rsidP="0009680E">
      <w:pPr>
        <w:rPr>
          <w:rFonts w:asciiTheme="minorHAnsi" w:hAnsiTheme="minorHAnsi"/>
        </w:rPr>
      </w:pPr>
      <w:r w:rsidRPr="00C22D8F">
        <w:rPr>
          <w:rFonts w:asciiTheme="minorHAnsi" w:hAnsiTheme="minorHAnsi"/>
        </w:rPr>
        <w:t>Yhteydenpito konserniyhteisöjen ja omistajan välillä on lisääntynyt, mikä parantaa mahdollisuuksia konserniyhteisöjen ohjaukseen. Konsernivalvonta ja omistajaohjaus vaativat edelleen kehittämistä. Jotta talouden ja toiminnan ohjausvaikutus ja luotettavuus parantuisi, suunnitteluun, seurantaan, raportointiin ja sopimuksiin tulee kiinnittää huomioita. Tulevien investointien pitkäjänteiseen ja huolelliseen suunnitteluun tulee panostaa.</w:t>
      </w:r>
    </w:p>
    <w:p w14:paraId="3A531874" w14:textId="77777777" w:rsidR="00BF25DA" w:rsidRPr="00C22D8F" w:rsidRDefault="00BF25DA" w:rsidP="0009680E">
      <w:pPr>
        <w:rPr>
          <w:rFonts w:asciiTheme="minorHAnsi" w:hAnsiTheme="minorHAnsi"/>
        </w:rPr>
      </w:pPr>
    </w:p>
    <w:p w14:paraId="076C6346" w14:textId="77777777" w:rsidR="0009680E" w:rsidRPr="00C22D8F" w:rsidRDefault="0009680E" w:rsidP="0009680E">
      <w:pPr>
        <w:rPr>
          <w:rFonts w:asciiTheme="minorHAnsi" w:hAnsiTheme="minorHAnsi"/>
        </w:rPr>
      </w:pPr>
      <w:r w:rsidRPr="00C22D8F">
        <w:rPr>
          <w:rFonts w:asciiTheme="minorHAnsi" w:hAnsiTheme="minorHAnsi"/>
        </w:rPr>
        <w:t xml:space="preserve">Kiinteistöosakeyhtiö Sorvirinteen osalta kaupunki tulee jatkamaan asuntojen myymistä niiden vapauduttua. </w:t>
      </w:r>
    </w:p>
    <w:p w14:paraId="6429340B" w14:textId="48E6EA43" w:rsidR="0009680E" w:rsidRDefault="0009680E" w:rsidP="0009680E">
      <w:pPr>
        <w:jc w:val="left"/>
        <w:rPr>
          <w:rFonts w:asciiTheme="minorHAnsi" w:hAnsiTheme="minorHAnsi"/>
        </w:rPr>
      </w:pPr>
    </w:p>
    <w:p w14:paraId="5DB5DB9D" w14:textId="24B6F69F" w:rsidR="007B22A0" w:rsidRDefault="007B22A0" w:rsidP="0009680E">
      <w:pPr>
        <w:jc w:val="left"/>
        <w:rPr>
          <w:rFonts w:asciiTheme="minorHAnsi" w:hAnsiTheme="minorHAnsi"/>
        </w:rPr>
      </w:pPr>
    </w:p>
    <w:p w14:paraId="1A1FEA69" w14:textId="74BCFBC8" w:rsidR="007B22A0" w:rsidRDefault="007B22A0" w:rsidP="0009680E">
      <w:pPr>
        <w:jc w:val="left"/>
        <w:rPr>
          <w:rFonts w:asciiTheme="minorHAnsi" w:hAnsiTheme="minorHAnsi"/>
        </w:rPr>
      </w:pPr>
    </w:p>
    <w:p w14:paraId="11140CF6" w14:textId="75056A1A" w:rsidR="007B22A0" w:rsidRDefault="007B22A0" w:rsidP="0009680E">
      <w:pPr>
        <w:jc w:val="left"/>
        <w:rPr>
          <w:rFonts w:asciiTheme="minorHAnsi" w:hAnsiTheme="minorHAnsi"/>
        </w:rPr>
      </w:pPr>
    </w:p>
    <w:p w14:paraId="6BC457D6" w14:textId="5FEBB6ED" w:rsidR="007B22A0" w:rsidRDefault="007B22A0" w:rsidP="0009680E">
      <w:pPr>
        <w:jc w:val="left"/>
        <w:rPr>
          <w:rFonts w:asciiTheme="minorHAnsi" w:hAnsiTheme="minorHAnsi"/>
        </w:rPr>
      </w:pPr>
    </w:p>
    <w:p w14:paraId="70D59E40" w14:textId="2083A428" w:rsidR="007B22A0" w:rsidRDefault="007B22A0" w:rsidP="0009680E">
      <w:pPr>
        <w:jc w:val="left"/>
        <w:rPr>
          <w:rFonts w:asciiTheme="minorHAnsi" w:hAnsiTheme="minorHAnsi"/>
        </w:rPr>
      </w:pPr>
    </w:p>
    <w:p w14:paraId="753D5CC8" w14:textId="355C2706" w:rsidR="007B22A0" w:rsidRDefault="007B22A0" w:rsidP="0009680E">
      <w:pPr>
        <w:jc w:val="left"/>
        <w:rPr>
          <w:rFonts w:asciiTheme="minorHAnsi" w:hAnsiTheme="minorHAnsi"/>
        </w:rPr>
      </w:pPr>
    </w:p>
    <w:p w14:paraId="2B51D84A" w14:textId="66FB6814" w:rsidR="007B22A0" w:rsidRDefault="007B22A0" w:rsidP="0009680E">
      <w:pPr>
        <w:jc w:val="left"/>
        <w:rPr>
          <w:rFonts w:asciiTheme="minorHAnsi" w:hAnsiTheme="minorHAnsi"/>
        </w:rPr>
      </w:pPr>
    </w:p>
    <w:p w14:paraId="55D4BE67" w14:textId="3800F869" w:rsidR="007B22A0" w:rsidRDefault="007B22A0" w:rsidP="0009680E">
      <w:pPr>
        <w:jc w:val="left"/>
        <w:rPr>
          <w:rFonts w:asciiTheme="minorHAnsi" w:hAnsiTheme="minorHAnsi"/>
        </w:rPr>
      </w:pPr>
    </w:p>
    <w:p w14:paraId="1846A405" w14:textId="0789D68F" w:rsidR="007B22A0" w:rsidRDefault="007B22A0" w:rsidP="0009680E">
      <w:pPr>
        <w:jc w:val="left"/>
        <w:rPr>
          <w:rFonts w:asciiTheme="minorHAnsi" w:hAnsiTheme="minorHAnsi"/>
        </w:rPr>
      </w:pPr>
    </w:p>
    <w:p w14:paraId="4DF8D95B" w14:textId="0248604F" w:rsidR="007B22A0" w:rsidRDefault="007B22A0" w:rsidP="0009680E">
      <w:pPr>
        <w:jc w:val="left"/>
        <w:rPr>
          <w:rFonts w:asciiTheme="minorHAnsi" w:hAnsiTheme="minorHAnsi"/>
        </w:rPr>
      </w:pPr>
    </w:p>
    <w:p w14:paraId="2DA36CCD" w14:textId="7B49E5F2" w:rsidR="007B22A0" w:rsidRDefault="007B22A0" w:rsidP="0009680E">
      <w:pPr>
        <w:jc w:val="left"/>
        <w:rPr>
          <w:rFonts w:asciiTheme="minorHAnsi" w:hAnsiTheme="minorHAnsi"/>
        </w:rPr>
      </w:pPr>
    </w:p>
    <w:p w14:paraId="5D0766BB" w14:textId="5F96384B" w:rsidR="007B22A0" w:rsidRDefault="007B22A0" w:rsidP="0009680E">
      <w:pPr>
        <w:jc w:val="left"/>
        <w:rPr>
          <w:rFonts w:asciiTheme="minorHAnsi" w:hAnsiTheme="minorHAnsi"/>
        </w:rPr>
      </w:pPr>
    </w:p>
    <w:p w14:paraId="20FA874A" w14:textId="77777777" w:rsidR="007B22A0" w:rsidRPr="00A426EE" w:rsidRDefault="007B22A0" w:rsidP="0009680E">
      <w:pPr>
        <w:jc w:val="left"/>
        <w:rPr>
          <w:rFonts w:asciiTheme="minorHAnsi" w:hAnsiTheme="minorHAnsi"/>
        </w:rPr>
      </w:pPr>
    </w:p>
    <w:p w14:paraId="1BBE6C01" w14:textId="1CA472CA" w:rsidR="0009680E" w:rsidRPr="004B2CA2" w:rsidRDefault="00304E0D" w:rsidP="004B2CA2">
      <w:pPr>
        <w:pStyle w:val="TPotsikko20"/>
      </w:pPr>
      <w:bookmarkStart w:id="106" w:name="_Toc3879944"/>
      <w:bookmarkStart w:id="107" w:name="_Toc4616143"/>
      <w:r w:rsidRPr="004B2CA2">
        <w:t xml:space="preserve">5.5. </w:t>
      </w:r>
      <w:r w:rsidR="0009680E" w:rsidRPr="004B2CA2">
        <w:t>Konsernituloslaskelma ja tunnusluvut</w:t>
      </w:r>
      <w:bookmarkEnd w:id="106"/>
      <w:bookmarkEnd w:id="107"/>
    </w:p>
    <w:p w14:paraId="73422C51" w14:textId="77777777" w:rsidR="0009680E" w:rsidRPr="00660717" w:rsidRDefault="0009680E" w:rsidP="0009680E">
      <w:pPr>
        <w:rPr>
          <w:lang w:val="sv-FI"/>
        </w:rPr>
      </w:pPr>
    </w:p>
    <w:p w14:paraId="29305D5F" w14:textId="77777777" w:rsidR="0009680E" w:rsidRDefault="0009680E" w:rsidP="0009680E">
      <w:pPr>
        <w:rPr>
          <w:rFonts w:ascii="Times New Roman" w:hAnsi="Times New Roman"/>
          <w:sz w:val="20"/>
        </w:rPr>
      </w:pPr>
      <w:r>
        <w:fldChar w:fldCharType="begin"/>
      </w:r>
      <w:r>
        <w:instrText xml:space="preserve"> LINK Excel.Sheet.12 "\\\\puhti41\\karkkila\\Kla_Yhteiset\\Tilinpäätökset\\TASEKIRJA 2018\\Tilinpäätöslaskelmat 2018.xlsx" "Konsernituloslaskelma !R59S1:R95S3" \f 4 \h </w:instrText>
      </w:r>
      <w:r>
        <w:fldChar w:fldCharType="separate"/>
      </w:r>
    </w:p>
    <w:tbl>
      <w:tblPr>
        <w:tblW w:w="8308" w:type="dxa"/>
        <w:tblInd w:w="70" w:type="dxa"/>
        <w:tblCellMar>
          <w:left w:w="70" w:type="dxa"/>
          <w:right w:w="70" w:type="dxa"/>
        </w:tblCellMar>
        <w:tblLook w:val="04A0" w:firstRow="1" w:lastRow="0" w:firstColumn="1" w:lastColumn="0" w:noHBand="0" w:noVBand="1"/>
      </w:tblPr>
      <w:tblGrid>
        <w:gridCol w:w="3396"/>
        <w:gridCol w:w="2456"/>
        <w:gridCol w:w="2456"/>
      </w:tblGrid>
      <w:tr w:rsidR="0009680E" w:rsidRPr="004126A5" w14:paraId="14C47BCA" w14:textId="77777777" w:rsidTr="00BB4A1B">
        <w:trPr>
          <w:trHeight w:val="240"/>
        </w:trPr>
        <w:tc>
          <w:tcPr>
            <w:tcW w:w="3396" w:type="dxa"/>
            <w:tcBorders>
              <w:top w:val="nil"/>
              <w:left w:val="nil"/>
              <w:bottom w:val="nil"/>
              <w:right w:val="nil"/>
            </w:tcBorders>
            <w:shd w:val="clear" w:color="000000" w:fill="95C23D"/>
            <w:noWrap/>
            <w:vAlign w:val="bottom"/>
            <w:hideMark/>
          </w:tcPr>
          <w:p w14:paraId="3F7ADAB5" w14:textId="77777777" w:rsidR="0009680E" w:rsidRPr="004126A5" w:rsidRDefault="0009680E" w:rsidP="00BB4A1B">
            <w:pPr>
              <w:jc w:val="left"/>
              <w:rPr>
                <w:rFonts w:ascii="Calibri" w:hAnsi="Calibri"/>
                <w:b/>
                <w:bCs/>
                <w:color w:val="FFFFFF"/>
                <w:sz w:val="18"/>
                <w:szCs w:val="18"/>
              </w:rPr>
            </w:pPr>
            <w:r w:rsidRPr="004126A5">
              <w:rPr>
                <w:rFonts w:ascii="Calibri" w:hAnsi="Calibri"/>
                <w:b/>
                <w:bCs/>
                <w:color w:val="FFFFFF"/>
                <w:sz w:val="18"/>
                <w:szCs w:val="18"/>
              </w:rPr>
              <w:t>KONSERNITULOSLASKELMA 1000 €</w:t>
            </w:r>
          </w:p>
        </w:tc>
        <w:tc>
          <w:tcPr>
            <w:tcW w:w="2456" w:type="dxa"/>
            <w:tcBorders>
              <w:top w:val="nil"/>
              <w:left w:val="nil"/>
              <w:bottom w:val="nil"/>
              <w:right w:val="nil"/>
            </w:tcBorders>
            <w:shd w:val="clear" w:color="000000" w:fill="95C23D"/>
            <w:noWrap/>
            <w:vAlign w:val="bottom"/>
            <w:hideMark/>
          </w:tcPr>
          <w:p w14:paraId="67251962"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2018</w:t>
            </w:r>
          </w:p>
        </w:tc>
        <w:tc>
          <w:tcPr>
            <w:tcW w:w="2456" w:type="dxa"/>
            <w:tcBorders>
              <w:top w:val="nil"/>
              <w:left w:val="nil"/>
              <w:bottom w:val="nil"/>
              <w:right w:val="nil"/>
            </w:tcBorders>
            <w:shd w:val="clear" w:color="000000" w:fill="95C23D"/>
            <w:noWrap/>
            <w:vAlign w:val="bottom"/>
            <w:hideMark/>
          </w:tcPr>
          <w:p w14:paraId="154BB752"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2017</w:t>
            </w:r>
          </w:p>
        </w:tc>
      </w:tr>
      <w:tr w:rsidR="0009680E" w:rsidRPr="004126A5" w14:paraId="632564A1" w14:textId="77777777" w:rsidTr="00BB4A1B">
        <w:trPr>
          <w:trHeight w:val="240"/>
        </w:trPr>
        <w:tc>
          <w:tcPr>
            <w:tcW w:w="3396" w:type="dxa"/>
            <w:tcBorders>
              <w:top w:val="nil"/>
              <w:left w:val="nil"/>
              <w:bottom w:val="nil"/>
              <w:right w:val="nil"/>
            </w:tcBorders>
            <w:shd w:val="clear" w:color="auto" w:fill="auto"/>
            <w:noWrap/>
            <w:vAlign w:val="bottom"/>
            <w:hideMark/>
          </w:tcPr>
          <w:p w14:paraId="50CDB44C"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Toimintatuotot</w:t>
            </w:r>
          </w:p>
        </w:tc>
        <w:tc>
          <w:tcPr>
            <w:tcW w:w="2456" w:type="dxa"/>
            <w:tcBorders>
              <w:top w:val="nil"/>
              <w:left w:val="nil"/>
              <w:bottom w:val="nil"/>
              <w:right w:val="nil"/>
            </w:tcBorders>
            <w:shd w:val="clear" w:color="auto" w:fill="auto"/>
            <w:noWrap/>
            <w:vAlign w:val="bottom"/>
            <w:hideMark/>
          </w:tcPr>
          <w:p w14:paraId="7E8A9F1F"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53 575</w:t>
            </w:r>
          </w:p>
        </w:tc>
        <w:tc>
          <w:tcPr>
            <w:tcW w:w="2456" w:type="dxa"/>
            <w:tcBorders>
              <w:top w:val="nil"/>
              <w:left w:val="nil"/>
              <w:bottom w:val="nil"/>
              <w:right w:val="nil"/>
            </w:tcBorders>
            <w:shd w:val="clear" w:color="auto" w:fill="auto"/>
            <w:noWrap/>
            <w:vAlign w:val="bottom"/>
            <w:hideMark/>
          </w:tcPr>
          <w:p w14:paraId="27076E76"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50 714</w:t>
            </w:r>
          </w:p>
        </w:tc>
      </w:tr>
      <w:tr w:rsidR="0009680E" w:rsidRPr="004126A5" w14:paraId="4E66CF0E" w14:textId="77777777" w:rsidTr="00BB4A1B">
        <w:trPr>
          <w:trHeight w:val="240"/>
        </w:trPr>
        <w:tc>
          <w:tcPr>
            <w:tcW w:w="3396" w:type="dxa"/>
            <w:tcBorders>
              <w:top w:val="nil"/>
              <w:left w:val="nil"/>
              <w:bottom w:val="nil"/>
              <w:right w:val="nil"/>
            </w:tcBorders>
            <w:shd w:val="clear" w:color="auto" w:fill="auto"/>
            <w:noWrap/>
            <w:vAlign w:val="bottom"/>
            <w:hideMark/>
          </w:tcPr>
          <w:p w14:paraId="2C92646F"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Toimintakulut</w:t>
            </w:r>
          </w:p>
        </w:tc>
        <w:tc>
          <w:tcPr>
            <w:tcW w:w="2456" w:type="dxa"/>
            <w:tcBorders>
              <w:top w:val="nil"/>
              <w:left w:val="nil"/>
              <w:bottom w:val="nil"/>
              <w:right w:val="nil"/>
            </w:tcBorders>
            <w:shd w:val="clear" w:color="auto" w:fill="auto"/>
            <w:noWrap/>
            <w:vAlign w:val="bottom"/>
            <w:hideMark/>
          </w:tcPr>
          <w:p w14:paraId="0723B80A"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-100 388</w:t>
            </w:r>
          </w:p>
        </w:tc>
        <w:tc>
          <w:tcPr>
            <w:tcW w:w="2456" w:type="dxa"/>
            <w:tcBorders>
              <w:top w:val="nil"/>
              <w:left w:val="nil"/>
              <w:bottom w:val="nil"/>
              <w:right w:val="nil"/>
            </w:tcBorders>
            <w:shd w:val="clear" w:color="auto" w:fill="auto"/>
            <w:noWrap/>
            <w:vAlign w:val="bottom"/>
            <w:hideMark/>
          </w:tcPr>
          <w:p w14:paraId="00581694"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-97 194</w:t>
            </w:r>
          </w:p>
        </w:tc>
      </w:tr>
      <w:tr w:rsidR="0009680E" w:rsidRPr="004126A5" w14:paraId="79FC359E" w14:textId="77777777" w:rsidTr="00BB4A1B">
        <w:trPr>
          <w:trHeight w:val="240"/>
        </w:trPr>
        <w:tc>
          <w:tcPr>
            <w:tcW w:w="3396" w:type="dxa"/>
            <w:tcBorders>
              <w:top w:val="nil"/>
              <w:left w:val="nil"/>
              <w:bottom w:val="nil"/>
              <w:right w:val="nil"/>
            </w:tcBorders>
            <w:shd w:val="clear" w:color="auto" w:fill="auto"/>
            <w:noWrap/>
            <w:vAlign w:val="bottom"/>
            <w:hideMark/>
          </w:tcPr>
          <w:p w14:paraId="59223B21"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Osuus osakkuusyht.voitosta+/tappiosta-</w:t>
            </w:r>
          </w:p>
        </w:tc>
        <w:tc>
          <w:tcPr>
            <w:tcW w:w="2456" w:type="dxa"/>
            <w:tcBorders>
              <w:top w:val="nil"/>
              <w:left w:val="nil"/>
              <w:bottom w:val="nil"/>
              <w:right w:val="nil"/>
            </w:tcBorders>
            <w:shd w:val="clear" w:color="auto" w:fill="auto"/>
            <w:noWrap/>
            <w:vAlign w:val="bottom"/>
            <w:hideMark/>
          </w:tcPr>
          <w:p w14:paraId="1143508F"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-6</w:t>
            </w:r>
          </w:p>
        </w:tc>
        <w:tc>
          <w:tcPr>
            <w:tcW w:w="2456" w:type="dxa"/>
            <w:tcBorders>
              <w:top w:val="nil"/>
              <w:left w:val="nil"/>
              <w:bottom w:val="nil"/>
              <w:right w:val="nil"/>
            </w:tcBorders>
            <w:shd w:val="clear" w:color="auto" w:fill="auto"/>
            <w:noWrap/>
            <w:vAlign w:val="bottom"/>
            <w:hideMark/>
          </w:tcPr>
          <w:p w14:paraId="5E76432E"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w:t>
            </w:r>
          </w:p>
        </w:tc>
      </w:tr>
      <w:tr w:rsidR="0009680E" w:rsidRPr="004126A5" w14:paraId="456287AC" w14:textId="77777777" w:rsidTr="00BB4A1B">
        <w:trPr>
          <w:trHeight w:val="240"/>
        </w:trPr>
        <w:tc>
          <w:tcPr>
            <w:tcW w:w="3396" w:type="dxa"/>
            <w:tcBorders>
              <w:top w:val="nil"/>
              <w:left w:val="nil"/>
              <w:bottom w:val="nil"/>
              <w:right w:val="nil"/>
            </w:tcBorders>
            <w:shd w:val="clear" w:color="auto" w:fill="auto"/>
            <w:noWrap/>
            <w:vAlign w:val="bottom"/>
            <w:hideMark/>
          </w:tcPr>
          <w:p w14:paraId="5BA1DC8B"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6B969AEF"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0BC2A5E2" w14:textId="77777777" w:rsidR="0009680E" w:rsidRPr="004126A5" w:rsidRDefault="0009680E" w:rsidP="00BB4A1B">
            <w:pPr>
              <w:jc w:val="left"/>
              <w:rPr>
                <w:rFonts w:ascii="Calibri" w:hAnsi="Calibri"/>
                <w:color w:val="000000"/>
                <w:sz w:val="18"/>
                <w:szCs w:val="18"/>
              </w:rPr>
            </w:pPr>
          </w:p>
        </w:tc>
      </w:tr>
      <w:tr w:rsidR="0009680E" w:rsidRPr="004126A5" w14:paraId="27868A7D" w14:textId="77777777" w:rsidTr="00BB4A1B">
        <w:trPr>
          <w:trHeight w:val="240"/>
        </w:trPr>
        <w:tc>
          <w:tcPr>
            <w:tcW w:w="3396" w:type="dxa"/>
            <w:tcBorders>
              <w:top w:val="nil"/>
              <w:left w:val="nil"/>
              <w:bottom w:val="nil"/>
              <w:right w:val="nil"/>
            </w:tcBorders>
            <w:shd w:val="clear" w:color="auto" w:fill="auto"/>
            <w:noWrap/>
            <w:vAlign w:val="bottom"/>
            <w:hideMark/>
          </w:tcPr>
          <w:p w14:paraId="6FFBB0A4"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Toimintakate</w:t>
            </w:r>
          </w:p>
        </w:tc>
        <w:tc>
          <w:tcPr>
            <w:tcW w:w="2456" w:type="dxa"/>
            <w:tcBorders>
              <w:top w:val="nil"/>
              <w:left w:val="nil"/>
              <w:bottom w:val="nil"/>
              <w:right w:val="nil"/>
            </w:tcBorders>
            <w:shd w:val="clear" w:color="auto" w:fill="auto"/>
            <w:noWrap/>
            <w:vAlign w:val="bottom"/>
            <w:hideMark/>
          </w:tcPr>
          <w:p w14:paraId="25B477A5"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-46 819</w:t>
            </w:r>
          </w:p>
        </w:tc>
        <w:tc>
          <w:tcPr>
            <w:tcW w:w="2456" w:type="dxa"/>
            <w:tcBorders>
              <w:top w:val="nil"/>
              <w:left w:val="nil"/>
              <w:bottom w:val="nil"/>
              <w:right w:val="nil"/>
            </w:tcBorders>
            <w:shd w:val="clear" w:color="auto" w:fill="auto"/>
            <w:noWrap/>
            <w:vAlign w:val="bottom"/>
            <w:hideMark/>
          </w:tcPr>
          <w:p w14:paraId="175EB65B"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-46 479</w:t>
            </w:r>
          </w:p>
        </w:tc>
      </w:tr>
      <w:tr w:rsidR="0009680E" w:rsidRPr="004126A5" w14:paraId="41B8D07A" w14:textId="77777777" w:rsidTr="00BB4A1B">
        <w:trPr>
          <w:trHeight w:val="240"/>
        </w:trPr>
        <w:tc>
          <w:tcPr>
            <w:tcW w:w="3396" w:type="dxa"/>
            <w:tcBorders>
              <w:top w:val="nil"/>
              <w:left w:val="nil"/>
              <w:bottom w:val="nil"/>
              <w:right w:val="nil"/>
            </w:tcBorders>
            <w:shd w:val="clear" w:color="auto" w:fill="auto"/>
            <w:noWrap/>
            <w:vAlign w:val="bottom"/>
            <w:hideMark/>
          </w:tcPr>
          <w:p w14:paraId="6F7BB78C" w14:textId="77777777" w:rsidR="0009680E" w:rsidRPr="004126A5" w:rsidRDefault="0009680E" w:rsidP="00BB4A1B">
            <w:pPr>
              <w:jc w:val="left"/>
              <w:rPr>
                <w:rFonts w:ascii="Calibri" w:hAnsi="Calibri"/>
                <w:b/>
                <w:bCs/>
                <w:sz w:val="18"/>
                <w:szCs w:val="18"/>
              </w:rPr>
            </w:pPr>
          </w:p>
        </w:tc>
        <w:tc>
          <w:tcPr>
            <w:tcW w:w="2456" w:type="dxa"/>
            <w:tcBorders>
              <w:top w:val="nil"/>
              <w:left w:val="nil"/>
              <w:bottom w:val="nil"/>
              <w:right w:val="nil"/>
            </w:tcBorders>
            <w:shd w:val="clear" w:color="auto" w:fill="auto"/>
            <w:noWrap/>
            <w:vAlign w:val="bottom"/>
            <w:hideMark/>
          </w:tcPr>
          <w:p w14:paraId="783D6367"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661B55D6" w14:textId="77777777" w:rsidR="0009680E" w:rsidRPr="004126A5" w:rsidRDefault="0009680E" w:rsidP="00BB4A1B">
            <w:pPr>
              <w:jc w:val="left"/>
              <w:rPr>
                <w:rFonts w:ascii="Calibri" w:hAnsi="Calibri"/>
                <w:color w:val="000000"/>
                <w:sz w:val="18"/>
                <w:szCs w:val="18"/>
              </w:rPr>
            </w:pPr>
          </w:p>
        </w:tc>
      </w:tr>
      <w:tr w:rsidR="0009680E" w:rsidRPr="004126A5" w14:paraId="504F0688" w14:textId="77777777" w:rsidTr="00BB4A1B">
        <w:trPr>
          <w:trHeight w:val="240"/>
        </w:trPr>
        <w:tc>
          <w:tcPr>
            <w:tcW w:w="3396" w:type="dxa"/>
            <w:tcBorders>
              <w:top w:val="nil"/>
              <w:left w:val="nil"/>
              <w:bottom w:val="nil"/>
              <w:right w:val="nil"/>
            </w:tcBorders>
            <w:shd w:val="clear" w:color="auto" w:fill="auto"/>
            <w:noWrap/>
            <w:vAlign w:val="bottom"/>
            <w:hideMark/>
          </w:tcPr>
          <w:p w14:paraId="6A22BB13"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Verotulot</w:t>
            </w:r>
          </w:p>
        </w:tc>
        <w:tc>
          <w:tcPr>
            <w:tcW w:w="2456" w:type="dxa"/>
            <w:tcBorders>
              <w:top w:val="nil"/>
              <w:left w:val="nil"/>
              <w:bottom w:val="nil"/>
              <w:right w:val="nil"/>
            </w:tcBorders>
            <w:shd w:val="clear" w:color="auto" w:fill="auto"/>
            <w:noWrap/>
            <w:vAlign w:val="bottom"/>
            <w:hideMark/>
          </w:tcPr>
          <w:p w14:paraId="516FB12D"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30 716</w:t>
            </w:r>
          </w:p>
        </w:tc>
        <w:tc>
          <w:tcPr>
            <w:tcW w:w="2456" w:type="dxa"/>
            <w:tcBorders>
              <w:top w:val="nil"/>
              <w:left w:val="nil"/>
              <w:bottom w:val="nil"/>
              <w:right w:val="nil"/>
            </w:tcBorders>
            <w:shd w:val="clear" w:color="auto" w:fill="auto"/>
            <w:noWrap/>
            <w:vAlign w:val="bottom"/>
            <w:hideMark/>
          </w:tcPr>
          <w:p w14:paraId="44ECED0E"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31 553</w:t>
            </w:r>
          </w:p>
        </w:tc>
      </w:tr>
      <w:tr w:rsidR="0009680E" w:rsidRPr="004126A5" w14:paraId="4D8CEA9F" w14:textId="77777777" w:rsidTr="00BB4A1B">
        <w:trPr>
          <w:trHeight w:val="240"/>
        </w:trPr>
        <w:tc>
          <w:tcPr>
            <w:tcW w:w="3396" w:type="dxa"/>
            <w:tcBorders>
              <w:top w:val="nil"/>
              <w:left w:val="nil"/>
              <w:bottom w:val="nil"/>
              <w:right w:val="nil"/>
            </w:tcBorders>
            <w:shd w:val="clear" w:color="auto" w:fill="auto"/>
            <w:noWrap/>
            <w:vAlign w:val="bottom"/>
            <w:hideMark/>
          </w:tcPr>
          <w:p w14:paraId="02BA5E16"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Valtionosuudet</w:t>
            </w:r>
          </w:p>
        </w:tc>
        <w:tc>
          <w:tcPr>
            <w:tcW w:w="2456" w:type="dxa"/>
            <w:tcBorders>
              <w:top w:val="nil"/>
              <w:left w:val="nil"/>
              <w:bottom w:val="nil"/>
              <w:right w:val="nil"/>
            </w:tcBorders>
            <w:shd w:val="clear" w:color="auto" w:fill="auto"/>
            <w:noWrap/>
            <w:vAlign w:val="bottom"/>
            <w:hideMark/>
          </w:tcPr>
          <w:p w14:paraId="42B81AD4"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20 049</w:t>
            </w:r>
          </w:p>
        </w:tc>
        <w:tc>
          <w:tcPr>
            <w:tcW w:w="2456" w:type="dxa"/>
            <w:tcBorders>
              <w:top w:val="nil"/>
              <w:left w:val="nil"/>
              <w:bottom w:val="nil"/>
              <w:right w:val="nil"/>
            </w:tcBorders>
            <w:shd w:val="clear" w:color="auto" w:fill="auto"/>
            <w:noWrap/>
            <w:vAlign w:val="bottom"/>
            <w:hideMark/>
          </w:tcPr>
          <w:p w14:paraId="2BEA10A2"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19 650</w:t>
            </w:r>
          </w:p>
        </w:tc>
      </w:tr>
      <w:tr w:rsidR="0009680E" w:rsidRPr="004126A5" w14:paraId="12F7E164" w14:textId="77777777" w:rsidTr="00BB4A1B">
        <w:trPr>
          <w:trHeight w:val="240"/>
        </w:trPr>
        <w:tc>
          <w:tcPr>
            <w:tcW w:w="3396" w:type="dxa"/>
            <w:tcBorders>
              <w:top w:val="nil"/>
              <w:left w:val="nil"/>
              <w:bottom w:val="nil"/>
              <w:right w:val="nil"/>
            </w:tcBorders>
            <w:shd w:val="clear" w:color="auto" w:fill="auto"/>
            <w:noWrap/>
            <w:vAlign w:val="bottom"/>
            <w:hideMark/>
          </w:tcPr>
          <w:p w14:paraId="3211B273"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6BF7B3B3"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18B5D6A3" w14:textId="77777777" w:rsidR="0009680E" w:rsidRPr="004126A5" w:rsidRDefault="0009680E" w:rsidP="00BB4A1B">
            <w:pPr>
              <w:jc w:val="left"/>
              <w:rPr>
                <w:rFonts w:ascii="Calibri" w:hAnsi="Calibri"/>
                <w:color w:val="000000"/>
                <w:sz w:val="18"/>
                <w:szCs w:val="18"/>
              </w:rPr>
            </w:pPr>
          </w:p>
        </w:tc>
      </w:tr>
      <w:tr w:rsidR="0009680E" w:rsidRPr="004126A5" w14:paraId="0C889D7D" w14:textId="77777777" w:rsidTr="00BB4A1B">
        <w:trPr>
          <w:trHeight w:val="240"/>
        </w:trPr>
        <w:tc>
          <w:tcPr>
            <w:tcW w:w="3396" w:type="dxa"/>
            <w:tcBorders>
              <w:top w:val="nil"/>
              <w:left w:val="nil"/>
              <w:bottom w:val="nil"/>
              <w:right w:val="nil"/>
            </w:tcBorders>
            <w:shd w:val="clear" w:color="auto" w:fill="auto"/>
            <w:noWrap/>
            <w:vAlign w:val="bottom"/>
            <w:hideMark/>
          </w:tcPr>
          <w:p w14:paraId="4A8E7951"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Korkotuotot</w:t>
            </w:r>
          </w:p>
        </w:tc>
        <w:tc>
          <w:tcPr>
            <w:tcW w:w="2456" w:type="dxa"/>
            <w:tcBorders>
              <w:top w:val="nil"/>
              <w:left w:val="nil"/>
              <w:bottom w:val="nil"/>
              <w:right w:val="nil"/>
            </w:tcBorders>
            <w:shd w:val="clear" w:color="auto" w:fill="auto"/>
            <w:noWrap/>
            <w:vAlign w:val="bottom"/>
            <w:hideMark/>
          </w:tcPr>
          <w:p w14:paraId="56D0F6E9"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36</w:t>
            </w:r>
          </w:p>
        </w:tc>
        <w:tc>
          <w:tcPr>
            <w:tcW w:w="2456" w:type="dxa"/>
            <w:tcBorders>
              <w:top w:val="nil"/>
              <w:left w:val="nil"/>
              <w:bottom w:val="nil"/>
              <w:right w:val="nil"/>
            </w:tcBorders>
            <w:shd w:val="clear" w:color="auto" w:fill="auto"/>
            <w:noWrap/>
            <w:vAlign w:val="bottom"/>
            <w:hideMark/>
          </w:tcPr>
          <w:p w14:paraId="299D245C"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32</w:t>
            </w:r>
          </w:p>
        </w:tc>
      </w:tr>
      <w:tr w:rsidR="0009680E" w:rsidRPr="004126A5" w14:paraId="476F5A68" w14:textId="77777777" w:rsidTr="00BB4A1B">
        <w:trPr>
          <w:trHeight w:val="240"/>
        </w:trPr>
        <w:tc>
          <w:tcPr>
            <w:tcW w:w="3396" w:type="dxa"/>
            <w:tcBorders>
              <w:top w:val="nil"/>
              <w:left w:val="nil"/>
              <w:bottom w:val="nil"/>
              <w:right w:val="nil"/>
            </w:tcBorders>
            <w:shd w:val="clear" w:color="auto" w:fill="auto"/>
            <w:noWrap/>
            <w:vAlign w:val="bottom"/>
            <w:hideMark/>
          </w:tcPr>
          <w:p w14:paraId="700E837F"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Muut rahoitustuotot</w:t>
            </w:r>
          </w:p>
        </w:tc>
        <w:tc>
          <w:tcPr>
            <w:tcW w:w="2456" w:type="dxa"/>
            <w:tcBorders>
              <w:top w:val="nil"/>
              <w:left w:val="nil"/>
              <w:bottom w:val="nil"/>
              <w:right w:val="nil"/>
            </w:tcBorders>
            <w:shd w:val="clear" w:color="auto" w:fill="auto"/>
            <w:noWrap/>
            <w:vAlign w:val="bottom"/>
            <w:hideMark/>
          </w:tcPr>
          <w:p w14:paraId="77D79D17"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135</w:t>
            </w:r>
          </w:p>
        </w:tc>
        <w:tc>
          <w:tcPr>
            <w:tcW w:w="2456" w:type="dxa"/>
            <w:tcBorders>
              <w:top w:val="nil"/>
              <w:left w:val="nil"/>
              <w:bottom w:val="nil"/>
              <w:right w:val="nil"/>
            </w:tcBorders>
            <w:shd w:val="clear" w:color="auto" w:fill="auto"/>
            <w:noWrap/>
            <w:vAlign w:val="bottom"/>
            <w:hideMark/>
          </w:tcPr>
          <w:p w14:paraId="25B2623C"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131</w:t>
            </w:r>
          </w:p>
        </w:tc>
      </w:tr>
      <w:tr w:rsidR="0009680E" w:rsidRPr="004126A5" w14:paraId="1023DD63" w14:textId="77777777" w:rsidTr="00BB4A1B">
        <w:trPr>
          <w:trHeight w:val="240"/>
        </w:trPr>
        <w:tc>
          <w:tcPr>
            <w:tcW w:w="3396" w:type="dxa"/>
            <w:tcBorders>
              <w:top w:val="nil"/>
              <w:left w:val="nil"/>
              <w:bottom w:val="nil"/>
              <w:right w:val="nil"/>
            </w:tcBorders>
            <w:shd w:val="clear" w:color="auto" w:fill="auto"/>
            <w:noWrap/>
            <w:vAlign w:val="bottom"/>
            <w:hideMark/>
          </w:tcPr>
          <w:p w14:paraId="15EC33FB"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Korkokulut -</w:t>
            </w:r>
          </w:p>
        </w:tc>
        <w:tc>
          <w:tcPr>
            <w:tcW w:w="2456" w:type="dxa"/>
            <w:tcBorders>
              <w:top w:val="nil"/>
              <w:left w:val="nil"/>
              <w:bottom w:val="nil"/>
              <w:right w:val="nil"/>
            </w:tcBorders>
            <w:shd w:val="clear" w:color="auto" w:fill="auto"/>
            <w:noWrap/>
            <w:vAlign w:val="bottom"/>
            <w:hideMark/>
          </w:tcPr>
          <w:p w14:paraId="2192E2C0"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-585</w:t>
            </w:r>
          </w:p>
        </w:tc>
        <w:tc>
          <w:tcPr>
            <w:tcW w:w="2456" w:type="dxa"/>
            <w:tcBorders>
              <w:top w:val="nil"/>
              <w:left w:val="nil"/>
              <w:bottom w:val="nil"/>
              <w:right w:val="nil"/>
            </w:tcBorders>
            <w:shd w:val="clear" w:color="auto" w:fill="auto"/>
            <w:noWrap/>
            <w:vAlign w:val="bottom"/>
            <w:hideMark/>
          </w:tcPr>
          <w:p w14:paraId="1B11ACEE"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-650</w:t>
            </w:r>
          </w:p>
        </w:tc>
      </w:tr>
      <w:tr w:rsidR="0009680E" w:rsidRPr="004126A5" w14:paraId="212F7E9C" w14:textId="77777777" w:rsidTr="00BB4A1B">
        <w:trPr>
          <w:trHeight w:val="240"/>
        </w:trPr>
        <w:tc>
          <w:tcPr>
            <w:tcW w:w="3396" w:type="dxa"/>
            <w:tcBorders>
              <w:top w:val="nil"/>
              <w:left w:val="nil"/>
              <w:bottom w:val="nil"/>
              <w:right w:val="nil"/>
            </w:tcBorders>
            <w:shd w:val="clear" w:color="auto" w:fill="auto"/>
            <w:noWrap/>
            <w:vAlign w:val="bottom"/>
            <w:hideMark/>
          </w:tcPr>
          <w:p w14:paraId="4AF0D7E9"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Muut rahoituskulut -</w:t>
            </w:r>
          </w:p>
        </w:tc>
        <w:tc>
          <w:tcPr>
            <w:tcW w:w="2456" w:type="dxa"/>
            <w:tcBorders>
              <w:top w:val="nil"/>
              <w:left w:val="nil"/>
              <w:bottom w:val="single" w:sz="4" w:space="0" w:color="auto"/>
              <w:right w:val="nil"/>
            </w:tcBorders>
            <w:shd w:val="clear" w:color="auto" w:fill="auto"/>
            <w:noWrap/>
            <w:vAlign w:val="bottom"/>
            <w:hideMark/>
          </w:tcPr>
          <w:p w14:paraId="1497E149"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-111</w:t>
            </w:r>
          </w:p>
        </w:tc>
        <w:tc>
          <w:tcPr>
            <w:tcW w:w="2456" w:type="dxa"/>
            <w:tcBorders>
              <w:top w:val="nil"/>
              <w:left w:val="nil"/>
              <w:bottom w:val="single" w:sz="4" w:space="0" w:color="auto"/>
              <w:right w:val="nil"/>
            </w:tcBorders>
            <w:shd w:val="clear" w:color="auto" w:fill="auto"/>
            <w:noWrap/>
            <w:vAlign w:val="bottom"/>
            <w:hideMark/>
          </w:tcPr>
          <w:p w14:paraId="21AA669E"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132</w:t>
            </w:r>
          </w:p>
        </w:tc>
      </w:tr>
      <w:tr w:rsidR="0009680E" w:rsidRPr="004126A5" w14:paraId="099A9F37" w14:textId="77777777" w:rsidTr="00BB4A1B">
        <w:trPr>
          <w:trHeight w:val="240"/>
        </w:trPr>
        <w:tc>
          <w:tcPr>
            <w:tcW w:w="3396" w:type="dxa"/>
            <w:tcBorders>
              <w:top w:val="nil"/>
              <w:left w:val="nil"/>
              <w:bottom w:val="nil"/>
              <w:right w:val="nil"/>
            </w:tcBorders>
            <w:shd w:val="clear" w:color="auto" w:fill="auto"/>
            <w:noWrap/>
            <w:vAlign w:val="bottom"/>
            <w:hideMark/>
          </w:tcPr>
          <w:p w14:paraId="3618FDE4"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**Rahoitustuotot ja kulut yht.</w:t>
            </w:r>
          </w:p>
        </w:tc>
        <w:tc>
          <w:tcPr>
            <w:tcW w:w="2456" w:type="dxa"/>
            <w:tcBorders>
              <w:top w:val="nil"/>
              <w:left w:val="nil"/>
              <w:bottom w:val="nil"/>
              <w:right w:val="nil"/>
            </w:tcBorders>
            <w:shd w:val="clear" w:color="auto" w:fill="auto"/>
            <w:noWrap/>
            <w:vAlign w:val="bottom"/>
            <w:hideMark/>
          </w:tcPr>
          <w:p w14:paraId="77D0D7C9"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-524</w:t>
            </w:r>
          </w:p>
        </w:tc>
        <w:tc>
          <w:tcPr>
            <w:tcW w:w="2456" w:type="dxa"/>
            <w:tcBorders>
              <w:top w:val="nil"/>
              <w:left w:val="nil"/>
              <w:bottom w:val="nil"/>
              <w:right w:val="nil"/>
            </w:tcBorders>
            <w:shd w:val="clear" w:color="auto" w:fill="auto"/>
            <w:noWrap/>
            <w:vAlign w:val="bottom"/>
            <w:hideMark/>
          </w:tcPr>
          <w:p w14:paraId="21F3308F"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-355</w:t>
            </w:r>
          </w:p>
        </w:tc>
      </w:tr>
      <w:tr w:rsidR="0009680E" w:rsidRPr="004126A5" w14:paraId="07C2AF96" w14:textId="77777777" w:rsidTr="00BB4A1B">
        <w:trPr>
          <w:trHeight w:val="240"/>
        </w:trPr>
        <w:tc>
          <w:tcPr>
            <w:tcW w:w="3396" w:type="dxa"/>
            <w:tcBorders>
              <w:top w:val="nil"/>
              <w:left w:val="nil"/>
              <w:bottom w:val="nil"/>
              <w:right w:val="nil"/>
            </w:tcBorders>
            <w:shd w:val="clear" w:color="auto" w:fill="auto"/>
            <w:noWrap/>
            <w:vAlign w:val="bottom"/>
            <w:hideMark/>
          </w:tcPr>
          <w:p w14:paraId="0BDABC7A"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617D5056"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1F7FE00A" w14:textId="77777777" w:rsidR="0009680E" w:rsidRPr="004126A5" w:rsidRDefault="0009680E" w:rsidP="00BB4A1B">
            <w:pPr>
              <w:jc w:val="left"/>
              <w:rPr>
                <w:rFonts w:ascii="Calibri" w:hAnsi="Calibri"/>
                <w:color w:val="000000"/>
                <w:sz w:val="18"/>
                <w:szCs w:val="18"/>
              </w:rPr>
            </w:pPr>
          </w:p>
        </w:tc>
      </w:tr>
      <w:tr w:rsidR="0009680E" w:rsidRPr="004126A5" w14:paraId="279E5CC7" w14:textId="77777777" w:rsidTr="00BB4A1B">
        <w:trPr>
          <w:trHeight w:val="240"/>
        </w:trPr>
        <w:tc>
          <w:tcPr>
            <w:tcW w:w="3396" w:type="dxa"/>
            <w:tcBorders>
              <w:top w:val="nil"/>
              <w:left w:val="nil"/>
              <w:bottom w:val="nil"/>
              <w:right w:val="nil"/>
            </w:tcBorders>
            <w:shd w:val="clear" w:color="auto" w:fill="auto"/>
            <w:noWrap/>
            <w:vAlign w:val="bottom"/>
            <w:hideMark/>
          </w:tcPr>
          <w:p w14:paraId="52D6B9B3"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Vuosikate</w:t>
            </w:r>
          </w:p>
        </w:tc>
        <w:tc>
          <w:tcPr>
            <w:tcW w:w="2456" w:type="dxa"/>
            <w:tcBorders>
              <w:top w:val="nil"/>
              <w:left w:val="nil"/>
              <w:bottom w:val="nil"/>
              <w:right w:val="nil"/>
            </w:tcBorders>
            <w:shd w:val="clear" w:color="auto" w:fill="auto"/>
            <w:noWrap/>
            <w:vAlign w:val="bottom"/>
            <w:hideMark/>
          </w:tcPr>
          <w:p w14:paraId="129EE850"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3 421</w:t>
            </w:r>
          </w:p>
        </w:tc>
        <w:tc>
          <w:tcPr>
            <w:tcW w:w="2456" w:type="dxa"/>
            <w:tcBorders>
              <w:top w:val="nil"/>
              <w:left w:val="nil"/>
              <w:bottom w:val="nil"/>
              <w:right w:val="nil"/>
            </w:tcBorders>
            <w:shd w:val="clear" w:color="auto" w:fill="auto"/>
            <w:noWrap/>
            <w:vAlign w:val="bottom"/>
            <w:hideMark/>
          </w:tcPr>
          <w:p w14:paraId="75430832"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4 370</w:t>
            </w:r>
          </w:p>
        </w:tc>
      </w:tr>
      <w:tr w:rsidR="0009680E" w:rsidRPr="004126A5" w14:paraId="31766007" w14:textId="77777777" w:rsidTr="00BB4A1B">
        <w:trPr>
          <w:trHeight w:val="240"/>
        </w:trPr>
        <w:tc>
          <w:tcPr>
            <w:tcW w:w="3396" w:type="dxa"/>
            <w:tcBorders>
              <w:top w:val="nil"/>
              <w:left w:val="nil"/>
              <w:bottom w:val="nil"/>
              <w:right w:val="nil"/>
            </w:tcBorders>
            <w:shd w:val="clear" w:color="auto" w:fill="auto"/>
            <w:noWrap/>
            <w:vAlign w:val="bottom"/>
            <w:hideMark/>
          </w:tcPr>
          <w:p w14:paraId="015A0674"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75B6408B"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6BD6FB5F" w14:textId="77777777" w:rsidR="0009680E" w:rsidRPr="004126A5" w:rsidRDefault="0009680E" w:rsidP="00BB4A1B">
            <w:pPr>
              <w:jc w:val="left"/>
              <w:rPr>
                <w:rFonts w:ascii="Calibri" w:hAnsi="Calibri"/>
                <w:color w:val="000000"/>
                <w:sz w:val="18"/>
                <w:szCs w:val="18"/>
              </w:rPr>
            </w:pPr>
          </w:p>
        </w:tc>
      </w:tr>
      <w:tr w:rsidR="0009680E" w:rsidRPr="004126A5" w14:paraId="1B01F2BE" w14:textId="77777777" w:rsidTr="00BB4A1B">
        <w:trPr>
          <w:trHeight w:val="240"/>
        </w:trPr>
        <w:tc>
          <w:tcPr>
            <w:tcW w:w="3396" w:type="dxa"/>
            <w:tcBorders>
              <w:top w:val="nil"/>
              <w:left w:val="nil"/>
              <w:bottom w:val="nil"/>
              <w:right w:val="nil"/>
            </w:tcBorders>
            <w:shd w:val="clear" w:color="auto" w:fill="auto"/>
            <w:noWrap/>
            <w:vAlign w:val="bottom"/>
            <w:hideMark/>
          </w:tcPr>
          <w:p w14:paraId="254EB167"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Suunnitelman mukaiset poistot</w:t>
            </w:r>
          </w:p>
        </w:tc>
        <w:tc>
          <w:tcPr>
            <w:tcW w:w="2456" w:type="dxa"/>
            <w:tcBorders>
              <w:top w:val="nil"/>
              <w:left w:val="nil"/>
              <w:bottom w:val="nil"/>
              <w:right w:val="nil"/>
            </w:tcBorders>
            <w:shd w:val="clear" w:color="auto" w:fill="auto"/>
            <w:noWrap/>
            <w:vAlign w:val="bottom"/>
            <w:hideMark/>
          </w:tcPr>
          <w:p w14:paraId="56F8937C"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-4 307</w:t>
            </w:r>
          </w:p>
        </w:tc>
        <w:tc>
          <w:tcPr>
            <w:tcW w:w="2456" w:type="dxa"/>
            <w:tcBorders>
              <w:top w:val="nil"/>
              <w:left w:val="nil"/>
              <w:bottom w:val="nil"/>
              <w:right w:val="nil"/>
            </w:tcBorders>
            <w:shd w:val="clear" w:color="auto" w:fill="auto"/>
            <w:noWrap/>
            <w:vAlign w:val="bottom"/>
            <w:hideMark/>
          </w:tcPr>
          <w:p w14:paraId="193ED870"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-4 073</w:t>
            </w:r>
          </w:p>
        </w:tc>
      </w:tr>
      <w:tr w:rsidR="0009680E" w:rsidRPr="004126A5" w14:paraId="02798EFB" w14:textId="77777777" w:rsidTr="00BB4A1B">
        <w:trPr>
          <w:trHeight w:val="240"/>
        </w:trPr>
        <w:tc>
          <w:tcPr>
            <w:tcW w:w="3396" w:type="dxa"/>
            <w:tcBorders>
              <w:top w:val="nil"/>
              <w:left w:val="nil"/>
              <w:bottom w:val="nil"/>
              <w:right w:val="nil"/>
            </w:tcBorders>
            <w:shd w:val="clear" w:color="auto" w:fill="auto"/>
            <w:vAlign w:val="bottom"/>
            <w:hideMark/>
          </w:tcPr>
          <w:p w14:paraId="34CA2363" w14:textId="77777777" w:rsidR="0009680E" w:rsidRPr="004126A5" w:rsidRDefault="0009680E" w:rsidP="00BB4A1B">
            <w:pPr>
              <w:jc w:val="left"/>
              <w:rPr>
                <w:rFonts w:ascii="Calibri" w:hAnsi="Calibri"/>
                <w:sz w:val="18"/>
                <w:szCs w:val="18"/>
              </w:rPr>
            </w:pPr>
            <w:r w:rsidRPr="004126A5">
              <w:rPr>
                <w:rFonts w:ascii="Calibri" w:hAnsi="Calibri"/>
                <w:sz w:val="18"/>
                <w:szCs w:val="18"/>
              </w:rPr>
              <w:t>Omistuksen eliminointierot</w:t>
            </w:r>
          </w:p>
        </w:tc>
        <w:tc>
          <w:tcPr>
            <w:tcW w:w="2456" w:type="dxa"/>
            <w:tcBorders>
              <w:top w:val="nil"/>
              <w:left w:val="nil"/>
              <w:bottom w:val="nil"/>
              <w:right w:val="nil"/>
            </w:tcBorders>
            <w:shd w:val="clear" w:color="auto" w:fill="auto"/>
            <w:noWrap/>
            <w:vAlign w:val="bottom"/>
            <w:hideMark/>
          </w:tcPr>
          <w:p w14:paraId="49BC67ED"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-17</w:t>
            </w:r>
          </w:p>
        </w:tc>
        <w:tc>
          <w:tcPr>
            <w:tcW w:w="2456" w:type="dxa"/>
            <w:tcBorders>
              <w:top w:val="nil"/>
              <w:left w:val="nil"/>
              <w:bottom w:val="nil"/>
              <w:right w:val="nil"/>
            </w:tcBorders>
            <w:shd w:val="clear" w:color="auto" w:fill="auto"/>
            <w:noWrap/>
            <w:vAlign w:val="bottom"/>
            <w:hideMark/>
          </w:tcPr>
          <w:p w14:paraId="5BEBDC91"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-9</w:t>
            </w:r>
          </w:p>
        </w:tc>
      </w:tr>
      <w:tr w:rsidR="0009680E" w:rsidRPr="004126A5" w14:paraId="3D6FD101" w14:textId="77777777" w:rsidTr="00BB4A1B">
        <w:trPr>
          <w:trHeight w:val="240"/>
        </w:trPr>
        <w:tc>
          <w:tcPr>
            <w:tcW w:w="3396" w:type="dxa"/>
            <w:tcBorders>
              <w:top w:val="nil"/>
              <w:left w:val="nil"/>
              <w:bottom w:val="nil"/>
              <w:right w:val="nil"/>
            </w:tcBorders>
            <w:shd w:val="clear" w:color="auto" w:fill="auto"/>
            <w:vAlign w:val="bottom"/>
            <w:hideMark/>
          </w:tcPr>
          <w:p w14:paraId="0C6EE0AB" w14:textId="77777777" w:rsidR="0009680E" w:rsidRPr="004126A5" w:rsidRDefault="0009680E" w:rsidP="00BB4A1B">
            <w:pPr>
              <w:jc w:val="left"/>
              <w:rPr>
                <w:rFonts w:ascii="Calibri" w:hAnsi="Calibri"/>
                <w:sz w:val="18"/>
                <w:szCs w:val="18"/>
              </w:rPr>
            </w:pPr>
            <w:r w:rsidRPr="004126A5">
              <w:rPr>
                <w:rFonts w:ascii="Calibri" w:hAnsi="Calibri"/>
                <w:sz w:val="18"/>
                <w:szCs w:val="18"/>
              </w:rPr>
              <w:t>Arvonalentumiset</w:t>
            </w:r>
          </w:p>
        </w:tc>
        <w:tc>
          <w:tcPr>
            <w:tcW w:w="2456" w:type="dxa"/>
            <w:tcBorders>
              <w:top w:val="nil"/>
              <w:left w:val="nil"/>
              <w:bottom w:val="nil"/>
              <w:right w:val="nil"/>
            </w:tcBorders>
            <w:shd w:val="clear" w:color="auto" w:fill="auto"/>
            <w:noWrap/>
            <w:vAlign w:val="bottom"/>
            <w:hideMark/>
          </w:tcPr>
          <w:p w14:paraId="14ADBD6B"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-2</w:t>
            </w:r>
          </w:p>
        </w:tc>
        <w:tc>
          <w:tcPr>
            <w:tcW w:w="2456" w:type="dxa"/>
            <w:tcBorders>
              <w:top w:val="nil"/>
              <w:left w:val="nil"/>
              <w:bottom w:val="nil"/>
              <w:right w:val="nil"/>
            </w:tcBorders>
            <w:shd w:val="clear" w:color="auto" w:fill="auto"/>
            <w:noWrap/>
            <w:vAlign w:val="bottom"/>
            <w:hideMark/>
          </w:tcPr>
          <w:p w14:paraId="68486C4E"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0</w:t>
            </w:r>
          </w:p>
        </w:tc>
      </w:tr>
      <w:tr w:rsidR="0009680E" w:rsidRPr="004126A5" w14:paraId="51949D27" w14:textId="77777777" w:rsidTr="00BB4A1B">
        <w:trPr>
          <w:trHeight w:val="240"/>
        </w:trPr>
        <w:tc>
          <w:tcPr>
            <w:tcW w:w="3396" w:type="dxa"/>
            <w:tcBorders>
              <w:top w:val="nil"/>
              <w:left w:val="nil"/>
              <w:bottom w:val="nil"/>
              <w:right w:val="nil"/>
            </w:tcBorders>
            <w:shd w:val="clear" w:color="auto" w:fill="auto"/>
            <w:noWrap/>
            <w:vAlign w:val="bottom"/>
            <w:hideMark/>
          </w:tcPr>
          <w:p w14:paraId="05B1DB4C"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Satunnaiset tuotot+/kulut-</w:t>
            </w:r>
          </w:p>
        </w:tc>
        <w:tc>
          <w:tcPr>
            <w:tcW w:w="2456" w:type="dxa"/>
            <w:tcBorders>
              <w:top w:val="nil"/>
              <w:left w:val="nil"/>
              <w:bottom w:val="single" w:sz="4" w:space="0" w:color="auto"/>
              <w:right w:val="nil"/>
            </w:tcBorders>
            <w:shd w:val="clear" w:color="auto" w:fill="auto"/>
            <w:noWrap/>
            <w:vAlign w:val="bottom"/>
            <w:hideMark/>
          </w:tcPr>
          <w:p w14:paraId="1336B479"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0</w:t>
            </w:r>
          </w:p>
        </w:tc>
        <w:tc>
          <w:tcPr>
            <w:tcW w:w="2456" w:type="dxa"/>
            <w:tcBorders>
              <w:top w:val="nil"/>
              <w:left w:val="nil"/>
              <w:bottom w:val="single" w:sz="4" w:space="0" w:color="auto"/>
              <w:right w:val="nil"/>
            </w:tcBorders>
            <w:shd w:val="clear" w:color="auto" w:fill="auto"/>
            <w:noWrap/>
            <w:vAlign w:val="bottom"/>
            <w:hideMark/>
          </w:tcPr>
          <w:p w14:paraId="34B652D6"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22</w:t>
            </w:r>
          </w:p>
        </w:tc>
      </w:tr>
      <w:tr w:rsidR="0009680E" w:rsidRPr="004126A5" w14:paraId="14193E0E" w14:textId="77777777" w:rsidTr="00BB4A1B">
        <w:trPr>
          <w:trHeight w:val="240"/>
        </w:trPr>
        <w:tc>
          <w:tcPr>
            <w:tcW w:w="3396" w:type="dxa"/>
            <w:tcBorders>
              <w:top w:val="nil"/>
              <w:left w:val="nil"/>
              <w:bottom w:val="nil"/>
              <w:right w:val="nil"/>
            </w:tcBorders>
            <w:shd w:val="clear" w:color="auto" w:fill="auto"/>
            <w:noWrap/>
            <w:vAlign w:val="bottom"/>
            <w:hideMark/>
          </w:tcPr>
          <w:p w14:paraId="4D5DD0F6"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Tilikauden tulos</w:t>
            </w:r>
          </w:p>
        </w:tc>
        <w:tc>
          <w:tcPr>
            <w:tcW w:w="2456" w:type="dxa"/>
            <w:tcBorders>
              <w:top w:val="nil"/>
              <w:left w:val="nil"/>
              <w:bottom w:val="nil"/>
              <w:right w:val="nil"/>
            </w:tcBorders>
            <w:shd w:val="clear" w:color="auto" w:fill="auto"/>
            <w:noWrap/>
            <w:vAlign w:val="bottom"/>
            <w:hideMark/>
          </w:tcPr>
          <w:p w14:paraId="23264782"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-905</w:t>
            </w:r>
          </w:p>
        </w:tc>
        <w:tc>
          <w:tcPr>
            <w:tcW w:w="2456" w:type="dxa"/>
            <w:tcBorders>
              <w:top w:val="nil"/>
              <w:left w:val="nil"/>
              <w:bottom w:val="nil"/>
              <w:right w:val="nil"/>
            </w:tcBorders>
            <w:shd w:val="clear" w:color="auto" w:fill="auto"/>
            <w:noWrap/>
            <w:vAlign w:val="bottom"/>
            <w:hideMark/>
          </w:tcPr>
          <w:p w14:paraId="0E920D69"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309</w:t>
            </w:r>
          </w:p>
        </w:tc>
      </w:tr>
      <w:tr w:rsidR="0009680E" w:rsidRPr="004126A5" w14:paraId="5B470D0A" w14:textId="77777777" w:rsidTr="00BB4A1B">
        <w:trPr>
          <w:trHeight w:val="240"/>
        </w:trPr>
        <w:tc>
          <w:tcPr>
            <w:tcW w:w="3396" w:type="dxa"/>
            <w:tcBorders>
              <w:top w:val="nil"/>
              <w:left w:val="nil"/>
              <w:bottom w:val="nil"/>
              <w:right w:val="nil"/>
            </w:tcBorders>
            <w:shd w:val="clear" w:color="auto" w:fill="auto"/>
            <w:noWrap/>
            <w:vAlign w:val="bottom"/>
            <w:hideMark/>
          </w:tcPr>
          <w:p w14:paraId="276E4873"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4CDE2171"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00B5D8B3" w14:textId="77777777" w:rsidR="0009680E" w:rsidRPr="004126A5" w:rsidRDefault="0009680E" w:rsidP="00BB4A1B">
            <w:pPr>
              <w:jc w:val="left"/>
              <w:rPr>
                <w:rFonts w:ascii="Calibri" w:hAnsi="Calibri"/>
                <w:color w:val="000000"/>
                <w:sz w:val="18"/>
                <w:szCs w:val="18"/>
              </w:rPr>
            </w:pPr>
          </w:p>
        </w:tc>
      </w:tr>
      <w:tr w:rsidR="0009680E" w:rsidRPr="004126A5" w14:paraId="4C487BDF" w14:textId="77777777" w:rsidTr="00BB4A1B">
        <w:trPr>
          <w:trHeight w:val="240"/>
        </w:trPr>
        <w:tc>
          <w:tcPr>
            <w:tcW w:w="3396" w:type="dxa"/>
            <w:tcBorders>
              <w:top w:val="nil"/>
              <w:left w:val="nil"/>
              <w:bottom w:val="nil"/>
              <w:right w:val="nil"/>
            </w:tcBorders>
            <w:shd w:val="clear" w:color="auto" w:fill="auto"/>
            <w:noWrap/>
            <w:vAlign w:val="bottom"/>
            <w:hideMark/>
          </w:tcPr>
          <w:p w14:paraId="4FCC1372"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Tilinpäätössiirrot</w:t>
            </w:r>
          </w:p>
        </w:tc>
        <w:tc>
          <w:tcPr>
            <w:tcW w:w="2456" w:type="dxa"/>
            <w:tcBorders>
              <w:top w:val="nil"/>
              <w:left w:val="nil"/>
              <w:bottom w:val="nil"/>
              <w:right w:val="nil"/>
            </w:tcBorders>
            <w:shd w:val="clear" w:color="auto" w:fill="auto"/>
            <w:noWrap/>
            <w:vAlign w:val="bottom"/>
            <w:hideMark/>
          </w:tcPr>
          <w:p w14:paraId="6312E769"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0</w:t>
            </w:r>
          </w:p>
        </w:tc>
        <w:tc>
          <w:tcPr>
            <w:tcW w:w="2456" w:type="dxa"/>
            <w:tcBorders>
              <w:top w:val="nil"/>
              <w:left w:val="nil"/>
              <w:bottom w:val="nil"/>
              <w:right w:val="nil"/>
            </w:tcBorders>
            <w:shd w:val="clear" w:color="auto" w:fill="auto"/>
            <w:noWrap/>
            <w:vAlign w:val="bottom"/>
            <w:hideMark/>
          </w:tcPr>
          <w:p w14:paraId="67448FAB"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w:t>
            </w:r>
          </w:p>
        </w:tc>
      </w:tr>
      <w:tr w:rsidR="0009680E" w:rsidRPr="004126A5" w14:paraId="5C13A7F6" w14:textId="77777777" w:rsidTr="00BB4A1B">
        <w:trPr>
          <w:trHeight w:val="240"/>
        </w:trPr>
        <w:tc>
          <w:tcPr>
            <w:tcW w:w="3396" w:type="dxa"/>
            <w:tcBorders>
              <w:top w:val="nil"/>
              <w:left w:val="nil"/>
              <w:bottom w:val="nil"/>
              <w:right w:val="nil"/>
            </w:tcBorders>
            <w:shd w:val="clear" w:color="auto" w:fill="auto"/>
            <w:noWrap/>
            <w:vAlign w:val="bottom"/>
            <w:hideMark/>
          </w:tcPr>
          <w:p w14:paraId="13C4F14E" w14:textId="77777777" w:rsidR="0009680E" w:rsidRPr="004126A5" w:rsidRDefault="0009680E" w:rsidP="00BB4A1B">
            <w:pPr>
              <w:jc w:val="left"/>
              <w:rPr>
                <w:rFonts w:ascii="Calibri" w:hAnsi="Calibri"/>
                <w:color w:val="000000"/>
                <w:sz w:val="18"/>
                <w:szCs w:val="18"/>
              </w:rPr>
            </w:pPr>
            <w:r w:rsidRPr="004126A5">
              <w:rPr>
                <w:rFonts w:ascii="Calibri" w:hAnsi="Calibri"/>
                <w:color w:val="000000"/>
                <w:sz w:val="18"/>
                <w:szCs w:val="18"/>
              </w:rPr>
              <w:t>Vähemmistöosuudet</w:t>
            </w:r>
          </w:p>
        </w:tc>
        <w:tc>
          <w:tcPr>
            <w:tcW w:w="2456" w:type="dxa"/>
            <w:tcBorders>
              <w:top w:val="nil"/>
              <w:left w:val="nil"/>
              <w:bottom w:val="single" w:sz="4" w:space="0" w:color="auto"/>
              <w:right w:val="nil"/>
            </w:tcBorders>
            <w:shd w:val="clear" w:color="auto" w:fill="auto"/>
            <w:noWrap/>
            <w:vAlign w:val="bottom"/>
            <w:hideMark/>
          </w:tcPr>
          <w:p w14:paraId="056A0845"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-9</w:t>
            </w:r>
          </w:p>
        </w:tc>
        <w:tc>
          <w:tcPr>
            <w:tcW w:w="2456" w:type="dxa"/>
            <w:tcBorders>
              <w:top w:val="nil"/>
              <w:left w:val="nil"/>
              <w:bottom w:val="single" w:sz="4" w:space="0" w:color="auto"/>
              <w:right w:val="nil"/>
            </w:tcBorders>
            <w:shd w:val="clear" w:color="auto" w:fill="auto"/>
            <w:noWrap/>
            <w:vAlign w:val="bottom"/>
            <w:hideMark/>
          </w:tcPr>
          <w:p w14:paraId="4FCBE4C1" w14:textId="77777777" w:rsidR="0009680E" w:rsidRPr="004126A5" w:rsidRDefault="0009680E" w:rsidP="00BB4A1B">
            <w:pPr>
              <w:jc w:val="right"/>
              <w:rPr>
                <w:rFonts w:ascii="Calibri" w:hAnsi="Calibri"/>
                <w:color w:val="000000"/>
                <w:sz w:val="18"/>
                <w:szCs w:val="18"/>
              </w:rPr>
            </w:pPr>
            <w:r w:rsidRPr="004126A5">
              <w:rPr>
                <w:rFonts w:ascii="Calibri" w:hAnsi="Calibri"/>
                <w:color w:val="000000"/>
                <w:sz w:val="18"/>
                <w:szCs w:val="18"/>
              </w:rPr>
              <w:t>3</w:t>
            </w:r>
          </w:p>
        </w:tc>
      </w:tr>
      <w:tr w:rsidR="0009680E" w:rsidRPr="004126A5" w14:paraId="1F437CE8" w14:textId="77777777" w:rsidTr="00BB4A1B">
        <w:trPr>
          <w:trHeight w:val="240"/>
        </w:trPr>
        <w:tc>
          <w:tcPr>
            <w:tcW w:w="3396" w:type="dxa"/>
            <w:tcBorders>
              <w:top w:val="nil"/>
              <w:left w:val="nil"/>
              <w:bottom w:val="nil"/>
              <w:right w:val="nil"/>
            </w:tcBorders>
            <w:shd w:val="clear" w:color="auto" w:fill="auto"/>
            <w:noWrap/>
            <w:vAlign w:val="bottom"/>
            <w:hideMark/>
          </w:tcPr>
          <w:p w14:paraId="791F7F20"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485CEB01"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2FB07349" w14:textId="77777777" w:rsidR="0009680E" w:rsidRPr="004126A5" w:rsidRDefault="0009680E" w:rsidP="00BB4A1B">
            <w:pPr>
              <w:jc w:val="left"/>
              <w:rPr>
                <w:rFonts w:ascii="Calibri" w:hAnsi="Calibri"/>
                <w:color w:val="000000"/>
                <w:sz w:val="18"/>
                <w:szCs w:val="18"/>
              </w:rPr>
            </w:pPr>
          </w:p>
        </w:tc>
      </w:tr>
      <w:tr w:rsidR="0009680E" w:rsidRPr="004126A5" w14:paraId="3DF45312" w14:textId="77777777" w:rsidTr="00BB4A1B">
        <w:trPr>
          <w:trHeight w:val="255"/>
        </w:trPr>
        <w:tc>
          <w:tcPr>
            <w:tcW w:w="3396" w:type="dxa"/>
            <w:tcBorders>
              <w:top w:val="nil"/>
              <w:left w:val="nil"/>
              <w:bottom w:val="nil"/>
              <w:right w:val="nil"/>
            </w:tcBorders>
            <w:shd w:val="clear" w:color="auto" w:fill="auto"/>
            <w:noWrap/>
            <w:vAlign w:val="bottom"/>
            <w:hideMark/>
          </w:tcPr>
          <w:p w14:paraId="7B1B8B65"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Tilikauden ylijäämä+/alijäämä-</w:t>
            </w:r>
          </w:p>
        </w:tc>
        <w:tc>
          <w:tcPr>
            <w:tcW w:w="2456" w:type="dxa"/>
            <w:tcBorders>
              <w:top w:val="nil"/>
              <w:left w:val="nil"/>
              <w:bottom w:val="double" w:sz="6" w:space="0" w:color="auto"/>
              <w:right w:val="nil"/>
            </w:tcBorders>
            <w:shd w:val="clear" w:color="auto" w:fill="auto"/>
            <w:noWrap/>
            <w:vAlign w:val="bottom"/>
            <w:hideMark/>
          </w:tcPr>
          <w:p w14:paraId="6ABFADF4"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-916</w:t>
            </w:r>
          </w:p>
        </w:tc>
        <w:tc>
          <w:tcPr>
            <w:tcW w:w="2456" w:type="dxa"/>
            <w:tcBorders>
              <w:top w:val="nil"/>
              <w:left w:val="nil"/>
              <w:bottom w:val="double" w:sz="6" w:space="0" w:color="auto"/>
              <w:right w:val="nil"/>
            </w:tcBorders>
            <w:shd w:val="clear" w:color="auto" w:fill="auto"/>
            <w:noWrap/>
            <w:vAlign w:val="bottom"/>
            <w:hideMark/>
          </w:tcPr>
          <w:p w14:paraId="56816B0A"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316</w:t>
            </w:r>
          </w:p>
        </w:tc>
      </w:tr>
      <w:tr w:rsidR="0009680E" w:rsidRPr="004126A5" w14:paraId="4C19C07A" w14:textId="77777777" w:rsidTr="00BB4A1B">
        <w:trPr>
          <w:trHeight w:val="255"/>
        </w:trPr>
        <w:tc>
          <w:tcPr>
            <w:tcW w:w="3396" w:type="dxa"/>
            <w:tcBorders>
              <w:top w:val="nil"/>
              <w:left w:val="nil"/>
              <w:bottom w:val="nil"/>
              <w:right w:val="nil"/>
            </w:tcBorders>
            <w:shd w:val="clear" w:color="auto" w:fill="auto"/>
            <w:noWrap/>
            <w:vAlign w:val="bottom"/>
            <w:hideMark/>
          </w:tcPr>
          <w:p w14:paraId="6123BDB7"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33321010" w14:textId="77777777" w:rsidR="0009680E" w:rsidRPr="004126A5" w:rsidRDefault="0009680E" w:rsidP="00BB4A1B">
            <w:pPr>
              <w:jc w:val="left"/>
              <w:rPr>
                <w:rFonts w:ascii="Calibri" w:hAnsi="Calibri"/>
                <w:color w:val="000000"/>
                <w:sz w:val="18"/>
                <w:szCs w:val="18"/>
              </w:rPr>
            </w:pPr>
          </w:p>
        </w:tc>
        <w:tc>
          <w:tcPr>
            <w:tcW w:w="2456" w:type="dxa"/>
            <w:tcBorders>
              <w:top w:val="nil"/>
              <w:left w:val="nil"/>
              <w:bottom w:val="nil"/>
              <w:right w:val="nil"/>
            </w:tcBorders>
            <w:shd w:val="clear" w:color="auto" w:fill="auto"/>
            <w:noWrap/>
            <w:vAlign w:val="bottom"/>
            <w:hideMark/>
          </w:tcPr>
          <w:p w14:paraId="229F15F3" w14:textId="77777777" w:rsidR="0009680E" w:rsidRPr="004126A5" w:rsidRDefault="0009680E" w:rsidP="00BB4A1B">
            <w:pPr>
              <w:jc w:val="left"/>
              <w:rPr>
                <w:rFonts w:ascii="Calibri" w:hAnsi="Calibri"/>
                <w:color w:val="000000"/>
                <w:sz w:val="18"/>
                <w:szCs w:val="18"/>
              </w:rPr>
            </w:pPr>
          </w:p>
        </w:tc>
      </w:tr>
      <w:tr w:rsidR="0009680E" w:rsidRPr="004126A5" w14:paraId="062C0AC1" w14:textId="77777777" w:rsidTr="00BB4A1B">
        <w:trPr>
          <w:trHeight w:val="240"/>
        </w:trPr>
        <w:tc>
          <w:tcPr>
            <w:tcW w:w="3396" w:type="dxa"/>
            <w:tcBorders>
              <w:top w:val="nil"/>
              <w:left w:val="nil"/>
              <w:bottom w:val="nil"/>
              <w:right w:val="nil"/>
            </w:tcBorders>
            <w:shd w:val="clear" w:color="000000" w:fill="95C23D"/>
            <w:noWrap/>
            <w:vAlign w:val="bottom"/>
            <w:hideMark/>
          </w:tcPr>
          <w:p w14:paraId="12F9E0D0" w14:textId="77777777" w:rsidR="0009680E" w:rsidRPr="004126A5" w:rsidRDefault="0009680E" w:rsidP="00BB4A1B">
            <w:pPr>
              <w:jc w:val="left"/>
              <w:rPr>
                <w:rFonts w:ascii="Calibri" w:hAnsi="Calibri"/>
                <w:b/>
                <w:bCs/>
                <w:color w:val="FFFFFF"/>
                <w:sz w:val="18"/>
                <w:szCs w:val="18"/>
              </w:rPr>
            </w:pPr>
            <w:r w:rsidRPr="004126A5">
              <w:rPr>
                <w:rFonts w:ascii="Calibri" w:hAnsi="Calibri"/>
                <w:b/>
                <w:bCs/>
                <w:color w:val="FFFFFF"/>
                <w:sz w:val="18"/>
                <w:szCs w:val="18"/>
              </w:rPr>
              <w:t>TUNNUSLUVUT</w:t>
            </w:r>
          </w:p>
        </w:tc>
        <w:tc>
          <w:tcPr>
            <w:tcW w:w="2456" w:type="dxa"/>
            <w:tcBorders>
              <w:top w:val="nil"/>
              <w:left w:val="nil"/>
              <w:bottom w:val="nil"/>
              <w:right w:val="nil"/>
            </w:tcBorders>
            <w:shd w:val="clear" w:color="000000" w:fill="95C23D"/>
            <w:noWrap/>
            <w:vAlign w:val="bottom"/>
            <w:hideMark/>
          </w:tcPr>
          <w:p w14:paraId="173252E6"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2018</w:t>
            </w:r>
          </w:p>
        </w:tc>
        <w:tc>
          <w:tcPr>
            <w:tcW w:w="2456" w:type="dxa"/>
            <w:tcBorders>
              <w:top w:val="nil"/>
              <w:left w:val="nil"/>
              <w:bottom w:val="nil"/>
              <w:right w:val="nil"/>
            </w:tcBorders>
            <w:shd w:val="clear" w:color="000000" w:fill="95C23D"/>
            <w:noWrap/>
            <w:vAlign w:val="bottom"/>
            <w:hideMark/>
          </w:tcPr>
          <w:p w14:paraId="00A2F20A"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2017</w:t>
            </w:r>
          </w:p>
        </w:tc>
      </w:tr>
      <w:tr w:rsidR="0009680E" w:rsidRPr="004126A5" w14:paraId="7BF536C8" w14:textId="77777777" w:rsidTr="00BB4A1B">
        <w:trPr>
          <w:trHeight w:val="240"/>
        </w:trPr>
        <w:tc>
          <w:tcPr>
            <w:tcW w:w="3396" w:type="dxa"/>
            <w:tcBorders>
              <w:top w:val="nil"/>
              <w:left w:val="nil"/>
              <w:bottom w:val="nil"/>
              <w:right w:val="nil"/>
            </w:tcBorders>
            <w:shd w:val="clear" w:color="auto" w:fill="auto"/>
            <w:noWrap/>
            <w:vAlign w:val="bottom"/>
            <w:hideMark/>
          </w:tcPr>
          <w:p w14:paraId="62A54C87"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Toimintatuotot / Toimintakulut, %</w:t>
            </w:r>
          </w:p>
        </w:tc>
        <w:tc>
          <w:tcPr>
            <w:tcW w:w="2456" w:type="dxa"/>
            <w:tcBorders>
              <w:top w:val="nil"/>
              <w:left w:val="nil"/>
              <w:bottom w:val="nil"/>
              <w:right w:val="nil"/>
            </w:tcBorders>
            <w:shd w:val="clear" w:color="auto" w:fill="auto"/>
            <w:noWrap/>
            <w:vAlign w:val="bottom"/>
            <w:hideMark/>
          </w:tcPr>
          <w:p w14:paraId="7A75C824"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53,4</w:t>
            </w:r>
          </w:p>
        </w:tc>
        <w:tc>
          <w:tcPr>
            <w:tcW w:w="2456" w:type="dxa"/>
            <w:tcBorders>
              <w:top w:val="nil"/>
              <w:left w:val="nil"/>
              <w:bottom w:val="nil"/>
              <w:right w:val="nil"/>
            </w:tcBorders>
            <w:shd w:val="clear" w:color="auto" w:fill="auto"/>
            <w:noWrap/>
            <w:vAlign w:val="bottom"/>
            <w:hideMark/>
          </w:tcPr>
          <w:p w14:paraId="138BF9A7"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52,2</w:t>
            </w:r>
          </w:p>
        </w:tc>
      </w:tr>
      <w:tr w:rsidR="0009680E" w:rsidRPr="004126A5" w14:paraId="0CAD7E8C" w14:textId="77777777" w:rsidTr="00BB4A1B">
        <w:trPr>
          <w:trHeight w:val="240"/>
        </w:trPr>
        <w:tc>
          <w:tcPr>
            <w:tcW w:w="3396" w:type="dxa"/>
            <w:tcBorders>
              <w:top w:val="nil"/>
              <w:left w:val="nil"/>
              <w:bottom w:val="nil"/>
              <w:right w:val="nil"/>
            </w:tcBorders>
            <w:shd w:val="clear" w:color="auto" w:fill="auto"/>
            <w:noWrap/>
            <w:vAlign w:val="bottom"/>
            <w:hideMark/>
          </w:tcPr>
          <w:p w14:paraId="0943A2ED"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Vuosikate / Poistot, %</w:t>
            </w:r>
          </w:p>
        </w:tc>
        <w:tc>
          <w:tcPr>
            <w:tcW w:w="2456" w:type="dxa"/>
            <w:tcBorders>
              <w:top w:val="nil"/>
              <w:left w:val="nil"/>
              <w:bottom w:val="nil"/>
              <w:right w:val="nil"/>
            </w:tcBorders>
            <w:shd w:val="clear" w:color="auto" w:fill="auto"/>
            <w:noWrap/>
            <w:vAlign w:val="bottom"/>
            <w:hideMark/>
          </w:tcPr>
          <w:p w14:paraId="02CE12C7"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79,4</w:t>
            </w:r>
          </w:p>
        </w:tc>
        <w:tc>
          <w:tcPr>
            <w:tcW w:w="2456" w:type="dxa"/>
            <w:tcBorders>
              <w:top w:val="nil"/>
              <w:left w:val="nil"/>
              <w:bottom w:val="nil"/>
              <w:right w:val="nil"/>
            </w:tcBorders>
            <w:shd w:val="clear" w:color="auto" w:fill="auto"/>
            <w:noWrap/>
            <w:vAlign w:val="bottom"/>
            <w:hideMark/>
          </w:tcPr>
          <w:p w14:paraId="36B30402"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107,3</w:t>
            </w:r>
          </w:p>
        </w:tc>
      </w:tr>
      <w:tr w:rsidR="0009680E" w:rsidRPr="004126A5" w14:paraId="4B6F2010" w14:textId="77777777" w:rsidTr="00BB4A1B">
        <w:trPr>
          <w:trHeight w:val="240"/>
        </w:trPr>
        <w:tc>
          <w:tcPr>
            <w:tcW w:w="3396" w:type="dxa"/>
            <w:tcBorders>
              <w:top w:val="nil"/>
              <w:left w:val="nil"/>
              <w:bottom w:val="nil"/>
              <w:right w:val="nil"/>
            </w:tcBorders>
            <w:shd w:val="clear" w:color="auto" w:fill="auto"/>
            <w:noWrap/>
            <w:vAlign w:val="bottom"/>
            <w:hideMark/>
          </w:tcPr>
          <w:p w14:paraId="76DC85B7"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Vuosikate, euroa / asukas</w:t>
            </w:r>
          </w:p>
        </w:tc>
        <w:tc>
          <w:tcPr>
            <w:tcW w:w="2456" w:type="dxa"/>
            <w:tcBorders>
              <w:top w:val="nil"/>
              <w:left w:val="nil"/>
              <w:bottom w:val="nil"/>
              <w:right w:val="nil"/>
            </w:tcBorders>
            <w:shd w:val="clear" w:color="auto" w:fill="auto"/>
            <w:noWrap/>
            <w:vAlign w:val="bottom"/>
            <w:hideMark/>
          </w:tcPr>
          <w:p w14:paraId="0502BAEA"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389,1</w:t>
            </w:r>
          </w:p>
        </w:tc>
        <w:tc>
          <w:tcPr>
            <w:tcW w:w="2456" w:type="dxa"/>
            <w:tcBorders>
              <w:top w:val="nil"/>
              <w:left w:val="nil"/>
              <w:bottom w:val="nil"/>
              <w:right w:val="nil"/>
            </w:tcBorders>
            <w:shd w:val="clear" w:color="auto" w:fill="auto"/>
            <w:noWrap/>
            <w:vAlign w:val="bottom"/>
            <w:hideMark/>
          </w:tcPr>
          <w:p w14:paraId="54C9592E"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491,0</w:t>
            </w:r>
          </w:p>
        </w:tc>
      </w:tr>
      <w:tr w:rsidR="0009680E" w:rsidRPr="004126A5" w14:paraId="29ED89E6" w14:textId="77777777" w:rsidTr="00BB4A1B">
        <w:trPr>
          <w:trHeight w:val="240"/>
        </w:trPr>
        <w:tc>
          <w:tcPr>
            <w:tcW w:w="3396" w:type="dxa"/>
            <w:tcBorders>
              <w:top w:val="nil"/>
              <w:left w:val="nil"/>
              <w:bottom w:val="nil"/>
              <w:right w:val="nil"/>
            </w:tcBorders>
            <w:shd w:val="clear" w:color="auto" w:fill="auto"/>
            <w:noWrap/>
            <w:vAlign w:val="bottom"/>
            <w:hideMark/>
          </w:tcPr>
          <w:p w14:paraId="012DE44D"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Asukasmäärä</w:t>
            </w:r>
          </w:p>
        </w:tc>
        <w:tc>
          <w:tcPr>
            <w:tcW w:w="2456" w:type="dxa"/>
            <w:tcBorders>
              <w:top w:val="nil"/>
              <w:left w:val="nil"/>
              <w:bottom w:val="nil"/>
              <w:right w:val="nil"/>
            </w:tcBorders>
            <w:shd w:val="clear" w:color="auto" w:fill="auto"/>
            <w:noWrap/>
            <w:vAlign w:val="bottom"/>
            <w:hideMark/>
          </w:tcPr>
          <w:p w14:paraId="589C1352"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8 793</w:t>
            </w:r>
          </w:p>
        </w:tc>
        <w:tc>
          <w:tcPr>
            <w:tcW w:w="2456" w:type="dxa"/>
            <w:tcBorders>
              <w:top w:val="nil"/>
              <w:left w:val="nil"/>
              <w:bottom w:val="nil"/>
              <w:right w:val="nil"/>
            </w:tcBorders>
            <w:shd w:val="clear" w:color="auto" w:fill="auto"/>
            <w:noWrap/>
            <w:vAlign w:val="bottom"/>
            <w:hideMark/>
          </w:tcPr>
          <w:p w14:paraId="769E1737"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8 900</w:t>
            </w:r>
          </w:p>
        </w:tc>
      </w:tr>
    </w:tbl>
    <w:p w14:paraId="18D00C35" w14:textId="77777777" w:rsidR="0009680E" w:rsidRDefault="0009680E" w:rsidP="0009680E">
      <w:pPr>
        <w:rPr>
          <w:rFonts w:ascii="Times New Roman" w:hAnsi="Times New Roman"/>
          <w:sz w:val="20"/>
        </w:rPr>
      </w:pPr>
      <w:r>
        <w:rPr>
          <w:rFonts w:ascii="Times New Roman" w:hAnsi="Times New Roman"/>
          <w:sz w:val="20"/>
        </w:rPr>
        <w:fldChar w:fldCharType="end"/>
      </w:r>
    </w:p>
    <w:p w14:paraId="007103F5" w14:textId="77777777" w:rsidR="0009680E" w:rsidRDefault="0009680E" w:rsidP="0009680E">
      <w:pPr>
        <w:rPr>
          <w:lang w:val="sv-FI"/>
        </w:rPr>
      </w:pPr>
    </w:p>
    <w:p w14:paraId="0AB1720C" w14:textId="77777777" w:rsidR="0009680E" w:rsidRDefault="0009680E" w:rsidP="0009680E">
      <w:pPr>
        <w:jc w:val="left"/>
        <w:rPr>
          <w:lang w:val="sv-FI"/>
        </w:rPr>
      </w:pPr>
      <w:r>
        <w:rPr>
          <w:lang w:val="sv-FI"/>
        </w:rPr>
        <w:br w:type="page"/>
      </w:r>
    </w:p>
    <w:p w14:paraId="5470F7FF" w14:textId="3A31283D" w:rsidR="0009680E" w:rsidRPr="00C41110" w:rsidRDefault="002A03A8" w:rsidP="00C41110">
      <w:pPr>
        <w:pStyle w:val="TPotsikko20"/>
      </w:pPr>
      <w:bookmarkStart w:id="108" w:name="_Toc3879945"/>
      <w:bookmarkStart w:id="109" w:name="_Toc4616144"/>
      <w:r w:rsidRPr="00C41110">
        <w:t xml:space="preserve">5.6. </w:t>
      </w:r>
      <w:r w:rsidR="0009680E" w:rsidRPr="00C41110">
        <w:t>Konsernirahoituslaskelma ja tunnusluvut</w:t>
      </w:r>
      <w:bookmarkEnd w:id="108"/>
      <w:bookmarkEnd w:id="109"/>
    </w:p>
    <w:p w14:paraId="0CE6DB7A" w14:textId="77777777" w:rsidR="0009680E" w:rsidRDefault="0009680E" w:rsidP="0009680E">
      <w:pPr>
        <w:jc w:val="left"/>
        <w:rPr>
          <w:rFonts w:ascii="Times New Roman" w:hAnsi="Times New Roman"/>
          <w:sz w:val="20"/>
        </w:rPr>
      </w:pPr>
    </w:p>
    <w:p w14:paraId="1DFE4AF6" w14:textId="77777777" w:rsidR="007C33B4" w:rsidRDefault="0009680E" w:rsidP="0009680E">
      <w:pPr>
        <w:jc w:val="left"/>
        <w:rPr>
          <w:rFonts w:ascii="Times New Roman" w:hAnsi="Times New Roman"/>
          <w:sz w:val="20"/>
        </w:rPr>
      </w:pPr>
      <w:r>
        <w:fldChar w:fldCharType="begin"/>
      </w:r>
      <w:r>
        <w:instrText xml:space="preserve"> LINK </w:instrText>
      </w:r>
      <w:r w:rsidR="007C33B4">
        <w:instrText xml:space="preserve">Excel.Sheet.12 "\\\\puhti41\\karkkila\\Kla_Yhteiset\\Tilinpäätökset\\TASEKIRJA 2018\\Tilinpäätöslaskelmat 2018.xlsx" "Konsernirahoituslaskelma !R63S1:R106S5" </w:instrText>
      </w:r>
      <w:r>
        <w:instrText xml:space="preserve">\f 4 \h </w:instrText>
      </w:r>
      <w:r>
        <w:fldChar w:fldCharType="separate"/>
      </w:r>
    </w:p>
    <w:tbl>
      <w:tblPr>
        <w:tblW w:w="8080" w:type="dxa"/>
        <w:tblInd w:w="70" w:type="dxa"/>
        <w:tblCellMar>
          <w:left w:w="70" w:type="dxa"/>
          <w:right w:w="70" w:type="dxa"/>
        </w:tblCellMar>
        <w:tblLook w:val="04A0" w:firstRow="1" w:lastRow="0" w:firstColumn="1" w:lastColumn="0" w:noHBand="0" w:noVBand="1"/>
      </w:tblPr>
      <w:tblGrid>
        <w:gridCol w:w="3776"/>
        <w:gridCol w:w="396"/>
        <w:gridCol w:w="1436"/>
        <w:gridCol w:w="1096"/>
        <w:gridCol w:w="1376"/>
      </w:tblGrid>
      <w:tr w:rsidR="007C33B4" w:rsidRPr="007C33B4" w14:paraId="3A841808" w14:textId="77777777" w:rsidTr="007C33B4">
        <w:trPr>
          <w:divId w:val="1894853846"/>
          <w:trHeight w:val="240"/>
        </w:trPr>
        <w:tc>
          <w:tcPr>
            <w:tcW w:w="3776" w:type="dxa"/>
            <w:tcBorders>
              <w:top w:val="nil"/>
              <w:left w:val="nil"/>
              <w:bottom w:val="nil"/>
              <w:right w:val="nil"/>
            </w:tcBorders>
            <w:shd w:val="clear" w:color="000000" w:fill="95C23D"/>
            <w:noWrap/>
            <w:vAlign w:val="bottom"/>
            <w:hideMark/>
          </w:tcPr>
          <w:p w14:paraId="1FBD9595" w14:textId="77777777" w:rsidR="007C33B4" w:rsidRPr="007C33B4" w:rsidRDefault="007C33B4" w:rsidP="007C33B4">
            <w:pPr>
              <w:jc w:val="left"/>
              <w:rPr>
                <w:rFonts w:ascii="Calibri" w:hAnsi="Calibri"/>
                <w:b/>
                <w:bCs/>
                <w:color w:val="FFFFFF"/>
                <w:sz w:val="18"/>
                <w:szCs w:val="18"/>
              </w:rPr>
            </w:pPr>
            <w:r w:rsidRPr="007C33B4">
              <w:rPr>
                <w:rFonts w:ascii="Calibri" w:hAnsi="Calibri"/>
                <w:b/>
                <w:bCs/>
                <w:color w:val="FFFFFF"/>
                <w:sz w:val="18"/>
                <w:szCs w:val="18"/>
              </w:rPr>
              <w:t>KONSERNIRAHOITUSLASKELMA 1000 €</w:t>
            </w:r>
          </w:p>
        </w:tc>
        <w:tc>
          <w:tcPr>
            <w:tcW w:w="396" w:type="dxa"/>
            <w:tcBorders>
              <w:top w:val="nil"/>
              <w:left w:val="nil"/>
              <w:bottom w:val="nil"/>
              <w:right w:val="nil"/>
            </w:tcBorders>
            <w:shd w:val="clear" w:color="000000" w:fill="95C23D"/>
            <w:noWrap/>
            <w:vAlign w:val="bottom"/>
            <w:hideMark/>
          </w:tcPr>
          <w:p w14:paraId="4720362B" w14:textId="77777777" w:rsidR="007C33B4" w:rsidRPr="007C33B4" w:rsidRDefault="007C33B4" w:rsidP="007C33B4">
            <w:pPr>
              <w:jc w:val="left"/>
              <w:rPr>
                <w:rFonts w:ascii="Calibri" w:hAnsi="Calibri"/>
                <w:b/>
                <w:bCs/>
                <w:color w:val="FFFFFF"/>
                <w:sz w:val="18"/>
                <w:szCs w:val="18"/>
              </w:rPr>
            </w:pPr>
            <w:r w:rsidRPr="007C33B4">
              <w:rPr>
                <w:rFonts w:ascii="Calibri" w:hAnsi="Calibri"/>
                <w:b/>
                <w:bCs/>
                <w:color w:val="FFFFFF"/>
                <w:sz w:val="18"/>
                <w:szCs w:val="18"/>
              </w:rPr>
              <w:t> </w:t>
            </w:r>
          </w:p>
        </w:tc>
        <w:tc>
          <w:tcPr>
            <w:tcW w:w="1436" w:type="dxa"/>
            <w:tcBorders>
              <w:top w:val="nil"/>
              <w:left w:val="nil"/>
              <w:bottom w:val="nil"/>
              <w:right w:val="nil"/>
            </w:tcBorders>
            <w:shd w:val="clear" w:color="000000" w:fill="95C23D"/>
            <w:noWrap/>
            <w:vAlign w:val="bottom"/>
            <w:hideMark/>
          </w:tcPr>
          <w:p w14:paraId="39CADC93" w14:textId="77777777" w:rsidR="007C33B4" w:rsidRPr="007C33B4" w:rsidRDefault="007C33B4" w:rsidP="007C33B4">
            <w:pPr>
              <w:jc w:val="right"/>
              <w:rPr>
                <w:rFonts w:ascii="Calibri" w:hAnsi="Calibri"/>
                <w:b/>
                <w:bCs/>
                <w:color w:val="FFFFFF"/>
                <w:sz w:val="18"/>
                <w:szCs w:val="18"/>
              </w:rPr>
            </w:pPr>
            <w:r w:rsidRPr="007C33B4">
              <w:rPr>
                <w:rFonts w:ascii="Calibri" w:hAnsi="Calibri"/>
                <w:b/>
                <w:bCs/>
                <w:color w:val="FFFFFF"/>
                <w:sz w:val="18"/>
                <w:szCs w:val="18"/>
              </w:rPr>
              <w:t>2018</w:t>
            </w:r>
          </w:p>
        </w:tc>
        <w:tc>
          <w:tcPr>
            <w:tcW w:w="1096" w:type="dxa"/>
            <w:tcBorders>
              <w:top w:val="nil"/>
              <w:left w:val="nil"/>
              <w:bottom w:val="nil"/>
              <w:right w:val="nil"/>
            </w:tcBorders>
            <w:shd w:val="clear" w:color="000000" w:fill="95C23D"/>
            <w:noWrap/>
            <w:vAlign w:val="bottom"/>
            <w:hideMark/>
          </w:tcPr>
          <w:p w14:paraId="367CBBC9" w14:textId="77777777" w:rsidR="007C33B4" w:rsidRPr="007C33B4" w:rsidRDefault="007C33B4" w:rsidP="007C33B4">
            <w:pPr>
              <w:jc w:val="left"/>
              <w:rPr>
                <w:rFonts w:ascii="Calibri" w:hAnsi="Calibri"/>
                <w:b/>
                <w:bCs/>
                <w:color w:val="FFFFFF"/>
                <w:sz w:val="18"/>
                <w:szCs w:val="18"/>
              </w:rPr>
            </w:pPr>
            <w:r w:rsidRPr="007C33B4">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6A3CD353" w14:textId="77777777" w:rsidR="007C33B4" w:rsidRPr="007C33B4" w:rsidRDefault="007C33B4" w:rsidP="007C33B4">
            <w:pPr>
              <w:jc w:val="right"/>
              <w:rPr>
                <w:rFonts w:ascii="Calibri" w:hAnsi="Calibri"/>
                <w:b/>
                <w:bCs/>
                <w:color w:val="FFFFFF"/>
                <w:sz w:val="18"/>
                <w:szCs w:val="18"/>
              </w:rPr>
            </w:pPr>
            <w:r w:rsidRPr="007C33B4">
              <w:rPr>
                <w:rFonts w:ascii="Calibri" w:hAnsi="Calibri"/>
                <w:b/>
                <w:bCs/>
                <w:color w:val="FFFFFF"/>
                <w:sz w:val="18"/>
                <w:szCs w:val="18"/>
              </w:rPr>
              <w:t>2017</w:t>
            </w:r>
          </w:p>
        </w:tc>
      </w:tr>
      <w:tr w:rsidR="007C33B4" w:rsidRPr="007C33B4" w14:paraId="364DA1EE"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89AAE90"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Toiminnan rahavirta</w:t>
            </w:r>
          </w:p>
        </w:tc>
        <w:tc>
          <w:tcPr>
            <w:tcW w:w="396" w:type="dxa"/>
            <w:tcBorders>
              <w:top w:val="nil"/>
              <w:left w:val="nil"/>
              <w:bottom w:val="nil"/>
              <w:right w:val="nil"/>
            </w:tcBorders>
            <w:shd w:val="clear" w:color="auto" w:fill="auto"/>
            <w:noWrap/>
            <w:vAlign w:val="bottom"/>
            <w:hideMark/>
          </w:tcPr>
          <w:p w14:paraId="6127CB56"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4EB09A5A"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681E4F0D"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DCB9630" w14:textId="77777777" w:rsidR="007C33B4" w:rsidRPr="007C33B4" w:rsidRDefault="007C33B4" w:rsidP="007C33B4">
            <w:pPr>
              <w:jc w:val="left"/>
              <w:rPr>
                <w:rFonts w:ascii="Calibri" w:hAnsi="Calibri"/>
                <w:color w:val="000000"/>
                <w:sz w:val="18"/>
                <w:szCs w:val="18"/>
              </w:rPr>
            </w:pPr>
          </w:p>
        </w:tc>
      </w:tr>
      <w:tr w:rsidR="007C33B4" w:rsidRPr="007C33B4" w14:paraId="0C7D1300"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5B49EFEA"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Vuosikate</w:t>
            </w:r>
          </w:p>
        </w:tc>
        <w:tc>
          <w:tcPr>
            <w:tcW w:w="396" w:type="dxa"/>
            <w:tcBorders>
              <w:top w:val="nil"/>
              <w:left w:val="nil"/>
              <w:bottom w:val="nil"/>
              <w:right w:val="nil"/>
            </w:tcBorders>
            <w:shd w:val="clear" w:color="auto" w:fill="auto"/>
            <w:noWrap/>
            <w:vAlign w:val="bottom"/>
            <w:hideMark/>
          </w:tcPr>
          <w:p w14:paraId="3E85D6A6"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2F8874B3"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3 421</w:t>
            </w:r>
          </w:p>
        </w:tc>
        <w:tc>
          <w:tcPr>
            <w:tcW w:w="1096" w:type="dxa"/>
            <w:tcBorders>
              <w:top w:val="nil"/>
              <w:left w:val="nil"/>
              <w:bottom w:val="nil"/>
              <w:right w:val="nil"/>
            </w:tcBorders>
            <w:shd w:val="clear" w:color="auto" w:fill="auto"/>
            <w:noWrap/>
            <w:vAlign w:val="bottom"/>
            <w:hideMark/>
          </w:tcPr>
          <w:p w14:paraId="20F1BB11"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4A22BF4"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4 370</w:t>
            </w:r>
          </w:p>
        </w:tc>
      </w:tr>
      <w:tr w:rsidR="007C33B4" w:rsidRPr="007C33B4" w14:paraId="0CBBBEB1"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354E9515"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Satunnaiset erät</w:t>
            </w:r>
          </w:p>
        </w:tc>
        <w:tc>
          <w:tcPr>
            <w:tcW w:w="396" w:type="dxa"/>
            <w:tcBorders>
              <w:top w:val="nil"/>
              <w:left w:val="nil"/>
              <w:bottom w:val="nil"/>
              <w:right w:val="nil"/>
            </w:tcBorders>
            <w:shd w:val="clear" w:color="auto" w:fill="auto"/>
            <w:noWrap/>
            <w:vAlign w:val="bottom"/>
            <w:hideMark/>
          </w:tcPr>
          <w:p w14:paraId="22BA154E"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7D02089"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0</w:t>
            </w:r>
          </w:p>
        </w:tc>
        <w:tc>
          <w:tcPr>
            <w:tcW w:w="1096" w:type="dxa"/>
            <w:tcBorders>
              <w:top w:val="nil"/>
              <w:left w:val="nil"/>
              <w:bottom w:val="nil"/>
              <w:right w:val="nil"/>
            </w:tcBorders>
            <w:shd w:val="clear" w:color="auto" w:fill="auto"/>
            <w:noWrap/>
            <w:vAlign w:val="bottom"/>
            <w:hideMark/>
          </w:tcPr>
          <w:p w14:paraId="667D0162"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4AAEFBB"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22</w:t>
            </w:r>
          </w:p>
        </w:tc>
      </w:tr>
      <w:tr w:rsidR="007C33B4" w:rsidRPr="007C33B4" w14:paraId="0629B638"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198F330B"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Tilikauden verot</w:t>
            </w:r>
          </w:p>
        </w:tc>
        <w:tc>
          <w:tcPr>
            <w:tcW w:w="396" w:type="dxa"/>
            <w:tcBorders>
              <w:top w:val="nil"/>
              <w:left w:val="nil"/>
              <w:bottom w:val="nil"/>
              <w:right w:val="nil"/>
            </w:tcBorders>
            <w:shd w:val="clear" w:color="auto" w:fill="auto"/>
            <w:noWrap/>
            <w:vAlign w:val="bottom"/>
            <w:hideMark/>
          </w:tcPr>
          <w:p w14:paraId="25A5DCF4"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671A39B5"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w:t>
            </w:r>
          </w:p>
        </w:tc>
        <w:tc>
          <w:tcPr>
            <w:tcW w:w="1096" w:type="dxa"/>
            <w:tcBorders>
              <w:top w:val="nil"/>
              <w:left w:val="nil"/>
              <w:bottom w:val="nil"/>
              <w:right w:val="nil"/>
            </w:tcBorders>
            <w:shd w:val="clear" w:color="auto" w:fill="auto"/>
            <w:noWrap/>
            <w:vAlign w:val="bottom"/>
            <w:hideMark/>
          </w:tcPr>
          <w:p w14:paraId="7424B004"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E816C6F"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0</w:t>
            </w:r>
          </w:p>
        </w:tc>
      </w:tr>
      <w:tr w:rsidR="007C33B4" w:rsidRPr="007C33B4" w14:paraId="2DCE53FC"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940384C"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Tulorahoituksen korjauserät</w:t>
            </w:r>
          </w:p>
        </w:tc>
        <w:tc>
          <w:tcPr>
            <w:tcW w:w="396" w:type="dxa"/>
            <w:tcBorders>
              <w:top w:val="nil"/>
              <w:left w:val="nil"/>
              <w:bottom w:val="nil"/>
              <w:right w:val="nil"/>
            </w:tcBorders>
            <w:shd w:val="clear" w:color="auto" w:fill="auto"/>
            <w:noWrap/>
            <w:vAlign w:val="bottom"/>
            <w:hideMark/>
          </w:tcPr>
          <w:p w14:paraId="7FBC66B1"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79BC7F25"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-878</w:t>
            </w:r>
          </w:p>
        </w:tc>
        <w:tc>
          <w:tcPr>
            <w:tcW w:w="1096" w:type="dxa"/>
            <w:tcBorders>
              <w:top w:val="nil"/>
              <w:left w:val="nil"/>
              <w:bottom w:val="nil"/>
              <w:right w:val="nil"/>
            </w:tcBorders>
            <w:shd w:val="clear" w:color="auto" w:fill="auto"/>
            <w:noWrap/>
            <w:vAlign w:val="bottom"/>
            <w:hideMark/>
          </w:tcPr>
          <w:p w14:paraId="4F66AF8B"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1694023"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-621</w:t>
            </w:r>
          </w:p>
        </w:tc>
      </w:tr>
      <w:tr w:rsidR="007C33B4" w:rsidRPr="007C33B4" w14:paraId="22C144B1"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5F78B925" w14:textId="77777777" w:rsidR="007C33B4" w:rsidRPr="007C33B4" w:rsidRDefault="007C33B4" w:rsidP="007C33B4">
            <w:pPr>
              <w:jc w:val="left"/>
              <w:rPr>
                <w:rFonts w:ascii="Calibri" w:hAnsi="Calibri"/>
                <w:color w:val="000000"/>
                <w:sz w:val="18"/>
                <w:szCs w:val="18"/>
              </w:rPr>
            </w:pPr>
          </w:p>
        </w:tc>
        <w:tc>
          <w:tcPr>
            <w:tcW w:w="396" w:type="dxa"/>
            <w:tcBorders>
              <w:top w:val="nil"/>
              <w:left w:val="nil"/>
              <w:bottom w:val="nil"/>
              <w:right w:val="nil"/>
            </w:tcBorders>
            <w:shd w:val="clear" w:color="auto" w:fill="auto"/>
            <w:noWrap/>
            <w:vAlign w:val="bottom"/>
            <w:hideMark/>
          </w:tcPr>
          <w:p w14:paraId="3563AF09"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4C3ECA01"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1FD86B1F"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C92472C" w14:textId="77777777" w:rsidR="007C33B4" w:rsidRPr="007C33B4" w:rsidRDefault="007C33B4" w:rsidP="007C33B4">
            <w:pPr>
              <w:jc w:val="left"/>
              <w:rPr>
                <w:rFonts w:ascii="Calibri" w:hAnsi="Calibri"/>
                <w:color w:val="000000"/>
                <w:sz w:val="18"/>
                <w:szCs w:val="18"/>
              </w:rPr>
            </w:pPr>
          </w:p>
        </w:tc>
      </w:tr>
      <w:tr w:rsidR="007C33B4" w:rsidRPr="007C33B4" w14:paraId="51D7D979"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6B750EBE"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Investointien rahavirta</w:t>
            </w:r>
          </w:p>
        </w:tc>
        <w:tc>
          <w:tcPr>
            <w:tcW w:w="396" w:type="dxa"/>
            <w:tcBorders>
              <w:top w:val="nil"/>
              <w:left w:val="nil"/>
              <w:bottom w:val="nil"/>
              <w:right w:val="nil"/>
            </w:tcBorders>
            <w:shd w:val="clear" w:color="auto" w:fill="auto"/>
            <w:noWrap/>
            <w:vAlign w:val="bottom"/>
            <w:hideMark/>
          </w:tcPr>
          <w:p w14:paraId="04C38411"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BAE2929"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436DF172"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BD47D4D" w14:textId="77777777" w:rsidR="007C33B4" w:rsidRPr="007C33B4" w:rsidRDefault="007C33B4" w:rsidP="007C33B4">
            <w:pPr>
              <w:jc w:val="left"/>
              <w:rPr>
                <w:rFonts w:ascii="Calibri" w:hAnsi="Calibri"/>
                <w:color w:val="000000"/>
                <w:sz w:val="18"/>
                <w:szCs w:val="18"/>
              </w:rPr>
            </w:pPr>
          </w:p>
        </w:tc>
      </w:tr>
      <w:tr w:rsidR="007C33B4" w:rsidRPr="007C33B4" w14:paraId="6911E2A9"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60BEE360"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Investointimenot</w:t>
            </w:r>
          </w:p>
        </w:tc>
        <w:tc>
          <w:tcPr>
            <w:tcW w:w="396" w:type="dxa"/>
            <w:tcBorders>
              <w:top w:val="nil"/>
              <w:left w:val="nil"/>
              <w:bottom w:val="nil"/>
              <w:right w:val="nil"/>
            </w:tcBorders>
            <w:shd w:val="clear" w:color="auto" w:fill="auto"/>
            <w:noWrap/>
            <w:vAlign w:val="bottom"/>
            <w:hideMark/>
          </w:tcPr>
          <w:p w14:paraId="1625D3B6"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4437ADEE"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-3 161</w:t>
            </w:r>
          </w:p>
        </w:tc>
        <w:tc>
          <w:tcPr>
            <w:tcW w:w="1096" w:type="dxa"/>
            <w:tcBorders>
              <w:top w:val="nil"/>
              <w:left w:val="nil"/>
              <w:bottom w:val="nil"/>
              <w:right w:val="nil"/>
            </w:tcBorders>
            <w:shd w:val="clear" w:color="auto" w:fill="auto"/>
            <w:noWrap/>
            <w:vAlign w:val="bottom"/>
            <w:hideMark/>
          </w:tcPr>
          <w:p w14:paraId="271861DF"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D6F7CC1"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-8 595</w:t>
            </w:r>
          </w:p>
        </w:tc>
      </w:tr>
      <w:tr w:rsidR="007C33B4" w:rsidRPr="007C33B4" w14:paraId="29A9BBC7"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6E31529F"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Rahoitusosuudet investointimenoihin</w:t>
            </w:r>
          </w:p>
        </w:tc>
        <w:tc>
          <w:tcPr>
            <w:tcW w:w="396" w:type="dxa"/>
            <w:tcBorders>
              <w:top w:val="nil"/>
              <w:left w:val="nil"/>
              <w:bottom w:val="nil"/>
              <w:right w:val="nil"/>
            </w:tcBorders>
            <w:shd w:val="clear" w:color="auto" w:fill="auto"/>
            <w:noWrap/>
            <w:vAlign w:val="bottom"/>
            <w:hideMark/>
          </w:tcPr>
          <w:p w14:paraId="753B86CF"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7AFA685"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54</w:t>
            </w:r>
          </w:p>
        </w:tc>
        <w:tc>
          <w:tcPr>
            <w:tcW w:w="1096" w:type="dxa"/>
            <w:tcBorders>
              <w:top w:val="nil"/>
              <w:left w:val="nil"/>
              <w:bottom w:val="nil"/>
              <w:right w:val="nil"/>
            </w:tcBorders>
            <w:shd w:val="clear" w:color="auto" w:fill="auto"/>
            <w:noWrap/>
            <w:vAlign w:val="bottom"/>
            <w:hideMark/>
          </w:tcPr>
          <w:p w14:paraId="7893DE68"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BC82E6C"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22</w:t>
            </w:r>
          </w:p>
        </w:tc>
      </w:tr>
      <w:tr w:rsidR="007C33B4" w:rsidRPr="007C33B4" w14:paraId="6D406A82"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6F959343"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Pysyvien vastaavien luovutustulot</w:t>
            </w:r>
          </w:p>
        </w:tc>
        <w:tc>
          <w:tcPr>
            <w:tcW w:w="396" w:type="dxa"/>
            <w:tcBorders>
              <w:top w:val="nil"/>
              <w:left w:val="nil"/>
              <w:bottom w:val="nil"/>
              <w:right w:val="nil"/>
            </w:tcBorders>
            <w:shd w:val="clear" w:color="auto" w:fill="auto"/>
            <w:noWrap/>
            <w:vAlign w:val="bottom"/>
            <w:hideMark/>
          </w:tcPr>
          <w:p w14:paraId="583F669A"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single" w:sz="4" w:space="0" w:color="auto"/>
              <w:right w:val="nil"/>
            </w:tcBorders>
            <w:shd w:val="clear" w:color="auto" w:fill="auto"/>
            <w:noWrap/>
            <w:vAlign w:val="bottom"/>
            <w:hideMark/>
          </w:tcPr>
          <w:p w14:paraId="13500621"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1 076</w:t>
            </w:r>
          </w:p>
        </w:tc>
        <w:tc>
          <w:tcPr>
            <w:tcW w:w="1096" w:type="dxa"/>
            <w:tcBorders>
              <w:top w:val="nil"/>
              <w:left w:val="nil"/>
              <w:bottom w:val="nil"/>
              <w:right w:val="nil"/>
            </w:tcBorders>
            <w:shd w:val="clear" w:color="auto" w:fill="auto"/>
            <w:noWrap/>
            <w:vAlign w:val="bottom"/>
            <w:hideMark/>
          </w:tcPr>
          <w:p w14:paraId="0007CDD9"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4670B79A"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738</w:t>
            </w:r>
          </w:p>
        </w:tc>
      </w:tr>
      <w:tr w:rsidR="007C33B4" w:rsidRPr="007C33B4" w14:paraId="56DF3FC4"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5B42E35A"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Toiminnan ja investointien rahavirta</w:t>
            </w:r>
          </w:p>
        </w:tc>
        <w:tc>
          <w:tcPr>
            <w:tcW w:w="396" w:type="dxa"/>
            <w:tcBorders>
              <w:top w:val="nil"/>
              <w:left w:val="nil"/>
              <w:bottom w:val="nil"/>
              <w:right w:val="nil"/>
            </w:tcBorders>
            <w:shd w:val="clear" w:color="auto" w:fill="auto"/>
            <w:noWrap/>
            <w:vAlign w:val="bottom"/>
            <w:hideMark/>
          </w:tcPr>
          <w:p w14:paraId="3018E3B7"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45E4AC29"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511</w:t>
            </w:r>
          </w:p>
        </w:tc>
        <w:tc>
          <w:tcPr>
            <w:tcW w:w="1096" w:type="dxa"/>
            <w:tcBorders>
              <w:top w:val="nil"/>
              <w:left w:val="nil"/>
              <w:bottom w:val="nil"/>
              <w:right w:val="nil"/>
            </w:tcBorders>
            <w:shd w:val="clear" w:color="auto" w:fill="auto"/>
            <w:noWrap/>
            <w:vAlign w:val="bottom"/>
            <w:hideMark/>
          </w:tcPr>
          <w:p w14:paraId="70AD8213"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B64034B"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-4 064</w:t>
            </w:r>
          </w:p>
        </w:tc>
      </w:tr>
      <w:tr w:rsidR="007C33B4" w:rsidRPr="007C33B4" w14:paraId="6DA26CB7"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4D9E3525" w14:textId="77777777" w:rsidR="007C33B4" w:rsidRPr="007C33B4" w:rsidRDefault="007C33B4" w:rsidP="007C33B4">
            <w:pPr>
              <w:jc w:val="left"/>
              <w:rPr>
                <w:rFonts w:ascii="Calibri" w:hAnsi="Calibri"/>
                <w:color w:val="000000"/>
                <w:sz w:val="18"/>
                <w:szCs w:val="18"/>
              </w:rPr>
            </w:pPr>
          </w:p>
        </w:tc>
        <w:tc>
          <w:tcPr>
            <w:tcW w:w="396" w:type="dxa"/>
            <w:tcBorders>
              <w:top w:val="nil"/>
              <w:left w:val="nil"/>
              <w:bottom w:val="nil"/>
              <w:right w:val="nil"/>
            </w:tcBorders>
            <w:shd w:val="clear" w:color="auto" w:fill="auto"/>
            <w:noWrap/>
            <w:vAlign w:val="bottom"/>
            <w:hideMark/>
          </w:tcPr>
          <w:p w14:paraId="49699858"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730641E1"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521A53BE"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70B755E" w14:textId="77777777" w:rsidR="007C33B4" w:rsidRPr="007C33B4" w:rsidRDefault="007C33B4" w:rsidP="007C33B4">
            <w:pPr>
              <w:jc w:val="left"/>
              <w:rPr>
                <w:rFonts w:ascii="Calibri" w:hAnsi="Calibri"/>
                <w:color w:val="000000"/>
                <w:sz w:val="18"/>
                <w:szCs w:val="18"/>
              </w:rPr>
            </w:pPr>
          </w:p>
        </w:tc>
      </w:tr>
      <w:tr w:rsidR="007C33B4" w:rsidRPr="007C33B4" w14:paraId="4AF0AF84"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B3192F5"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Rahoituksen rahavirta</w:t>
            </w:r>
          </w:p>
        </w:tc>
        <w:tc>
          <w:tcPr>
            <w:tcW w:w="396" w:type="dxa"/>
            <w:tcBorders>
              <w:top w:val="nil"/>
              <w:left w:val="nil"/>
              <w:bottom w:val="nil"/>
              <w:right w:val="nil"/>
            </w:tcBorders>
            <w:shd w:val="clear" w:color="auto" w:fill="auto"/>
            <w:noWrap/>
            <w:vAlign w:val="bottom"/>
            <w:hideMark/>
          </w:tcPr>
          <w:p w14:paraId="07DF78D4"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232B1CDB"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47FECE1B"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535C5C4" w14:textId="77777777" w:rsidR="007C33B4" w:rsidRPr="007C33B4" w:rsidRDefault="007C33B4" w:rsidP="007C33B4">
            <w:pPr>
              <w:jc w:val="left"/>
              <w:rPr>
                <w:rFonts w:ascii="Calibri" w:hAnsi="Calibri"/>
                <w:color w:val="000000"/>
                <w:sz w:val="18"/>
                <w:szCs w:val="18"/>
              </w:rPr>
            </w:pPr>
          </w:p>
        </w:tc>
      </w:tr>
      <w:tr w:rsidR="007C33B4" w:rsidRPr="007C33B4" w14:paraId="2A84FCA5"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E8A4774"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Antolainauksen muutokset</w:t>
            </w:r>
          </w:p>
        </w:tc>
        <w:tc>
          <w:tcPr>
            <w:tcW w:w="396" w:type="dxa"/>
            <w:tcBorders>
              <w:top w:val="nil"/>
              <w:left w:val="nil"/>
              <w:bottom w:val="nil"/>
              <w:right w:val="nil"/>
            </w:tcBorders>
            <w:shd w:val="clear" w:color="auto" w:fill="auto"/>
            <w:noWrap/>
            <w:vAlign w:val="bottom"/>
            <w:hideMark/>
          </w:tcPr>
          <w:p w14:paraId="69E3E137"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6643DE09"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54A9DE0E"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3B89050" w14:textId="77777777" w:rsidR="007C33B4" w:rsidRPr="007C33B4" w:rsidRDefault="007C33B4" w:rsidP="007C33B4">
            <w:pPr>
              <w:jc w:val="left"/>
              <w:rPr>
                <w:rFonts w:ascii="Calibri" w:hAnsi="Calibri"/>
                <w:color w:val="000000"/>
                <w:sz w:val="18"/>
                <w:szCs w:val="18"/>
              </w:rPr>
            </w:pPr>
          </w:p>
        </w:tc>
      </w:tr>
      <w:tr w:rsidR="007C33B4" w:rsidRPr="007C33B4" w14:paraId="22BB2DB1"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4ADD0687"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Antolainasaamisten lisäykset</w:t>
            </w:r>
          </w:p>
        </w:tc>
        <w:tc>
          <w:tcPr>
            <w:tcW w:w="396" w:type="dxa"/>
            <w:tcBorders>
              <w:top w:val="nil"/>
              <w:left w:val="nil"/>
              <w:bottom w:val="nil"/>
              <w:right w:val="nil"/>
            </w:tcBorders>
            <w:shd w:val="clear" w:color="auto" w:fill="auto"/>
            <w:noWrap/>
            <w:vAlign w:val="bottom"/>
            <w:hideMark/>
          </w:tcPr>
          <w:p w14:paraId="1C5058EA"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16FC3C0"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-3</w:t>
            </w:r>
          </w:p>
        </w:tc>
        <w:tc>
          <w:tcPr>
            <w:tcW w:w="1096" w:type="dxa"/>
            <w:tcBorders>
              <w:top w:val="nil"/>
              <w:left w:val="nil"/>
              <w:bottom w:val="nil"/>
              <w:right w:val="nil"/>
            </w:tcBorders>
            <w:shd w:val="clear" w:color="auto" w:fill="auto"/>
            <w:noWrap/>
            <w:vAlign w:val="bottom"/>
            <w:hideMark/>
          </w:tcPr>
          <w:p w14:paraId="47B5862D"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9E935A1"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-2</w:t>
            </w:r>
          </w:p>
        </w:tc>
      </w:tr>
      <w:tr w:rsidR="007C33B4" w:rsidRPr="007C33B4" w14:paraId="30A473C6"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1D4AEBB"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Antolainasaamisten vähennykset</w:t>
            </w:r>
          </w:p>
        </w:tc>
        <w:tc>
          <w:tcPr>
            <w:tcW w:w="396" w:type="dxa"/>
            <w:tcBorders>
              <w:top w:val="nil"/>
              <w:left w:val="nil"/>
              <w:bottom w:val="nil"/>
              <w:right w:val="nil"/>
            </w:tcBorders>
            <w:shd w:val="clear" w:color="auto" w:fill="auto"/>
            <w:noWrap/>
            <w:vAlign w:val="bottom"/>
            <w:hideMark/>
          </w:tcPr>
          <w:p w14:paraId="573FDDBA"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4829FF57"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3</w:t>
            </w:r>
          </w:p>
        </w:tc>
        <w:tc>
          <w:tcPr>
            <w:tcW w:w="1096" w:type="dxa"/>
            <w:tcBorders>
              <w:top w:val="nil"/>
              <w:left w:val="nil"/>
              <w:bottom w:val="nil"/>
              <w:right w:val="nil"/>
            </w:tcBorders>
            <w:shd w:val="clear" w:color="auto" w:fill="auto"/>
            <w:noWrap/>
            <w:vAlign w:val="bottom"/>
            <w:hideMark/>
          </w:tcPr>
          <w:p w14:paraId="0E358420"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61A7919"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0</w:t>
            </w:r>
          </w:p>
        </w:tc>
      </w:tr>
      <w:tr w:rsidR="007C33B4" w:rsidRPr="007C33B4" w14:paraId="1F86AE64"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2FFA358B"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Lainakannan muutokset</w:t>
            </w:r>
          </w:p>
        </w:tc>
        <w:tc>
          <w:tcPr>
            <w:tcW w:w="396" w:type="dxa"/>
            <w:tcBorders>
              <w:top w:val="nil"/>
              <w:left w:val="nil"/>
              <w:bottom w:val="nil"/>
              <w:right w:val="nil"/>
            </w:tcBorders>
            <w:shd w:val="clear" w:color="auto" w:fill="auto"/>
            <w:noWrap/>
            <w:vAlign w:val="bottom"/>
            <w:hideMark/>
          </w:tcPr>
          <w:p w14:paraId="2CE4DB55"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62BF0A71"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56008497"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CEB7224" w14:textId="77777777" w:rsidR="007C33B4" w:rsidRPr="007C33B4" w:rsidRDefault="007C33B4" w:rsidP="007C33B4">
            <w:pPr>
              <w:jc w:val="left"/>
              <w:rPr>
                <w:rFonts w:ascii="Calibri" w:hAnsi="Calibri"/>
                <w:color w:val="000000"/>
                <w:sz w:val="18"/>
                <w:szCs w:val="18"/>
              </w:rPr>
            </w:pPr>
          </w:p>
        </w:tc>
      </w:tr>
      <w:tr w:rsidR="007C33B4" w:rsidRPr="007C33B4" w14:paraId="483A4278"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CDCE79B"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Pitkäaikaisten lainojen lisäys</w:t>
            </w:r>
          </w:p>
        </w:tc>
        <w:tc>
          <w:tcPr>
            <w:tcW w:w="396" w:type="dxa"/>
            <w:tcBorders>
              <w:top w:val="nil"/>
              <w:left w:val="nil"/>
              <w:bottom w:val="nil"/>
              <w:right w:val="nil"/>
            </w:tcBorders>
            <w:shd w:val="clear" w:color="auto" w:fill="auto"/>
            <w:noWrap/>
            <w:vAlign w:val="bottom"/>
            <w:hideMark/>
          </w:tcPr>
          <w:p w14:paraId="11ADDE68"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639FEFE"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35 350</w:t>
            </w:r>
          </w:p>
        </w:tc>
        <w:tc>
          <w:tcPr>
            <w:tcW w:w="1096" w:type="dxa"/>
            <w:tcBorders>
              <w:top w:val="nil"/>
              <w:left w:val="nil"/>
              <w:bottom w:val="nil"/>
              <w:right w:val="nil"/>
            </w:tcBorders>
            <w:shd w:val="clear" w:color="auto" w:fill="auto"/>
            <w:noWrap/>
            <w:vAlign w:val="bottom"/>
            <w:hideMark/>
          </w:tcPr>
          <w:p w14:paraId="09F82D7E"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0F5FEBD"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735</w:t>
            </w:r>
          </w:p>
        </w:tc>
      </w:tr>
      <w:tr w:rsidR="007C33B4" w:rsidRPr="007C33B4" w14:paraId="05D421E7"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E14DD11"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Pitkäaikaisten lainojen vähennys</w:t>
            </w:r>
          </w:p>
        </w:tc>
        <w:tc>
          <w:tcPr>
            <w:tcW w:w="396" w:type="dxa"/>
            <w:tcBorders>
              <w:top w:val="nil"/>
              <w:left w:val="nil"/>
              <w:bottom w:val="nil"/>
              <w:right w:val="nil"/>
            </w:tcBorders>
            <w:shd w:val="clear" w:color="auto" w:fill="auto"/>
            <w:noWrap/>
            <w:vAlign w:val="bottom"/>
            <w:hideMark/>
          </w:tcPr>
          <w:p w14:paraId="0171CF77"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630A621"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-18 826</w:t>
            </w:r>
          </w:p>
        </w:tc>
        <w:tc>
          <w:tcPr>
            <w:tcW w:w="1096" w:type="dxa"/>
            <w:tcBorders>
              <w:top w:val="nil"/>
              <w:left w:val="nil"/>
              <w:bottom w:val="nil"/>
              <w:right w:val="nil"/>
            </w:tcBorders>
            <w:shd w:val="clear" w:color="auto" w:fill="auto"/>
            <w:noWrap/>
            <w:vAlign w:val="bottom"/>
            <w:hideMark/>
          </w:tcPr>
          <w:p w14:paraId="136205AD"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28079F9"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-6 432</w:t>
            </w:r>
          </w:p>
        </w:tc>
      </w:tr>
      <w:tr w:rsidR="007C33B4" w:rsidRPr="007C33B4" w14:paraId="70A15CA1"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36255BCF"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Lyhytaikaisten lainojen muutos</w:t>
            </w:r>
          </w:p>
        </w:tc>
        <w:tc>
          <w:tcPr>
            <w:tcW w:w="396" w:type="dxa"/>
            <w:tcBorders>
              <w:top w:val="nil"/>
              <w:left w:val="nil"/>
              <w:bottom w:val="nil"/>
              <w:right w:val="nil"/>
            </w:tcBorders>
            <w:shd w:val="clear" w:color="auto" w:fill="auto"/>
            <w:noWrap/>
            <w:vAlign w:val="bottom"/>
            <w:hideMark/>
          </w:tcPr>
          <w:p w14:paraId="523FD337"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7596B59A"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-16 520</w:t>
            </w:r>
          </w:p>
        </w:tc>
        <w:tc>
          <w:tcPr>
            <w:tcW w:w="1096" w:type="dxa"/>
            <w:tcBorders>
              <w:top w:val="nil"/>
              <w:left w:val="nil"/>
              <w:bottom w:val="nil"/>
              <w:right w:val="nil"/>
            </w:tcBorders>
            <w:shd w:val="clear" w:color="auto" w:fill="auto"/>
            <w:noWrap/>
            <w:vAlign w:val="bottom"/>
            <w:hideMark/>
          </w:tcPr>
          <w:p w14:paraId="31C1BFDF"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0EA8947"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7 500</w:t>
            </w:r>
          </w:p>
        </w:tc>
      </w:tr>
      <w:tr w:rsidR="007C33B4" w:rsidRPr="007C33B4" w14:paraId="57BA4D0C"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96B85CB"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Oman pääoman muutokset</w:t>
            </w:r>
          </w:p>
        </w:tc>
        <w:tc>
          <w:tcPr>
            <w:tcW w:w="396" w:type="dxa"/>
            <w:tcBorders>
              <w:top w:val="nil"/>
              <w:left w:val="nil"/>
              <w:bottom w:val="nil"/>
              <w:right w:val="nil"/>
            </w:tcBorders>
            <w:shd w:val="clear" w:color="auto" w:fill="auto"/>
            <w:noWrap/>
            <w:vAlign w:val="bottom"/>
            <w:hideMark/>
          </w:tcPr>
          <w:p w14:paraId="2CF8BFF2"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DE882D9"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0</w:t>
            </w:r>
          </w:p>
        </w:tc>
        <w:tc>
          <w:tcPr>
            <w:tcW w:w="1096" w:type="dxa"/>
            <w:tcBorders>
              <w:top w:val="nil"/>
              <w:left w:val="nil"/>
              <w:bottom w:val="nil"/>
              <w:right w:val="nil"/>
            </w:tcBorders>
            <w:shd w:val="clear" w:color="auto" w:fill="auto"/>
            <w:noWrap/>
            <w:vAlign w:val="bottom"/>
            <w:hideMark/>
          </w:tcPr>
          <w:p w14:paraId="3BF0BA2A"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D22B65A"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-20</w:t>
            </w:r>
          </w:p>
        </w:tc>
      </w:tr>
      <w:tr w:rsidR="007C33B4" w:rsidRPr="007C33B4" w14:paraId="0173921F"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212AA199"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Muut maksuvalmiuden muutokset</w:t>
            </w:r>
          </w:p>
        </w:tc>
        <w:tc>
          <w:tcPr>
            <w:tcW w:w="396" w:type="dxa"/>
            <w:tcBorders>
              <w:top w:val="nil"/>
              <w:left w:val="nil"/>
              <w:bottom w:val="nil"/>
              <w:right w:val="nil"/>
            </w:tcBorders>
            <w:shd w:val="clear" w:color="auto" w:fill="auto"/>
            <w:noWrap/>
            <w:vAlign w:val="bottom"/>
            <w:hideMark/>
          </w:tcPr>
          <w:p w14:paraId="7B86350F"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66AE6F6A"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4CF53629"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62B9803" w14:textId="77777777" w:rsidR="007C33B4" w:rsidRPr="007C33B4" w:rsidRDefault="007C33B4" w:rsidP="007C33B4">
            <w:pPr>
              <w:jc w:val="left"/>
              <w:rPr>
                <w:rFonts w:ascii="Calibri" w:hAnsi="Calibri"/>
                <w:color w:val="000000"/>
                <w:sz w:val="18"/>
                <w:szCs w:val="18"/>
              </w:rPr>
            </w:pPr>
          </w:p>
        </w:tc>
      </w:tr>
      <w:tr w:rsidR="007C33B4" w:rsidRPr="007C33B4" w14:paraId="4308B09A"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49B95972"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Toimeksiantojen varojen ja po muutos</w:t>
            </w:r>
          </w:p>
        </w:tc>
        <w:tc>
          <w:tcPr>
            <w:tcW w:w="396" w:type="dxa"/>
            <w:tcBorders>
              <w:top w:val="nil"/>
              <w:left w:val="nil"/>
              <w:bottom w:val="nil"/>
              <w:right w:val="nil"/>
            </w:tcBorders>
            <w:shd w:val="clear" w:color="auto" w:fill="auto"/>
            <w:noWrap/>
            <w:vAlign w:val="bottom"/>
            <w:hideMark/>
          </w:tcPr>
          <w:p w14:paraId="66A94E5E"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8305D4B"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-8</w:t>
            </w:r>
          </w:p>
        </w:tc>
        <w:tc>
          <w:tcPr>
            <w:tcW w:w="1096" w:type="dxa"/>
            <w:tcBorders>
              <w:top w:val="nil"/>
              <w:left w:val="nil"/>
              <w:bottom w:val="nil"/>
              <w:right w:val="nil"/>
            </w:tcBorders>
            <w:shd w:val="clear" w:color="auto" w:fill="auto"/>
            <w:noWrap/>
            <w:vAlign w:val="bottom"/>
            <w:hideMark/>
          </w:tcPr>
          <w:p w14:paraId="4277C45D"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7B4ED85"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24</w:t>
            </w:r>
          </w:p>
        </w:tc>
      </w:tr>
      <w:tr w:rsidR="007C33B4" w:rsidRPr="007C33B4" w14:paraId="3BE32110"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3F6BE102"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Vaihto-omaisuuden muutos</w:t>
            </w:r>
          </w:p>
        </w:tc>
        <w:tc>
          <w:tcPr>
            <w:tcW w:w="396" w:type="dxa"/>
            <w:tcBorders>
              <w:top w:val="nil"/>
              <w:left w:val="nil"/>
              <w:bottom w:val="nil"/>
              <w:right w:val="nil"/>
            </w:tcBorders>
            <w:shd w:val="clear" w:color="auto" w:fill="auto"/>
            <w:noWrap/>
            <w:vAlign w:val="bottom"/>
            <w:hideMark/>
          </w:tcPr>
          <w:p w14:paraId="28A3D422"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300DDDFD"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-86</w:t>
            </w:r>
          </w:p>
        </w:tc>
        <w:tc>
          <w:tcPr>
            <w:tcW w:w="1096" w:type="dxa"/>
            <w:tcBorders>
              <w:top w:val="nil"/>
              <w:left w:val="nil"/>
              <w:bottom w:val="nil"/>
              <w:right w:val="nil"/>
            </w:tcBorders>
            <w:shd w:val="clear" w:color="auto" w:fill="auto"/>
            <w:noWrap/>
            <w:vAlign w:val="bottom"/>
            <w:hideMark/>
          </w:tcPr>
          <w:p w14:paraId="1F0A113F"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0446BA9"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34</w:t>
            </w:r>
          </w:p>
        </w:tc>
      </w:tr>
      <w:tr w:rsidR="007C33B4" w:rsidRPr="007C33B4" w14:paraId="52A4A50B"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13784785"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Saamisten muutos</w:t>
            </w:r>
          </w:p>
        </w:tc>
        <w:tc>
          <w:tcPr>
            <w:tcW w:w="396" w:type="dxa"/>
            <w:tcBorders>
              <w:top w:val="nil"/>
              <w:left w:val="nil"/>
              <w:bottom w:val="nil"/>
              <w:right w:val="nil"/>
            </w:tcBorders>
            <w:shd w:val="clear" w:color="auto" w:fill="auto"/>
            <w:noWrap/>
            <w:vAlign w:val="bottom"/>
            <w:hideMark/>
          </w:tcPr>
          <w:p w14:paraId="085C7197"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D7E7124"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10</w:t>
            </w:r>
          </w:p>
        </w:tc>
        <w:tc>
          <w:tcPr>
            <w:tcW w:w="1096" w:type="dxa"/>
            <w:tcBorders>
              <w:top w:val="nil"/>
              <w:left w:val="nil"/>
              <w:bottom w:val="nil"/>
              <w:right w:val="nil"/>
            </w:tcBorders>
            <w:shd w:val="clear" w:color="auto" w:fill="auto"/>
            <w:noWrap/>
            <w:vAlign w:val="bottom"/>
            <w:hideMark/>
          </w:tcPr>
          <w:p w14:paraId="56C75043"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75F008B"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175</w:t>
            </w:r>
          </w:p>
        </w:tc>
      </w:tr>
      <w:tr w:rsidR="007C33B4" w:rsidRPr="007C33B4" w14:paraId="082EDB7F"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115C7AF4"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 xml:space="preserve">  Korottomien velkojen muutos</w:t>
            </w:r>
          </w:p>
        </w:tc>
        <w:tc>
          <w:tcPr>
            <w:tcW w:w="396" w:type="dxa"/>
            <w:tcBorders>
              <w:top w:val="nil"/>
              <w:left w:val="nil"/>
              <w:bottom w:val="nil"/>
              <w:right w:val="nil"/>
            </w:tcBorders>
            <w:shd w:val="clear" w:color="auto" w:fill="auto"/>
            <w:noWrap/>
            <w:vAlign w:val="bottom"/>
            <w:hideMark/>
          </w:tcPr>
          <w:p w14:paraId="23E5A1F5"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single" w:sz="4" w:space="0" w:color="auto"/>
              <w:right w:val="nil"/>
            </w:tcBorders>
            <w:shd w:val="clear" w:color="auto" w:fill="auto"/>
            <w:noWrap/>
            <w:vAlign w:val="bottom"/>
            <w:hideMark/>
          </w:tcPr>
          <w:p w14:paraId="3B82FA23"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1 983</w:t>
            </w:r>
          </w:p>
        </w:tc>
        <w:tc>
          <w:tcPr>
            <w:tcW w:w="1096" w:type="dxa"/>
            <w:tcBorders>
              <w:top w:val="nil"/>
              <w:left w:val="nil"/>
              <w:bottom w:val="nil"/>
              <w:right w:val="nil"/>
            </w:tcBorders>
            <w:shd w:val="clear" w:color="auto" w:fill="auto"/>
            <w:noWrap/>
            <w:vAlign w:val="bottom"/>
            <w:hideMark/>
          </w:tcPr>
          <w:p w14:paraId="2AC2EB28"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12C41A3A"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501</w:t>
            </w:r>
          </w:p>
        </w:tc>
      </w:tr>
      <w:tr w:rsidR="007C33B4" w:rsidRPr="007C33B4" w14:paraId="48CD461D"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8A74200" w14:textId="77777777" w:rsidR="007C33B4" w:rsidRPr="007C33B4" w:rsidRDefault="007C33B4" w:rsidP="007C33B4">
            <w:pPr>
              <w:jc w:val="left"/>
              <w:rPr>
                <w:rFonts w:ascii="Calibri" w:hAnsi="Calibri"/>
                <w:color w:val="000000"/>
                <w:sz w:val="18"/>
                <w:szCs w:val="18"/>
              </w:rPr>
            </w:pPr>
            <w:r w:rsidRPr="007C33B4">
              <w:rPr>
                <w:rFonts w:ascii="Calibri" w:hAnsi="Calibri"/>
                <w:color w:val="000000"/>
                <w:sz w:val="18"/>
                <w:szCs w:val="18"/>
              </w:rPr>
              <w:t>Rahoituksen rahavirta</w:t>
            </w:r>
          </w:p>
        </w:tc>
        <w:tc>
          <w:tcPr>
            <w:tcW w:w="396" w:type="dxa"/>
            <w:tcBorders>
              <w:top w:val="nil"/>
              <w:left w:val="nil"/>
              <w:bottom w:val="nil"/>
              <w:right w:val="nil"/>
            </w:tcBorders>
            <w:shd w:val="clear" w:color="auto" w:fill="auto"/>
            <w:noWrap/>
            <w:vAlign w:val="bottom"/>
            <w:hideMark/>
          </w:tcPr>
          <w:p w14:paraId="139BA995"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55C579B7"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1 903</w:t>
            </w:r>
          </w:p>
        </w:tc>
        <w:tc>
          <w:tcPr>
            <w:tcW w:w="1096" w:type="dxa"/>
            <w:tcBorders>
              <w:top w:val="nil"/>
              <w:left w:val="nil"/>
              <w:bottom w:val="nil"/>
              <w:right w:val="nil"/>
            </w:tcBorders>
            <w:shd w:val="clear" w:color="auto" w:fill="auto"/>
            <w:noWrap/>
            <w:vAlign w:val="bottom"/>
            <w:hideMark/>
          </w:tcPr>
          <w:p w14:paraId="13DB515A"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FCCA470"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2 516</w:t>
            </w:r>
          </w:p>
        </w:tc>
      </w:tr>
      <w:tr w:rsidR="007C33B4" w:rsidRPr="007C33B4" w14:paraId="6D2A2B8E"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6078FD2" w14:textId="77777777" w:rsidR="007C33B4" w:rsidRPr="007C33B4" w:rsidRDefault="007C33B4" w:rsidP="007C33B4">
            <w:pPr>
              <w:jc w:val="left"/>
              <w:rPr>
                <w:rFonts w:ascii="Calibri" w:hAnsi="Calibri"/>
                <w:color w:val="000000"/>
                <w:sz w:val="18"/>
                <w:szCs w:val="18"/>
              </w:rPr>
            </w:pPr>
          </w:p>
        </w:tc>
        <w:tc>
          <w:tcPr>
            <w:tcW w:w="396" w:type="dxa"/>
            <w:tcBorders>
              <w:top w:val="nil"/>
              <w:left w:val="nil"/>
              <w:bottom w:val="nil"/>
              <w:right w:val="nil"/>
            </w:tcBorders>
            <w:shd w:val="clear" w:color="auto" w:fill="auto"/>
            <w:noWrap/>
            <w:vAlign w:val="bottom"/>
            <w:hideMark/>
          </w:tcPr>
          <w:p w14:paraId="6B251120"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80EEE6A"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3FDD20AA"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13AF087" w14:textId="77777777" w:rsidR="007C33B4" w:rsidRPr="007C33B4" w:rsidRDefault="007C33B4" w:rsidP="007C33B4">
            <w:pPr>
              <w:jc w:val="left"/>
              <w:rPr>
                <w:rFonts w:ascii="Calibri" w:hAnsi="Calibri"/>
                <w:color w:val="000000"/>
                <w:sz w:val="18"/>
                <w:szCs w:val="18"/>
              </w:rPr>
            </w:pPr>
          </w:p>
        </w:tc>
      </w:tr>
      <w:tr w:rsidR="007C33B4" w:rsidRPr="007C33B4" w14:paraId="697C8D5A"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05D5CF7D"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Rahavarojen muutos</w:t>
            </w:r>
          </w:p>
        </w:tc>
        <w:tc>
          <w:tcPr>
            <w:tcW w:w="396" w:type="dxa"/>
            <w:tcBorders>
              <w:top w:val="nil"/>
              <w:left w:val="nil"/>
              <w:bottom w:val="nil"/>
              <w:right w:val="nil"/>
            </w:tcBorders>
            <w:shd w:val="clear" w:color="auto" w:fill="auto"/>
            <w:noWrap/>
            <w:vAlign w:val="bottom"/>
            <w:hideMark/>
          </w:tcPr>
          <w:p w14:paraId="7685AD46"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1553F7C"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2 414</w:t>
            </w:r>
          </w:p>
        </w:tc>
        <w:tc>
          <w:tcPr>
            <w:tcW w:w="1096" w:type="dxa"/>
            <w:tcBorders>
              <w:top w:val="nil"/>
              <w:left w:val="nil"/>
              <w:bottom w:val="nil"/>
              <w:right w:val="nil"/>
            </w:tcBorders>
            <w:shd w:val="clear" w:color="auto" w:fill="auto"/>
            <w:noWrap/>
            <w:vAlign w:val="bottom"/>
            <w:hideMark/>
          </w:tcPr>
          <w:p w14:paraId="3E711EA3"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4B11B9A"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-1 548</w:t>
            </w:r>
          </w:p>
        </w:tc>
      </w:tr>
      <w:tr w:rsidR="007C33B4" w:rsidRPr="007C33B4" w14:paraId="3C82A61B"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6A47AE8D" w14:textId="77777777" w:rsidR="007C33B4" w:rsidRPr="007C33B4" w:rsidRDefault="007C33B4" w:rsidP="007C33B4">
            <w:pPr>
              <w:jc w:val="left"/>
              <w:rPr>
                <w:rFonts w:ascii="Calibri" w:hAnsi="Calibri"/>
                <w:color w:val="000000"/>
                <w:sz w:val="18"/>
                <w:szCs w:val="18"/>
              </w:rPr>
            </w:pPr>
          </w:p>
        </w:tc>
        <w:tc>
          <w:tcPr>
            <w:tcW w:w="396" w:type="dxa"/>
            <w:tcBorders>
              <w:top w:val="nil"/>
              <w:left w:val="nil"/>
              <w:bottom w:val="nil"/>
              <w:right w:val="nil"/>
            </w:tcBorders>
            <w:shd w:val="clear" w:color="auto" w:fill="auto"/>
            <w:noWrap/>
            <w:vAlign w:val="bottom"/>
            <w:hideMark/>
          </w:tcPr>
          <w:p w14:paraId="5B0056E6"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3712A32D"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610AC538"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53CE74F" w14:textId="77777777" w:rsidR="007C33B4" w:rsidRPr="007C33B4" w:rsidRDefault="007C33B4" w:rsidP="007C33B4">
            <w:pPr>
              <w:jc w:val="left"/>
              <w:rPr>
                <w:rFonts w:ascii="Calibri" w:hAnsi="Calibri"/>
                <w:color w:val="000000"/>
                <w:sz w:val="18"/>
                <w:szCs w:val="18"/>
              </w:rPr>
            </w:pPr>
          </w:p>
        </w:tc>
      </w:tr>
      <w:tr w:rsidR="007C33B4" w:rsidRPr="007C33B4" w14:paraId="4AACCEE8"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B2B1C91"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Rahavarat 31.12.</w:t>
            </w:r>
          </w:p>
        </w:tc>
        <w:tc>
          <w:tcPr>
            <w:tcW w:w="396" w:type="dxa"/>
            <w:tcBorders>
              <w:top w:val="nil"/>
              <w:left w:val="nil"/>
              <w:bottom w:val="nil"/>
              <w:right w:val="nil"/>
            </w:tcBorders>
            <w:shd w:val="clear" w:color="auto" w:fill="auto"/>
            <w:noWrap/>
            <w:vAlign w:val="bottom"/>
            <w:hideMark/>
          </w:tcPr>
          <w:p w14:paraId="3FF3E0CF"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A04420A"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7 880</w:t>
            </w:r>
          </w:p>
        </w:tc>
        <w:tc>
          <w:tcPr>
            <w:tcW w:w="1096" w:type="dxa"/>
            <w:tcBorders>
              <w:top w:val="nil"/>
              <w:left w:val="nil"/>
              <w:bottom w:val="nil"/>
              <w:right w:val="nil"/>
            </w:tcBorders>
            <w:shd w:val="clear" w:color="auto" w:fill="auto"/>
            <w:noWrap/>
            <w:vAlign w:val="bottom"/>
            <w:hideMark/>
          </w:tcPr>
          <w:p w14:paraId="60662F21"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B2AF95A"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5 466</w:t>
            </w:r>
          </w:p>
        </w:tc>
      </w:tr>
      <w:tr w:rsidR="007C33B4" w:rsidRPr="007C33B4" w14:paraId="572B6977"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628A729F"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Rahavarat 1.1.</w:t>
            </w:r>
          </w:p>
        </w:tc>
        <w:tc>
          <w:tcPr>
            <w:tcW w:w="396" w:type="dxa"/>
            <w:tcBorders>
              <w:top w:val="nil"/>
              <w:left w:val="nil"/>
              <w:bottom w:val="nil"/>
              <w:right w:val="nil"/>
            </w:tcBorders>
            <w:shd w:val="clear" w:color="auto" w:fill="auto"/>
            <w:noWrap/>
            <w:vAlign w:val="bottom"/>
            <w:hideMark/>
          </w:tcPr>
          <w:p w14:paraId="745C1D84"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single" w:sz="4" w:space="0" w:color="auto"/>
              <w:right w:val="nil"/>
            </w:tcBorders>
            <w:shd w:val="clear" w:color="auto" w:fill="auto"/>
            <w:noWrap/>
            <w:vAlign w:val="bottom"/>
            <w:hideMark/>
          </w:tcPr>
          <w:p w14:paraId="0CE55667"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5 466</w:t>
            </w:r>
          </w:p>
        </w:tc>
        <w:tc>
          <w:tcPr>
            <w:tcW w:w="1096" w:type="dxa"/>
            <w:tcBorders>
              <w:top w:val="nil"/>
              <w:left w:val="nil"/>
              <w:bottom w:val="nil"/>
              <w:right w:val="nil"/>
            </w:tcBorders>
            <w:shd w:val="clear" w:color="auto" w:fill="auto"/>
            <w:noWrap/>
            <w:vAlign w:val="bottom"/>
            <w:hideMark/>
          </w:tcPr>
          <w:p w14:paraId="55307439"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3EE7A17F"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7 014</w:t>
            </w:r>
          </w:p>
        </w:tc>
      </w:tr>
      <w:tr w:rsidR="007C33B4" w:rsidRPr="007C33B4" w14:paraId="4B758449"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3779DC63" w14:textId="77777777" w:rsidR="007C33B4" w:rsidRPr="007C33B4" w:rsidRDefault="007C33B4" w:rsidP="007C33B4">
            <w:pPr>
              <w:jc w:val="left"/>
              <w:rPr>
                <w:rFonts w:ascii="Calibri" w:hAnsi="Calibri"/>
                <w:color w:val="000000"/>
                <w:sz w:val="18"/>
                <w:szCs w:val="18"/>
              </w:rPr>
            </w:pPr>
          </w:p>
        </w:tc>
        <w:tc>
          <w:tcPr>
            <w:tcW w:w="396" w:type="dxa"/>
            <w:tcBorders>
              <w:top w:val="nil"/>
              <w:left w:val="nil"/>
              <w:bottom w:val="nil"/>
              <w:right w:val="nil"/>
            </w:tcBorders>
            <w:shd w:val="clear" w:color="auto" w:fill="auto"/>
            <w:noWrap/>
            <w:vAlign w:val="bottom"/>
            <w:hideMark/>
          </w:tcPr>
          <w:p w14:paraId="590899DB"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3A0342DF" w14:textId="77777777" w:rsidR="007C33B4" w:rsidRPr="007C33B4" w:rsidRDefault="007C33B4" w:rsidP="007C33B4">
            <w:pPr>
              <w:jc w:val="right"/>
              <w:rPr>
                <w:rFonts w:ascii="Calibri" w:hAnsi="Calibri"/>
                <w:sz w:val="18"/>
                <w:szCs w:val="18"/>
              </w:rPr>
            </w:pPr>
            <w:r w:rsidRPr="007C33B4">
              <w:rPr>
                <w:rFonts w:ascii="Calibri" w:hAnsi="Calibri"/>
                <w:sz w:val="18"/>
                <w:szCs w:val="18"/>
              </w:rPr>
              <w:t>0</w:t>
            </w:r>
          </w:p>
        </w:tc>
        <w:tc>
          <w:tcPr>
            <w:tcW w:w="1096" w:type="dxa"/>
            <w:tcBorders>
              <w:top w:val="nil"/>
              <w:left w:val="nil"/>
              <w:bottom w:val="nil"/>
              <w:right w:val="nil"/>
            </w:tcBorders>
            <w:shd w:val="clear" w:color="auto" w:fill="auto"/>
            <w:noWrap/>
            <w:vAlign w:val="bottom"/>
            <w:hideMark/>
          </w:tcPr>
          <w:p w14:paraId="2A293676"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A1B115B" w14:textId="77777777" w:rsidR="007C33B4" w:rsidRPr="007C33B4" w:rsidRDefault="007C33B4" w:rsidP="007C33B4">
            <w:pPr>
              <w:jc w:val="right"/>
              <w:rPr>
                <w:rFonts w:ascii="Calibri" w:hAnsi="Calibri"/>
                <w:sz w:val="18"/>
                <w:szCs w:val="18"/>
              </w:rPr>
            </w:pPr>
            <w:r w:rsidRPr="007C33B4">
              <w:rPr>
                <w:rFonts w:ascii="Calibri" w:hAnsi="Calibri"/>
                <w:sz w:val="18"/>
                <w:szCs w:val="18"/>
              </w:rPr>
              <w:t>0</w:t>
            </w:r>
          </w:p>
        </w:tc>
      </w:tr>
      <w:tr w:rsidR="007C33B4" w:rsidRPr="007C33B4" w14:paraId="47BB6C43"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660AF25" w14:textId="77777777" w:rsidR="007C33B4" w:rsidRPr="007C33B4" w:rsidRDefault="007C33B4" w:rsidP="007C33B4">
            <w:pPr>
              <w:jc w:val="left"/>
              <w:rPr>
                <w:rFonts w:ascii="Calibri" w:hAnsi="Calibri"/>
                <w:color w:val="000000"/>
                <w:sz w:val="18"/>
                <w:szCs w:val="18"/>
              </w:rPr>
            </w:pPr>
          </w:p>
        </w:tc>
        <w:tc>
          <w:tcPr>
            <w:tcW w:w="396" w:type="dxa"/>
            <w:tcBorders>
              <w:top w:val="nil"/>
              <w:left w:val="nil"/>
              <w:bottom w:val="nil"/>
              <w:right w:val="nil"/>
            </w:tcBorders>
            <w:shd w:val="clear" w:color="auto" w:fill="auto"/>
            <w:noWrap/>
            <w:vAlign w:val="bottom"/>
            <w:hideMark/>
          </w:tcPr>
          <w:p w14:paraId="762C1B58"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1521F762" w14:textId="77777777" w:rsidR="007C33B4" w:rsidRPr="007C33B4" w:rsidRDefault="007C33B4" w:rsidP="007C33B4">
            <w:pPr>
              <w:jc w:val="left"/>
              <w:rPr>
                <w:rFonts w:ascii="Calibri" w:hAnsi="Calibri"/>
                <w:color w:val="000000"/>
                <w:sz w:val="18"/>
                <w:szCs w:val="18"/>
              </w:rPr>
            </w:pPr>
          </w:p>
        </w:tc>
        <w:tc>
          <w:tcPr>
            <w:tcW w:w="1096" w:type="dxa"/>
            <w:tcBorders>
              <w:top w:val="nil"/>
              <w:left w:val="nil"/>
              <w:bottom w:val="nil"/>
              <w:right w:val="nil"/>
            </w:tcBorders>
            <w:shd w:val="clear" w:color="auto" w:fill="auto"/>
            <w:noWrap/>
            <w:vAlign w:val="bottom"/>
            <w:hideMark/>
          </w:tcPr>
          <w:p w14:paraId="531C1A2E"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8253DA9" w14:textId="77777777" w:rsidR="007C33B4" w:rsidRPr="007C33B4" w:rsidRDefault="007C33B4" w:rsidP="007C33B4">
            <w:pPr>
              <w:jc w:val="left"/>
              <w:rPr>
                <w:rFonts w:ascii="Calibri" w:hAnsi="Calibri"/>
                <w:color w:val="000000"/>
                <w:sz w:val="18"/>
                <w:szCs w:val="18"/>
              </w:rPr>
            </w:pPr>
          </w:p>
        </w:tc>
      </w:tr>
      <w:tr w:rsidR="007C33B4" w:rsidRPr="007C33B4" w14:paraId="2296246D" w14:textId="77777777" w:rsidTr="007C33B4">
        <w:trPr>
          <w:divId w:val="1894853846"/>
          <w:trHeight w:val="240"/>
        </w:trPr>
        <w:tc>
          <w:tcPr>
            <w:tcW w:w="3776" w:type="dxa"/>
            <w:tcBorders>
              <w:top w:val="nil"/>
              <w:left w:val="nil"/>
              <w:bottom w:val="nil"/>
              <w:right w:val="nil"/>
            </w:tcBorders>
            <w:shd w:val="clear" w:color="000000" w:fill="95C23D"/>
            <w:noWrap/>
            <w:vAlign w:val="bottom"/>
            <w:hideMark/>
          </w:tcPr>
          <w:p w14:paraId="7C352785" w14:textId="77777777" w:rsidR="007C33B4" w:rsidRPr="007C33B4" w:rsidRDefault="007C33B4" w:rsidP="007C33B4">
            <w:pPr>
              <w:jc w:val="left"/>
              <w:rPr>
                <w:rFonts w:ascii="Calibri" w:hAnsi="Calibri"/>
                <w:b/>
                <w:bCs/>
                <w:color w:val="FFFFFF"/>
                <w:sz w:val="18"/>
                <w:szCs w:val="18"/>
              </w:rPr>
            </w:pPr>
            <w:r w:rsidRPr="007C33B4">
              <w:rPr>
                <w:rFonts w:ascii="Calibri" w:hAnsi="Calibri"/>
                <w:b/>
                <w:bCs/>
                <w:color w:val="FFFFFF"/>
                <w:sz w:val="18"/>
                <w:szCs w:val="18"/>
              </w:rPr>
              <w:t>TUNNUSLUVUT</w:t>
            </w:r>
          </w:p>
        </w:tc>
        <w:tc>
          <w:tcPr>
            <w:tcW w:w="396" w:type="dxa"/>
            <w:tcBorders>
              <w:top w:val="nil"/>
              <w:left w:val="nil"/>
              <w:bottom w:val="nil"/>
              <w:right w:val="nil"/>
            </w:tcBorders>
            <w:shd w:val="clear" w:color="000000" w:fill="95C23D"/>
            <w:noWrap/>
            <w:vAlign w:val="bottom"/>
            <w:hideMark/>
          </w:tcPr>
          <w:p w14:paraId="1E3A09B6" w14:textId="77777777" w:rsidR="007C33B4" w:rsidRPr="007C33B4" w:rsidRDefault="007C33B4" w:rsidP="007C33B4">
            <w:pPr>
              <w:jc w:val="left"/>
              <w:rPr>
                <w:rFonts w:ascii="Calibri" w:hAnsi="Calibri"/>
                <w:b/>
                <w:bCs/>
                <w:color w:val="FFFFFF"/>
                <w:sz w:val="18"/>
                <w:szCs w:val="18"/>
              </w:rPr>
            </w:pPr>
            <w:r w:rsidRPr="007C33B4">
              <w:rPr>
                <w:rFonts w:ascii="Calibri" w:hAnsi="Calibri"/>
                <w:b/>
                <w:bCs/>
                <w:color w:val="FFFFFF"/>
                <w:sz w:val="18"/>
                <w:szCs w:val="18"/>
              </w:rPr>
              <w:t> </w:t>
            </w:r>
          </w:p>
        </w:tc>
        <w:tc>
          <w:tcPr>
            <w:tcW w:w="1436" w:type="dxa"/>
            <w:tcBorders>
              <w:top w:val="nil"/>
              <w:left w:val="nil"/>
              <w:bottom w:val="nil"/>
              <w:right w:val="nil"/>
            </w:tcBorders>
            <w:shd w:val="clear" w:color="000000" w:fill="95C23D"/>
            <w:noWrap/>
            <w:vAlign w:val="bottom"/>
            <w:hideMark/>
          </w:tcPr>
          <w:p w14:paraId="33935047" w14:textId="77777777" w:rsidR="007C33B4" w:rsidRPr="007C33B4" w:rsidRDefault="007C33B4" w:rsidP="007C33B4">
            <w:pPr>
              <w:jc w:val="right"/>
              <w:rPr>
                <w:rFonts w:ascii="Calibri" w:hAnsi="Calibri"/>
                <w:b/>
                <w:bCs/>
                <w:color w:val="FFFFFF"/>
                <w:sz w:val="18"/>
                <w:szCs w:val="18"/>
              </w:rPr>
            </w:pPr>
            <w:r w:rsidRPr="007C33B4">
              <w:rPr>
                <w:rFonts w:ascii="Calibri" w:hAnsi="Calibri"/>
                <w:b/>
                <w:bCs/>
                <w:color w:val="FFFFFF"/>
                <w:sz w:val="18"/>
                <w:szCs w:val="18"/>
              </w:rPr>
              <w:t>2018</w:t>
            </w:r>
          </w:p>
        </w:tc>
        <w:tc>
          <w:tcPr>
            <w:tcW w:w="1096" w:type="dxa"/>
            <w:tcBorders>
              <w:top w:val="nil"/>
              <w:left w:val="nil"/>
              <w:bottom w:val="nil"/>
              <w:right w:val="nil"/>
            </w:tcBorders>
            <w:shd w:val="clear" w:color="000000" w:fill="95C23D"/>
            <w:noWrap/>
            <w:vAlign w:val="bottom"/>
            <w:hideMark/>
          </w:tcPr>
          <w:p w14:paraId="357B805F" w14:textId="77777777" w:rsidR="007C33B4" w:rsidRPr="007C33B4" w:rsidRDefault="007C33B4" w:rsidP="007C33B4">
            <w:pPr>
              <w:jc w:val="left"/>
              <w:rPr>
                <w:rFonts w:ascii="Calibri" w:hAnsi="Calibri"/>
                <w:b/>
                <w:bCs/>
                <w:color w:val="FFFFFF"/>
                <w:sz w:val="18"/>
                <w:szCs w:val="18"/>
              </w:rPr>
            </w:pPr>
            <w:r w:rsidRPr="007C33B4">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5DF8886A" w14:textId="77777777" w:rsidR="007C33B4" w:rsidRPr="007C33B4" w:rsidRDefault="007C33B4" w:rsidP="007C33B4">
            <w:pPr>
              <w:jc w:val="right"/>
              <w:rPr>
                <w:rFonts w:ascii="Calibri" w:hAnsi="Calibri"/>
                <w:b/>
                <w:bCs/>
                <w:color w:val="FFFFFF"/>
                <w:sz w:val="18"/>
                <w:szCs w:val="18"/>
              </w:rPr>
            </w:pPr>
            <w:r w:rsidRPr="007C33B4">
              <w:rPr>
                <w:rFonts w:ascii="Calibri" w:hAnsi="Calibri"/>
                <w:b/>
                <w:bCs/>
                <w:color w:val="FFFFFF"/>
                <w:sz w:val="18"/>
                <w:szCs w:val="18"/>
              </w:rPr>
              <w:t>2017</w:t>
            </w:r>
          </w:p>
        </w:tc>
      </w:tr>
      <w:tr w:rsidR="007C33B4" w:rsidRPr="007C33B4" w14:paraId="59F5053D"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5001BDF"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Investointien tulorahoitus, %</w:t>
            </w:r>
          </w:p>
        </w:tc>
        <w:tc>
          <w:tcPr>
            <w:tcW w:w="396" w:type="dxa"/>
            <w:tcBorders>
              <w:top w:val="nil"/>
              <w:left w:val="nil"/>
              <w:bottom w:val="nil"/>
              <w:right w:val="nil"/>
            </w:tcBorders>
            <w:shd w:val="clear" w:color="auto" w:fill="auto"/>
            <w:noWrap/>
            <w:vAlign w:val="bottom"/>
            <w:hideMark/>
          </w:tcPr>
          <w:p w14:paraId="203A35A5"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7428C9B0"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110,1</w:t>
            </w:r>
          </w:p>
        </w:tc>
        <w:tc>
          <w:tcPr>
            <w:tcW w:w="1096" w:type="dxa"/>
            <w:tcBorders>
              <w:top w:val="nil"/>
              <w:left w:val="nil"/>
              <w:bottom w:val="nil"/>
              <w:right w:val="nil"/>
            </w:tcBorders>
            <w:shd w:val="clear" w:color="auto" w:fill="auto"/>
            <w:noWrap/>
            <w:vAlign w:val="bottom"/>
            <w:hideMark/>
          </w:tcPr>
          <w:p w14:paraId="5BCE6178"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77E0E3D" w14:textId="77777777" w:rsidR="007C33B4" w:rsidRPr="007C33B4" w:rsidRDefault="007C33B4" w:rsidP="007C33B4">
            <w:pPr>
              <w:jc w:val="right"/>
              <w:rPr>
                <w:rFonts w:ascii="Calibri" w:hAnsi="Calibri"/>
                <w:sz w:val="18"/>
                <w:szCs w:val="18"/>
              </w:rPr>
            </w:pPr>
            <w:r w:rsidRPr="007C33B4">
              <w:rPr>
                <w:rFonts w:ascii="Calibri" w:hAnsi="Calibri"/>
                <w:sz w:val="18"/>
                <w:szCs w:val="18"/>
              </w:rPr>
              <w:t>51,0</w:t>
            </w:r>
          </w:p>
        </w:tc>
      </w:tr>
      <w:tr w:rsidR="007C33B4" w:rsidRPr="007C33B4" w14:paraId="30509EB6"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27D6CF27"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Pääomamenojen tulorahoitus, %</w:t>
            </w:r>
          </w:p>
        </w:tc>
        <w:tc>
          <w:tcPr>
            <w:tcW w:w="396" w:type="dxa"/>
            <w:tcBorders>
              <w:top w:val="nil"/>
              <w:left w:val="nil"/>
              <w:bottom w:val="nil"/>
              <w:right w:val="nil"/>
            </w:tcBorders>
            <w:shd w:val="clear" w:color="auto" w:fill="auto"/>
            <w:noWrap/>
            <w:vAlign w:val="bottom"/>
            <w:hideMark/>
          </w:tcPr>
          <w:p w14:paraId="76D5C469"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1DCE7A9"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15,6</w:t>
            </w:r>
          </w:p>
        </w:tc>
        <w:tc>
          <w:tcPr>
            <w:tcW w:w="1096" w:type="dxa"/>
            <w:tcBorders>
              <w:top w:val="nil"/>
              <w:left w:val="nil"/>
              <w:bottom w:val="nil"/>
              <w:right w:val="nil"/>
            </w:tcBorders>
            <w:shd w:val="clear" w:color="auto" w:fill="auto"/>
            <w:noWrap/>
            <w:vAlign w:val="bottom"/>
            <w:hideMark/>
          </w:tcPr>
          <w:p w14:paraId="12AFE715"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140DC50" w14:textId="77777777" w:rsidR="007C33B4" w:rsidRPr="007C33B4" w:rsidRDefault="007C33B4" w:rsidP="007C33B4">
            <w:pPr>
              <w:jc w:val="right"/>
              <w:rPr>
                <w:rFonts w:ascii="Calibri" w:hAnsi="Calibri"/>
                <w:sz w:val="18"/>
                <w:szCs w:val="18"/>
              </w:rPr>
            </w:pPr>
            <w:r w:rsidRPr="007C33B4">
              <w:rPr>
                <w:rFonts w:ascii="Calibri" w:hAnsi="Calibri"/>
                <w:sz w:val="18"/>
                <w:szCs w:val="18"/>
              </w:rPr>
              <w:t>29,1</w:t>
            </w:r>
          </w:p>
        </w:tc>
      </w:tr>
      <w:tr w:rsidR="007C33B4" w:rsidRPr="007C33B4" w14:paraId="50828E49"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1FE5880F"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Lainanhoitokate</w:t>
            </w:r>
          </w:p>
        </w:tc>
        <w:tc>
          <w:tcPr>
            <w:tcW w:w="396" w:type="dxa"/>
            <w:tcBorders>
              <w:top w:val="nil"/>
              <w:left w:val="nil"/>
              <w:bottom w:val="nil"/>
              <w:right w:val="nil"/>
            </w:tcBorders>
            <w:shd w:val="clear" w:color="auto" w:fill="auto"/>
            <w:noWrap/>
            <w:vAlign w:val="bottom"/>
            <w:hideMark/>
          </w:tcPr>
          <w:p w14:paraId="43A1618E"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21286C54"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0,2</w:t>
            </w:r>
          </w:p>
        </w:tc>
        <w:tc>
          <w:tcPr>
            <w:tcW w:w="1096" w:type="dxa"/>
            <w:tcBorders>
              <w:top w:val="nil"/>
              <w:left w:val="nil"/>
              <w:bottom w:val="nil"/>
              <w:right w:val="nil"/>
            </w:tcBorders>
            <w:shd w:val="clear" w:color="auto" w:fill="auto"/>
            <w:noWrap/>
            <w:vAlign w:val="bottom"/>
            <w:hideMark/>
          </w:tcPr>
          <w:p w14:paraId="26D08552"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897541C" w14:textId="77777777" w:rsidR="007C33B4" w:rsidRPr="007C33B4" w:rsidRDefault="007C33B4" w:rsidP="007C33B4">
            <w:pPr>
              <w:jc w:val="right"/>
              <w:rPr>
                <w:rFonts w:ascii="Calibri" w:hAnsi="Calibri"/>
                <w:sz w:val="18"/>
                <w:szCs w:val="18"/>
              </w:rPr>
            </w:pPr>
            <w:r w:rsidRPr="007C33B4">
              <w:rPr>
                <w:rFonts w:ascii="Calibri" w:hAnsi="Calibri"/>
                <w:sz w:val="18"/>
                <w:szCs w:val="18"/>
              </w:rPr>
              <w:t>0,7</w:t>
            </w:r>
          </w:p>
        </w:tc>
      </w:tr>
      <w:tr w:rsidR="007C33B4" w:rsidRPr="007C33B4" w14:paraId="444744FC"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3B9977BD" w14:textId="77777777" w:rsidR="007C33B4" w:rsidRPr="007C33B4" w:rsidRDefault="007C33B4" w:rsidP="007C33B4">
            <w:pPr>
              <w:jc w:val="left"/>
              <w:rPr>
                <w:rFonts w:ascii="Calibri" w:hAnsi="Calibri"/>
                <w:b/>
                <w:bCs/>
                <w:sz w:val="18"/>
                <w:szCs w:val="18"/>
              </w:rPr>
            </w:pPr>
            <w:r w:rsidRPr="007C33B4">
              <w:rPr>
                <w:rFonts w:ascii="Calibri" w:hAnsi="Calibri"/>
                <w:b/>
                <w:bCs/>
                <w:sz w:val="18"/>
                <w:szCs w:val="18"/>
              </w:rPr>
              <w:t>Kassan riittävyys, pv</w:t>
            </w:r>
          </w:p>
        </w:tc>
        <w:tc>
          <w:tcPr>
            <w:tcW w:w="396" w:type="dxa"/>
            <w:tcBorders>
              <w:top w:val="nil"/>
              <w:left w:val="nil"/>
              <w:bottom w:val="nil"/>
              <w:right w:val="nil"/>
            </w:tcBorders>
            <w:shd w:val="clear" w:color="auto" w:fill="auto"/>
            <w:noWrap/>
            <w:vAlign w:val="bottom"/>
            <w:hideMark/>
          </w:tcPr>
          <w:p w14:paraId="099352BF"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73DA2EFE" w14:textId="77777777" w:rsidR="007C33B4" w:rsidRPr="007C33B4" w:rsidRDefault="007C33B4" w:rsidP="007C33B4">
            <w:pPr>
              <w:jc w:val="right"/>
              <w:rPr>
                <w:rFonts w:ascii="Calibri" w:hAnsi="Calibri"/>
                <w:b/>
                <w:bCs/>
                <w:sz w:val="18"/>
                <w:szCs w:val="18"/>
              </w:rPr>
            </w:pPr>
            <w:r w:rsidRPr="007C33B4">
              <w:rPr>
                <w:rFonts w:ascii="Calibri" w:hAnsi="Calibri"/>
                <w:b/>
                <w:bCs/>
                <w:sz w:val="18"/>
                <w:szCs w:val="18"/>
              </w:rPr>
              <w:t>23</w:t>
            </w:r>
          </w:p>
        </w:tc>
        <w:tc>
          <w:tcPr>
            <w:tcW w:w="1096" w:type="dxa"/>
            <w:tcBorders>
              <w:top w:val="nil"/>
              <w:left w:val="nil"/>
              <w:bottom w:val="nil"/>
              <w:right w:val="nil"/>
            </w:tcBorders>
            <w:shd w:val="clear" w:color="auto" w:fill="auto"/>
            <w:noWrap/>
            <w:vAlign w:val="bottom"/>
            <w:hideMark/>
          </w:tcPr>
          <w:p w14:paraId="1449BCAA"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BD778EE" w14:textId="77777777" w:rsidR="007C33B4" w:rsidRPr="007C33B4" w:rsidRDefault="007C33B4" w:rsidP="007C33B4">
            <w:pPr>
              <w:jc w:val="right"/>
              <w:rPr>
                <w:rFonts w:ascii="Calibri" w:hAnsi="Calibri"/>
                <w:sz w:val="18"/>
                <w:szCs w:val="18"/>
              </w:rPr>
            </w:pPr>
            <w:r w:rsidRPr="007C33B4">
              <w:rPr>
                <w:rFonts w:ascii="Calibri" w:hAnsi="Calibri"/>
                <w:sz w:val="18"/>
                <w:szCs w:val="18"/>
              </w:rPr>
              <w:t>18</w:t>
            </w:r>
          </w:p>
        </w:tc>
      </w:tr>
      <w:tr w:rsidR="007C33B4" w:rsidRPr="007C33B4" w14:paraId="44737FE5" w14:textId="77777777" w:rsidTr="007C33B4">
        <w:trPr>
          <w:divId w:val="1894853846"/>
          <w:trHeight w:val="240"/>
        </w:trPr>
        <w:tc>
          <w:tcPr>
            <w:tcW w:w="3776" w:type="dxa"/>
            <w:tcBorders>
              <w:top w:val="nil"/>
              <w:left w:val="nil"/>
              <w:bottom w:val="nil"/>
              <w:right w:val="nil"/>
            </w:tcBorders>
            <w:shd w:val="clear" w:color="auto" w:fill="auto"/>
            <w:noWrap/>
            <w:vAlign w:val="bottom"/>
            <w:hideMark/>
          </w:tcPr>
          <w:p w14:paraId="7D2E6191" w14:textId="77777777" w:rsidR="007C33B4" w:rsidRPr="007C33B4" w:rsidRDefault="007C33B4" w:rsidP="007C33B4">
            <w:pPr>
              <w:jc w:val="left"/>
              <w:rPr>
                <w:rFonts w:ascii="Calibri" w:hAnsi="Calibri"/>
                <w:sz w:val="18"/>
                <w:szCs w:val="18"/>
              </w:rPr>
            </w:pPr>
            <w:r w:rsidRPr="007C33B4">
              <w:rPr>
                <w:rFonts w:ascii="Calibri" w:hAnsi="Calibri"/>
                <w:sz w:val="18"/>
                <w:szCs w:val="18"/>
              </w:rPr>
              <w:t>Kassastamaksut M €</w:t>
            </w:r>
          </w:p>
        </w:tc>
        <w:tc>
          <w:tcPr>
            <w:tcW w:w="396" w:type="dxa"/>
            <w:tcBorders>
              <w:top w:val="nil"/>
              <w:left w:val="nil"/>
              <w:bottom w:val="nil"/>
              <w:right w:val="nil"/>
            </w:tcBorders>
            <w:shd w:val="clear" w:color="auto" w:fill="auto"/>
            <w:noWrap/>
            <w:vAlign w:val="bottom"/>
            <w:hideMark/>
          </w:tcPr>
          <w:p w14:paraId="7761F8B3" w14:textId="77777777" w:rsidR="007C33B4" w:rsidRPr="007C33B4" w:rsidRDefault="007C33B4" w:rsidP="007C33B4">
            <w:pPr>
              <w:jc w:val="left"/>
              <w:rPr>
                <w:rFonts w:ascii="Calibri" w:hAnsi="Calibri"/>
                <w:color w:val="000000"/>
                <w:sz w:val="18"/>
                <w:szCs w:val="18"/>
              </w:rPr>
            </w:pPr>
          </w:p>
        </w:tc>
        <w:tc>
          <w:tcPr>
            <w:tcW w:w="1436" w:type="dxa"/>
            <w:tcBorders>
              <w:top w:val="nil"/>
              <w:left w:val="nil"/>
              <w:bottom w:val="nil"/>
              <w:right w:val="nil"/>
            </w:tcBorders>
            <w:shd w:val="clear" w:color="auto" w:fill="auto"/>
            <w:noWrap/>
            <w:vAlign w:val="bottom"/>
            <w:hideMark/>
          </w:tcPr>
          <w:p w14:paraId="048EE324" w14:textId="77777777" w:rsidR="007C33B4" w:rsidRPr="007C33B4" w:rsidRDefault="007C33B4" w:rsidP="007C33B4">
            <w:pPr>
              <w:jc w:val="right"/>
              <w:rPr>
                <w:rFonts w:ascii="Calibri" w:hAnsi="Calibri"/>
                <w:b/>
                <w:bCs/>
                <w:color w:val="000000"/>
                <w:sz w:val="18"/>
                <w:szCs w:val="18"/>
              </w:rPr>
            </w:pPr>
            <w:r w:rsidRPr="007C33B4">
              <w:rPr>
                <w:rFonts w:ascii="Calibri" w:hAnsi="Calibri"/>
                <w:b/>
                <w:bCs/>
                <w:color w:val="000000"/>
                <w:sz w:val="18"/>
                <w:szCs w:val="18"/>
              </w:rPr>
              <w:t>123</w:t>
            </w:r>
          </w:p>
        </w:tc>
        <w:tc>
          <w:tcPr>
            <w:tcW w:w="1096" w:type="dxa"/>
            <w:tcBorders>
              <w:top w:val="nil"/>
              <w:left w:val="nil"/>
              <w:bottom w:val="nil"/>
              <w:right w:val="nil"/>
            </w:tcBorders>
            <w:shd w:val="clear" w:color="auto" w:fill="auto"/>
            <w:noWrap/>
            <w:vAlign w:val="bottom"/>
            <w:hideMark/>
          </w:tcPr>
          <w:p w14:paraId="78AC9625" w14:textId="77777777" w:rsidR="007C33B4" w:rsidRPr="007C33B4" w:rsidRDefault="007C33B4" w:rsidP="007C33B4">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00900E1" w14:textId="77777777" w:rsidR="007C33B4" w:rsidRPr="007C33B4" w:rsidRDefault="007C33B4" w:rsidP="007C33B4">
            <w:pPr>
              <w:jc w:val="right"/>
              <w:rPr>
                <w:rFonts w:ascii="Calibri" w:hAnsi="Calibri"/>
                <w:color w:val="000000"/>
                <w:sz w:val="18"/>
                <w:szCs w:val="18"/>
              </w:rPr>
            </w:pPr>
            <w:r w:rsidRPr="007C33B4">
              <w:rPr>
                <w:rFonts w:ascii="Calibri" w:hAnsi="Calibri"/>
                <w:color w:val="000000"/>
                <w:sz w:val="18"/>
                <w:szCs w:val="18"/>
              </w:rPr>
              <w:t>113</w:t>
            </w:r>
          </w:p>
        </w:tc>
      </w:tr>
    </w:tbl>
    <w:p w14:paraId="38E9F9AC" w14:textId="77777777" w:rsidR="0009680E" w:rsidRDefault="0009680E" w:rsidP="0009680E">
      <w:pPr>
        <w:jc w:val="left"/>
        <w:rPr>
          <w:rFonts w:ascii="Times New Roman" w:hAnsi="Times New Roman"/>
          <w:sz w:val="20"/>
        </w:rPr>
      </w:pPr>
      <w:r>
        <w:rPr>
          <w:rFonts w:ascii="Times New Roman" w:hAnsi="Times New Roman"/>
          <w:sz w:val="20"/>
        </w:rPr>
        <w:fldChar w:fldCharType="end"/>
      </w:r>
    </w:p>
    <w:p w14:paraId="031C200B" w14:textId="77777777" w:rsidR="0009680E" w:rsidRDefault="0009680E" w:rsidP="0009680E">
      <w:pPr>
        <w:jc w:val="left"/>
        <w:rPr>
          <w:rFonts w:asciiTheme="minorHAnsi" w:hAnsiTheme="minorHAnsi" w:cs="Arial"/>
          <w:b/>
          <w:bCs/>
          <w:iCs/>
          <w:sz w:val="24"/>
          <w:szCs w:val="28"/>
          <w:lang w:val="sv-FI"/>
        </w:rPr>
      </w:pPr>
      <w:r>
        <w:rPr>
          <w:rFonts w:asciiTheme="minorHAnsi" w:hAnsiTheme="minorHAnsi" w:cs="Arial"/>
          <w:b/>
          <w:bCs/>
          <w:iCs/>
          <w:sz w:val="24"/>
          <w:szCs w:val="28"/>
          <w:lang w:val="sv-FI"/>
        </w:rPr>
        <w:br w:type="page"/>
      </w:r>
    </w:p>
    <w:p w14:paraId="6905F054" w14:textId="1D8533B6" w:rsidR="0009680E" w:rsidRPr="00C41110" w:rsidRDefault="00C41110" w:rsidP="00C41110">
      <w:pPr>
        <w:pStyle w:val="TPotsikko20"/>
      </w:pPr>
      <w:bookmarkStart w:id="110" w:name="_Toc3879946"/>
      <w:bookmarkStart w:id="111" w:name="_Toc4616145"/>
      <w:r w:rsidRPr="00C41110">
        <w:t xml:space="preserve">5.7. </w:t>
      </w:r>
      <w:r w:rsidR="0009680E" w:rsidRPr="00C41110">
        <w:t>Konsernitase ja tunnusluvut</w:t>
      </w:r>
      <w:bookmarkEnd w:id="110"/>
      <w:bookmarkEnd w:id="111"/>
    </w:p>
    <w:p w14:paraId="256C6239" w14:textId="77777777" w:rsidR="0009680E" w:rsidRDefault="0009680E" w:rsidP="0009680E">
      <w:pPr>
        <w:rPr>
          <w:rFonts w:ascii="Times New Roman" w:hAnsi="Times New Roman"/>
          <w:sz w:val="20"/>
        </w:rPr>
      </w:pPr>
    </w:p>
    <w:p w14:paraId="4A00E286" w14:textId="77777777" w:rsidR="0009680E" w:rsidRDefault="0009680E" w:rsidP="0009680E">
      <w:pPr>
        <w:rPr>
          <w:rFonts w:ascii="Times New Roman" w:hAnsi="Times New Roman"/>
          <w:sz w:val="20"/>
        </w:rPr>
      </w:pPr>
      <w:r>
        <w:fldChar w:fldCharType="begin"/>
      </w:r>
      <w:r>
        <w:instrText xml:space="preserve"> LINK Excel.Sheet.12 "\\\\puhti41\\karkkila\\Kla_Yhteiset\\Tilinpäätökset\\TASEKIRJA 2018\\Tilinpäätöslaskelmat 2018.xlsx" "Konsernitase uusi (2)!R120S1:R158S6" \f 4 \h </w:instrText>
      </w:r>
      <w:r>
        <w:fldChar w:fldCharType="separate"/>
      </w:r>
    </w:p>
    <w:tbl>
      <w:tblPr>
        <w:tblW w:w="8420" w:type="dxa"/>
        <w:tblInd w:w="70" w:type="dxa"/>
        <w:tblCellMar>
          <w:left w:w="70" w:type="dxa"/>
          <w:right w:w="70" w:type="dxa"/>
        </w:tblCellMar>
        <w:tblLook w:val="04A0" w:firstRow="1" w:lastRow="0" w:firstColumn="1" w:lastColumn="0" w:noHBand="0" w:noVBand="1"/>
      </w:tblPr>
      <w:tblGrid>
        <w:gridCol w:w="1589"/>
        <w:gridCol w:w="1567"/>
        <w:gridCol w:w="1216"/>
        <w:gridCol w:w="1416"/>
        <w:gridCol w:w="1256"/>
        <w:gridCol w:w="1376"/>
      </w:tblGrid>
      <w:tr w:rsidR="0009680E" w:rsidRPr="00274234" w14:paraId="3328EA27" w14:textId="77777777" w:rsidTr="00BB4A1B">
        <w:trPr>
          <w:trHeight w:val="510"/>
        </w:trPr>
        <w:tc>
          <w:tcPr>
            <w:tcW w:w="3156" w:type="dxa"/>
            <w:gridSpan w:val="2"/>
            <w:tcBorders>
              <w:top w:val="nil"/>
              <w:left w:val="nil"/>
              <w:bottom w:val="nil"/>
              <w:right w:val="nil"/>
            </w:tcBorders>
            <w:shd w:val="clear" w:color="000000" w:fill="95C23D"/>
            <w:vAlign w:val="bottom"/>
            <w:hideMark/>
          </w:tcPr>
          <w:p w14:paraId="1EFF02E7" w14:textId="77777777" w:rsidR="0009680E" w:rsidRPr="00274234" w:rsidRDefault="0009680E" w:rsidP="00BB4A1B">
            <w:pPr>
              <w:jc w:val="left"/>
              <w:rPr>
                <w:rFonts w:ascii="Calibri" w:hAnsi="Calibri"/>
                <w:b/>
                <w:bCs/>
                <w:color w:val="FFFFFF"/>
                <w:sz w:val="18"/>
                <w:szCs w:val="18"/>
              </w:rPr>
            </w:pPr>
            <w:r w:rsidRPr="00274234">
              <w:rPr>
                <w:rFonts w:ascii="Calibri" w:hAnsi="Calibri"/>
                <w:b/>
                <w:bCs/>
                <w:color w:val="FFFFFF"/>
                <w:sz w:val="18"/>
                <w:szCs w:val="18"/>
              </w:rPr>
              <w:t>KONSERNITASE 1000 €                                                 VASTAAVAA</w:t>
            </w:r>
          </w:p>
        </w:tc>
        <w:tc>
          <w:tcPr>
            <w:tcW w:w="1216" w:type="dxa"/>
            <w:tcBorders>
              <w:top w:val="nil"/>
              <w:left w:val="nil"/>
              <w:bottom w:val="nil"/>
              <w:right w:val="nil"/>
            </w:tcBorders>
            <w:shd w:val="clear" w:color="000000" w:fill="95C23D"/>
            <w:noWrap/>
            <w:vAlign w:val="bottom"/>
            <w:hideMark/>
          </w:tcPr>
          <w:p w14:paraId="381F11B0" w14:textId="77777777" w:rsidR="0009680E" w:rsidRPr="00274234" w:rsidRDefault="0009680E" w:rsidP="00BB4A1B">
            <w:pPr>
              <w:jc w:val="left"/>
              <w:rPr>
                <w:rFonts w:ascii="Calibri" w:hAnsi="Calibri"/>
                <w:b/>
                <w:bCs/>
                <w:color w:val="FFFFFF"/>
                <w:sz w:val="18"/>
                <w:szCs w:val="18"/>
              </w:rPr>
            </w:pPr>
            <w:r w:rsidRPr="00274234">
              <w:rPr>
                <w:rFonts w:ascii="Calibri" w:hAnsi="Calibri"/>
                <w:b/>
                <w:bCs/>
                <w:color w:val="FFFFFF"/>
                <w:sz w:val="18"/>
                <w:szCs w:val="18"/>
              </w:rPr>
              <w:t> </w:t>
            </w:r>
          </w:p>
        </w:tc>
        <w:tc>
          <w:tcPr>
            <w:tcW w:w="1416" w:type="dxa"/>
            <w:tcBorders>
              <w:top w:val="nil"/>
              <w:left w:val="nil"/>
              <w:bottom w:val="nil"/>
              <w:right w:val="nil"/>
            </w:tcBorders>
            <w:shd w:val="clear" w:color="000000" w:fill="95C23D"/>
            <w:noWrap/>
            <w:vAlign w:val="bottom"/>
            <w:hideMark/>
          </w:tcPr>
          <w:p w14:paraId="1AF66881" w14:textId="77777777" w:rsidR="0009680E" w:rsidRPr="00274234" w:rsidRDefault="0009680E" w:rsidP="00BB4A1B">
            <w:pPr>
              <w:jc w:val="right"/>
              <w:rPr>
                <w:rFonts w:ascii="Calibri" w:hAnsi="Calibri"/>
                <w:b/>
                <w:bCs/>
                <w:color w:val="FFFFFF"/>
                <w:sz w:val="18"/>
                <w:szCs w:val="18"/>
              </w:rPr>
            </w:pPr>
            <w:r w:rsidRPr="00274234">
              <w:rPr>
                <w:rFonts w:ascii="Calibri" w:hAnsi="Calibri"/>
                <w:b/>
                <w:bCs/>
                <w:color w:val="FFFFFF"/>
                <w:sz w:val="18"/>
                <w:szCs w:val="18"/>
              </w:rPr>
              <w:t>2018</w:t>
            </w:r>
          </w:p>
        </w:tc>
        <w:tc>
          <w:tcPr>
            <w:tcW w:w="1256" w:type="dxa"/>
            <w:tcBorders>
              <w:top w:val="nil"/>
              <w:left w:val="nil"/>
              <w:bottom w:val="nil"/>
              <w:right w:val="nil"/>
            </w:tcBorders>
            <w:shd w:val="clear" w:color="000000" w:fill="95C23D"/>
            <w:noWrap/>
            <w:vAlign w:val="bottom"/>
            <w:hideMark/>
          </w:tcPr>
          <w:p w14:paraId="7A13CEFD" w14:textId="77777777" w:rsidR="0009680E" w:rsidRPr="00274234" w:rsidRDefault="0009680E" w:rsidP="00BB4A1B">
            <w:pPr>
              <w:jc w:val="right"/>
              <w:rPr>
                <w:rFonts w:ascii="Calibri" w:hAnsi="Calibri"/>
                <w:b/>
                <w:bCs/>
                <w:color w:val="FFFFFF"/>
                <w:sz w:val="18"/>
                <w:szCs w:val="18"/>
              </w:rPr>
            </w:pPr>
            <w:r w:rsidRPr="00274234">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64F8AD9A" w14:textId="77777777" w:rsidR="0009680E" w:rsidRPr="00274234" w:rsidRDefault="0009680E" w:rsidP="00BB4A1B">
            <w:pPr>
              <w:jc w:val="right"/>
              <w:rPr>
                <w:rFonts w:ascii="Calibri" w:hAnsi="Calibri"/>
                <w:b/>
                <w:bCs/>
                <w:color w:val="FFFFFF"/>
                <w:sz w:val="18"/>
                <w:szCs w:val="18"/>
              </w:rPr>
            </w:pPr>
            <w:r w:rsidRPr="00274234">
              <w:rPr>
                <w:rFonts w:ascii="Calibri" w:hAnsi="Calibri"/>
                <w:b/>
                <w:bCs/>
                <w:color w:val="FFFFFF"/>
                <w:sz w:val="18"/>
                <w:szCs w:val="18"/>
              </w:rPr>
              <w:t>2017</w:t>
            </w:r>
          </w:p>
        </w:tc>
      </w:tr>
      <w:tr w:rsidR="0009680E" w:rsidRPr="00274234" w14:paraId="2D010AC8"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43ABA1A6"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PYSYVÄT VASTAAVAT</w:t>
            </w:r>
          </w:p>
        </w:tc>
        <w:tc>
          <w:tcPr>
            <w:tcW w:w="1216" w:type="dxa"/>
            <w:tcBorders>
              <w:top w:val="nil"/>
              <w:left w:val="nil"/>
              <w:bottom w:val="nil"/>
              <w:right w:val="nil"/>
            </w:tcBorders>
            <w:shd w:val="clear" w:color="auto" w:fill="auto"/>
            <w:noWrap/>
            <w:vAlign w:val="bottom"/>
            <w:hideMark/>
          </w:tcPr>
          <w:p w14:paraId="2A654216"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9A5053C"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72 019</w:t>
            </w:r>
          </w:p>
        </w:tc>
        <w:tc>
          <w:tcPr>
            <w:tcW w:w="1256" w:type="dxa"/>
            <w:tcBorders>
              <w:top w:val="nil"/>
              <w:left w:val="nil"/>
              <w:bottom w:val="nil"/>
              <w:right w:val="nil"/>
            </w:tcBorders>
            <w:shd w:val="clear" w:color="auto" w:fill="auto"/>
            <w:noWrap/>
            <w:vAlign w:val="bottom"/>
            <w:hideMark/>
          </w:tcPr>
          <w:p w14:paraId="1AC68DF7"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E40F4ED"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73 469</w:t>
            </w:r>
          </w:p>
        </w:tc>
      </w:tr>
      <w:tr w:rsidR="0009680E" w:rsidRPr="00274234" w14:paraId="5FBFCAE8"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C07569A"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Aineettomat hyödykkeet</w:t>
            </w:r>
          </w:p>
        </w:tc>
        <w:tc>
          <w:tcPr>
            <w:tcW w:w="1216" w:type="dxa"/>
            <w:tcBorders>
              <w:top w:val="nil"/>
              <w:left w:val="nil"/>
              <w:bottom w:val="nil"/>
              <w:right w:val="nil"/>
            </w:tcBorders>
            <w:shd w:val="clear" w:color="auto" w:fill="auto"/>
            <w:noWrap/>
            <w:vAlign w:val="bottom"/>
            <w:hideMark/>
          </w:tcPr>
          <w:p w14:paraId="60921168"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EB2BD36"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679</w:t>
            </w:r>
          </w:p>
        </w:tc>
        <w:tc>
          <w:tcPr>
            <w:tcW w:w="1256" w:type="dxa"/>
            <w:tcBorders>
              <w:top w:val="nil"/>
              <w:left w:val="nil"/>
              <w:bottom w:val="nil"/>
              <w:right w:val="nil"/>
            </w:tcBorders>
            <w:shd w:val="clear" w:color="auto" w:fill="auto"/>
            <w:noWrap/>
            <w:vAlign w:val="bottom"/>
            <w:hideMark/>
          </w:tcPr>
          <w:p w14:paraId="0A11B92E"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4F9D726"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384</w:t>
            </w:r>
          </w:p>
        </w:tc>
      </w:tr>
      <w:tr w:rsidR="0009680E" w:rsidRPr="00274234" w14:paraId="7FE4A91D"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5BD81B05"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Aineettomat oikeudet</w:t>
            </w:r>
          </w:p>
        </w:tc>
        <w:tc>
          <w:tcPr>
            <w:tcW w:w="1216" w:type="dxa"/>
            <w:tcBorders>
              <w:top w:val="nil"/>
              <w:left w:val="nil"/>
              <w:bottom w:val="nil"/>
              <w:right w:val="nil"/>
            </w:tcBorders>
            <w:shd w:val="clear" w:color="auto" w:fill="auto"/>
            <w:noWrap/>
            <w:vAlign w:val="bottom"/>
            <w:hideMark/>
          </w:tcPr>
          <w:p w14:paraId="0C91688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16306F6"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64</w:t>
            </w:r>
          </w:p>
        </w:tc>
        <w:tc>
          <w:tcPr>
            <w:tcW w:w="1256" w:type="dxa"/>
            <w:tcBorders>
              <w:top w:val="nil"/>
              <w:left w:val="nil"/>
              <w:bottom w:val="nil"/>
              <w:right w:val="nil"/>
            </w:tcBorders>
            <w:shd w:val="clear" w:color="auto" w:fill="auto"/>
            <w:noWrap/>
            <w:vAlign w:val="bottom"/>
            <w:hideMark/>
          </w:tcPr>
          <w:p w14:paraId="0F0EED01"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AA6E67A"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97</w:t>
            </w:r>
          </w:p>
        </w:tc>
      </w:tr>
      <w:tr w:rsidR="0009680E" w:rsidRPr="00274234" w14:paraId="3668FA2A"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0238B2BA"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Muut pitkävaikutteiset menot</w:t>
            </w:r>
          </w:p>
        </w:tc>
        <w:tc>
          <w:tcPr>
            <w:tcW w:w="1216" w:type="dxa"/>
            <w:tcBorders>
              <w:top w:val="nil"/>
              <w:left w:val="nil"/>
              <w:bottom w:val="nil"/>
              <w:right w:val="nil"/>
            </w:tcBorders>
            <w:shd w:val="clear" w:color="auto" w:fill="auto"/>
            <w:noWrap/>
            <w:vAlign w:val="bottom"/>
            <w:hideMark/>
          </w:tcPr>
          <w:p w14:paraId="542D4058"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70A4157"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615</w:t>
            </w:r>
          </w:p>
        </w:tc>
        <w:tc>
          <w:tcPr>
            <w:tcW w:w="1256" w:type="dxa"/>
            <w:tcBorders>
              <w:top w:val="nil"/>
              <w:left w:val="nil"/>
              <w:bottom w:val="nil"/>
              <w:right w:val="nil"/>
            </w:tcBorders>
            <w:shd w:val="clear" w:color="auto" w:fill="auto"/>
            <w:noWrap/>
            <w:vAlign w:val="bottom"/>
            <w:hideMark/>
          </w:tcPr>
          <w:p w14:paraId="0F79A17E"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8350E0E"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287</w:t>
            </w:r>
          </w:p>
        </w:tc>
      </w:tr>
      <w:tr w:rsidR="0009680E" w:rsidRPr="00274234" w14:paraId="1B7E98F7"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7451F73E"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Ennakkomaksut</w:t>
            </w:r>
          </w:p>
        </w:tc>
        <w:tc>
          <w:tcPr>
            <w:tcW w:w="1216" w:type="dxa"/>
            <w:tcBorders>
              <w:top w:val="nil"/>
              <w:left w:val="nil"/>
              <w:bottom w:val="nil"/>
              <w:right w:val="nil"/>
            </w:tcBorders>
            <w:shd w:val="clear" w:color="auto" w:fill="auto"/>
            <w:noWrap/>
            <w:vAlign w:val="bottom"/>
            <w:hideMark/>
          </w:tcPr>
          <w:p w14:paraId="07870B8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2D0D84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w:t>
            </w:r>
          </w:p>
        </w:tc>
        <w:tc>
          <w:tcPr>
            <w:tcW w:w="1256" w:type="dxa"/>
            <w:tcBorders>
              <w:top w:val="nil"/>
              <w:left w:val="nil"/>
              <w:bottom w:val="nil"/>
              <w:right w:val="nil"/>
            </w:tcBorders>
            <w:shd w:val="clear" w:color="auto" w:fill="auto"/>
            <w:noWrap/>
            <w:vAlign w:val="bottom"/>
            <w:hideMark/>
          </w:tcPr>
          <w:p w14:paraId="0106378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68BC7D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r>
      <w:tr w:rsidR="0009680E" w:rsidRPr="00274234" w14:paraId="406F624C" w14:textId="77777777" w:rsidTr="00BB4A1B">
        <w:trPr>
          <w:trHeight w:val="240"/>
        </w:trPr>
        <w:tc>
          <w:tcPr>
            <w:tcW w:w="1589" w:type="dxa"/>
            <w:tcBorders>
              <w:top w:val="nil"/>
              <w:left w:val="nil"/>
              <w:bottom w:val="nil"/>
              <w:right w:val="nil"/>
            </w:tcBorders>
            <w:shd w:val="clear" w:color="auto" w:fill="auto"/>
            <w:noWrap/>
            <w:vAlign w:val="bottom"/>
            <w:hideMark/>
          </w:tcPr>
          <w:p w14:paraId="62BF0575"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55414F84"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45945804"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7015BDB"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3A2DC88F"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973F44A" w14:textId="77777777" w:rsidR="0009680E" w:rsidRPr="00274234" w:rsidRDefault="0009680E" w:rsidP="00BB4A1B">
            <w:pPr>
              <w:jc w:val="left"/>
              <w:rPr>
                <w:rFonts w:ascii="Calibri" w:hAnsi="Calibri"/>
                <w:color w:val="000000"/>
                <w:sz w:val="18"/>
                <w:szCs w:val="18"/>
              </w:rPr>
            </w:pPr>
          </w:p>
        </w:tc>
      </w:tr>
      <w:tr w:rsidR="0009680E" w:rsidRPr="00274234" w14:paraId="2C652068"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0C1AC5EB"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Aineelliset hyvödykkeet</w:t>
            </w:r>
          </w:p>
        </w:tc>
        <w:tc>
          <w:tcPr>
            <w:tcW w:w="1216" w:type="dxa"/>
            <w:tcBorders>
              <w:top w:val="nil"/>
              <w:left w:val="nil"/>
              <w:bottom w:val="nil"/>
              <w:right w:val="nil"/>
            </w:tcBorders>
            <w:shd w:val="clear" w:color="auto" w:fill="auto"/>
            <w:noWrap/>
            <w:vAlign w:val="bottom"/>
            <w:hideMark/>
          </w:tcPr>
          <w:p w14:paraId="7A2786B5"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967D2C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65 415</w:t>
            </w:r>
          </w:p>
        </w:tc>
        <w:tc>
          <w:tcPr>
            <w:tcW w:w="1256" w:type="dxa"/>
            <w:tcBorders>
              <w:top w:val="nil"/>
              <w:left w:val="nil"/>
              <w:bottom w:val="nil"/>
              <w:right w:val="nil"/>
            </w:tcBorders>
            <w:shd w:val="clear" w:color="auto" w:fill="auto"/>
            <w:noWrap/>
            <w:vAlign w:val="bottom"/>
            <w:hideMark/>
          </w:tcPr>
          <w:p w14:paraId="7F0CF978"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FCB7C1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67 131</w:t>
            </w:r>
          </w:p>
        </w:tc>
      </w:tr>
      <w:tr w:rsidR="0009680E" w:rsidRPr="00274234" w14:paraId="5BD7E1D6"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3E98EE47"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Maa- ja vesialueet</w:t>
            </w:r>
          </w:p>
        </w:tc>
        <w:tc>
          <w:tcPr>
            <w:tcW w:w="1216" w:type="dxa"/>
            <w:tcBorders>
              <w:top w:val="nil"/>
              <w:left w:val="nil"/>
              <w:bottom w:val="nil"/>
              <w:right w:val="nil"/>
            </w:tcBorders>
            <w:shd w:val="clear" w:color="auto" w:fill="auto"/>
            <w:noWrap/>
            <w:vAlign w:val="bottom"/>
            <w:hideMark/>
          </w:tcPr>
          <w:p w14:paraId="0BF9F1FD"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EC5225F"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9 204</w:t>
            </w:r>
          </w:p>
        </w:tc>
        <w:tc>
          <w:tcPr>
            <w:tcW w:w="1256" w:type="dxa"/>
            <w:tcBorders>
              <w:top w:val="nil"/>
              <w:left w:val="nil"/>
              <w:bottom w:val="nil"/>
              <w:right w:val="nil"/>
            </w:tcBorders>
            <w:shd w:val="clear" w:color="auto" w:fill="auto"/>
            <w:noWrap/>
            <w:vAlign w:val="bottom"/>
            <w:hideMark/>
          </w:tcPr>
          <w:p w14:paraId="3BC4577A"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65CA94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9 240</w:t>
            </w:r>
          </w:p>
        </w:tc>
      </w:tr>
      <w:tr w:rsidR="0009680E" w:rsidRPr="00274234" w14:paraId="68979B0D"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03FFBA1E"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Rakennukset</w:t>
            </w:r>
          </w:p>
        </w:tc>
        <w:tc>
          <w:tcPr>
            <w:tcW w:w="1216" w:type="dxa"/>
            <w:tcBorders>
              <w:top w:val="nil"/>
              <w:left w:val="nil"/>
              <w:bottom w:val="nil"/>
              <w:right w:val="nil"/>
            </w:tcBorders>
            <w:shd w:val="clear" w:color="auto" w:fill="auto"/>
            <w:noWrap/>
            <w:vAlign w:val="bottom"/>
            <w:hideMark/>
          </w:tcPr>
          <w:p w14:paraId="0493CF8B"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58DB547"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44 301</w:t>
            </w:r>
          </w:p>
        </w:tc>
        <w:tc>
          <w:tcPr>
            <w:tcW w:w="1256" w:type="dxa"/>
            <w:tcBorders>
              <w:top w:val="nil"/>
              <w:left w:val="nil"/>
              <w:bottom w:val="nil"/>
              <w:right w:val="nil"/>
            </w:tcBorders>
            <w:shd w:val="clear" w:color="auto" w:fill="auto"/>
            <w:noWrap/>
            <w:vAlign w:val="bottom"/>
            <w:hideMark/>
          </w:tcPr>
          <w:p w14:paraId="18703DF6"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505BFB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46 212</w:t>
            </w:r>
          </w:p>
        </w:tc>
      </w:tr>
      <w:tr w:rsidR="0009680E" w:rsidRPr="00274234" w14:paraId="0A88C421"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B2432F1"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 xml:space="preserve">Kiinteät rakenteet ja laitteet  </w:t>
            </w:r>
          </w:p>
        </w:tc>
        <w:tc>
          <w:tcPr>
            <w:tcW w:w="1216" w:type="dxa"/>
            <w:tcBorders>
              <w:top w:val="nil"/>
              <w:left w:val="nil"/>
              <w:bottom w:val="nil"/>
              <w:right w:val="nil"/>
            </w:tcBorders>
            <w:shd w:val="clear" w:color="auto" w:fill="auto"/>
            <w:noWrap/>
            <w:vAlign w:val="bottom"/>
            <w:hideMark/>
          </w:tcPr>
          <w:p w14:paraId="56C30CA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3C88ED4"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7 823</w:t>
            </w:r>
          </w:p>
        </w:tc>
        <w:tc>
          <w:tcPr>
            <w:tcW w:w="1256" w:type="dxa"/>
            <w:tcBorders>
              <w:top w:val="nil"/>
              <w:left w:val="nil"/>
              <w:bottom w:val="nil"/>
              <w:right w:val="nil"/>
            </w:tcBorders>
            <w:shd w:val="clear" w:color="auto" w:fill="auto"/>
            <w:noWrap/>
            <w:vAlign w:val="bottom"/>
            <w:hideMark/>
          </w:tcPr>
          <w:p w14:paraId="101C04AE"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DEC3A64"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8 013</w:t>
            </w:r>
          </w:p>
        </w:tc>
      </w:tr>
      <w:tr w:rsidR="0009680E" w:rsidRPr="00274234" w14:paraId="102E9A3B"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3BD8E980"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 xml:space="preserve">Koneet ja kalusto </w:t>
            </w:r>
          </w:p>
        </w:tc>
        <w:tc>
          <w:tcPr>
            <w:tcW w:w="1216" w:type="dxa"/>
            <w:tcBorders>
              <w:top w:val="nil"/>
              <w:left w:val="nil"/>
              <w:bottom w:val="nil"/>
              <w:right w:val="nil"/>
            </w:tcBorders>
            <w:shd w:val="clear" w:color="auto" w:fill="auto"/>
            <w:noWrap/>
            <w:vAlign w:val="bottom"/>
            <w:hideMark/>
          </w:tcPr>
          <w:p w14:paraId="0B82A03B"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D49AAE9"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2 299</w:t>
            </w:r>
          </w:p>
        </w:tc>
        <w:tc>
          <w:tcPr>
            <w:tcW w:w="1256" w:type="dxa"/>
            <w:tcBorders>
              <w:top w:val="nil"/>
              <w:left w:val="nil"/>
              <w:bottom w:val="nil"/>
              <w:right w:val="nil"/>
            </w:tcBorders>
            <w:shd w:val="clear" w:color="auto" w:fill="auto"/>
            <w:noWrap/>
            <w:vAlign w:val="bottom"/>
            <w:hideMark/>
          </w:tcPr>
          <w:p w14:paraId="7E2E7E5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8B0C2D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2 505</w:t>
            </w:r>
          </w:p>
        </w:tc>
      </w:tr>
      <w:tr w:rsidR="0009680E" w:rsidRPr="00274234" w14:paraId="6B6BC078"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66DF75CA"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 xml:space="preserve">Muut aineelliset hyödykkeet  </w:t>
            </w:r>
          </w:p>
        </w:tc>
        <w:tc>
          <w:tcPr>
            <w:tcW w:w="1216" w:type="dxa"/>
            <w:tcBorders>
              <w:top w:val="nil"/>
              <w:left w:val="nil"/>
              <w:bottom w:val="nil"/>
              <w:right w:val="nil"/>
            </w:tcBorders>
            <w:shd w:val="clear" w:color="auto" w:fill="auto"/>
            <w:noWrap/>
            <w:vAlign w:val="bottom"/>
            <w:hideMark/>
          </w:tcPr>
          <w:p w14:paraId="25B6B49B"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D3B5933"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64</w:t>
            </w:r>
          </w:p>
        </w:tc>
        <w:tc>
          <w:tcPr>
            <w:tcW w:w="1256" w:type="dxa"/>
            <w:tcBorders>
              <w:top w:val="nil"/>
              <w:left w:val="nil"/>
              <w:bottom w:val="nil"/>
              <w:right w:val="nil"/>
            </w:tcBorders>
            <w:shd w:val="clear" w:color="auto" w:fill="auto"/>
            <w:noWrap/>
            <w:vAlign w:val="bottom"/>
            <w:hideMark/>
          </w:tcPr>
          <w:p w14:paraId="18D9F0E4"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BFB1BF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63</w:t>
            </w:r>
          </w:p>
        </w:tc>
      </w:tr>
      <w:tr w:rsidR="0009680E" w:rsidRPr="00274234" w14:paraId="07B8332F"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FC3A638"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Enn.maksut ja keskeneräiset</w:t>
            </w:r>
          </w:p>
        </w:tc>
        <w:tc>
          <w:tcPr>
            <w:tcW w:w="1216" w:type="dxa"/>
            <w:tcBorders>
              <w:top w:val="nil"/>
              <w:left w:val="nil"/>
              <w:bottom w:val="nil"/>
              <w:right w:val="nil"/>
            </w:tcBorders>
            <w:shd w:val="clear" w:color="auto" w:fill="auto"/>
            <w:noWrap/>
            <w:vAlign w:val="bottom"/>
            <w:hideMark/>
          </w:tcPr>
          <w:p w14:paraId="2FCC781A"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2285B6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1 724</w:t>
            </w:r>
          </w:p>
        </w:tc>
        <w:tc>
          <w:tcPr>
            <w:tcW w:w="1256" w:type="dxa"/>
            <w:tcBorders>
              <w:top w:val="nil"/>
              <w:left w:val="nil"/>
              <w:bottom w:val="nil"/>
              <w:right w:val="nil"/>
            </w:tcBorders>
            <w:shd w:val="clear" w:color="auto" w:fill="auto"/>
            <w:noWrap/>
            <w:vAlign w:val="bottom"/>
            <w:hideMark/>
          </w:tcPr>
          <w:p w14:paraId="71477613"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D89BA2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1 097</w:t>
            </w:r>
          </w:p>
        </w:tc>
      </w:tr>
      <w:tr w:rsidR="0009680E" w:rsidRPr="00274234" w14:paraId="36AFF9AA" w14:textId="77777777" w:rsidTr="00BB4A1B">
        <w:trPr>
          <w:trHeight w:val="240"/>
        </w:trPr>
        <w:tc>
          <w:tcPr>
            <w:tcW w:w="1589" w:type="dxa"/>
            <w:tcBorders>
              <w:top w:val="nil"/>
              <w:left w:val="nil"/>
              <w:bottom w:val="nil"/>
              <w:right w:val="nil"/>
            </w:tcBorders>
            <w:shd w:val="clear" w:color="auto" w:fill="auto"/>
            <w:noWrap/>
            <w:vAlign w:val="bottom"/>
            <w:hideMark/>
          </w:tcPr>
          <w:p w14:paraId="40903597"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7764BF70"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6F1126DE"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00D042B"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0E65A04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BC31956" w14:textId="77777777" w:rsidR="0009680E" w:rsidRPr="00274234" w:rsidRDefault="0009680E" w:rsidP="00BB4A1B">
            <w:pPr>
              <w:jc w:val="left"/>
              <w:rPr>
                <w:rFonts w:ascii="Calibri" w:hAnsi="Calibri"/>
                <w:color w:val="000000"/>
                <w:sz w:val="18"/>
                <w:szCs w:val="18"/>
              </w:rPr>
            </w:pPr>
          </w:p>
        </w:tc>
      </w:tr>
      <w:tr w:rsidR="0009680E" w:rsidRPr="00274234" w14:paraId="76DD12F9"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809B51E"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 xml:space="preserve">Sijoitukset </w:t>
            </w:r>
          </w:p>
        </w:tc>
        <w:tc>
          <w:tcPr>
            <w:tcW w:w="1216" w:type="dxa"/>
            <w:tcBorders>
              <w:top w:val="nil"/>
              <w:left w:val="nil"/>
              <w:bottom w:val="nil"/>
              <w:right w:val="nil"/>
            </w:tcBorders>
            <w:shd w:val="clear" w:color="auto" w:fill="auto"/>
            <w:noWrap/>
            <w:vAlign w:val="bottom"/>
            <w:hideMark/>
          </w:tcPr>
          <w:p w14:paraId="477608E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63F766F"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5 925</w:t>
            </w:r>
          </w:p>
        </w:tc>
        <w:tc>
          <w:tcPr>
            <w:tcW w:w="1256" w:type="dxa"/>
            <w:tcBorders>
              <w:top w:val="nil"/>
              <w:left w:val="nil"/>
              <w:bottom w:val="nil"/>
              <w:right w:val="nil"/>
            </w:tcBorders>
            <w:shd w:val="clear" w:color="auto" w:fill="auto"/>
            <w:noWrap/>
            <w:vAlign w:val="bottom"/>
            <w:hideMark/>
          </w:tcPr>
          <w:p w14:paraId="1BAF39DF"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C4BE6AC"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5 955</w:t>
            </w:r>
          </w:p>
        </w:tc>
      </w:tr>
      <w:tr w:rsidR="0009680E" w:rsidRPr="00274234" w14:paraId="3C39DD58"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A2DC708"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Osakkuusyhteisöosuudet</w:t>
            </w:r>
          </w:p>
        </w:tc>
        <w:tc>
          <w:tcPr>
            <w:tcW w:w="1216" w:type="dxa"/>
            <w:tcBorders>
              <w:top w:val="nil"/>
              <w:left w:val="nil"/>
              <w:bottom w:val="nil"/>
              <w:right w:val="nil"/>
            </w:tcBorders>
            <w:shd w:val="clear" w:color="auto" w:fill="auto"/>
            <w:noWrap/>
            <w:vAlign w:val="bottom"/>
            <w:hideMark/>
          </w:tcPr>
          <w:p w14:paraId="69393906"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34D8115"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229</w:t>
            </w:r>
          </w:p>
        </w:tc>
        <w:tc>
          <w:tcPr>
            <w:tcW w:w="1256" w:type="dxa"/>
            <w:tcBorders>
              <w:top w:val="nil"/>
              <w:left w:val="nil"/>
              <w:bottom w:val="nil"/>
              <w:right w:val="nil"/>
            </w:tcBorders>
            <w:shd w:val="clear" w:color="auto" w:fill="auto"/>
            <w:noWrap/>
            <w:vAlign w:val="bottom"/>
            <w:hideMark/>
          </w:tcPr>
          <w:p w14:paraId="5F5DDDAA"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F0DB733"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196</w:t>
            </w:r>
          </w:p>
        </w:tc>
      </w:tr>
      <w:tr w:rsidR="0009680E" w:rsidRPr="00274234" w14:paraId="4DA0E887"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2ED4D31"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Muut osakkeet ja osuudet</w:t>
            </w:r>
          </w:p>
        </w:tc>
        <w:tc>
          <w:tcPr>
            <w:tcW w:w="1216" w:type="dxa"/>
            <w:tcBorders>
              <w:top w:val="nil"/>
              <w:left w:val="nil"/>
              <w:bottom w:val="nil"/>
              <w:right w:val="nil"/>
            </w:tcBorders>
            <w:shd w:val="clear" w:color="auto" w:fill="auto"/>
            <w:noWrap/>
            <w:vAlign w:val="bottom"/>
            <w:hideMark/>
          </w:tcPr>
          <w:p w14:paraId="34B70A9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D1D5E99"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5 681</w:t>
            </w:r>
          </w:p>
        </w:tc>
        <w:tc>
          <w:tcPr>
            <w:tcW w:w="1256" w:type="dxa"/>
            <w:tcBorders>
              <w:top w:val="nil"/>
              <w:left w:val="nil"/>
              <w:bottom w:val="nil"/>
              <w:right w:val="nil"/>
            </w:tcBorders>
            <w:shd w:val="clear" w:color="auto" w:fill="auto"/>
            <w:noWrap/>
            <w:vAlign w:val="bottom"/>
            <w:hideMark/>
          </w:tcPr>
          <w:p w14:paraId="1AC3127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8A71A1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5 744</w:t>
            </w:r>
          </w:p>
        </w:tc>
      </w:tr>
      <w:tr w:rsidR="0009680E" w:rsidRPr="00274234" w14:paraId="27D45266"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31056CC5"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Joukkovelkakirjalainasaamiset</w:t>
            </w:r>
          </w:p>
        </w:tc>
        <w:tc>
          <w:tcPr>
            <w:tcW w:w="1216" w:type="dxa"/>
            <w:tcBorders>
              <w:top w:val="nil"/>
              <w:left w:val="nil"/>
              <w:bottom w:val="nil"/>
              <w:right w:val="nil"/>
            </w:tcBorders>
            <w:shd w:val="clear" w:color="auto" w:fill="auto"/>
            <w:noWrap/>
            <w:vAlign w:val="bottom"/>
            <w:hideMark/>
          </w:tcPr>
          <w:p w14:paraId="382A805B"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18B0524"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c>
          <w:tcPr>
            <w:tcW w:w="1256" w:type="dxa"/>
            <w:tcBorders>
              <w:top w:val="nil"/>
              <w:left w:val="nil"/>
              <w:bottom w:val="nil"/>
              <w:right w:val="nil"/>
            </w:tcBorders>
            <w:shd w:val="clear" w:color="auto" w:fill="auto"/>
            <w:noWrap/>
            <w:vAlign w:val="bottom"/>
            <w:hideMark/>
          </w:tcPr>
          <w:p w14:paraId="5D51070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8866B7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r>
      <w:tr w:rsidR="0009680E" w:rsidRPr="00274234" w14:paraId="2DF83D5A"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769DB10"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Muut lainasaamiset</w:t>
            </w:r>
          </w:p>
        </w:tc>
        <w:tc>
          <w:tcPr>
            <w:tcW w:w="1216" w:type="dxa"/>
            <w:tcBorders>
              <w:top w:val="nil"/>
              <w:left w:val="nil"/>
              <w:bottom w:val="nil"/>
              <w:right w:val="nil"/>
            </w:tcBorders>
            <w:shd w:val="clear" w:color="auto" w:fill="auto"/>
            <w:noWrap/>
            <w:vAlign w:val="bottom"/>
            <w:hideMark/>
          </w:tcPr>
          <w:p w14:paraId="5305BDA4"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E492BB3"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w:t>
            </w:r>
          </w:p>
        </w:tc>
        <w:tc>
          <w:tcPr>
            <w:tcW w:w="1256" w:type="dxa"/>
            <w:tcBorders>
              <w:top w:val="nil"/>
              <w:left w:val="nil"/>
              <w:bottom w:val="nil"/>
              <w:right w:val="nil"/>
            </w:tcBorders>
            <w:shd w:val="clear" w:color="auto" w:fill="auto"/>
            <w:noWrap/>
            <w:vAlign w:val="bottom"/>
            <w:hideMark/>
          </w:tcPr>
          <w:p w14:paraId="781E33D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9B69ED6"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w:t>
            </w:r>
          </w:p>
        </w:tc>
      </w:tr>
      <w:tr w:rsidR="0009680E" w:rsidRPr="00274234" w14:paraId="39E545F7"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275675B8"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Muut saamiset</w:t>
            </w:r>
          </w:p>
        </w:tc>
        <w:tc>
          <w:tcPr>
            <w:tcW w:w="1216" w:type="dxa"/>
            <w:tcBorders>
              <w:top w:val="nil"/>
              <w:left w:val="nil"/>
              <w:bottom w:val="nil"/>
              <w:right w:val="nil"/>
            </w:tcBorders>
            <w:shd w:val="clear" w:color="auto" w:fill="auto"/>
            <w:noWrap/>
            <w:vAlign w:val="bottom"/>
            <w:hideMark/>
          </w:tcPr>
          <w:p w14:paraId="3AEEED6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B15A4C3"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12</w:t>
            </w:r>
          </w:p>
        </w:tc>
        <w:tc>
          <w:tcPr>
            <w:tcW w:w="1256" w:type="dxa"/>
            <w:tcBorders>
              <w:top w:val="nil"/>
              <w:left w:val="nil"/>
              <w:bottom w:val="nil"/>
              <w:right w:val="nil"/>
            </w:tcBorders>
            <w:shd w:val="clear" w:color="auto" w:fill="auto"/>
            <w:noWrap/>
            <w:vAlign w:val="bottom"/>
            <w:hideMark/>
          </w:tcPr>
          <w:p w14:paraId="085EB6B8"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494574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12</w:t>
            </w:r>
          </w:p>
        </w:tc>
      </w:tr>
      <w:tr w:rsidR="0009680E" w:rsidRPr="00274234" w14:paraId="7360DB2B" w14:textId="77777777" w:rsidTr="00BB4A1B">
        <w:trPr>
          <w:trHeight w:val="240"/>
        </w:trPr>
        <w:tc>
          <w:tcPr>
            <w:tcW w:w="1589" w:type="dxa"/>
            <w:tcBorders>
              <w:top w:val="nil"/>
              <w:left w:val="nil"/>
              <w:bottom w:val="nil"/>
              <w:right w:val="nil"/>
            </w:tcBorders>
            <w:shd w:val="clear" w:color="auto" w:fill="auto"/>
            <w:noWrap/>
            <w:vAlign w:val="bottom"/>
            <w:hideMark/>
          </w:tcPr>
          <w:p w14:paraId="2BB9E248"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152ABDEC"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23C4D17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0A39333"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2E52D961"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B6A2D83" w14:textId="77777777" w:rsidR="0009680E" w:rsidRPr="00274234" w:rsidRDefault="0009680E" w:rsidP="00BB4A1B">
            <w:pPr>
              <w:jc w:val="left"/>
              <w:rPr>
                <w:rFonts w:ascii="Calibri" w:hAnsi="Calibri"/>
                <w:color w:val="000000"/>
                <w:sz w:val="18"/>
                <w:szCs w:val="18"/>
              </w:rPr>
            </w:pPr>
          </w:p>
        </w:tc>
      </w:tr>
      <w:tr w:rsidR="0009680E" w:rsidRPr="00274234" w14:paraId="6752B4E3"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65C505FE"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TOIMEKSIANTOJEN VARAT</w:t>
            </w:r>
          </w:p>
        </w:tc>
        <w:tc>
          <w:tcPr>
            <w:tcW w:w="1216" w:type="dxa"/>
            <w:tcBorders>
              <w:top w:val="nil"/>
              <w:left w:val="nil"/>
              <w:bottom w:val="nil"/>
              <w:right w:val="nil"/>
            </w:tcBorders>
            <w:shd w:val="clear" w:color="auto" w:fill="auto"/>
            <w:noWrap/>
            <w:vAlign w:val="bottom"/>
            <w:hideMark/>
          </w:tcPr>
          <w:p w14:paraId="5283C766"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4858400"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136</w:t>
            </w:r>
          </w:p>
        </w:tc>
        <w:tc>
          <w:tcPr>
            <w:tcW w:w="1256" w:type="dxa"/>
            <w:tcBorders>
              <w:top w:val="nil"/>
              <w:left w:val="nil"/>
              <w:bottom w:val="nil"/>
              <w:right w:val="nil"/>
            </w:tcBorders>
            <w:shd w:val="clear" w:color="auto" w:fill="auto"/>
            <w:noWrap/>
            <w:vAlign w:val="bottom"/>
            <w:hideMark/>
          </w:tcPr>
          <w:p w14:paraId="3125B5B7"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EB8EC6C"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132</w:t>
            </w:r>
          </w:p>
        </w:tc>
      </w:tr>
      <w:tr w:rsidR="0009680E" w:rsidRPr="00274234" w14:paraId="27BE7539" w14:textId="77777777" w:rsidTr="00BB4A1B">
        <w:trPr>
          <w:trHeight w:val="240"/>
        </w:trPr>
        <w:tc>
          <w:tcPr>
            <w:tcW w:w="1589" w:type="dxa"/>
            <w:tcBorders>
              <w:top w:val="nil"/>
              <w:left w:val="nil"/>
              <w:bottom w:val="nil"/>
              <w:right w:val="nil"/>
            </w:tcBorders>
            <w:shd w:val="clear" w:color="auto" w:fill="auto"/>
            <w:noWrap/>
            <w:vAlign w:val="bottom"/>
            <w:hideMark/>
          </w:tcPr>
          <w:p w14:paraId="6AF25782" w14:textId="77777777" w:rsidR="0009680E" w:rsidRPr="00274234" w:rsidRDefault="0009680E" w:rsidP="00BB4A1B">
            <w:pPr>
              <w:jc w:val="left"/>
              <w:rPr>
                <w:rFonts w:ascii="Calibri" w:hAnsi="Calibri"/>
                <w:b/>
                <w:bCs/>
                <w:sz w:val="18"/>
                <w:szCs w:val="18"/>
              </w:rPr>
            </w:pPr>
          </w:p>
        </w:tc>
        <w:tc>
          <w:tcPr>
            <w:tcW w:w="1567" w:type="dxa"/>
            <w:tcBorders>
              <w:top w:val="nil"/>
              <w:left w:val="nil"/>
              <w:bottom w:val="nil"/>
              <w:right w:val="nil"/>
            </w:tcBorders>
            <w:shd w:val="clear" w:color="auto" w:fill="auto"/>
            <w:noWrap/>
            <w:vAlign w:val="bottom"/>
            <w:hideMark/>
          </w:tcPr>
          <w:p w14:paraId="6E13F768"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0F07414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45F0074"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6BA1319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1F74FD5" w14:textId="77777777" w:rsidR="0009680E" w:rsidRPr="00274234" w:rsidRDefault="0009680E" w:rsidP="00BB4A1B">
            <w:pPr>
              <w:jc w:val="left"/>
              <w:rPr>
                <w:rFonts w:ascii="Calibri" w:hAnsi="Calibri"/>
                <w:color w:val="000000"/>
                <w:sz w:val="18"/>
                <w:szCs w:val="18"/>
              </w:rPr>
            </w:pPr>
          </w:p>
        </w:tc>
      </w:tr>
      <w:tr w:rsidR="0009680E" w:rsidRPr="00274234" w14:paraId="28F43F8A"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50A3D330"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VAIHTUVAT VASTAAVAT</w:t>
            </w:r>
          </w:p>
        </w:tc>
        <w:tc>
          <w:tcPr>
            <w:tcW w:w="1216" w:type="dxa"/>
            <w:tcBorders>
              <w:top w:val="nil"/>
              <w:left w:val="nil"/>
              <w:bottom w:val="nil"/>
              <w:right w:val="nil"/>
            </w:tcBorders>
            <w:shd w:val="clear" w:color="auto" w:fill="auto"/>
            <w:noWrap/>
            <w:vAlign w:val="bottom"/>
            <w:hideMark/>
          </w:tcPr>
          <w:p w14:paraId="37E9BD38"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D0CCC96"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13 534</w:t>
            </w:r>
          </w:p>
        </w:tc>
        <w:tc>
          <w:tcPr>
            <w:tcW w:w="1256" w:type="dxa"/>
            <w:tcBorders>
              <w:top w:val="nil"/>
              <w:left w:val="nil"/>
              <w:bottom w:val="nil"/>
              <w:right w:val="nil"/>
            </w:tcBorders>
            <w:shd w:val="clear" w:color="auto" w:fill="auto"/>
            <w:noWrap/>
            <w:vAlign w:val="bottom"/>
            <w:hideMark/>
          </w:tcPr>
          <w:p w14:paraId="0F1155A9"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70FEC98"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11 044</w:t>
            </w:r>
          </w:p>
        </w:tc>
      </w:tr>
      <w:tr w:rsidR="0009680E" w:rsidRPr="00274234" w14:paraId="162791DB"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3D364D13"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Vaihto-omaisuus</w:t>
            </w:r>
          </w:p>
        </w:tc>
        <w:tc>
          <w:tcPr>
            <w:tcW w:w="1216" w:type="dxa"/>
            <w:tcBorders>
              <w:top w:val="nil"/>
              <w:left w:val="nil"/>
              <w:bottom w:val="nil"/>
              <w:right w:val="nil"/>
            </w:tcBorders>
            <w:shd w:val="clear" w:color="auto" w:fill="auto"/>
            <w:noWrap/>
            <w:vAlign w:val="bottom"/>
            <w:hideMark/>
          </w:tcPr>
          <w:p w14:paraId="6737B7BA"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F90550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441</w:t>
            </w:r>
          </w:p>
        </w:tc>
        <w:tc>
          <w:tcPr>
            <w:tcW w:w="1256" w:type="dxa"/>
            <w:tcBorders>
              <w:top w:val="nil"/>
              <w:left w:val="nil"/>
              <w:bottom w:val="nil"/>
              <w:right w:val="nil"/>
            </w:tcBorders>
            <w:shd w:val="clear" w:color="auto" w:fill="auto"/>
            <w:noWrap/>
            <w:vAlign w:val="bottom"/>
            <w:hideMark/>
          </w:tcPr>
          <w:p w14:paraId="3F19D98F"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DBC26C1"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355</w:t>
            </w:r>
          </w:p>
        </w:tc>
      </w:tr>
      <w:tr w:rsidR="0009680E" w:rsidRPr="00274234" w14:paraId="3A20B293" w14:textId="77777777" w:rsidTr="00BB4A1B">
        <w:trPr>
          <w:trHeight w:val="240"/>
        </w:trPr>
        <w:tc>
          <w:tcPr>
            <w:tcW w:w="1589" w:type="dxa"/>
            <w:tcBorders>
              <w:top w:val="nil"/>
              <w:left w:val="nil"/>
              <w:bottom w:val="nil"/>
              <w:right w:val="nil"/>
            </w:tcBorders>
            <w:shd w:val="clear" w:color="auto" w:fill="auto"/>
            <w:noWrap/>
            <w:vAlign w:val="bottom"/>
            <w:hideMark/>
          </w:tcPr>
          <w:p w14:paraId="07134CF0"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0A7B4684"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364CF9B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213B692"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094FCC85"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565B6BF" w14:textId="77777777" w:rsidR="0009680E" w:rsidRPr="00274234" w:rsidRDefault="0009680E" w:rsidP="00BB4A1B">
            <w:pPr>
              <w:jc w:val="left"/>
              <w:rPr>
                <w:rFonts w:ascii="Calibri" w:hAnsi="Calibri"/>
                <w:color w:val="000000"/>
                <w:sz w:val="18"/>
                <w:szCs w:val="18"/>
              </w:rPr>
            </w:pPr>
          </w:p>
        </w:tc>
      </w:tr>
      <w:tr w:rsidR="0009680E" w:rsidRPr="00274234" w14:paraId="1998E54A"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36F8E8B"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Saamiset</w:t>
            </w:r>
          </w:p>
        </w:tc>
        <w:tc>
          <w:tcPr>
            <w:tcW w:w="1216" w:type="dxa"/>
            <w:tcBorders>
              <w:top w:val="nil"/>
              <w:left w:val="nil"/>
              <w:bottom w:val="nil"/>
              <w:right w:val="nil"/>
            </w:tcBorders>
            <w:shd w:val="clear" w:color="auto" w:fill="auto"/>
            <w:noWrap/>
            <w:vAlign w:val="bottom"/>
            <w:hideMark/>
          </w:tcPr>
          <w:p w14:paraId="39BC158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F91D9B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5 212</w:t>
            </w:r>
          </w:p>
        </w:tc>
        <w:tc>
          <w:tcPr>
            <w:tcW w:w="1256" w:type="dxa"/>
            <w:tcBorders>
              <w:top w:val="nil"/>
              <w:left w:val="nil"/>
              <w:bottom w:val="nil"/>
              <w:right w:val="nil"/>
            </w:tcBorders>
            <w:shd w:val="clear" w:color="auto" w:fill="auto"/>
            <w:noWrap/>
            <w:vAlign w:val="bottom"/>
            <w:hideMark/>
          </w:tcPr>
          <w:p w14:paraId="195B2CBC"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9CFF28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5 223</w:t>
            </w:r>
          </w:p>
        </w:tc>
      </w:tr>
      <w:tr w:rsidR="0009680E" w:rsidRPr="00274234" w14:paraId="186CA746"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9A10819"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Pitkäaikaiset saamiset</w:t>
            </w:r>
          </w:p>
        </w:tc>
        <w:tc>
          <w:tcPr>
            <w:tcW w:w="1216" w:type="dxa"/>
            <w:tcBorders>
              <w:top w:val="nil"/>
              <w:left w:val="nil"/>
              <w:bottom w:val="nil"/>
              <w:right w:val="nil"/>
            </w:tcBorders>
            <w:shd w:val="clear" w:color="auto" w:fill="auto"/>
            <w:noWrap/>
            <w:vAlign w:val="bottom"/>
            <w:hideMark/>
          </w:tcPr>
          <w:p w14:paraId="51C0741C"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F332585"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1 093</w:t>
            </w:r>
          </w:p>
        </w:tc>
        <w:tc>
          <w:tcPr>
            <w:tcW w:w="1256" w:type="dxa"/>
            <w:tcBorders>
              <w:top w:val="nil"/>
              <w:left w:val="nil"/>
              <w:bottom w:val="nil"/>
              <w:right w:val="nil"/>
            </w:tcBorders>
            <w:shd w:val="clear" w:color="auto" w:fill="auto"/>
            <w:noWrap/>
            <w:vAlign w:val="bottom"/>
            <w:hideMark/>
          </w:tcPr>
          <w:p w14:paraId="483346DE"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2328D89"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1 451</w:t>
            </w:r>
          </w:p>
        </w:tc>
      </w:tr>
      <w:tr w:rsidR="0009680E" w:rsidRPr="00274234" w14:paraId="2FCBBB96"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B59EE7D"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Lyhytaikaiset saamiset</w:t>
            </w:r>
          </w:p>
        </w:tc>
        <w:tc>
          <w:tcPr>
            <w:tcW w:w="1216" w:type="dxa"/>
            <w:tcBorders>
              <w:top w:val="nil"/>
              <w:left w:val="nil"/>
              <w:bottom w:val="nil"/>
              <w:right w:val="nil"/>
            </w:tcBorders>
            <w:shd w:val="clear" w:color="auto" w:fill="auto"/>
            <w:noWrap/>
            <w:vAlign w:val="bottom"/>
            <w:hideMark/>
          </w:tcPr>
          <w:p w14:paraId="641F04E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50B12EB"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4 119</w:t>
            </w:r>
          </w:p>
        </w:tc>
        <w:tc>
          <w:tcPr>
            <w:tcW w:w="1256" w:type="dxa"/>
            <w:tcBorders>
              <w:top w:val="nil"/>
              <w:left w:val="nil"/>
              <w:bottom w:val="nil"/>
              <w:right w:val="nil"/>
            </w:tcBorders>
            <w:shd w:val="clear" w:color="auto" w:fill="auto"/>
            <w:noWrap/>
            <w:vAlign w:val="bottom"/>
            <w:hideMark/>
          </w:tcPr>
          <w:p w14:paraId="64E1796A"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8FBD29E"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3 771</w:t>
            </w:r>
          </w:p>
        </w:tc>
      </w:tr>
      <w:tr w:rsidR="0009680E" w:rsidRPr="00274234" w14:paraId="5207F3A2" w14:textId="77777777" w:rsidTr="00BB4A1B">
        <w:trPr>
          <w:trHeight w:val="240"/>
        </w:trPr>
        <w:tc>
          <w:tcPr>
            <w:tcW w:w="1589" w:type="dxa"/>
            <w:tcBorders>
              <w:top w:val="nil"/>
              <w:left w:val="nil"/>
              <w:bottom w:val="nil"/>
              <w:right w:val="nil"/>
            </w:tcBorders>
            <w:shd w:val="clear" w:color="auto" w:fill="auto"/>
            <w:noWrap/>
            <w:vAlign w:val="bottom"/>
            <w:hideMark/>
          </w:tcPr>
          <w:p w14:paraId="35E82835"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265B545E"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18C06F3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9768ADC"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43B9EE84"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F001A90" w14:textId="77777777" w:rsidR="0009680E" w:rsidRPr="00274234" w:rsidRDefault="0009680E" w:rsidP="00BB4A1B">
            <w:pPr>
              <w:jc w:val="left"/>
              <w:rPr>
                <w:rFonts w:ascii="Calibri" w:hAnsi="Calibri"/>
                <w:color w:val="000000"/>
                <w:sz w:val="18"/>
                <w:szCs w:val="18"/>
              </w:rPr>
            </w:pPr>
          </w:p>
        </w:tc>
      </w:tr>
      <w:tr w:rsidR="0009680E" w:rsidRPr="00274234" w14:paraId="1E0DC437"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161A6838"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Rahoitusarvopaperit</w:t>
            </w:r>
          </w:p>
        </w:tc>
        <w:tc>
          <w:tcPr>
            <w:tcW w:w="1216" w:type="dxa"/>
            <w:tcBorders>
              <w:top w:val="nil"/>
              <w:left w:val="nil"/>
              <w:bottom w:val="nil"/>
              <w:right w:val="nil"/>
            </w:tcBorders>
            <w:shd w:val="clear" w:color="auto" w:fill="auto"/>
            <w:noWrap/>
            <w:vAlign w:val="bottom"/>
            <w:hideMark/>
          </w:tcPr>
          <w:p w14:paraId="0E1CE21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5198916"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1 023</w:t>
            </w:r>
          </w:p>
        </w:tc>
        <w:tc>
          <w:tcPr>
            <w:tcW w:w="1256" w:type="dxa"/>
            <w:tcBorders>
              <w:top w:val="nil"/>
              <w:left w:val="nil"/>
              <w:bottom w:val="nil"/>
              <w:right w:val="nil"/>
            </w:tcBorders>
            <w:shd w:val="clear" w:color="auto" w:fill="auto"/>
            <w:noWrap/>
            <w:vAlign w:val="bottom"/>
            <w:hideMark/>
          </w:tcPr>
          <w:p w14:paraId="3FACBB7A"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0A110C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1 019</w:t>
            </w:r>
          </w:p>
        </w:tc>
      </w:tr>
      <w:tr w:rsidR="0009680E" w:rsidRPr="00274234" w14:paraId="0E41AA39" w14:textId="77777777" w:rsidTr="00BB4A1B">
        <w:trPr>
          <w:trHeight w:val="240"/>
        </w:trPr>
        <w:tc>
          <w:tcPr>
            <w:tcW w:w="1589" w:type="dxa"/>
            <w:tcBorders>
              <w:top w:val="nil"/>
              <w:left w:val="nil"/>
              <w:bottom w:val="nil"/>
              <w:right w:val="nil"/>
            </w:tcBorders>
            <w:shd w:val="clear" w:color="auto" w:fill="auto"/>
            <w:noWrap/>
            <w:vAlign w:val="bottom"/>
            <w:hideMark/>
          </w:tcPr>
          <w:p w14:paraId="112D399D"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0F080864"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42369B53"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3F1A56E"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2864447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9A3DC28" w14:textId="77777777" w:rsidR="0009680E" w:rsidRPr="00274234" w:rsidRDefault="0009680E" w:rsidP="00BB4A1B">
            <w:pPr>
              <w:jc w:val="left"/>
              <w:rPr>
                <w:rFonts w:ascii="Calibri" w:hAnsi="Calibri"/>
                <w:color w:val="000000"/>
                <w:sz w:val="18"/>
                <w:szCs w:val="18"/>
              </w:rPr>
            </w:pPr>
          </w:p>
        </w:tc>
      </w:tr>
      <w:tr w:rsidR="0009680E" w:rsidRPr="00274234" w14:paraId="6DDD6F9D" w14:textId="77777777" w:rsidTr="00BB4A1B">
        <w:trPr>
          <w:trHeight w:val="240"/>
        </w:trPr>
        <w:tc>
          <w:tcPr>
            <w:tcW w:w="3156" w:type="dxa"/>
            <w:gridSpan w:val="2"/>
            <w:tcBorders>
              <w:top w:val="nil"/>
              <w:left w:val="nil"/>
              <w:bottom w:val="nil"/>
              <w:right w:val="nil"/>
            </w:tcBorders>
            <w:shd w:val="clear" w:color="auto" w:fill="auto"/>
            <w:noWrap/>
            <w:vAlign w:val="bottom"/>
            <w:hideMark/>
          </w:tcPr>
          <w:p w14:paraId="082C0F52"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 xml:space="preserve">Rahat ja pankkisaamiset </w:t>
            </w:r>
          </w:p>
        </w:tc>
        <w:tc>
          <w:tcPr>
            <w:tcW w:w="1216" w:type="dxa"/>
            <w:tcBorders>
              <w:top w:val="nil"/>
              <w:left w:val="nil"/>
              <w:bottom w:val="nil"/>
              <w:right w:val="nil"/>
            </w:tcBorders>
            <w:shd w:val="clear" w:color="auto" w:fill="auto"/>
            <w:noWrap/>
            <w:vAlign w:val="bottom"/>
            <w:hideMark/>
          </w:tcPr>
          <w:p w14:paraId="1D5482A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14:paraId="4E23F2B1"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6 857</w:t>
            </w:r>
          </w:p>
        </w:tc>
        <w:tc>
          <w:tcPr>
            <w:tcW w:w="1256" w:type="dxa"/>
            <w:tcBorders>
              <w:top w:val="nil"/>
              <w:left w:val="nil"/>
              <w:bottom w:val="nil"/>
              <w:right w:val="nil"/>
            </w:tcBorders>
            <w:shd w:val="clear" w:color="auto" w:fill="auto"/>
            <w:noWrap/>
            <w:vAlign w:val="bottom"/>
            <w:hideMark/>
          </w:tcPr>
          <w:p w14:paraId="54223D7A"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409D4E9B"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4 448</w:t>
            </w:r>
          </w:p>
        </w:tc>
      </w:tr>
      <w:tr w:rsidR="0009680E" w:rsidRPr="00274234" w14:paraId="1052CF3A" w14:textId="77777777" w:rsidTr="00BB4A1B">
        <w:trPr>
          <w:trHeight w:val="240"/>
        </w:trPr>
        <w:tc>
          <w:tcPr>
            <w:tcW w:w="1589" w:type="dxa"/>
            <w:tcBorders>
              <w:top w:val="nil"/>
              <w:left w:val="nil"/>
              <w:bottom w:val="nil"/>
              <w:right w:val="nil"/>
            </w:tcBorders>
            <w:shd w:val="clear" w:color="auto" w:fill="auto"/>
            <w:noWrap/>
            <w:vAlign w:val="bottom"/>
            <w:hideMark/>
          </w:tcPr>
          <w:p w14:paraId="630FDC09"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727924CD"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 xml:space="preserve"> </w:t>
            </w:r>
          </w:p>
        </w:tc>
        <w:tc>
          <w:tcPr>
            <w:tcW w:w="1216" w:type="dxa"/>
            <w:tcBorders>
              <w:top w:val="nil"/>
              <w:left w:val="nil"/>
              <w:bottom w:val="nil"/>
              <w:right w:val="nil"/>
            </w:tcBorders>
            <w:shd w:val="clear" w:color="auto" w:fill="auto"/>
            <w:noWrap/>
            <w:vAlign w:val="bottom"/>
            <w:hideMark/>
          </w:tcPr>
          <w:p w14:paraId="2C85BD04"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1B115B3"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219A464D"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687BC62" w14:textId="77777777" w:rsidR="0009680E" w:rsidRPr="00274234" w:rsidRDefault="0009680E" w:rsidP="00BB4A1B">
            <w:pPr>
              <w:jc w:val="left"/>
              <w:rPr>
                <w:rFonts w:ascii="Calibri" w:hAnsi="Calibri"/>
                <w:color w:val="000000"/>
                <w:sz w:val="18"/>
                <w:szCs w:val="18"/>
              </w:rPr>
            </w:pPr>
          </w:p>
        </w:tc>
      </w:tr>
      <w:tr w:rsidR="0009680E" w:rsidRPr="00274234" w14:paraId="1CC27FC9" w14:textId="77777777" w:rsidTr="00BB4A1B">
        <w:trPr>
          <w:trHeight w:val="255"/>
        </w:trPr>
        <w:tc>
          <w:tcPr>
            <w:tcW w:w="3156" w:type="dxa"/>
            <w:gridSpan w:val="2"/>
            <w:tcBorders>
              <w:top w:val="nil"/>
              <w:left w:val="nil"/>
              <w:bottom w:val="nil"/>
              <w:right w:val="nil"/>
            </w:tcBorders>
            <w:shd w:val="clear" w:color="auto" w:fill="auto"/>
            <w:noWrap/>
            <w:vAlign w:val="bottom"/>
            <w:hideMark/>
          </w:tcPr>
          <w:p w14:paraId="53E48C75"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VASTAAVAA YHTEENSÄ</w:t>
            </w:r>
          </w:p>
        </w:tc>
        <w:tc>
          <w:tcPr>
            <w:tcW w:w="1216" w:type="dxa"/>
            <w:tcBorders>
              <w:top w:val="nil"/>
              <w:left w:val="nil"/>
              <w:bottom w:val="nil"/>
              <w:right w:val="nil"/>
            </w:tcBorders>
            <w:shd w:val="clear" w:color="auto" w:fill="auto"/>
            <w:noWrap/>
            <w:vAlign w:val="bottom"/>
            <w:hideMark/>
          </w:tcPr>
          <w:p w14:paraId="01ED3AAD"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double" w:sz="6" w:space="0" w:color="auto"/>
              <w:right w:val="nil"/>
            </w:tcBorders>
            <w:shd w:val="clear" w:color="auto" w:fill="auto"/>
            <w:noWrap/>
            <w:vAlign w:val="bottom"/>
            <w:hideMark/>
          </w:tcPr>
          <w:p w14:paraId="04F0ADFB"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85 688</w:t>
            </w:r>
          </w:p>
        </w:tc>
        <w:tc>
          <w:tcPr>
            <w:tcW w:w="1256" w:type="dxa"/>
            <w:tcBorders>
              <w:top w:val="nil"/>
              <w:left w:val="nil"/>
              <w:bottom w:val="nil"/>
              <w:right w:val="nil"/>
            </w:tcBorders>
            <w:shd w:val="clear" w:color="auto" w:fill="auto"/>
            <w:noWrap/>
            <w:vAlign w:val="bottom"/>
            <w:hideMark/>
          </w:tcPr>
          <w:p w14:paraId="204F3354"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double" w:sz="6" w:space="0" w:color="auto"/>
              <w:right w:val="nil"/>
            </w:tcBorders>
            <w:shd w:val="clear" w:color="auto" w:fill="auto"/>
            <w:noWrap/>
            <w:vAlign w:val="bottom"/>
            <w:hideMark/>
          </w:tcPr>
          <w:p w14:paraId="1970F061"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84 645</w:t>
            </w:r>
          </w:p>
        </w:tc>
      </w:tr>
      <w:tr w:rsidR="0009680E" w:rsidRPr="00274234" w14:paraId="440E7436" w14:textId="77777777" w:rsidTr="00BB4A1B">
        <w:trPr>
          <w:trHeight w:val="255"/>
        </w:trPr>
        <w:tc>
          <w:tcPr>
            <w:tcW w:w="1589" w:type="dxa"/>
            <w:tcBorders>
              <w:top w:val="nil"/>
              <w:left w:val="nil"/>
              <w:bottom w:val="nil"/>
              <w:right w:val="nil"/>
            </w:tcBorders>
            <w:shd w:val="clear" w:color="auto" w:fill="auto"/>
            <w:noWrap/>
            <w:vAlign w:val="bottom"/>
            <w:hideMark/>
          </w:tcPr>
          <w:p w14:paraId="6CAD093D" w14:textId="77777777" w:rsidR="0009680E" w:rsidRPr="00274234" w:rsidRDefault="0009680E" w:rsidP="00BB4A1B">
            <w:pPr>
              <w:jc w:val="left"/>
              <w:rPr>
                <w:rFonts w:ascii="Calibri" w:hAnsi="Calibri"/>
                <w:color w:val="000000"/>
                <w:sz w:val="18"/>
                <w:szCs w:val="18"/>
              </w:rPr>
            </w:pPr>
          </w:p>
        </w:tc>
        <w:tc>
          <w:tcPr>
            <w:tcW w:w="1567" w:type="dxa"/>
            <w:tcBorders>
              <w:top w:val="nil"/>
              <w:left w:val="nil"/>
              <w:bottom w:val="nil"/>
              <w:right w:val="nil"/>
            </w:tcBorders>
            <w:shd w:val="clear" w:color="auto" w:fill="auto"/>
            <w:noWrap/>
            <w:vAlign w:val="bottom"/>
            <w:hideMark/>
          </w:tcPr>
          <w:p w14:paraId="454848BB"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011B0ED2"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6143C73"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515FB70F"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FFE9106" w14:textId="77777777" w:rsidR="0009680E" w:rsidRPr="00274234" w:rsidRDefault="0009680E" w:rsidP="00BB4A1B">
            <w:pPr>
              <w:jc w:val="left"/>
              <w:rPr>
                <w:rFonts w:ascii="Calibri" w:hAnsi="Calibri"/>
                <w:color w:val="000000"/>
                <w:sz w:val="18"/>
                <w:szCs w:val="18"/>
              </w:rPr>
            </w:pPr>
          </w:p>
        </w:tc>
      </w:tr>
    </w:tbl>
    <w:p w14:paraId="798D1E12" w14:textId="77777777" w:rsidR="0009680E" w:rsidRDefault="0009680E" w:rsidP="0009680E">
      <w:pPr>
        <w:rPr>
          <w:rFonts w:ascii="Times New Roman" w:hAnsi="Times New Roman"/>
          <w:sz w:val="20"/>
        </w:rPr>
      </w:pPr>
      <w:r>
        <w:rPr>
          <w:rFonts w:ascii="Times New Roman" w:hAnsi="Times New Roman"/>
          <w:sz w:val="20"/>
        </w:rPr>
        <w:fldChar w:fldCharType="end"/>
      </w:r>
    </w:p>
    <w:p w14:paraId="35C78C4E" w14:textId="77777777" w:rsidR="0009680E" w:rsidRDefault="0009680E" w:rsidP="0009680E">
      <w:pPr>
        <w:rPr>
          <w:rFonts w:ascii="Times New Roman" w:hAnsi="Times New Roman"/>
          <w:sz w:val="20"/>
        </w:rPr>
      </w:pPr>
    </w:p>
    <w:p w14:paraId="435E583D" w14:textId="77777777" w:rsidR="0009680E" w:rsidRDefault="0009680E" w:rsidP="0009680E">
      <w:pPr>
        <w:rPr>
          <w:rFonts w:ascii="Times New Roman" w:hAnsi="Times New Roman"/>
          <w:sz w:val="20"/>
        </w:rPr>
      </w:pPr>
    </w:p>
    <w:p w14:paraId="156BF614" w14:textId="77777777" w:rsidR="0009680E" w:rsidRDefault="0009680E" w:rsidP="0009680E">
      <w:pPr>
        <w:rPr>
          <w:rFonts w:ascii="Times New Roman" w:hAnsi="Times New Roman"/>
          <w:sz w:val="20"/>
        </w:rPr>
      </w:pPr>
    </w:p>
    <w:p w14:paraId="69CC0F8A" w14:textId="77777777" w:rsidR="0009680E" w:rsidRDefault="0009680E" w:rsidP="0009680E">
      <w:pPr>
        <w:rPr>
          <w:rFonts w:ascii="Times New Roman" w:hAnsi="Times New Roman"/>
          <w:sz w:val="20"/>
        </w:rPr>
      </w:pPr>
    </w:p>
    <w:p w14:paraId="547D1CC3" w14:textId="77777777" w:rsidR="0009680E" w:rsidRDefault="0009680E" w:rsidP="0009680E">
      <w:pPr>
        <w:rPr>
          <w:rFonts w:ascii="Times New Roman" w:hAnsi="Times New Roman"/>
          <w:sz w:val="20"/>
        </w:rPr>
      </w:pPr>
    </w:p>
    <w:p w14:paraId="5EC559CD" w14:textId="77777777" w:rsidR="0009680E" w:rsidRDefault="0009680E" w:rsidP="0009680E">
      <w:pPr>
        <w:rPr>
          <w:rFonts w:ascii="Times New Roman" w:hAnsi="Times New Roman"/>
          <w:sz w:val="20"/>
        </w:rPr>
      </w:pPr>
    </w:p>
    <w:p w14:paraId="5412FC11" w14:textId="77777777" w:rsidR="0009680E" w:rsidRDefault="0009680E" w:rsidP="0009680E">
      <w:pPr>
        <w:rPr>
          <w:rFonts w:ascii="Times New Roman" w:hAnsi="Times New Roman"/>
          <w:sz w:val="20"/>
        </w:rPr>
      </w:pPr>
    </w:p>
    <w:p w14:paraId="775CF5E8" w14:textId="77777777" w:rsidR="0009680E" w:rsidRDefault="0009680E" w:rsidP="0009680E">
      <w:pPr>
        <w:rPr>
          <w:rFonts w:ascii="Times New Roman" w:hAnsi="Times New Roman"/>
          <w:sz w:val="20"/>
        </w:rPr>
      </w:pPr>
    </w:p>
    <w:p w14:paraId="4452CE66" w14:textId="77777777" w:rsidR="0009680E" w:rsidRDefault="0009680E" w:rsidP="0009680E">
      <w:pPr>
        <w:rPr>
          <w:rFonts w:ascii="Times New Roman" w:hAnsi="Times New Roman"/>
          <w:sz w:val="20"/>
        </w:rPr>
      </w:pPr>
    </w:p>
    <w:p w14:paraId="37C5087B" w14:textId="77777777" w:rsidR="0009680E" w:rsidRDefault="0009680E" w:rsidP="0009680E">
      <w:pPr>
        <w:rPr>
          <w:rFonts w:ascii="Times New Roman" w:hAnsi="Times New Roman"/>
          <w:sz w:val="20"/>
        </w:rPr>
      </w:pPr>
    </w:p>
    <w:p w14:paraId="1CE31FF7" w14:textId="77777777" w:rsidR="0009680E" w:rsidRDefault="0009680E" w:rsidP="0009680E">
      <w:pPr>
        <w:rPr>
          <w:rFonts w:ascii="Times New Roman" w:hAnsi="Times New Roman"/>
          <w:sz w:val="20"/>
        </w:rPr>
      </w:pPr>
    </w:p>
    <w:p w14:paraId="504E12EF" w14:textId="77777777" w:rsidR="0009680E" w:rsidRDefault="0009680E" w:rsidP="0009680E">
      <w:pPr>
        <w:rPr>
          <w:rFonts w:ascii="Times New Roman" w:hAnsi="Times New Roman"/>
          <w:sz w:val="20"/>
        </w:rPr>
      </w:pPr>
    </w:p>
    <w:p w14:paraId="5E392A3F" w14:textId="77777777" w:rsidR="0009680E" w:rsidRDefault="0009680E" w:rsidP="0009680E">
      <w:pPr>
        <w:rPr>
          <w:rFonts w:ascii="Times New Roman" w:hAnsi="Times New Roman"/>
          <w:sz w:val="20"/>
        </w:rPr>
      </w:pPr>
    </w:p>
    <w:p w14:paraId="5216A168" w14:textId="77777777" w:rsidR="0009680E" w:rsidRDefault="0009680E" w:rsidP="0009680E">
      <w:pPr>
        <w:rPr>
          <w:rFonts w:ascii="Times New Roman" w:hAnsi="Times New Roman"/>
          <w:sz w:val="20"/>
        </w:rPr>
      </w:pPr>
      <w:r>
        <w:fldChar w:fldCharType="begin"/>
      </w:r>
      <w:r>
        <w:instrText xml:space="preserve"> LINK Excel.Sheet.12 "\\\\puhti41\\karkkila\\Kla_Yhteiset\\Tilinpäätökset\\TASEKIRJA 2018\\Tilinpäätöslaskelmat 2018.xlsx" "Konsernitase uusi (2)!R177S1:R205S6" \f 4 \h </w:instrText>
      </w:r>
      <w:r>
        <w:fldChar w:fldCharType="separate"/>
      </w:r>
    </w:p>
    <w:tbl>
      <w:tblPr>
        <w:tblW w:w="8500" w:type="dxa"/>
        <w:tblInd w:w="70" w:type="dxa"/>
        <w:tblCellMar>
          <w:left w:w="70" w:type="dxa"/>
          <w:right w:w="70" w:type="dxa"/>
        </w:tblCellMar>
        <w:tblLook w:val="04A0" w:firstRow="1" w:lastRow="0" w:firstColumn="1" w:lastColumn="0" w:noHBand="0" w:noVBand="1"/>
      </w:tblPr>
      <w:tblGrid>
        <w:gridCol w:w="1618"/>
        <w:gridCol w:w="1618"/>
        <w:gridCol w:w="1216"/>
        <w:gridCol w:w="1416"/>
        <w:gridCol w:w="1256"/>
        <w:gridCol w:w="1376"/>
      </w:tblGrid>
      <w:tr w:rsidR="0009680E" w:rsidRPr="00274234" w14:paraId="095F110B" w14:textId="77777777" w:rsidTr="00BB4A1B">
        <w:trPr>
          <w:trHeight w:val="240"/>
        </w:trPr>
        <w:tc>
          <w:tcPr>
            <w:tcW w:w="3236" w:type="dxa"/>
            <w:gridSpan w:val="2"/>
            <w:tcBorders>
              <w:top w:val="nil"/>
              <w:left w:val="nil"/>
              <w:bottom w:val="nil"/>
              <w:right w:val="nil"/>
            </w:tcBorders>
            <w:shd w:val="clear" w:color="000000" w:fill="95C23D"/>
            <w:noWrap/>
            <w:vAlign w:val="bottom"/>
            <w:hideMark/>
          </w:tcPr>
          <w:p w14:paraId="493AE98C" w14:textId="77777777" w:rsidR="0009680E" w:rsidRPr="00274234" w:rsidRDefault="0009680E" w:rsidP="00BB4A1B">
            <w:pPr>
              <w:jc w:val="left"/>
              <w:rPr>
                <w:rFonts w:ascii="Calibri" w:hAnsi="Calibri"/>
                <w:b/>
                <w:bCs/>
                <w:color w:val="FFFFFF"/>
                <w:sz w:val="18"/>
                <w:szCs w:val="18"/>
              </w:rPr>
            </w:pPr>
            <w:r w:rsidRPr="00274234">
              <w:rPr>
                <w:rFonts w:ascii="Calibri" w:hAnsi="Calibri"/>
                <w:b/>
                <w:bCs/>
                <w:color w:val="FFFFFF"/>
                <w:sz w:val="18"/>
                <w:szCs w:val="18"/>
              </w:rPr>
              <w:t>VASTATTAVAA</w:t>
            </w:r>
          </w:p>
        </w:tc>
        <w:tc>
          <w:tcPr>
            <w:tcW w:w="1216" w:type="dxa"/>
            <w:tcBorders>
              <w:top w:val="nil"/>
              <w:left w:val="nil"/>
              <w:bottom w:val="nil"/>
              <w:right w:val="nil"/>
            </w:tcBorders>
            <w:shd w:val="clear" w:color="000000" w:fill="95C23D"/>
            <w:noWrap/>
            <w:vAlign w:val="bottom"/>
            <w:hideMark/>
          </w:tcPr>
          <w:p w14:paraId="741E86BC" w14:textId="77777777" w:rsidR="0009680E" w:rsidRPr="00274234" w:rsidRDefault="0009680E" w:rsidP="00BB4A1B">
            <w:pPr>
              <w:jc w:val="left"/>
              <w:rPr>
                <w:rFonts w:ascii="Calibri" w:hAnsi="Calibri"/>
                <w:b/>
                <w:bCs/>
                <w:color w:val="FFFFFF"/>
                <w:sz w:val="18"/>
                <w:szCs w:val="18"/>
              </w:rPr>
            </w:pPr>
            <w:r w:rsidRPr="00274234">
              <w:rPr>
                <w:rFonts w:ascii="Calibri" w:hAnsi="Calibri"/>
                <w:b/>
                <w:bCs/>
                <w:color w:val="FFFFFF"/>
                <w:sz w:val="18"/>
                <w:szCs w:val="18"/>
              </w:rPr>
              <w:t> </w:t>
            </w:r>
          </w:p>
        </w:tc>
        <w:tc>
          <w:tcPr>
            <w:tcW w:w="1416" w:type="dxa"/>
            <w:tcBorders>
              <w:top w:val="nil"/>
              <w:left w:val="nil"/>
              <w:bottom w:val="nil"/>
              <w:right w:val="nil"/>
            </w:tcBorders>
            <w:shd w:val="clear" w:color="000000" w:fill="95C23D"/>
            <w:noWrap/>
            <w:vAlign w:val="bottom"/>
            <w:hideMark/>
          </w:tcPr>
          <w:p w14:paraId="5223C332" w14:textId="77777777" w:rsidR="0009680E" w:rsidRPr="00274234" w:rsidRDefault="0009680E" w:rsidP="00BB4A1B">
            <w:pPr>
              <w:jc w:val="right"/>
              <w:rPr>
                <w:rFonts w:ascii="Calibri" w:hAnsi="Calibri"/>
                <w:b/>
                <w:bCs/>
                <w:color w:val="FFFFFF"/>
                <w:sz w:val="18"/>
                <w:szCs w:val="18"/>
              </w:rPr>
            </w:pPr>
            <w:r w:rsidRPr="00274234">
              <w:rPr>
                <w:rFonts w:ascii="Calibri" w:hAnsi="Calibri"/>
                <w:b/>
                <w:bCs/>
                <w:color w:val="FFFFFF"/>
                <w:sz w:val="18"/>
                <w:szCs w:val="18"/>
              </w:rPr>
              <w:t>2018</w:t>
            </w:r>
          </w:p>
        </w:tc>
        <w:tc>
          <w:tcPr>
            <w:tcW w:w="1256" w:type="dxa"/>
            <w:tcBorders>
              <w:top w:val="nil"/>
              <w:left w:val="nil"/>
              <w:bottom w:val="nil"/>
              <w:right w:val="nil"/>
            </w:tcBorders>
            <w:shd w:val="clear" w:color="000000" w:fill="95C23D"/>
            <w:noWrap/>
            <w:vAlign w:val="bottom"/>
            <w:hideMark/>
          </w:tcPr>
          <w:p w14:paraId="41043A64" w14:textId="77777777" w:rsidR="0009680E" w:rsidRPr="00274234" w:rsidRDefault="0009680E" w:rsidP="00BB4A1B">
            <w:pPr>
              <w:jc w:val="right"/>
              <w:rPr>
                <w:rFonts w:ascii="Calibri" w:hAnsi="Calibri"/>
                <w:b/>
                <w:bCs/>
                <w:color w:val="FFFFFF"/>
                <w:sz w:val="18"/>
                <w:szCs w:val="18"/>
              </w:rPr>
            </w:pPr>
            <w:r w:rsidRPr="00274234">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5A40F760" w14:textId="77777777" w:rsidR="0009680E" w:rsidRPr="00274234" w:rsidRDefault="0009680E" w:rsidP="00BB4A1B">
            <w:pPr>
              <w:jc w:val="right"/>
              <w:rPr>
                <w:rFonts w:ascii="Calibri" w:hAnsi="Calibri"/>
                <w:b/>
                <w:bCs/>
                <w:color w:val="FFFFFF"/>
                <w:sz w:val="18"/>
                <w:szCs w:val="18"/>
              </w:rPr>
            </w:pPr>
            <w:r w:rsidRPr="00274234">
              <w:rPr>
                <w:rFonts w:ascii="Calibri" w:hAnsi="Calibri"/>
                <w:b/>
                <w:bCs/>
                <w:color w:val="FFFFFF"/>
                <w:sz w:val="18"/>
                <w:szCs w:val="18"/>
              </w:rPr>
              <w:t>2017</w:t>
            </w:r>
          </w:p>
        </w:tc>
      </w:tr>
      <w:tr w:rsidR="0009680E" w:rsidRPr="00274234" w14:paraId="46D69D53"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1F1D8D71"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OMA PÄÄOMA</w:t>
            </w:r>
          </w:p>
        </w:tc>
        <w:tc>
          <w:tcPr>
            <w:tcW w:w="1216" w:type="dxa"/>
            <w:tcBorders>
              <w:top w:val="nil"/>
              <w:left w:val="nil"/>
              <w:bottom w:val="nil"/>
              <w:right w:val="nil"/>
            </w:tcBorders>
            <w:shd w:val="clear" w:color="auto" w:fill="auto"/>
            <w:noWrap/>
            <w:vAlign w:val="bottom"/>
            <w:hideMark/>
          </w:tcPr>
          <w:p w14:paraId="4BC7F59A"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125EEB5"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10 409</w:t>
            </w:r>
          </w:p>
        </w:tc>
        <w:tc>
          <w:tcPr>
            <w:tcW w:w="1256" w:type="dxa"/>
            <w:tcBorders>
              <w:top w:val="nil"/>
              <w:left w:val="nil"/>
              <w:bottom w:val="nil"/>
              <w:right w:val="nil"/>
            </w:tcBorders>
            <w:shd w:val="clear" w:color="auto" w:fill="auto"/>
            <w:noWrap/>
            <w:vAlign w:val="bottom"/>
            <w:hideMark/>
          </w:tcPr>
          <w:p w14:paraId="374386D2"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49803CD"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11 342</w:t>
            </w:r>
          </w:p>
        </w:tc>
      </w:tr>
      <w:tr w:rsidR="0009680E" w:rsidRPr="00274234" w14:paraId="49F27859"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325E486D"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Peruspääoma</w:t>
            </w:r>
          </w:p>
        </w:tc>
        <w:tc>
          <w:tcPr>
            <w:tcW w:w="1216" w:type="dxa"/>
            <w:tcBorders>
              <w:top w:val="nil"/>
              <w:left w:val="nil"/>
              <w:bottom w:val="nil"/>
              <w:right w:val="nil"/>
            </w:tcBorders>
            <w:shd w:val="clear" w:color="auto" w:fill="auto"/>
            <w:noWrap/>
            <w:vAlign w:val="bottom"/>
            <w:hideMark/>
          </w:tcPr>
          <w:p w14:paraId="660D5E2E"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9E2E9B9"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7 347</w:t>
            </w:r>
          </w:p>
        </w:tc>
        <w:tc>
          <w:tcPr>
            <w:tcW w:w="1256" w:type="dxa"/>
            <w:tcBorders>
              <w:top w:val="nil"/>
              <w:left w:val="nil"/>
              <w:bottom w:val="nil"/>
              <w:right w:val="nil"/>
            </w:tcBorders>
            <w:shd w:val="clear" w:color="auto" w:fill="auto"/>
            <w:noWrap/>
            <w:vAlign w:val="bottom"/>
            <w:hideMark/>
          </w:tcPr>
          <w:p w14:paraId="012D1DFA"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AE3A30A"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7 347</w:t>
            </w:r>
          </w:p>
        </w:tc>
      </w:tr>
      <w:tr w:rsidR="0009680E" w:rsidRPr="00274234" w14:paraId="45C6007A" w14:textId="77777777" w:rsidTr="00BB4A1B">
        <w:trPr>
          <w:trHeight w:val="240"/>
        </w:trPr>
        <w:tc>
          <w:tcPr>
            <w:tcW w:w="4452" w:type="dxa"/>
            <w:gridSpan w:val="3"/>
            <w:tcBorders>
              <w:top w:val="nil"/>
              <w:left w:val="nil"/>
              <w:bottom w:val="nil"/>
              <w:right w:val="nil"/>
            </w:tcBorders>
            <w:shd w:val="clear" w:color="auto" w:fill="auto"/>
            <w:noWrap/>
            <w:vAlign w:val="bottom"/>
            <w:hideMark/>
          </w:tcPr>
          <w:p w14:paraId="75FFB8BC"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Säätiöiden ja yhdistysten peruspääomat</w:t>
            </w:r>
          </w:p>
        </w:tc>
        <w:tc>
          <w:tcPr>
            <w:tcW w:w="1416" w:type="dxa"/>
            <w:tcBorders>
              <w:top w:val="nil"/>
              <w:left w:val="nil"/>
              <w:bottom w:val="nil"/>
              <w:right w:val="nil"/>
            </w:tcBorders>
            <w:shd w:val="clear" w:color="auto" w:fill="auto"/>
            <w:noWrap/>
            <w:vAlign w:val="bottom"/>
            <w:hideMark/>
          </w:tcPr>
          <w:p w14:paraId="6E5EEC4B"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c>
          <w:tcPr>
            <w:tcW w:w="1256" w:type="dxa"/>
            <w:tcBorders>
              <w:top w:val="nil"/>
              <w:left w:val="nil"/>
              <w:bottom w:val="nil"/>
              <w:right w:val="nil"/>
            </w:tcBorders>
            <w:shd w:val="clear" w:color="auto" w:fill="auto"/>
            <w:noWrap/>
            <w:vAlign w:val="bottom"/>
            <w:hideMark/>
          </w:tcPr>
          <w:p w14:paraId="4A9BFDF2"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D69FAC3"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r>
      <w:tr w:rsidR="0009680E" w:rsidRPr="00274234" w14:paraId="1B6C368B"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580D28E7"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Arvonkorotusrahasto</w:t>
            </w:r>
          </w:p>
        </w:tc>
        <w:tc>
          <w:tcPr>
            <w:tcW w:w="1216" w:type="dxa"/>
            <w:tcBorders>
              <w:top w:val="nil"/>
              <w:left w:val="nil"/>
              <w:bottom w:val="nil"/>
              <w:right w:val="nil"/>
            </w:tcBorders>
            <w:shd w:val="clear" w:color="auto" w:fill="auto"/>
            <w:noWrap/>
            <w:vAlign w:val="bottom"/>
            <w:hideMark/>
          </w:tcPr>
          <w:p w14:paraId="0BE704EE"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8B4DE3A"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c>
          <w:tcPr>
            <w:tcW w:w="1256" w:type="dxa"/>
            <w:tcBorders>
              <w:top w:val="nil"/>
              <w:left w:val="nil"/>
              <w:bottom w:val="nil"/>
              <w:right w:val="nil"/>
            </w:tcBorders>
            <w:shd w:val="clear" w:color="auto" w:fill="auto"/>
            <w:noWrap/>
            <w:vAlign w:val="bottom"/>
            <w:hideMark/>
          </w:tcPr>
          <w:p w14:paraId="0DBE20A7"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1F76861"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0</w:t>
            </w:r>
          </w:p>
        </w:tc>
      </w:tr>
      <w:tr w:rsidR="0009680E" w:rsidRPr="00274234" w14:paraId="1D2E54D5"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21753C27"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Muut omat rahastot</w:t>
            </w:r>
          </w:p>
        </w:tc>
        <w:tc>
          <w:tcPr>
            <w:tcW w:w="1216" w:type="dxa"/>
            <w:tcBorders>
              <w:top w:val="nil"/>
              <w:left w:val="nil"/>
              <w:bottom w:val="nil"/>
              <w:right w:val="nil"/>
            </w:tcBorders>
            <w:shd w:val="clear" w:color="auto" w:fill="auto"/>
            <w:noWrap/>
            <w:vAlign w:val="bottom"/>
            <w:hideMark/>
          </w:tcPr>
          <w:p w14:paraId="29916CDA"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B09A204"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1 254</w:t>
            </w:r>
          </w:p>
        </w:tc>
        <w:tc>
          <w:tcPr>
            <w:tcW w:w="1256" w:type="dxa"/>
            <w:tcBorders>
              <w:top w:val="nil"/>
              <w:left w:val="nil"/>
              <w:bottom w:val="nil"/>
              <w:right w:val="nil"/>
            </w:tcBorders>
            <w:shd w:val="clear" w:color="auto" w:fill="auto"/>
            <w:noWrap/>
            <w:vAlign w:val="bottom"/>
            <w:hideMark/>
          </w:tcPr>
          <w:p w14:paraId="4B993D7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0D88334"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1 250</w:t>
            </w:r>
          </w:p>
        </w:tc>
      </w:tr>
      <w:tr w:rsidR="0009680E" w:rsidRPr="00274234" w14:paraId="322D4140"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15793B49"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Edellisten tilikausien yli- /alijäämä</w:t>
            </w:r>
          </w:p>
        </w:tc>
        <w:tc>
          <w:tcPr>
            <w:tcW w:w="1216" w:type="dxa"/>
            <w:tcBorders>
              <w:top w:val="nil"/>
              <w:left w:val="nil"/>
              <w:bottom w:val="nil"/>
              <w:right w:val="nil"/>
            </w:tcBorders>
            <w:shd w:val="clear" w:color="auto" w:fill="auto"/>
            <w:noWrap/>
            <w:vAlign w:val="bottom"/>
            <w:hideMark/>
          </w:tcPr>
          <w:p w14:paraId="66E4131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6BC722E"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2 724</w:t>
            </w:r>
          </w:p>
        </w:tc>
        <w:tc>
          <w:tcPr>
            <w:tcW w:w="1256" w:type="dxa"/>
            <w:tcBorders>
              <w:top w:val="nil"/>
              <w:left w:val="nil"/>
              <w:bottom w:val="nil"/>
              <w:right w:val="nil"/>
            </w:tcBorders>
            <w:shd w:val="clear" w:color="auto" w:fill="auto"/>
            <w:noWrap/>
            <w:vAlign w:val="bottom"/>
            <w:hideMark/>
          </w:tcPr>
          <w:p w14:paraId="167523F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6F222C9"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2 430</w:t>
            </w:r>
          </w:p>
        </w:tc>
      </w:tr>
      <w:tr w:rsidR="0009680E" w:rsidRPr="00274234" w14:paraId="45D27B6F"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D2D11FD" w14:textId="77777777" w:rsidR="0009680E" w:rsidRPr="00274234" w:rsidRDefault="0009680E" w:rsidP="00BB4A1B">
            <w:pPr>
              <w:jc w:val="left"/>
              <w:rPr>
                <w:rFonts w:ascii="Calibri" w:hAnsi="Calibri"/>
                <w:color w:val="000000"/>
                <w:sz w:val="18"/>
                <w:szCs w:val="18"/>
              </w:rPr>
            </w:pPr>
            <w:r w:rsidRPr="00274234">
              <w:rPr>
                <w:rFonts w:ascii="Calibri" w:hAnsi="Calibri"/>
                <w:color w:val="000000"/>
                <w:sz w:val="18"/>
                <w:szCs w:val="18"/>
              </w:rPr>
              <w:t>Tilikauden yli-/ alijäämä</w:t>
            </w:r>
          </w:p>
        </w:tc>
        <w:tc>
          <w:tcPr>
            <w:tcW w:w="1216" w:type="dxa"/>
            <w:tcBorders>
              <w:top w:val="nil"/>
              <w:left w:val="nil"/>
              <w:bottom w:val="nil"/>
              <w:right w:val="nil"/>
            </w:tcBorders>
            <w:shd w:val="clear" w:color="auto" w:fill="auto"/>
            <w:noWrap/>
            <w:vAlign w:val="bottom"/>
            <w:hideMark/>
          </w:tcPr>
          <w:p w14:paraId="1517D34E"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E121A3F"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-916</w:t>
            </w:r>
          </w:p>
        </w:tc>
        <w:tc>
          <w:tcPr>
            <w:tcW w:w="1256" w:type="dxa"/>
            <w:tcBorders>
              <w:top w:val="nil"/>
              <w:left w:val="nil"/>
              <w:bottom w:val="nil"/>
              <w:right w:val="nil"/>
            </w:tcBorders>
            <w:shd w:val="clear" w:color="auto" w:fill="auto"/>
            <w:noWrap/>
            <w:vAlign w:val="bottom"/>
            <w:hideMark/>
          </w:tcPr>
          <w:p w14:paraId="2785C498"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1D3CFAA"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316</w:t>
            </w:r>
          </w:p>
        </w:tc>
      </w:tr>
      <w:tr w:rsidR="0009680E" w:rsidRPr="00274234" w14:paraId="2921A949" w14:textId="77777777" w:rsidTr="00BB4A1B">
        <w:trPr>
          <w:trHeight w:val="240"/>
        </w:trPr>
        <w:tc>
          <w:tcPr>
            <w:tcW w:w="1618" w:type="dxa"/>
            <w:tcBorders>
              <w:top w:val="nil"/>
              <w:left w:val="nil"/>
              <w:bottom w:val="nil"/>
              <w:right w:val="nil"/>
            </w:tcBorders>
            <w:shd w:val="clear" w:color="auto" w:fill="auto"/>
            <w:noWrap/>
            <w:vAlign w:val="bottom"/>
            <w:hideMark/>
          </w:tcPr>
          <w:p w14:paraId="36D62086" w14:textId="77777777" w:rsidR="0009680E" w:rsidRPr="00274234" w:rsidRDefault="0009680E" w:rsidP="00BB4A1B">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4FAA8E4B"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5D21B66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15E66A0"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4D93FB97"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127A63F" w14:textId="77777777" w:rsidR="0009680E" w:rsidRPr="00274234" w:rsidRDefault="0009680E" w:rsidP="00BB4A1B">
            <w:pPr>
              <w:jc w:val="left"/>
              <w:rPr>
                <w:rFonts w:ascii="Calibri" w:hAnsi="Calibri"/>
                <w:color w:val="000000"/>
                <w:sz w:val="18"/>
                <w:szCs w:val="18"/>
              </w:rPr>
            </w:pPr>
          </w:p>
        </w:tc>
      </w:tr>
      <w:tr w:rsidR="0009680E" w:rsidRPr="00274234" w14:paraId="4DBDF48B"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B682CAA"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VÄHEMMISTÖOSUUDET</w:t>
            </w:r>
          </w:p>
        </w:tc>
        <w:tc>
          <w:tcPr>
            <w:tcW w:w="1216" w:type="dxa"/>
            <w:tcBorders>
              <w:top w:val="nil"/>
              <w:left w:val="nil"/>
              <w:bottom w:val="nil"/>
              <w:right w:val="nil"/>
            </w:tcBorders>
            <w:shd w:val="clear" w:color="auto" w:fill="auto"/>
            <w:noWrap/>
            <w:vAlign w:val="bottom"/>
            <w:hideMark/>
          </w:tcPr>
          <w:p w14:paraId="368632C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555C40B"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37</w:t>
            </w:r>
          </w:p>
        </w:tc>
        <w:tc>
          <w:tcPr>
            <w:tcW w:w="1256" w:type="dxa"/>
            <w:tcBorders>
              <w:top w:val="nil"/>
              <w:left w:val="nil"/>
              <w:bottom w:val="nil"/>
              <w:right w:val="nil"/>
            </w:tcBorders>
            <w:shd w:val="clear" w:color="auto" w:fill="auto"/>
            <w:noWrap/>
            <w:vAlign w:val="bottom"/>
            <w:hideMark/>
          </w:tcPr>
          <w:p w14:paraId="564EC119"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652B386"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32</w:t>
            </w:r>
          </w:p>
        </w:tc>
      </w:tr>
      <w:tr w:rsidR="0009680E" w:rsidRPr="00274234" w14:paraId="18FD9451" w14:textId="77777777" w:rsidTr="00BB4A1B">
        <w:trPr>
          <w:trHeight w:val="240"/>
        </w:trPr>
        <w:tc>
          <w:tcPr>
            <w:tcW w:w="1618" w:type="dxa"/>
            <w:tcBorders>
              <w:top w:val="nil"/>
              <w:left w:val="nil"/>
              <w:bottom w:val="nil"/>
              <w:right w:val="nil"/>
            </w:tcBorders>
            <w:shd w:val="clear" w:color="auto" w:fill="auto"/>
            <w:noWrap/>
            <w:vAlign w:val="bottom"/>
            <w:hideMark/>
          </w:tcPr>
          <w:p w14:paraId="0B5B62AC" w14:textId="77777777" w:rsidR="0009680E" w:rsidRPr="00274234" w:rsidRDefault="0009680E" w:rsidP="00BB4A1B">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4BE522B8"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3071DC90"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B27537C"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4EBA8759"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4E75039" w14:textId="77777777" w:rsidR="0009680E" w:rsidRPr="00274234" w:rsidRDefault="0009680E" w:rsidP="00BB4A1B">
            <w:pPr>
              <w:jc w:val="left"/>
              <w:rPr>
                <w:rFonts w:ascii="Calibri" w:hAnsi="Calibri"/>
                <w:color w:val="000000"/>
                <w:sz w:val="18"/>
                <w:szCs w:val="18"/>
              </w:rPr>
            </w:pPr>
          </w:p>
        </w:tc>
      </w:tr>
      <w:tr w:rsidR="0009680E" w:rsidRPr="00274234" w14:paraId="02624B5B"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532FB9B2"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PAKOLLISET VARAUKSET</w:t>
            </w:r>
          </w:p>
        </w:tc>
        <w:tc>
          <w:tcPr>
            <w:tcW w:w="1216" w:type="dxa"/>
            <w:tcBorders>
              <w:top w:val="nil"/>
              <w:left w:val="nil"/>
              <w:bottom w:val="nil"/>
              <w:right w:val="nil"/>
            </w:tcBorders>
            <w:shd w:val="clear" w:color="auto" w:fill="auto"/>
            <w:noWrap/>
            <w:vAlign w:val="bottom"/>
            <w:hideMark/>
          </w:tcPr>
          <w:p w14:paraId="68F3CC6F"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BF6B84E"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461</w:t>
            </w:r>
          </w:p>
        </w:tc>
        <w:tc>
          <w:tcPr>
            <w:tcW w:w="1256" w:type="dxa"/>
            <w:tcBorders>
              <w:top w:val="nil"/>
              <w:left w:val="nil"/>
              <w:bottom w:val="nil"/>
              <w:right w:val="nil"/>
            </w:tcBorders>
            <w:shd w:val="clear" w:color="auto" w:fill="auto"/>
            <w:noWrap/>
            <w:vAlign w:val="bottom"/>
            <w:hideMark/>
          </w:tcPr>
          <w:p w14:paraId="73097D72"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E1E7B05"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472</w:t>
            </w:r>
          </w:p>
        </w:tc>
      </w:tr>
      <w:tr w:rsidR="0009680E" w:rsidRPr="00274234" w14:paraId="252BD477"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FF1A20D"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Eläkevaraukset</w:t>
            </w:r>
          </w:p>
        </w:tc>
        <w:tc>
          <w:tcPr>
            <w:tcW w:w="1216" w:type="dxa"/>
            <w:tcBorders>
              <w:top w:val="nil"/>
              <w:left w:val="nil"/>
              <w:bottom w:val="nil"/>
              <w:right w:val="nil"/>
            </w:tcBorders>
            <w:shd w:val="clear" w:color="auto" w:fill="auto"/>
            <w:noWrap/>
            <w:vAlign w:val="bottom"/>
            <w:hideMark/>
          </w:tcPr>
          <w:p w14:paraId="43E284D9"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40F452F"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w:t>
            </w:r>
          </w:p>
        </w:tc>
        <w:tc>
          <w:tcPr>
            <w:tcW w:w="1256" w:type="dxa"/>
            <w:tcBorders>
              <w:top w:val="nil"/>
              <w:left w:val="nil"/>
              <w:bottom w:val="nil"/>
              <w:right w:val="nil"/>
            </w:tcBorders>
            <w:shd w:val="clear" w:color="auto" w:fill="auto"/>
            <w:noWrap/>
            <w:vAlign w:val="bottom"/>
            <w:hideMark/>
          </w:tcPr>
          <w:p w14:paraId="38DDF970"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6B6FD9A"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w:t>
            </w:r>
          </w:p>
        </w:tc>
      </w:tr>
      <w:tr w:rsidR="0009680E" w:rsidRPr="00274234" w14:paraId="46880D16"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1D8292B4" w14:textId="77777777" w:rsidR="0009680E" w:rsidRPr="00274234" w:rsidRDefault="0009680E" w:rsidP="00BB4A1B">
            <w:pPr>
              <w:ind w:firstLineChars="100" w:firstLine="180"/>
              <w:jc w:val="left"/>
              <w:rPr>
                <w:rFonts w:ascii="Calibri" w:hAnsi="Calibri"/>
                <w:color w:val="000000"/>
                <w:sz w:val="18"/>
                <w:szCs w:val="18"/>
              </w:rPr>
            </w:pPr>
            <w:r w:rsidRPr="00274234">
              <w:rPr>
                <w:rFonts w:ascii="Calibri" w:hAnsi="Calibri"/>
                <w:color w:val="000000"/>
                <w:sz w:val="18"/>
                <w:szCs w:val="18"/>
              </w:rPr>
              <w:t>Muut pakolliset varaukset</w:t>
            </w:r>
          </w:p>
        </w:tc>
        <w:tc>
          <w:tcPr>
            <w:tcW w:w="1216" w:type="dxa"/>
            <w:tcBorders>
              <w:top w:val="nil"/>
              <w:left w:val="nil"/>
              <w:bottom w:val="nil"/>
              <w:right w:val="nil"/>
            </w:tcBorders>
            <w:shd w:val="clear" w:color="auto" w:fill="auto"/>
            <w:noWrap/>
            <w:vAlign w:val="bottom"/>
            <w:hideMark/>
          </w:tcPr>
          <w:p w14:paraId="3542C315"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D42BF3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452</w:t>
            </w:r>
          </w:p>
        </w:tc>
        <w:tc>
          <w:tcPr>
            <w:tcW w:w="1256" w:type="dxa"/>
            <w:tcBorders>
              <w:top w:val="nil"/>
              <w:left w:val="nil"/>
              <w:bottom w:val="nil"/>
              <w:right w:val="nil"/>
            </w:tcBorders>
            <w:shd w:val="clear" w:color="auto" w:fill="auto"/>
            <w:noWrap/>
            <w:vAlign w:val="bottom"/>
            <w:hideMark/>
          </w:tcPr>
          <w:p w14:paraId="64AF735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9E94EFD"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463</w:t>
            </w:r>
          </w:p>
        </w:tc>
      </w:tr>
      <w:tr w:rsidR="0009680E" w:rsidRPr="00274234" w14:paraId="35B36227" w14:textId="77777777" w:rsidTr="00BB4A1B">
        <w:trPr>
          <w:trHeight w:val="240"/>
        </w:trPr>
        <w:tc>
          <w:tcPr>
            <w:tcW w:w="1618" w:type="dxa"/>
            <w:tcBorders>
              <w:top w:val="nil"/>
              <w:left w:val="nil"/>
              <w:bottom w:val="nil"/>
              <w:right w:val="nil"/>
            </w:tcBorders>
            <w:shd w:val="clear" w:color="auto" w:fill="auto"/>
            <w:noWrap/>
            <w:vAlign w:val="bottom"/>
            <w:hideMark/>
          </w:tcPr>
          <w:p w14:paraId="6C6AE247" w14:textId="77777777" w:rsidR="0009680E" w:rsidRPr="00274234" w:rsidRDefault="0009680E" w:rsidP="00BB4A1B">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5B779D1A"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16D2CA16"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F9F6717"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1142A092"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416B1E4" w14:textId="77777777" w:rsidR="0009680E" w:rsidRPr="00274234" w:rsidRDefault="0009680E" w:rsidP="00BB4A1B">
            <w:pPr>
              <w:jc w:val="left"/>
              <w:rPr>
                <w:rFonts w:ascii="Calibri" w:hAnsi="Calibri"/>
                <w:color w:val="000000"/>
                <w:sz w:val="18"/>
                <w:szCs w:val="18"/>
              </w:rPr>
            </w:pPr>
          </w:p>
        </w:tc>
      </w:tr>
      <w:tr w:rsidR="0009680E" w:rsidRPr="00274234" w14:paraId="145D13EE"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3DC94257"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TOIMEKSIANTOJEN PÄÄOMAT</w:t>
            </w:r>
          </w:p>
        </w:tc>
        <w:tc>
          <w:tcPr>
            <w:tcW w:w="1216" w:type="dxa"/>
            <w:tcBorders>
              <w:top w:val="nil"/>
              <w:left w:val="nil"/>
              <w:bottom w:val="nil"/>
              <w:right w:val="nil"/>
            </w:tcBorders>
            <w:shd w:val="clear" w:color="auto" w:fill="auto"/>
            <w:noWrap/>
            <w:vAlign w:val="bottom"/>
            <w:hideMark/>
          </w:tcPr>
          <w:p w14:paraId="6D02EB14"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401588D"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193</w:t>
            </w:r>
          </w:p>
        </w:tc>
        <w:tc>
          <w:tcPr>
            <w:tcW w:w="1256" w:type="dxa"/>
            <w:tcBorders>
              <w:top w:val="nil"/>
              <w:left w:val="nil"/>
              <w:bottom w:val="nil"/>
              <w:right w:val="nil"/>
            </w:tcBorders>
            <w:shd w:val="clear" w:color="auto" w:fill="auto"/>
            <w:noWrap/>
            <w:vAlign w:val="bottom"/>
            <w:hideMark/>
          </w:tcPr>
          <w:p w14:paraId="62AEDD7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973A3BA"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197</w:t>
            </w:r>
          </w:p>
        </w:tc>
      </w:tr>
      <w:tr w:rsidR="0009680E" w:rsidRPr="00274234" w14:paraId="34467A92" w14:textId="77777777" w:rsidTr="00BB4A1B">
        <w:trPr>
          <w:trHeight w:val="240"/>
        </w:trPr>
        <w:tc>
          <w:tcPr>
            <w:tcW w:w="1618" w:type="dxa"/>
            <w:tcBorders>
              <w:top w:val="nil"/>
              <w:left w:val="nil"/>
              <w:bottom w:val="nil"/>
              <w:right w:val="nil"/>
            </w:tcBorders>
            <w:shd w:val="clear" w:color="auto" w:fill="auto"/>
            <w:noWrap/>
            <w:vAlign w:val="bottom"/>
            <w:hideMark/>
          </w:tcPr>
          <w:p w14:paraId="51D24084" w14:textId="77777777" w:rsidR="0009680E" w:rsidRPr="00274234" w:rsidRDefault="0009680E" w:rsidP="00BB4A1B">
            <w:pPr>
              <w:jc w:val="left"/>
              <w:rPr>
                <w:rFonts w:ascii="Calibri" w:hAnsi="Calibri"/>
                <w:b/>
                <w:bCs/>
                <w:sz w:val="18"/>
                <w:szCs w:val="18"/>
              </w:rPr>
            </w:pPr>
          </w:p>
        </w:tc>
        <w:tc>
          <w:tcPr>
            <w:tcW w:w="1618" w:type="dxa"/>
            <w:tcBorders>
              <w:top w:val="nil"/>
              <w:left w:val="nil"/>
              <w:bottom w:val="nil"/>
              <w:right w:val="nil"/>
            </w:tcBorders>
            <w:shd w:val="clear" w:color="auto" w:fill="auto"/>
            <w:noWrap/>
            <w:vAlign w:val="bottom"/>
            <w:hideMark/>
          </w:tcPr>
          <w:p w14:paraId="0A01E47E"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05A775C4"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45D9854"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15A983DE"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3349BB7" w14:textId="77777777" w:rsidR="0009680E" w:rsidRPr="00274234" w:rsidRDefault="0009680E" w:rsidP="00BB4A1B">
            <w:pPr>
              <w:jc w:val="left"/>
              <w:rPr>
                <w:rFonts w:ascii="Calibri" w:hAnsi="Calibri"/>
                <w:color w:val="000000"/>
                <w:sz w:val="18"/>
                <w:szCs w:val="18"/>
              </w:rPr>
            </w:pPr>
          </w:p>
        </w:tc>
      </w:tr>
      <w:tr w:rsidR="0009680E" w:rsidRPr="00274234" w14:paraId="67B4462F"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ED90AA2"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VIERAS PÄÄOMA</w:t>
            </w:r>
          </w:p>
        </w:tc>
        <w:tc>
          <w:tcPr>
            <w:tcW w:w="1216" w:type="dxa"/>
            <w:tcBorders>
              <w:top w:val="nil"/>
              <w:left w:val="nil"/>
              <w:bottom w:val="nil"/>
              <w:right w:val="nil"/>
            </w:tcBorders>
            <w:shd w:val="clear" w:color="auto" w:fill="auto"/>
            <w:noWrap/>
            <w:vAlign w:val="bottom"/>
            <w:hideMark/>
          </w:tcPr>
          <w:p w14:paraId="3779A94A"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1605DD0"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74 588</w:t>
            </w:r>
          </w:p>
        </w:tc>
        <w:tc>
          <w:tcPr>
            <w:tcW w:w="1256" w:type="dxa"/>
            <w:tcBorders>
              <w:top w:val="nil"/>
              <w:left w:val="nil"/>
              <w:bottom w:val="nil"/>
              <w:right w:val="nil"/>
            </w:tcBorders>
            <w:shd w:val="clear" w:color="auto" w:fill="auto"/>
            <w:noWrap/>
            <w:vAlign w:val="bottom"/>
            <w:hideMark/>
          </w:tcPr>
          <w:p w14:paraId="78FBDDE9"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17D1C51"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72 602</w:t>
            </w:r>
          </w:p>
        </w:tc>
      </w:tr>
      <w:tr w:rsidR="0009680E" w:rsidRPr="00274234" w14:paraId="2E7DD237" w14:textId="77777777" w:rsidTr="00BB4A1B">
        <w:trPr>
          <w:trHeight w:val="240"/>
        </w:trPr>
        <w:tc>
          <w:tcPr>
            <w:tcW w:w="4452" w:type="dxa"/>
            <w:gridSpan w:val="3"/>
            <w:tcBorders>
              <w:top w:val="nil"/>
              <w:left w:val="nil"/>
              <w:bottom w:val="nil"/>
              <w:right w:val="nil"/>
            </w:tcBorders>
            <w:shd w:val="clear" w:color="auto" w:fill="auto"/>
            <w:noWrap/>
            <w:vAlign w:val="bottom"/>
            <w:hideMark/>
          </w:tcPr>
          <w:p w14:paraId="09F57589" w14:textId="77777777" w:rsidR="0009680E" w:rsidRPr="00274234" w:rsidRDefault="0009680E" w:rsidP="00BB4A1B">
            <w:pPr>
              <w:jc w:val="left"/>
              <w:rPr>
                <w:rFonts w:ascii="Calibri" w:hAnsi="Calibri"/>
                <w:sz w:val="18"/>
                <w:szCs w:val="18"/>
              </w:rPr>
            </w:pPr>
            <w:r w:rsidRPr="00274234">
              <w:rPr>
                <w:rFonts w:ascii="Calibri" w:hAnsi="Calibri"/>
                <w:sz w:val="18"/>
                <w:szCs w:val="18"/>
              </w:rPr>
              <w:t>Pitkäaikainen korollinen vieras pääoma</w:t>
            </w:r>
          </w:p>
        </w:tc>
        <w:tc>
          <w:tcPr>
            <w:tcW w:w="1416" w:type="dxa"/>
            <w:tcBorders>
              <w:top w:val="nil"/>
              <w:left w:val="nil"/>
              <w:bottom w:val="nil"/>
              <w:right w:val="nil"/>
            </w:tcBorders>
            <w:shd w:val="clear" w:color="auto" w:fill="auto"/>
            <w:noWrap/>
            <w:vAlign w:val="bottom"/>
            <w:hideMark/>
          </w:tcPr>
          <w:p w14:paraId="28AAB0EF"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43 622</w:t>
            </w:r>
          </w:p>
        </w:tc>
        <w:tc>
          <w:tcPr>
            <w:tcW w:w="1256" w:type="dxa"/>
            <w:tcBorders>
              <w:top w:val="nil"/>
              <w:left w:val="nil"/>
              <w:bottom w:val="nil"/>
              <w:right w:val="nil"/>
            </w:tcBorders>
            <w:shd w:val="clear" w:color="auto" w:fill="auto"/>
            <w:noWrap/>
            <w:vAlign w:val="bottom"/>
            <w:hideMark/>
          </w:tcPr>
          <w:p w14:paraId="37528216"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35567D9"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34 019</w:t>
            </w:r>
          </w:p>
        </w:tc>
      </w:tr>
      <w:tr w:rsidR="0009680E" w:rsidRPr="00274234" w14:paraId="57F74E8E"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2BF64E7D" w14:textId="77777777" w:rsidR="0009680E" w:rsidRPr="00274234" w:rsidRDefault="0009680E" w:rsidP="00BB4A1B">
            <w:pPr>
              <w:jc w:val="left"/>
              <w:rPr>
                <w:rFonts w:ascii="Calibri" w:hAnsi="Calibri"/>
                <w:sz w:val="18"/>
                <w:szCs w:val="18"/>
              </w:rPr>
            </w:pPr>
            <w:r w:rsidRPr="00274234">
              <w:rPr>
                <w:rFonts w:ascii="Calibri" w:hAnsi="Calibri"/>
                <w:sz w:val="18"/>
                <w:szCs w:val="18"/>
              </w:rPr>
              <w:t>Pitkäaikainen koroton vieras pääoma</w:t>
            </w:r>
          </w:p>
        </w:tc>
        <w:tc>
          <w:tcPr>
            <w:tcW w:w="1216" w:type="dxa"/>
            <w:tcBorders>
              <w:top w:val="nil"/>
              <w:left w:val="nil"/>
              <w:bottom w:val="nil"/>
              <w:right w:val="nil"/>
            </w:tcBorders>
            <w:shd w:val="clear" w:color="auto" w:fill="auto"/>
            <w:noWrap/>
            <w:vAlign w:val="bottom"/>
            <w:hideMark/>
          </w:tcPr>
          <w:p w14:paraId="232DE854"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336ACF7"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554</w:t>
            </w:r>
          </w:p>
        </w:tc>
        <w:tc>
          <w:tcPr>
            <w:tcW w:w="1256" w:type="dxa"/>
            <w:tcBorders>
              <w:top w:val="nil"/>
              <w:left w:val="nil"/>
              <w:bottom w:val="nil"/>
              <w:right w:val="nil"/>
            </w:tcBorders>
            <w:shd w:val="clear" w:color="auto" w:fill="auto"/>
            <w:noWrap/>
            <w:vAlign w:val="bottom"/>
            <w:hideMark/>
          </w:tcPr>
          <w:p w14:paraId="53966063"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AFC9BF1"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549</w:t>
            </w:r>
          </w:p>
        </w:tc>
      </w:tr>
      <w:tr w:rsidR="0009680E" w:rsidRPr="00274234" w14:paraId="747C0C62" w14:textId="77777777" w:rsidTr="00BB4A1B">
        <w:trPr>
          <w:trHeight w:val="240"/>
        </w:trPr>
        <w:tc>
          <w:tcPr>
            <w:tcW w:w="4452" w:type="dxa"/>
            <w:gridSpan w:val="3"/>
            <w:tcBorders>
              <w:top w:val="nil"/>
              <w:left w:val="nil"/>
              <w:bottom w:val="nil"/>
              <w:right w:val="nil"/>
            </w:tcBorders>
            <w:shd w:val="clear" w:color="auto" w:fill="auto"/>
            <w:noWrap/>
            <w:vAlign w:val="bottom"/>
            <w:hideMark/>
          </w:tcPr>
          <w:p w14:paraId="458D8DE7" w14:textId="77777777" w:rsidR="0009680E" w:rsidRPr="00274234" w:rsidRDefault="0009680E" w:rsidP="00BB4A1B">
            <w:pPr>
              <w:jc w:val="left"/>
              <w:rPr>
                <w:rFonts w:ascii="Calibri" w:hAnsi="Calibri"/>
                <w:sz w:val="18"/>
                <w:szCs w:val="18"/>
              </w:rPr>
            </w:pPr>
            <w:r w:rsidRPr="00274234">
              <w:rPr>
                <w:rFonts w:ascii="Calibri" w:hAnsi="Calibri"/>
                <w:sz w:val="18"/>
                <w:szCs w:val="18"/>
              </w:rPr>
              <w:t>Lyhytaikainen korollinen vieras pääoma</w:t>
            </w:r>
          </w:p>
        </w:tc>
        <w:tc>
          <w:tcPr>
            <w:tcW w:w="1416" w:type="dxa"/>
            <w:tcBorders>
              <w:top w:val="nil"/>
              <w:left w:val="nil"/>
              <w:bottom w:val="nil"/>
              <w:right w:val="nil"/>
            </w:tcBorders>
            <w:shd w:val="clear" w:color="auto" w:fill="auto"/>
            <w:noWrap/>
            <w:vAlign w:val="bottom"/>
            <w:hideMark/>
          </w:tcPr>
          <w:p w14:paraId="6289BB78"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19 358</w:t>
            </w:r>
          </w:p>
        </w:tc>
        <w:tc>
          <w:tcPr>
            <w:tcW w:w="1256" w:type="dxa"/>
            <w:tcBorders>
              <w:top w:val="nil"/>
              <w:left w:val="nil"/>
              <w:bottom w:val="nil"/>
              <w:right w:val="nil"/>
            </w:tcBorders>
            <w:shd w:val="clear" w:color="auto" w:fill="auto"/>
            <w:noWrap/>
            <w:vAlign w:val="bottom"/>
            <w:hideMark/>
          </w:tcPr>
          <w:p w14:paraId="58E9E1A7"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F82B590"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28 957</w:t>
            </w:r>
          </w:p>
        </w:tc>
      </w:tr>
      <w:tr w:rsidR="0009680E" w:rsidRPr="00274234" w14:paraId="7D2BBA1F"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55F3F8D9" w14:textId="77777777" w:rsidR="0009680E" w:rsidRPr="00274234" w:rsidRDefault="0009680E" w:rsidP="00BB4A1B">
            <w:pPr>
              <w:jc w:val="left"/>
              <w:rPr>
                <w:rFonts w:ascii="Calibri" w:hAnsi="Calibri"/>
                <w:sz w:val="18"/>
                <w:szCs w:val="18"/>
              </w:rPr>
            </w:pPr>
            <w:r w:rsidRPr="00274234">
              <w:rPr>
                <w:rFonts w:ascii="Calibri" w:hAnsi="Calibri"/>
                <w:sz w:val="18"/>
                <w:szCs w:val="18"/>
              </w:rPr>
              <w:t>Lyhytaikainen koroton vieras pääoma</w:t>
            </w:r>
          </w:p>
        </w:tc>
        <w:tc>
          <w:tcPr>
            <w:tcW w:w="1216" w:type="dxa"/>
            <w:tcBorders>
              <w:top w:val="nil"/>
              <w:left w:val="nil"/>
              <w:bottom w:val="nil"/>
              <w:right w:val="nil"/>
            </w:tcBorders>
            <w:shd w:val="clear" w:color="auto" w:fill="auto"/>
            <w:noWrap/>
            <w:vAlign w:val="bottom"/>
            <w:hideMark/>
          </w:tcPr>
          <w:p w14:paraId="0B9E706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14:paraId="584A0105"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11 054</w:t>
            </w:r>
          </w:p>
        </w:tc>
        <w:tc>
          <w:tcPr>
            <w:tcW w:w="1256" w:type="dxa"/>
            <w:tcBorders>
              <w:top w:val="nil"/>
              <w:left w:val="nil"/>
              <w:bottom w:val="nil"/>
              <w:right w:val="nil"/>
            </w:tcBorders>
            <w:shd w:val="clear" w:color="auto" w:fill="auto"/>
            <w:noWrap/>
            <w:vAlign w:val="bottom"/>
            <w:hideMark/>
          </w:tcPr>
          <w:p w14:paraId="2A15F71B"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27B59BEE" w14:textId="77777777" w:rsidR="0009680E" w:rsidRPr="00274234" w:rsidRDefault="0009680E" w:rsidP="00BB4A1B">
            <w:pPr>
              <w:jc w:val="right"/>
              <w:rPr>
                <w:rFonts w:ascii="Calibri" w:hAnsi="Calibri"/>
                <w:color w:val="000000"/>
                <w:sz w:val="18"/>
                <w:szCs w:val="18"/>
              </w:rPr>
            </w:pPr>
            <w:r w:rsidRPr="00274234">
              <w:rPr>
                <w:rFonts w:ascii="Calibri" w:hAnsi="Calibri"/>
                <w:color w:val="000000"/>
                <w:sz w:val="18"/>
                <w:szCs w:val="18"/>
              </w:rPr>
              <w:t>9 076</w:t>
            </w:r>
          </w:p>
        </w:tc>
      </w:tr>
      <w:tr w:rsidR="0009680E" w:rsidRPr="00274234" w14:paraId="1ABD3F44" w14:textId="77777777" w:rsidTr="00BB4A1B">
        <w:trPr>
          <w:trHeight w:val="240"/>
        </w:trPr>
        <w:tc>
          <w:tcPr>
            <w:tcW w:w="1618" w:type="dxa"/>
            <w:tcBorders>
              <w:top w:val="nil"/>
              <w:left w:val="nil"/>
              <w:bottom w:val="nil"/>
              <w:right w:val="nil"/>
            </w:tcBorders>
            <w:shd w:val="clear" w:color="auto" w:fill="auto"/>
            <w:noWrap/>
            <w:vAlign w:val="bottom"/>
            <w:hideMark/>
          </w:tcPr>
          <w:p w14:paraId="11902E1A" w14:textId="77777777" w:rsidR="0009680E" w:rsidRPr="00274234" w:rsidRDefault="0009680E" w:rsidP="00BB4A1B">
            <w:pPr>
              <w:jc w:val="left"/>
              <w:rPr>
                <w:rFonts w:ascii="Calibri" w:hAnsi="Calibri"/>
                <w:sz w:val="18"/>
                <w:szCs w:val="18"/>
              </w:rPr>
            </w:pPr>
          </w:p>
        </w:tc>
        <w:tc>
          <w:tcPr>
            <w:tcW w:w="1618" w:type="dxa"/>
            <w:tcBorders>
              <w:top w:val="nil"/>
              <w:left w:val="nil"/>
              <w:bottom w:val="nil"/>
              <w:right w:val="nil"/>
            </w:tcBorders>
            <w:shd w:val="clear" w:color="auto" w:fill="auto"/>
            <w:noWrap/>
            <w:vAlign w:val="bottom"/>
            <w:hideMark/>
          </w:tcPr>
          <w:p w14:paraId="63455237"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756FFFB7"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4B1F35C" w14:textId="77777777" w:rsidR="0009680E" w:rsidRPr="00274234" w:rsidRDefault="0009680E" w:rsidP="00BB4A1B">
            <w:pPr>
              <w:jc w:val="right"/>
              <w:rPr>
                <w:rFonts w:ascii="Calibri" w:hAnsi="Calibri"/>
                <w:sz w:val="18"/>
                <w:szCs w:val="18"/>
              </w:rPr>
            </w:pPr>
          </w:p>
        </w:tc>
        <w:tc>
          <w:tcPr>
            <w:tcW w:w="1256" w:type="dxa"/>
            <w:tcBorders>
              <w:top w:val="nil"/>
              <w:left w:val="nil"/>
              <w:bottom w:val="nil"/>
              <w:right w:val="nil"/>
            </w:tcBorders>
            <w:shd w:val="clear" w:color="auto" w:fill="auto"/>
            <w:noWrap/>
            <w:vAlign w:val="bottom"/>
            <w:hideMark/>
          </w:tcPr>
          <w:p w14:paraId="19D1EF35"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5D2957A" w14:textId="77777777" w:rsidR="0009680E" w:rsidRPr="00274234" w:rsidRDefault="0009680E" w:rsidP="00BB4A1B">
            <w:pPr>
              <w:jc w:val="right"/>
              <w:rPr>
                <w:rFonts w:ascii="Calibri" w:hAnsi="Calibri"/>
                <w:sz w:val="18"/>
                <w:szCs w:val="18"/>
              </w:rPr>
            </w:pPr>
          </w:p>
        </w:tc>
      </w:tr>
      <w:tr w:rsidR="0009680E" w:rsidRPr="00274234" w14:paraId="1EF5DF38" w14:textId="77777777" w:rsidTr="00BB4A1B">
        <w:trPr>
          <w:trHeight w:val="255"/>
        </w:trPr>
        <w:tc>
          <w:tcPr>
            <w:tcW w:w="3236" w:type="dxa"/>
            <w:gridSpan w:val="2"/>
            <w:tcBorders>
              <w:top w:val="nil"/>
              <w:left w:val="nil"/>
              <w:bottom w:val="nil"/>
              <w:right w:val="nil"/>
            </w:tcBorders>
            <w:shd w:val="clear" w:color="auto" w:fill="auto"/>
            <w:noWrap/>
            <w:vAlign w:val="bottom"/>
            <w:hideMark/>
          </w:tcPr>
          <w:p w14:paraId="6930D44A" w14:textId="77777777" w:rsidR="0009680E" w:rsidRPr="00274234" w:rsidRDefault="0009680E" w:rsidP="00BB4A1B">
            <w:pPr>
              <w:jc w:val="left"/>
              <w:rPr>
                <w:rFonts w:ascii="Calibri" w:hAnsi="Calibri"/>
                <w:b/>
                <w:bCs/>
                <w:sz w:val="18"/>
                <w:szCs w:val="18"/>
              </w:rPr>
            </w:pPr>
            <w:r w:rsidRPr="00274234">
              <w:rPr>
                <w:rFonts w:ascii="Calibri" w:hAnsi="Calibri"/>
                <w:b/>
                <w:bCs/>
                <w:sz w:val="18"/>
                <w:szCs w:val="18"/>
              </w:rPr>
              <w:t>VASTATTAVAA YHTEENSÄ</w:t>
            </w:r>
          </w:p>
        </w:tc>
        <w:tc>
          <w:tcPr>
            <w:tcW w:w="1216" w:type="dxa"/>
            <w:tcBorders>
              <w:top w:val="nil"/>
              <w:left w:val="nil"/>
              <w:bottom w:val="nil"/>
              <w:right w:val="nil"/>
            </w:tcBorders>
            <w:shd w:val="clear" w:color="auto" w:fill="auto"/>
            <w:noWrap/>
            <w:vAlign w:val="bottom"/>
            <w:hideMark/>
          </w:tcPr>
          <w:p w14:paraId="114D0AC1"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double" w:sz="6" w:space="0" w:color="auto"/>
              <w:right w:val="nil"/>
            </w:tcBorders>
            <w:shd w:val="clear" w:color="auto" w:fill="auto"/>
            <w:noWrap/>
            <w:vAlign w:val="bottom"/>
            <w:hideMark/>
          </w:tcPr>
          <w:p w14:paraId="53A248DB"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85 688</w:t>
            </w:r>
          </w:p>
        </w:tc>
        <w:tc>
          <w:tcPr>
            <w:tcW w:w="1256" w:type="dxa"/>
            <w:tcBorders>
              <w:top w:val="nil"/>
              <w:left w:val="nil"/>
              <w:bottom w:val="nil"/>
              <w:right w:val="nil"/>
            </w:tcBorders>
            <w:shd w:val="clear" w:color="auto" w:fill="auto"/>
            <w:noWrap/>
            <w:vAlign w:val="bottom"/>
            <w:hideMark/>
          </w:tcPr>
          <w:p w14:paraId="13D1E2FC"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double" w:sz="6" w:space="0" w:color="auto"/>
              <w:right w:val="nil"/>
            </w:tcBorders>
            <w:shd w:val="clear" w:color="auto" w:fill="auto"/>
            <w:noWrap/>
            <w:vAlign w:val="bottom"/>
            <w:hideMark/>
          </w:tcPr>
          <w:p w14:paraId="75FDA6D3" w14:textId="77777777" w:rsidR="0009680E" w:rsidRPr="00274234" w:rsidRDefault="0009680E" w:rsidP="00BB4A1B">
            <w:pPr>
              <w:jc w:val="right"/>
              <w:rPr>
                <w:rFonts w:ascii="Calibri" w:hAnsi="Calibri"/>
                <w:b/>
                <w:bCs/>
                <w:sz w:val="18"/>
                <w:szCs w:val="18"/>
              </w:rPr>
            </w:pPr>
            <w:r w:rsidRPr="00274234">
              <w:rPr>
                <w:rFonts w:ascii="Calibri" w:hAnsi="Calibri"/>
                <w:b/>
                <w:bCs/>
                <w:sz w:val="18"/>
                <w:szCs w:val="18"/>
              </w:rPr>
              <w:t>84 645</w:t>
            </w:r>
          </w:p>
        </w:tc>
      </w:tr>
      <w:tr w:rsidR="0009680E" w:rsidRPr="00274234" w14:paraId="66A40085" w14:textId="77777777" w:rsidTr="00BB4A1B">
        <w:trPr>
          <w:trHeight w:val="255"/>
        </w:trPr>
        <w:tc>
          <w:tcPr>
            <w:tcW w:w="1618" w:type="dxa"/>
            <w:tcBorders>
              <w:top w:val="nil"/>
              <w:left w:val="nil"/>
              <w:bottom w:val="nil"/>
              <w:right w:val="nil"/>
            </w:tcBorders>
            <w:shd w:val="clear" w:color="auto" w:fill="auto"/>
            <w:noWrap/>
            <w:vAlign w:val="bottom"/>
            <w:hideMark/>
          </w:tcPr>
          <w:p w14:paraId="598136D7" w14:textId="77777777" w:rsidR="0009680E" w:rsidRPr="00274234" w:rsidRDefault="0009680E" w:rsidP="00BB4A1B">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4D21CB98" w14:textId="77777777" w:rsidR="0009680E" w:rsidRPr="00274234"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248C58DE" w14:textId="77777777" w:rsidR="0009680E" w:rsidRPr="00274234"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739FD8A" w14:textId="77777777" w:rsidR="0009680E" w:rsidRPr="00274234"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46C05626" w14:textId="77777777" w:rsidR="0009680E" w:rsidRPr="00274234"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BB5C06D" w14:textId="77777777" w:rsidR="0009680E" w:rsidRPr="00274234" w:rsidRDefault="0009680E" w:rsidP="00BB4A1B">
            <w:pPr>
              <w:jc w:val="left"/>
              <w:rPr>
                <w:rFonts w:ascii="Calibri" w:hAnsi="Calibri"/>
                <w:color w:val="000000"/>
                <w:sz w:val="18"/>
                <w:szCs w:val="18"/>
              </w:rPr>
            </w:pPr>
          </w:p>
        </w:tc>
      </w:tr>
    </w:tbl>
    <w:p w14:paraId="3CB4CFE0" w14:textId="77777777" w:rsidR="0009680E" w:rsidRDefault="0009680E" w:rsidP="0009680E">
      <w:pPr>
        <w:rPr>
          <w:rFonts w:ascii="Times New Roman" w:hAnsi="Times New Roman"/>
          <w:sz w:val="20"/>
        </w:rPr>
      </w:pPr>
      <w:r>
        <w:rPr>
          <w:rFonts w:ascii="Times New Roman" w:hAnsi="Times New Roman"/>
          <w:sz w:val="20"/>
        </w:rPr>
        <w:fldChar w:fldCharType="end"/>
      </w:r>
    </w:p>
    <w:p w14:paraId="7F978AE1" w14:textId="77777777" w:rsidR="0009680E" w:rsidRDefault="0009680E" w:rsidP="0009680E">
      <w:pPr>
        <w:rPr>
          <w:rFonts w:ascii="Times New Roman" w:hAnsi="Times New Roman"/>
          <w:sz w:val="20"/>
        </w:rPr>
      </w:pPr>
    </w:p>
    <w:p w14:paraId="73B7D704" w14:textId="77777777" w:rsidR="0009680E" w:rsidRDefault="0009680E" w:rsidP="0009680E">
      <w:pPr>
        <w:rPr>
          <w:rFonts w:ascii="Times New Roman" w:hAnsi="Times New Roman"/>
          <w:sz w:val="20"/>
        </w:rPr>
      </w:pPr>
    </w:p>
    <w:p w14:paraId="6EC0A944" w14:textId="77777777" w:rsidR="0009680E" w:rsidRDefault="0009680E" w:rsidP="0009680E">
      <w:pPr>
        <w:rPr>
          <w:rFonts w:ascii="Times New Roman" w:hAnsi="Times New Roman"/>
          <w:sz w:val="20"/>
        </w:rPr>
      </w:pPr>
    </w:p>
    <w:p w14:paraId="702A766F" w14:textId="77777777" w:rsidR="0009680E" w:rsidRDefault="0009680E" w:rsidP="0009680E">
      <w:pPr>
        <w:rPr>
          <w:rFonts w:ascii="Times New Roman" w:hAnsi="Times New Roman"/>
          <w:sz w:val="20"/>
        </w:rPr>
      </w:pPr>
      <w:r>
        <w:fldChar w:fldCharType="begin"/>
      </w:r>
      <w:r>
        <w:instrText xml:space="preserve"> LINK Excel.Sheet.12 "\\\\puhti41\\karkkila\\Kla_Yhteiset\\Tilinpäätökset\\TASEKIRJA 2018\\Tilinpäätöslaskelmat 2018.xlsx" "Konsernitase uusi (2)!R207S1:R220S6" \f 4 \h </w:instrText>
      </w:r>
      <w:r>
        <w:fldChar w:fldCharType="separate"/>
      </w:r>
    </w:p>
    <w:tbl>
      <w:tblPr>
        <w:tblW w:w="8500" w:type="dxa"/>
        <w:tblInd w:w="70" w:type="dxa"/>
        <w:tblCellMar>
          <w:left w:w="70" w:type="dxa"/>
          <w:right w:w="70" w:type="dxa"/>
        </w:tblCellMar>
        <w:tblLook w:val="04A0" w:firstRow="1" w:lastRow="0" w:firstColumn="1" w:lastColumn="0" w:noHBand="0" w:noVBand="1"/>
      </w:tblPr>
      <w:tblGrid>
        <w:gridCol w:w="1618"/>
        <w:gridCol w:w="1618"/>
        <w:gridCol w:w="1216"/>
        <w:gridCol w:w="1416"/>
        <w:gridCol w:w="1256"/>
        <w:gridCol w:w="1376"/>
      </w:tblGrid>
      <w:tr w:rsidR="0009680E" w:rsidRPr="004126A5" w14:paraId="5C4C054E" w14:textId="77777777" w:rsidTr="00BB4A1B">
        <w:trPr>
          <w:trHeight w:val="240"/>
        </w:trPr>
        <w:tc>
          <w:tcPr>
            <w:tcW w:w="3236" w:type="dxa"/>
            <w:gridSpan w:val="2"/>
            <w:tcBorders>
              <w:top w:val="nil"/>
              <w:left w:val="nil"/>
              <w:bottom w:val="nil"/>
              <w:right w:val="nil"/>
            </w:tcBorders>
            <w:shd w:val="clear" w:color="000000" w:fill="95C23D"/>
            <w:noWrap/>
            <w:vAlign w:val="bottom"/>
            <w:hideMark/>
          </w:tcPr>
          <w:p w14:paraId="280E6D59" w14:textId="77777777" w:rsidR="0009680E" w:rsidRPr="004126A5" w:rsidRDefault="0009680E" w:rsidP="00BB4A1B">
            <w:pPr>
              <w:jc w:val="left"/>
              <w:rPr>
                <w:rFonts w:ascii="Calibri" w:hAnsi="Calibri"/>
                <w:b/>
                <w:bCs/>
                <w:color w:val="FFFFFF"/>
                <w:sz w:val="18"/>
                <w:szCs w:val="18"/>
              </w:rPr>
            </w:pPr>
            <w:r w:rsidRPr="004126A5">
              <w:rPr>
                <w:rFonts w:ascii="Calibri" w:hAnsi="Calibri"/>
                <w:b/>
                <w:bCs/>
                <w:color w:val="FFFFFF"/>
                <w:sz w:val="18"/>
                <w:szCs w:val="18"/>
              </w:rPr>
              <w:t>TUNNUSLUVUT</w:t>
            </w:r>
          </w:p>
        </w:tc>
        <w:tc>
          <w:tcPr>
            <w:tcW w:w="1216" w:type="dxa"/>
            <w:tcBorders>
              <w:top w:val="nil"/>
              <w:left w:val="nil"/>
              <w:bottom w:val="nil"/>
              <w:right w:val="nil"/>
            </w:tcBorders>
            <w:shd w:val="clear" w:color="000000" w:fill="95C23D"/>
            <w:noWrap/>
            <w:vAlign w:val="bottom"/>
            <w:hideMark/>
          </w:tcPr>
          <w:p w14:paraId="4C85ADE6" w14:textId="77777777" w:rsidR="0009680E" w:rsidRPr="004126A5" w:rsidRDefault="0009680E" w:rsidP="00BB4A1B">
            <w:pPr>
              <w:jc w:val="left"/>
              <w:rPr>
                <w:rFonts w:ascii="Calibri" w:hAnsi="Calibri"/>
                <w:b/>
                <w:bCs/>
                <w:color w:val="FFFFFF"/>
                <w:sz w:val="18"/>
                <w:szCs w:val="18"/>
              </w:rPr>
            </w:pPr>
            <w:r w:rsidRPr="004126A5">
              <w:rPr>
                <w:rFonts w:ascii="Calibri" w:hAnsi="Calibri"/>
                <w:b/>
                <w:bCs/>
                <w:color w:val="FFFFFF"/>
                <w:sz w:val="18"/>
                <w:szCs w:val="18"/>
              </w:rPr>
              <w:t> </w:t>
            </w:r>
          </w:p>
        </w:tc>
        <w:tc>
          <w:tcPr>
            <w:tcW w:w="1416" w:type="dxa"/>
            <w:tcBorders>
              <w:top w:val="nil"/>
              <w:left w:val="nil"/>
              <w:bottom w:val="nil"/>
              <w:right w:val="nil"/>
            </w:tcBorders>
            <w:shd w:val="clear" w:color="000000" w:fill="95C23D"/>
            <w:noWrap/>
            <w:vAlign w:val="bottom"/>
            <w:hideMark/>
          </w:tcPr>
          <w:p w14:paraId="3F6D1DBB"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2018</w:t>
            </w:r>
          </w:p>
        </w:tc>
        <w:tc>
          <w:tcPr>
            <w:tcW w:w="1256" w:type="dxa"/>
            <w:tcBorders>
              <w:top w:val="nil"/>
              <w:left w:val="nil"/>
              <w:bottom w:val="nil"/>
              <w:right w:val="nil"/>
            </w:tcBorders>
            <w:shd w:val="clear" w:color="000000" w:fill="95C23D"/>
            <w:noWrap/>
            <w:vAlign w:val="bottom"/>
            <w:hideMark/>
          </w:tcPr>
          <w:p w14:paraId="581A6C38"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08B67FA8" w14:textId="77777777" w:rsidR="0009680E" w:rsidRPr="004126A5" w:rsidRDefault="0009680E" w:rsidP="00BB4A1B">
            <w:pPr>
              <w:jc w:val="right"/>
              <w:rPr>
                <w:rFonts w:ascii="Calibri" w:hAnsi="Calibri"/>
                <w:b/>
                <w:bCs/>
                <w:color w:val="FFFFFF"/>
                <w:sz w:val="18"/>
                <w:szCs w:val="18"/>
              </w:rPr>
            </w:pPr>
            <w:r w:rsidRPr="004126A5">
              <w:rPr>
                <w:rFonts w:ascii="Calibri" w:hAnsi="Calibri"/>
                <w:b/>
                <w:bCs/>
                <w:color w:val="FFFFFF"/>
                <w:sz w:val="18"/>
                <w:szCs w:val="18"/>
              </w:rPr>
              <w:t>2017</w:t>
            </w:r>
          </w:p>
        </w:tc>
      </w:tr>
      <w:tr w:rsidR="0009680E" w:rsidRPr="004126A5" w14:paraId="69E153D9"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6B7460CB"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Omavaraisuusaste %</w:t>
            </w:r>
          </w:p>
        </w:tc>
        <w:tc>
          <w:tcPr>
            <w:tcW w:w="1216" w:type="dxa"/>
            <w:tcBorders>
              <w:top w:val="nil"/>
              <w:left w:val="nil"/>
              <w:bottom w:val="nil"/>
              <w:right w:val="nil"/>
            </w:tcBorders>
            <w:shd w:val="clear" w:color="auto" w:fill="auto"/>
            <w:noWrap/>
            <w:vAlign w:val="bottom"/>
            <w:hideMark/>
          </w:tcPr>
          <w:p w14:paraId="6AB23551"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51B46214"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12,2</w:t>
            </w:r>
          </w:p>
        </w:tc>
        <w:tc>
          <w:tcPr>
            <w:tcW w:w="1256" w:type="dxa"/>
            <w:tcBorders>
              <w:top w:val="nil"/>
              <w:left w:val="nil"/>
              <w:bottom w:val="nil"/>
              <w:right w:val="nil"/>
            </w:tcBorders>
            <w:shd w:val="clear" w:color="auto" w:fill="auto"/>
            <w:noWrap/>
            <w:vAlign w:val="bottom"/>
            <w:hideMark/>
          </w:tcPr>
          <w:p w14:paraId="10238A8F"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3E875C00" w14:textId="77777777" w:rsidR="0009680E" w:rsidRPr="004126A5" w:rsidRDefault="0009680E" w:rsidP="00BB4A1B">
            <w:pPr>
              <w:jc w:val="right"/>
              <w:rPr>
                <w:rFonts w:ascii="Calibri" w:hAnsi="Calibri"/>
                <w:sz w:val="18"/>
                <w:szCs w:val="18"/>
              </w:rPr>
            </w:pPr>
            <w:r w:rsidRPr="004126A5">
              <w:rPr>
                <w:rFonts w:ascii="Calibri" w:hAnsi="Calibri"/>
                <w:sz w:val="18"/>
                <w:szCs w:val="18"/>
              </w:rPr>
              <w:t>13,4</w:t>
            </w:r>
          </w:p>
        </w:tc>
      </w:tr>
      <w:tr w:rsidR="0009680E" w:rsidRPr="004126A5" w14:paraId="1072A6DF"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45AA299"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Suhteellinen velkaantuneisuus %</w:t>
            </w:r>
          </w:p>
        </w:tc>
        <w:tc>
          <w:tcPr>
            <w:tcW w:w="1216" w:type="dxa"/>
            <w:tcBorders>
              <w:top w:val="nil"/>
              <w:left w:val="nil"/>
              <w:bottom w:val="nil"/>
              <w:right w:val="nil"/>
            </w:tcBorders>
            <w:shd w:val="clear" w:color="auto" w:fill="auto"/>
            <w:noWrap/>
            <w:vAlign w:val="bottom"/>
            <w:hideMark/>
          </w:tcPr>
          <w:p w14:paraId="241C773D"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731726B7"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71,5</w:t>
            </w:r>
          </w:p>
        </w:tc>
        <w:tc>
          <w:tcPr>
            <w:tcW w:w="1256" w:type="dxa"/>
            <w:tcBorders>
              <w:top w:val="nil"/>
              <w:left w:val="nil"/>
              <w:bottom w:val="nil"/>
              <w:right w:val="nil"/>
            </w:tcBorders>
            <w:shd w:val="clear" w:color="auto" w:fill="auto"/>
            <w:noWrap/>
            <w:vAlign w:val="bottom"/>
            <w:hideMark/>
          </w:tcPr>
          <w:p w14:paraId="5A35263A"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440860B4" w14:textId="77777777" w:rsidR="0009680E" w:rsidRPr="004126A5" w:rsidRDefault="0009680E" w:rsidP="00BB4A1B">
            <w:pPr>
              <w:jc w:val="right"/>
              <w:rPr>
                <w:rFonts w:ascii="Calibri" w:hAnsi="Calibri"/>
                <w:sz w:val="18"/>
                <w:szCs w:val="18"/>
              </w:rPr>
            </w:pPr>
            <w:r w:rsidRPr="004126A5">
              <w:rPr>
                <w:rFonts w:ascii="Calibri" w:hAnsi="Calibri"/>
                <w:sz w:val="18"/>
                <w:szCs w:val="18"/>
              </w:rPr>
              <w:t>71,2</w:t>
            </w:r>
          </w:p>
        </w:tc>
      </w:tr>
      <w:tr w:rsidR="0009680E" w:rsidRPr="004126A5" w14:paraId="45ED9F99"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19786572"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Velat ja vastuut prosenttia käyttötuloista</w:t>
            </w:r>
          </w:p>
        </w:tc>
        <w:tc>
          <w:tcPr>
            <w:tcW w:w="1216" w:type="dxa"/>
            <w:tcBorders>
              <w:top w:val="nil"/>
              <w:left w:val="nil"/>
              <w:bottom w:val="nil"/>
              <w:right w:val="nil"/>
            </w:tcBorders>
            <w:shd w:val="clear" w:color="auto" w:fill="auto"/>
            <w:noWrap/>
            <w:vAlign w:val="bottom"/>
            <w:hideMark/>
          </w:tcPr>
          <w:p w14:paraId="3AD8953D"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21E2224C"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79,1</w:t>
            </w:r>
          </w:p>
        </w:tc>
        <w:tc>
          <w:tcPr>
            <w:tcW w:w="1256" w:type="dxa"/>
            <w:tcBorders>
              <w:top w:val="nil"/>
              <w:left w:val="nil"/>
              <w:bottom w:val="nil"/>
              <w:right w:val="nil"/>
            </w:tcBorders>
            <w:shd w:val="clear" w:color="auto" w:fill="auto"/>
            <w:noWrap/>
            <w:vAlign w:val="bottom"/>
            <w:hideMark/>
          </w:tcPr>
          <w:p w14:paraId="7B4A8EFA"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765C170F" w14:textId="77777777" w:rsidR="0009680E" w:rsidRPr="004126A5" w:rsidRDefault="0009680E" w:rsidP="00BB4A1B">
            <w:pPr>
              <w:jc w:val="right"/>
              <w:rPr>
                <w:rFonts w:ascii="Calibri" w:hAnsi="Calibri"/>
                <w:sz w:val="18"/>
                <w:szCs w:val="18"/>
              </w:rPr>
            </w:pPr>
            <w:r w:rsidRPr="004126A5">
              <w:rPr>
                <w:rFonts w:ascii="Calibri" w:hAnsi="Calibri"/>
                <w:sz w:val="18"/>
                <w:szCs w:val="18"/>
              </w:rPr>
              <w:t>76,6</w:t>
            </w:r>
          </w:p>
        </w:tc>
      </w:tr>
      <w:tr w:rsidR="0009680E" w:rsidRPr="004126A5" w14:paraId="7E319FA7"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481081E1"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Kertynyt ylijäämä+/alijäämä, 1000 €</w:t>
            </w:r>
          </w:p>
        </w:tc>
        <w:tc>
          <w:tcPr>
            <w:tcW w:w="1216" w:type="dxa"/>
            <w:tcBorders>
              <w:top w:val="nil"/>
              <w:left w:val="nil"/>
              <w:bottom w:val="nil"/>
              <w:right w:val="nil"/>
            </w:tcBorders>
            <w:shd w:val="clear" w:color="auto" w:fill="auto"/>
            <w:noWrap/>
            <w:vAlign w:val="bottom"/>
            <w:hideMark/>
          </w:tcPr>
          <w:p w14:paraId="3C5371A6"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683BD022"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1 808</w:t>
            </w:r>
          </w:p>
        </w:tc>
        <w:tc>
          <w:tcPr>
            <w:tcW w:w="1256" w:type="dxa"/>
            <w:tcBorders>
              <w:top w:val="nil"/>
              <w:left w:val="nil"/>
              <w:bottom w:val="nil"/>
              <w:right w:val="nil"/>
            </w:tcBorders>
            <w:shd w:val="clear" w:color="auto" w:fill="auto"/>
            <w:noWrap/>
            <w:vAlign w:val="bottom"/>
            <w:hideMark/>
          </w:tcPr>
          <w:p w14:paraId="59AC9898"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4D66DCCE" w14:textId="77777777" w:rsidR="0009680E" w:rsidRPr="004126A5" w:rsidRDefault="0009680E" w:rsidP="00BB4A1B">
            <w:pPr>
              <w:jc w:val="right"/>
              <w:rPr>
                <w:rFonts w:ascii="Calibri" w:hAnsi="Calibri"/>
                <w:sz w:val="18"/>
                <w:szCs w:val="18"/>
              </w:rPr>
            </w:pPr>
            <w:r w:rsidRPr="004126A5">
              <w:rPr>
                <w:rFonts w:ascii="Calibri" w:hAnsi="Calibri"/>
                <w:sz w:val="18"/>
                <w:szCs w:val="18"/>
              </w:rPr>
              <w:t>2 746</w:t>
            </w:r>
          </w:p>
        </w:tc>
      </w:tr>
      <w:tr w:rsidR="0009680E" w:rsidRPr="004126A5" w14:paraId="6B190E17"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50C6BB2F"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Kertynyt ylijäämä+/alijäämä, € / asukas</w:t>
            </w:r>
          </w:p>
        </w:tc>
        <w:tc>
          <w:tcPr>
            <w:tcW w:w="1216" w:type="dxa"/>
            <w:tcBorders>
              <w:top w:val="nil"/>
              <w:left w:val="nil"/>
              <w:bottom w:val="nil"/>
              <w:right w:val="nil"/>
            </w:tcBorders>
            <w:shd w:val="clear" w:color="auto" w:fill="auto"/>
            <w:noWrap/>
            <w:vAlign w:val="bottom"/>
            <w:hideMark/>
          </w:tcPr>
          <w:p w14:paraId="7307DB1B"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0F6D7D45"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206</w:t>
            </w:r>
          </w:p>
        </w:tc>
        <w:tc>
          <w:tcPr>
            <w:tcW w:w="1256" w:type="dxa"/>
            <w:tcBorders>
              <w:top w:val="nil"/>
              <w:left w:val="nil"/>
              <w:bottom w:val="nil"/>
              <w:right w:val="nil"/>
            </w:tcBorders>
            <w:shd w:val="clear" w:color="auto" w:fill="auto"/>
            <w:noWrap/>
            <w:vAlign w:val="bottom"/>
            <w:hideMark/>
          </w:tcPr>
          <w:p w14:paraId="766B6740"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11650261" w14:textId="77777777" w:rsidR="0009680E" w:rsidRPr="004126A5" w:rsidRDefault="0009680E" w:rsidP="00BB4A1B">
            <w:pPr>
              <w:jc w:val="right"/>
              <w:rPr>
                <w:rFonts w:ascii="Calibri" w:hAnsi="Calibri"/>
                <w:sz w:val="18"/>
                <w:szCs w:val="18"/>
              </w:rPr>
            </w:pPr>
            <w:r w:rsidRPr="004126A5">
              <w:rPr>
                <w:rFonts w:ascii="Calibri" w:hAnsi="Calibri"/>
                <w:sz w:val="18"/>
                <w:szCs w:val="18"/>
              </w:rPr>
              <w:t>308</w:t>
            </w:r>
          </w:p>
        </w:tc>
      </w:tr>
      <w:tr w:rsidR="0009680E" w:rsidRPr="004126A5" w14:paraId="7956AF0B"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3B3E73CE"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Konsernin lainakanta 31.12., 1000 €</w:t>
            </w:r>
          </w:p>
        </w:tc>
        <w:tc>
          <w:tcPr>
            <w:tcW w:w="1216" w:type="dxa"/>
            <w:tcBorders>
              <w:top w:val="nil"/>
              <w:left w:val="nil"/>
              <w:bottom w:val="nil"/>
              <w:right w:val="nil"/>
            </w:tcBorders>
            <w:shd w:val="clear" w:color="auto" w:fill="auto"/>
            <w:noWrap/>
            <w:vAlign w:val="bottom"/>
            <w:hideMark/>
          </w:tcPr>
          <w:p w14:paraId="65ED6B98"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6045842D"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62 981</w:t>
            </w:r>
          </w:p>
        </w:tc>
        <w:tc>
          <w:tcPr>
            <w:tcW w:w="1256" w:type="dxa"/>
            <w:tcBorders>
              <w:top w:val="nil"/>
              <w:left w:val="nil"/>
              <w:bottom w:val="nil"/>
              <w:right w:val="nil"/>
            </w:tcBorders>
            <w:shd w:val="clear" w:color="auto" w:fill="auto"/>
            <w:noWrap/>
            <w:vAlign w:val="bottom"/>
            <w:hideMark/>
          </w:tcPr>
          <w:p w14:paraId="65ECAA02"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4342EBA3" w14:textId="77777777" w:rsidR="0009680E" w:rsidRPr="004126A5" w:rsidRDefault="0009680E" w:rsidP="00BB4A1B">
            <w:pPr>
              <w:jc w:val="right"/>
              <w:rPr>
                <w:rFonts w:ascii="Calibri" w:hAnsi="Calibri"/>
                <w:sz w:val="18"/>
                <w:szCs w:val="18"/>
              </w:rPr>
            </w:pPr>
            <w:r w:rsidRPr="004126A5">
              <w:rPr>
                <w:rFonts w:ascii="Calibri" w:hAnsi="Calibri"/>
                <w:sz w:val="18"/>
                <w:szCs w:val="18"/>
              </w:rPr>
              <w:t>62 977</w:t>
            </w:r>
          </w:p>
        </w:tc>
      </w:tr>
      <w:tr w:rsidR="0009680E" w:rsidRPr="004126A5" w14:paraId="75061489"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D86293E"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Konsernin lainat, € / asukas</w:t>
            </w:r>
          </w:p>
        </w:tc>
        <w:tc>
          <w:tcPr>
            <w:tcW w:w="1216" w:type="dxa"/>
            <w:tcBorders>
              <w:top w:val="nil"/>
              <w:left w:val="nil"/>
              <w:bottom w:val="nil"/>
              <w:right w:val="nil"/>
            </w:tcBorders>
            <w:shd w:val="clear" w:color="auto" w:fill="auto"/>
            <w:noWrap/>
            <w:vAlign w:val="bottom"/>
            <w:hideMark/>
          </w:tcPr>
          <w:p w14:paraId="6EE8E6E5"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77EEC1F2"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7 163</w:t>
            </w:r>
          </w:p>
        </w:tc>
        <w:tc>
          <w:tcPr>
            <w:tcW w:w="1256" w:type="dxa"/>
            <w:tcBorders>
              <w:top w:val="nil"/>
              <w:left w:val="nil"/>
              <w:bottom w:val="nil"/>
              <w:right w:val="nil"/>
            </w:tcBorders>
            <w:shd w:val="clear" w:color="auto" w:fill="auto"/>
            <w:noWrap/>
            <w:vAlign w:val="bottom"/>
            <w:hideMark/>
          </w:tcPr>
          <w:p w14:paraId="1D934A57"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3697B4F6" w14:textId="77777777" w:rsidR="0009680E" w:rsidRPr="004126A5" w:rsidRDefault="0009680E" w:rsidP="00BB4A1B">
            <w:pPr>
              <w:jc w:val="right"/>
              <w:rPr>
                <w:rFonts w:ascii="Calibri" w:hAnsi="Calibri"/>
                <w:sz w:val="18"/>
                <w:szCs w:val="18"/>
              </w:rPr>
            </w:pPr>
            <w:r w:rsidRPr="004126A5">
              <w:rPr>
                <w:rFonts w:ascii="Calibri" w:hAnsi="Calibri"/>
                <w:sz w:val="18"/>
                <w:szCs w:val="18"/>
              </w:rPr>
              <w:t>7 076</w:t>
            </w:r>
          </w:p>
        </w:tc>
      </w:tr>
      <w:tr w:rsidR="0009680E" w:rsidRPr="004126A5" w14:paraId="2A79CA0C"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54EBD71"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Konsernin lainasaamiset 31.12., 1000 €</w:t>
            </w:r>
          </w:p>
        </w:tc>
        <w:tc>
          <w:tcPr>
            <w:tcW w:w="1216" w:type="dxa"/>
            <w:tcBorders>
              <w:top w:val="nil"/>
              <w:left w:val="nil"/>
              <w:bottom w:val="nil"/>
              <w:right w:val="nil"/>
            </w:tcBorders>
            <w:shd w:val="clear" w:color="auto" w:fill="auto"/>
            <w:noWrap/>
            <w:vAlign w:val="bottom"/>
            <w:hideMark/>
          </w:tcPr>
          <w:p w14:paraId="38C63A4B"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27B72976"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3</w:t>
            </w:r>
          </w:p>
        </w:tc>
        <w:tc>
          <w:tcPr>
            <w:tcW w:w="1256" w:type="dxa"/>
            <w:tcBorders>
              <w:top w:val="nil"/>
              <w:left w:val="nil"/>
              <w:bottom w:val="nil"/>
              <w:right w:val="nil"/>
            </w:tcBorders>
            <w:shd w:val="clear" w:color="auto" w:fill="auto"/>
            <w:noWrap/>
            <w:vAlign w:val="bottom"/>
            <w:hideMark/>
          </w:tcPr>
          <w:p w14:paraId="38BE6205"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7AC31E99" w14:textId="77777777" w:rsidR="0009680E" w:rsidRPr="004126A5" w:rsidRDefault="0009680E" w:rsidP="00BB4A1B">
            <w:pPr>
              <w:jc w:val="right"/>
              <w:rPr>
                <w:rFonts w:ascii="Calibri" w:hAnsi="Calibri"/>
                <w:sz w:val="18"/>
                <w:szCs w:val="18"/>
              </w:rPr>
            </w:pPr>
            <w:r w:rsidRPr="004126A5">
              <w:rPr>
                <w:rFonts w:ascii="Calibri" w:hAnsi="Calibri"/>
                <w:sz w:val="18"/>
                <w:szCs w:val="18"/>
              </w:rPr>
              <w:t>3</w:t>
            </w:r>
          </w:p>
        </w:tc>
      </w:tr>
      <w:tr w:rsidR="0009680E" w:rsidRPr="004126A5" w14:paraId="4915B5B4"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1D48E895" w14:textId="77777777" w:rsidR="0009680E" w:rsidRPr="004126A5" w:rsidRDefault="0009680E" w:rsidP="00BB4A1B">
            <w:pPr>
              <w:jc w:val="left"/>
              <w:rPr>
                <w:rFonts w:ascii="Calibri" w:hAnsi="Calibri"/>
                <w:b/>
                <w:bCs/>
                <w:sz w:val="18"/>
                <w:szCs w:val="18"/>
              </w:rPr>
            </w:pPr>
            <w:r w:rsidRPr="004126A5">
              <w:rPr>
                <w:rFonts w:ascii="Calibri" w:hAnsi="Calibri"/>
                <w:b/>
                <w:bCs/>
                <w:sz w:val="18"/>
                <w:szCs w:val="18"/>
              </w:rPr>
              <w:t>Asukasmäärä</w:t>
            </w:r>
          </w:p>
        </w:tc>
        <w:tc>
          <w:tcPr>
            <w:tcW w:w="1216" w:type="dxa"/>
            <w:tcBorders>
              <w:top w:val="nil"/>
              <w:left w:val="nil"/>
              <w:bottom w:val="nil"/>
              <w:right w:val="nil"/>
            </w:tcBorders>
            <w:shd w:val="clear" w:color="auto" w:fill="auto"/>
            <w:noWrap/>
            <w:vAlign w:val="bottom"/>
            <w:hideMark/>
          </w:tcPr>
          <w:p w14:paraId="110F54C7" w14:textId="77777777" w:rsidR="0009680E" w:rsidRPr="004126A5" w:rsidRDefault="0009680E" w:rsidP="00BB4A1B">
            <w:pPr>
              <w:jc w:val="left"/>
              <w:rPr>
                <w:rFonts w:ascii="Calibri" w:hAnsi="Calibri"/>
                <w:b/>
                <w:bCs/>
                <w:sz w:val="18"/>
                <w:szCs w:val="18"/>
              </w:rPr>
            </w:pPr>
          </w:p>
        </w:tc>
        <w:tc>
          <w:tcPr>
            <w:tcW w:w="1416" w:type="dxa"/>
            <w:tcBorders>
              <w:top w:val="nil"/>
              <w:left w:val="nil"/>
              <w:bottom w:val="nil"/>
              <w:right w:val="nil"/>
            </w:tcBorders>
            <w:shd w:val="clear" w:color="auto" w:fill="auto"/>
            <w:noWrap/>
            <w:vAlign w:val="bottom"/>
            <w:hideMark/>
          </w:tcPr>
          <w:p w14:paraId="1434160F" w14:textId="77777777" w:rsidR="0009680E" w:rsidRPr="004126A5" w:rsidRDefault="0009680E" w:rsidP="00BB4A1B">
            <w:pPr>
              <w:jc w:val="right"/>
              <w:rPr>
                <w:rFonts w:ascii="Calibri" w:hAnsi="Calibri"/>
                <w:b/>
                <w:bCs/>
                <w:sz w:val="18"/>
                <w:szCs w:val="18"/>
              </w:rPr>
            </w:pPr>
            <w:r w:rsidRPr="004126A5">
              <w:rPr>
                <w:rFonts w:ascii="Calibri" w:hAnsi="Calibri"/>
                <w:b/>
                <w:bCs/>
                <w:sz w:val="18"/>
                <w:szCs w:val="18"/>
              </w:rPr>
              <w:t>8 793</w:t>
            </w:r>
          </w:p>
        </w:tc>
        <w:tc>
          <w:tcPr>
            <w:tcW w:w="1256" w:type="dxa"/>
            <w:tcBorders>
              <w:top w:val="nil"/>
              <w:left w:val="nil"/>
              <w:bottom w:val="nil"/>
              <w:right w:val="nil"/>
            </w:tcBorders>
            <w:shd w:val="clear" w:color="auto" w:fill="auto"/>
            <w:noWrap/>
            <w:vAlign w:val="bottom"/>
            <w:hideMark/>
          </w:tcPr>
          <w:p w14:paraId="2D3F0708" w14:textId="77777777" w:rsidR="0009680E" w:rsidRPr="004126A5" w:rsidRDefault="0009680E" w:rsidP="00BB4A1B">
            <w:pPr>
              <w:jc w:val="left"/>
              <w:rPr>
                <w:rFonts w:ascii="Calibri" w:hAnsi="Calibri"/>
                <w:b/>
                <w:bCs/>
                <w:sz w:val="18"/>
                <w:szCs w:val="18"/>
              </w:rPr>
            </w:pPr>
          </w:p>
        </w:tc>
        <w:tc>
          <w:tcPr>
            <w:tcW w:w="1376" w:type="dxa"/>
            <w:tcBorders>
              <w:top w:val="nil"/>
              <w:left w:val="nil"/>
              <w:bottom w:val="nil"/>
              <w:right w:val="nil"/>
            </w:tcBorders>
            <w:shd w:val="clear" w:color="auto" w:fill="auto"/>
            <w:noWrap/>
            <w:vAlign w:val="bottom"/>
            <w:hideMark/>
          </w:tcPr>
          <w:p w14:paraId="65FD7F9E" w14:textId="77777777" w:rsidR="0009680E" w:rsidRPr="004126A5" w:rsidRDefault="0009680E" w:rsidP="00BB4A1B">
            <w:pPr>
              <w:jc w:val="right"/>
              <w:rPr>
                <w:rFonts w:ascii="Calibri" w:hAnsi="Calibri"/>
                <w:sz w:val="18"/>
                <w:szCs w:val="18"/>
              </w:rPr>
            </w:pPr>
            <w:r w:rsidRPr="004126A5">
              <w:rPr>
                <w:rFonts w:ascii="Calibri" w:hAnsi="Calibri"/>
                <w:sz w:val="18"/>
                <w:szCs w:val="18"/>
              </w:rPr>
              <w:t>8 900</w:t>
            </w:r>
          </w:p>
        </w:tc>
      </w:tr>
      <w:tr w:rsidR="0009680E" w:rsidRPr="004126A5" w14:paraId="481E50A5" w14:textId="77777777" w:rsidTr="00BB4A1B">
        <w:trPr>
          <w:trHeight w:val="240"/>
        </w:trPr>
        <w:tc>
          <w:tcPr>
            <w:tcW w:w="1618" w:type="dxa"/>
            <w:tcBorders>
              <w:top w:val="nil"/>
              <w:left w:val="nil"/>
              <w:bottom w:val="nil"/>
              <w:right w:val="nil"/>
            </w:tcBorders>
            <w:shd w:val="clear" w:color="auto" w:fill="auto"/>
            <w:noWrap/>
            <w:vAlign w:val="bottom"/>
            <w:hideMark/>
          </w:tcPr>
          <w:p w14:paraId="60E8840B" w14:textId="77777777" w:rsidR="0009680E" w:rsidRPr="004126A5" w:rsidRDefault="0009680E" w:rsidP="00BB4A1B">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531E890A" w14:textId="77777777" w:rsidR="0009680E" w:rsidRPr="004126A5"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557C25D0" w14:textId="77777777" w:rsidR="0009680E" w:rsidRPr="004126A5"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6C38CF5" w14:textId="77777777" w:rsidR="0009680E" w:rsidRPr="004126A5"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67035829" w14:textId="77777777" w:rsidR="0009680E" w:rsidRPr="004126A5"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65A0FD7" w14:textId="77777777" w:rsidR="0009680E" w:rsidRPr="004126A5" w:rsidRDefault="0009680E" w:rsidP="00BB4A1B">
            <w:pPr>
              <w:jc w:val="left"/>
              <w:rPr>
                <w:rFonts w:ascii="Calibri" w:hAnsi="Calibri"/>
                <w:color w:val="000000"/>
                <w:sz w:val="18"/>
                <w:szCs w:val="18"/>
              </w:rPr>
            </w:pPr>
          </w:p>
        </w:tc>
      </w:tr>
      <w:tr w:rsidR="0009680E" w:rsidRPr="004126A5" w14:paraId="41BA4702" w14:textId="77777777" w:rsidTr="00BB4A1B">
        <w:trPr>
          <w:trHeight w:val="240"/>
        </w:trPr>
        <w:tc>
          <w:tcPr>
            <w:tcW w:w="1618" w:type="dxa"/>
            <w:tcBorders>
              <w:top w:val="nil"/>
              <w:left w:val="nil"/>
              <w:bottom w:val="nil"/>
              <w:right w:val="nil"/>
            </w:tcBorders>
            <w:shd w:val="clear" w:color="auto" w:fill="auto"/>
            <w:noWrap/>
            <w:vAlign w:val="bottom"/>
            <w:hideMark/>
          </w:tcPr>
          <w:p w14:paraId="4E08A3DB" w14:textId="77777777" w:rsidR="0009680E" w:rsidRPr="004126A5" w:rsidRDefault="0009680E" w:rsidP="00BB4A1B">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3C82E133" w14:textId="77777777" w:rsidR="0009680E" w:rsidRPr="004126A5" w:rsidRDefault="0009680E" w:rsidP="00BB4A1B">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040636CD" w14:textId="77777777" w:rsidR="0009680E" w:rsidRPr="004126A5"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D70FEB5" w14:textId="77777777" w:rsidR="0009680E" w:rsidRPr="004126A5" w:rsidRDefault="0009680E" w:rsidP="00BB4A1B">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72E85458" w14:textId="77777777" w:rsidR="0009680E" w:rsidRPr="004126A5"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5F8B811" w14:textId="77777777" w:rsidR="0009680E" w:rsidRPr="004126A5" w:rsidRDefault="0009680E" w:rsidP="00BB4A1B">
            <w:pPr>
              <w:jc w:val="left"/>
              <w:rPr>
                <w:rFonts w:ascii="Calibri" w:hAnsi="Calibri"/>
                <w:color w:val="000000"/>
                <w:sz w:val="18"/>
                <w:szCs w:val="18"/>
              </w:rPr>
            </w:pPr>
          </w:p>
        </w:tc>
      </w:tr>
      <w:tr w:rsidR="0009680E" w:rsidRPr="004126A5" w14:paraId="16F9AB8F" w14:textId="77777777" w:rsidTr="00BB4A1B">
        <w:trPr>
          <w:trHeight w:val="240"/>
        </w:trPr>
        <w:tc>
          <w:tcPr>
            <w:tcW w:w="4452" w:type="dxa"/>
            <w:gridSpan w:val="3"/>
            <w:tcBorders>
              <w:top w:val="nil"/>
              <w:left w:val="nil"/>
              <w:bottom w:val="nil"/>
              <w:right w:val="nil"/>
            </w:tcBorders>
            <w:shd w:val="clear" w:color="auto" w:fill="auto"/>
            <w:noWrap/>
            <w:vAlign w:val="bottom"/>
            <w:hideMark/>
          </w:tcPr>
          <w:p w14:paraId="2242E19C" w14:textId="77777777" w:rsidR="0009680E" w:rsidRPr="004126A5" w:rsidRDefault="0009680E" w:rsidP="00BB4A1B">
            <w:pPr>
              <w:ind w:firstLineChars="100" w:firstLine="180"/>
              <w:jc w:val="left"/>
              <w:rPr>
                <w:rFonts w:ascii="Calibri" w:hAnsi="Calibri"/>
                <w:sz w:val="18"/>
                <w:szCs w:val="18"/>
              </w:rPr>
            </w:pPr>
            <w:r w:rsidRPr="004126A5">
              <w:rPr>
                <w:rFonts w:ascii="Calibri" w:hAnsi="Calibri"/>
                <w:sz w:val="18"/>
                <w:szCs w:val="18"/>
              </w:rPr>
              <w:t>Oman pääoman sidottujen erien osuus, %</w:t>
            </w:r>
          </w:p>
        </w:tc>
        <w:tc>
          <w:tcPr>
            <w:tcW w:w="1416" w:type="dxa"/>
            <w:tcBorders>
              <w:top w:val="nil"/>
              <w:left w:val="nil"/>
              <w:bottom w:val="nil"/>
              <w:right w:val="nil"/>
            </w:tcBorders>
            <w:shd w:val="clear" w:color="auto" w:fill="auto"/>
            <w:noWrap/>
            <w:vAlign w:val="bottom"/>
            <w:hideMark/>
          </w:tcPr>
          <w:p w14:paraId="7AD5D4E4" w14:textId="77777777" w:rsidR="0009680E" w:rsidRPr="004126A5" w:rsidRDefault="0009680E" w:rsidP="00BB4A1B">
            <w:pPr>
              <w:jc w:val="right"/>
              <w:rPr>
                <w:rFonts w:ascii="Calibri" w:hAnsi="Calibri"/>
                <w:sz w:val="18"/>
                <w:szCs w:val="18"/>
              </w:rPr>
            </w:pPr>
            <w:r w:rsidRPr="004126A5">
              <w:rPr>
                <w:rFonts w:ascii="Calibri" w:hAnsi="Calibri"/>
                <w:sz w:val="18"/>
                <w:szCs w:val="18"/>
              </w:rPr>
              <w:t>10,0</w:t>
            </w:r>
          </w:p>
        </w:tc>
        <w:tc>
          <w:tcPr>
            <w:tcW w:w="1256" w:type="dxa"/>
            <w:tcBorders>
              <w:top w:val="nil"/>
              <w:left w:val="nil"/>
              <w:bottom w:val="nil"/>
              <w:right w:val="nil"/>
            </w:tcBorders>
            <w:shd w:val="clear" w:color="auto" w:fill="auto"/>
            <w:noWrap/>
            <w:vAlign w:val="bottom"/>
            <w:hideMark/>
          </w:tcPr>
          <w:p w14:paraId="78552A02" w14:textId="77777777" w:rsidR="0009680E" w:rsidRPr="004126A5"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639803D" w14:textId="77777777" w:rsidR="0009680E" w:rsidRPr="004126A5" w:rsidRDefault="0009680E" w:rsidP="00BB4A1B">
            <w:pPr>
              <w:jc w:val="right"/>
              <w:rPr>
                <w:rFonts w:ascii="Calibri" w:hAnsi="Calibri"/>
                <w:sz w:val="18"/>
                <w:szCs w:val="18"/>
              </w:rPr>
            </w:pPr>
            <w:r w:rsidRPr="004126A5">
              <w:rPr>
                <w:rFonts w:ascii="Calibri" w:hAnsi="Calibri"/>
                <w:sz w:val="18"/>
                <w:szCs w:val="18"/>
              </w:rPr>
              <w:t>10,2</w:t>
            </w:r>
          </w:p>
        </w:tc>
      </w:tr>
      <w:tr w:rsidR="0009680E" w:rsidRPr="004126A5" w14:paraId="6EAFF37E" w14:textId="77777777" w:rsidTr="00BB4A1B">
        <w:trPr>
          <w:trHeight w:val="240"/>
        </w:trPr>
        <w:tc>
          <w:tcPr>
            <w:tcW w:w="3236" w:type="dxa"/>
            <w:gridSpan w:val="2"/>
            <w:tcBorders>
              <w:top w:val="nil"/>
              <w:left w:val="nil"/>
              <w:bottom w:val="nil"/>
              <w:right w:val="nil"/>
            </w:tcBorders>
            <w:shd w:val="clear" w:color="auto" w:fill="auto"/>
            <w:noWrap/>
            <w:vAlign w:val="bottom"/>
            <w:hideMark/>
          </w:tcPr>
          <w:p w14:paraId="0337491F" w14:textId="77777777" w:rsidR="0009680E" w:rsidRPr="004126A5" w:rsidRDefault="0009680E" w:rsidP="00BB4A1B">
            <w:pPr>
              <w:ind w:firstLineChars="100" w:firstLine="180"/>
              <w:jc w:val="left"/>
              <w:rPr>
                <w:rFonts w:ascii="Calibri" w:hAnsi="Calibri"/>
                <w:sz w:val="18"/>
                <w:szCs w:val="18"/>
              </w:rPr>
            </w:pPr>
            <w:r w:rsidRPr="004126A5">
              <w:rPr>
                <w:rFonts w:ascii="Calibri" w:hAnsi="Calibri"/>
                <w:sz w:val="18"/>
                <w:szCs w:val="18"/>
              </w:rPr>
              <w:t>Rahoitusvarallisuus, e/asukas</w:t>
            </w:r>
          </w:p>
        </w:tc>
        <w:tc>
          <w:tcPr>
            <w:tcW w:w="1216" w:type="dxa"/>
            <w:tcBorders>
              <w:top w:val="nil"/>
              <w:left w:val="nil"/>
              <w:bottom w:val="nil"/>
              <w:right w:val="nil"/>
            </w:tcBorders>
            <w:shd w:val="clear" w:color="auto" w:fill="auto"/>
            <w:noWrap/>
            <w:vAlign w:val="bottom"/>
            <w:hideMark/>
          </w:tcPr>
          <w:p w14:paraId="7AFCD844" w14:textId="77777777" w:rsidR="0009680E" w:rsidRPr="004126A5" w:rsidRDefault="0009680E" w:rsidP="00BB4A1B">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10196C6" w14:textId="77777777" w:rsidR="0009680E" w:rsidRPr="004126A5" w:rsidRDefault="0009680E" w:rsidP="00BB4A1B">
            <w:pPr>
              <w:jc w:val="right"/>
              <w:rPr>
                <w:rFonts w:ascii="Calibri" w:hAnsi="Calibri"/>
                <w:sz w:val="18"/>
                <w:szCs w:val="18"/>
              </w:rPr>
            </w:pPr>
            <w:r w:rsidRPr="004126A5">
              <w:rPr>
                <w:rFonts w:ascii="Calibri" w:hAnsi="Calibri"/>
                <w:sz w:val="18"/>
                <w:szCs w:val="18"/>
              </w:rPr>
              <w:t>-6 994</w:t>
            </w:r>
          </w:p>
        </w:tc>
        <w:tc>
          <w:tcPr>
            <w:tcW w:w="1256" w:type="dxa"/>
            <w:tcBorders>
              <w:top w:val="nil"/>
              <w:left w:val="nil"/>
              <w:bottom w:val="nil"/>
              <w:right w:val="nil"/>
            </w:tcBorders>
            <w:shd w:val="clear" w:color="auto" w:fill="auto"/>
            <w:noWrap/>
            <w:vAlign w:val="bottom"/>
            <w:hideMark/>
          </w:tcPr>
          <w:p w14:paraId="45021441" w14:textId="77777777" w:rsidR="0009680E" w:rsidRPr="004126A5" w:rsidRDefault="0009680E" w:rsidP="00BB4A1B">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BCFD1C9" w14:textId="77777777" w:rsidR="0009680E" w:rsidRPr="004126A5" w:rsidRDefault="0009680E" w:rsidP="00BB4A1B">
            <w:pPr>
              <w:jc w:val="right"/>
              <w:rPr>
                <w:rFonts w:ascii="Calibri" w:hAnsi="Calibri"/>
                <w:sz w:val="18"/>
                <w:szCs w:val="18"/>
              </w:rPr>
            </w:pPr>
            <w:r w:rsidRPr="004126A5">
              <w:rPr>
                <w:rFonts w:ascii="Calibri" w:hAnsi="Calibri"/>
                <w:sz w:val="18"/>
                <w:szCs w:val="18"/>
              </w:rPr>
              <w:t>-6 957</w:t>
            </w:r>
          </w:p>
        </w:tc>
      </w:tr>
    </w:tbl>
    <w:p w14:paraId="6F1D2321" w14:textId="77777777" w:rsidR="0009680E" w:rsidRDefault="0009680E" w:rsidP="0009680E">
      <w:pPr>
        <w:rPr>
          <w:rFonts w:ascii="Times New Roman" w:hAnsi="Times New Roman"/>
          <w:sz w:val="20"/>
        </w:rPr>
      </w:pPr>
      <w:r>
        <w:rPr>
          <w:rFonts w:ascii="Times New Roman" w:hAnsi="Times New Roman"/>
          <w:sz w:val="20"/>
        </w:rPr>
        <w:fldChar w:fldCharType="end"/>
      </w:r>
    </w:p>
    <w:p w14:paraId="4BD99AA7" w14:textId="77777777" w:rsidR="0009680E" w:rsidRDefault="0009680E" w:rsidP="0009680E">
      <w:pPr>
        <w:rPr>
          <w:rFonts w:ascii="Times New Roman" w:hAnsi="Times New Roman"/>
          <w:sz w:val="20"/>
        </w:rPr>
      </w:pPr>
    </w:p>
    <w:p w14:paraId="760EE7A2" w14:textId="77777777" w:rsidR="0009680E" w:rsidRDefault="0009680E" w:rsidP="0009680E">
      <w:pPr>
        <w:rPr>
          <w:rFonts w:ascii="Times New Roman" w:hAnsi="Times New Roman"/>
          <w:sz w:val="20"/>
        </w:rPr>
      </w:pPr>
    </w:p>
    <w:p w14:paraId="34D9326E" w14:textId="77777777" w:rsidR="0009680E" w:rsidRDefault="0009680E" w:rsidP="0009680E">
      <w:pPr>
        <w:rPr>
          <w:rFonts w:ascii="Times New Roman" w:hAnsi="Times New Roman"/>
          <w:sz w:val="20"/>
        </w:rPr>
      </w:pPr>
    </w:p>
    <w:p w14:paraId="0B70741D" w14:textId="77777777" w:rsidR="0009680E" w:rsidRDefault="0009680E" w:rsidP="0009680E">
      <w:pPr>
        <w:rPr>
          <w:rFonts w:ascii="Times New Roman" w:hAnsi="Times New Roman"/>
          <w:sz w:val="20"/>
        </w:rPr>
      </w:pPr>
    </w:p>
    <w:p w14:paraId="74234151" w14:textId="77777777" w:rsidR="0009680E" w:rsidRDefault="0009680E" w:rsidP="0009680E">
      <w:pPr>
        <w:rPr>
          <w:rFonts w:ascii="Times New Roman" w:hAnsi="Times New Roman"/>
          <w:sz w:val="20"/>
        </w:rPr>
      </w:pPr>
    </w:p>
    <w:p w14:paraId="078DB6E4" w14:textId="77777777" w:rsidR="0009680E" w:rsidRDefault="0009680E" w:rsidP="0009680E">
      <w:pPr>
        <w:rPr>
          <w:rFonts w:ascii="Times New Roman" w:hAnsi="Times New Roman"/>
          <w:sz w:val="20"/>
        </w:rPr>
      </w:pPr>
    </w:p>
    <w:p w14:paraId="62AE030C" w14:textId="77777777" w:rsidR="0009680E" w:rsidRDefault="0009680E" w:rsidP="0009680E">
      <w:pPr>
        <w:rPr>
          <w:rFonts w:ascii="Times New Roman" w:hAnsi="Times New Roman"/>
          <w:sz w:val="20"/>
        </w:rPr>
      </w:pPr>
    </w:p>
    <w:p w14:paraId="48B7C25E" w14:textId="77777777" w:rsidR="0009680E" w:rsidRDefault="0009680E" w:rsidP="0009680E">
      <w:pPr>
        <w:rPr>
          <w:rFonts w:ascii="Times New Roman" w:hAnsi="Times New Roman"/>
          <w:sz w:val="20"/>
        </w:rPr>
      </w:pPr>
    </w:p>
    <w:p w14:paraId="4CA87646" w14:textId="77777777" w:rsidR="0009680E" w:rsidRDefault="0009680E" w:rsidP="0009680E">
      <w:pPr>
        <w:rPr>
          <w:rFonts w:ascii="Times New Roman" w:hAnsi="Times New Roman"/>
          <w:sz w:val="20"/>
        </w:rPr>
      </w:pPr>
    </w:p>
    <w:p w14:paraId="75CE4B5F" w14:textId="77777777" w:rsidR="0009680E" w:rsidRDefault="0009680E" w:rsidP="0009680E">
      <w:pPr>
        <w:rPr>
          <w:rFonts w:ascii="Times New Roman" w:hAnsi="Times New Roman"/>
          <w:sz w:val="20"/>
        </w:rPr>
      </w:pPr>
    </w:p>
    <w:p w14:paraId="062E6397" w14:textId="77777777" w:rsidR="0009680E" w:rsidRDefault="0009680E" w:rsidP="0009680E">
      <w:pPr>
        <w:rPr>
          <w:rFonts w:ascii="Times New Roman" w:hAnsi="Times New Roman"/>
          <w:sz w:val="20"/>
        </w:rPr>
      </w:pPr>
    </w:p>
    <w:p w14:paraId="21AAC04F" w14:textId="3DA3678D" w:rsidR="0007595A" w:rsidRPr="004755D9" w:rsidRDefault="0007595A" w:rsidP="004755D9">
      <w:pPr>
        <w:pStyle w:val="TPotsikko1"/>
      </w:pPr>
      <w:bookmarkStart w:id="112" w:name="_Toc3879947"/>
      <w:bookmarkStart w:id="113" w:name="_Toc4616146"/>
      <w:bookmarkStart w:id="114" w:name="_Hlk4598381"/>
      <w:r w:rsidRPr="004755D9">
        <w:t>TILIKAUDEN TULOKSEN KÄSITTELY JA TALOUDEN TASAPAINOTTAMISTOIMENPITEET</w:t>
      </w:r>
      <w:bookmarkEnd w:id="112"/>
      <w:bookmarkEnd w:id="113"/>
    </w:p>
    <w:p w14:paraId="533596EB" w14:textId="77777777" w:rsidR="0007595A" w:rsidRPr="008958B2" w:rsidRDefault="0007595A" w:rsidP="0007595A">
      <w:pPr>
        <w:rPr>
          <w:rFonts w:asciiTheme="minorHAnsi" w:hAnsiTheme="minorHAnsi"/>
          <w:b/>
        </w:rPr>
      </w:pPr>
    </w:p>
    <w:p w14:paraId="49EB9EA5" w14:textId="77777777" w:rsidR="0007595A" w:rsidRPr="008958B2" w:rsidRDefault="0007595A" w:rsidP="0007595A">
      <w:pPr>
        <w:rPr>
          <w:rFonts w:asciiTheme="minorHAnsi" w:hAnsiTheme="minorHAnsi"/>
          <w:b/>
          <w:sz w:val="28"/>
        </w:rPr>
      </w:pPr>
      <w:r w:rsidRPr="008958B2">
        <w:rPr>
          <w:rFonts w:asciiTheme="minorHAnsi" w:hAnsiTheme="minorHAnsi"/>
          <w:b/>
        </w:rPr>
        <w:t>Tilikauden tuloksen käsittely</w:t>
      </w:r>
    </w:p>
    <w:p w14:paraId="6F3201A5" w14:textId="77777777" w:rsidR="0007595A" w:rsidRPr="008958B2" w:rsidRDefault="0007595A" w:rsidP="0007595A">
      <w:pPr>
        <w:spacing w:line="211" w:lineRule="exact"/>
        <w:ind w:right="-67"/>
        <w:rPr>
          <w:rFonts w:asciiTheme="minorHAnsi" w:hAnsiTheme="minorHAnsi" w:cs="Auto 1 LF"/>
          <w:szCs w:val="22"/>
          <w:lang w:val="sv-FI"/>
        </w:rPr>
      </w:pPr>
    </w:p>
    <w:p w14:paraId="6C7611BF" w14:textId="724D41E9" w:rsidR="0007595A" w:rsidRPr="002E154E" w:rsidRDefault="0007595A" w:rsidP="0007595A">
      <w:pPr>
        <w:jc w:val="left"/>
        <w:rPr>
          <w:rFonts w:asciiTheme="minorHAnsi" w:hAnsiTheme="minorHAnsi"/>
        </w:rPr>
      </w:pPr>
      <w:r w:rsidRPr="002E154E">
        <w:rPr>
          <w:rFonts w:asciiTheme="minorHAnsi" w:hAnsiTheme="minorHAnsi"/>
        </w:rPr>
        <w:t xml:space="preserve">Karkkilan kaupunginhallitus ehdottaa, </w:t>
      </w:r>
      <w:r w:rsidRPr="002E154E">
        <w:rPr>
          <w:rFonts w:asciiTheme="minorHAnsi" w:hAnsiTheme="minorHAnsi"/>
          <w:szCs w:val="22"/>
        </w:rPr>
        <w:t>että tilikauden</w:t>
      </w:r>
      <w:r w:rsidR="004F4CE0">
        <w:rPr>
          <w:rFonts w:asciiTheme="minorHAnsi" w:hAnsiTheme="minorHAnsi"/>
          <w:szCs w:val="22"/>
        </w:rPr>
        <w:t xml:space="preserve"> alijäämä</w:t>
      </w:r>
      <w:r w:rsidRPr="002E154E">
        <w:rPr>
          <w:rFonts w:asciiTheme="minorHAnsi" w:hAnsiTheme="minorHAnsi"/>
          <w:szCs w:val="22"/>
        </w:rPr>
        <w:t xml:space="preserve"> </w:t>
      </w:r>
      <w:r w:rsidRPr="002E154E">
        <w:rPr>
          <w:rFonts w:ascii="Calibri" w:hAnsi="Calibri"/>
          <w:szCs w:val="22"/>
        </w:rPr>
        <w:t xml:space="preserve">895 471,10 </w:t>
      </w:r>
      <w:r w:rsidRPr="002E154E">
        <w:rPr>
          <w:rFonts w:asciiTheme="minorHAnsi" w:hAnsiTheme="minorHAnsi"/>
          <w:szCs w:val="22"/>
        </w:rPr>
        <w:t>euroa</w:t>
      </w:r>
      <w:r w:rsidRPr="002E154E">
        <w:rPr>
          <w:rFonts w:asciiTheme="minorHAnsi" w:hAnsiTheme="minorHAnsi"/>
        </w:rPr>
        <w:t xml:space="preserve"> siirretään kokonaisuudessaan </w:t>
      </w:r>
      <w:r w:rsidR="004F4CE0">
        <w:rPr>
          <w:rFonts w:asciiTheme="minorHAnsi" w:hAnsiTheme="minorHAnsi"/>
        </w:rPr>
        <w:t>al</w:t>
      </w:r>
      <w:r w:rsidRPr="002E154E">
        <w:rPr>
          <w:rFonts w:asciiTheme="minorHAnsi" w:hAnsiTheme="minorHAnsi"/>
        </w:rPr>
        <w:t>ijäämänä taseen omaan pääomaan edellisiltä tilikausilta kertyneisiin yli-/alijäämiin.</w:t>
      </w:r>
    </w:p>
    <w:p w14:paraId="0893C181" w14:textId="77777777" w:rsidR="0007595A" w:rsidRPr="008958B2" w:rsidRDefault="0007595A" w:rsidP="0007595A">
      <w:pPr>
        <w:spacing w:line="211" w:lineRule="exact"/>
        <w:ind w:right="-66"/>
        <w:rPr>
          <w:rFonts w:asciiTheme="minorHAnsi" w:hAnsiTheme="minorHAnsi" w:cs="Auto 1 LF"/>
          <w:sz w:val="18"/>
          <w:szCs w:val="18"/>
        </w:rPr>
      </w:pPr>
    </w:p>
    <w:p w14:paraId="277321BF" w14:textId="77777777" w:rsidR="0007595A" w:rsidRPr="008958B2" w:rsidRDefault="0007595A" w:rsidP="0007595A">
      <w:pPr>
        <w:spacing w:line="211" w:lineRule="exact"/>
        <w:ind w:right="-66"/>
        <w:rPr>
          <w:rFonts w:asciiTheme="minorHAnsi" w:hAnsiTheme="minorHAnsi" w:cs="Auto 1 LF"/>
          <w:sz w:val="18"/>
          <w:szCs w:val="18"/>
          <w:lang w:val="sv-FI"/>
        </w:rPr>
      </w:pPr>
    </w:p>
    <w:p w14:paraId="06E2527D" w14:textId="77777777" w:rsidR="0007595A" w:rsidRPr="008958B2" w:rsidRDefault="0007595A" w:rsidP="0007595A">
      <w:pPr>
        <w:rPr>
          <w:rFonts w:asciiTheme="minorHAnsi" w:hAnsiTheme="minorHAnsi"/>
          <w:b/>
          <w:sz w:val="28"/>
        </w:rPr>
      </w:pPr>
      <w:r w:rsidRPr="008958B2">
        <w:rPr>
          <w:rFonts w:asciiTheme="minorHAnsi" w:hAnsiTheme="minorHAnsi"/>
          <w:b/>
        </w:rPr>
        <w:t>Talouden tasapainottamistoimenpiteet</w:t>
      </w:r>
    </w:p>
    <w:p w14:paraId="33833E6F" w14:textId="77777777" w:rsidR="0007595A" w:rsidRPr="008958B2" w:rsidRDefault="0007595A" w:rsidP="0007595A">
      <w:pPr>
        <w:jc w:val="left"/>
        <w:rPr>
          <w:rFonts w:asciiTheme="minorHAnsi" w:hAnsiTheme="minorHAnsi" w:cs="Auto 1 LF"/>
          <w:b/>
          <w:bCs/>
          <w:color w:val="1D1D1B"/>
          <w:lang w:val="sv-FI"/>
        </w:rPr>
      </w:pPr>
    </w:p>
    <w:p w14:paraId="4CFEE491" w14:textId="77777777" w:rsidR="0007595A" w:rsidRPr="00FA1D6E" w:rsidRDefault="0007595A" w:rsidP="0007595A">
      <w:pPr>
        <w:rPr>
          <w:rFonts w:asciiTheme="minorHAnsi" w:hAnsiTheme="minorHAnsi" w:cs="Auto 1 LF"/>
          <w:bCs/>
          <w:color w:val="1D1D1B"/>
        </w:rPr>
      </w:pPr>
      <w:r w:rsidRPr="00FA1D6E">
        <w:rPr>
          <w:rFonts w:asciiTheme="minorHAnsi" w:hAnsiTheme="minorHAnsi" w:cs="Auto 1 LF"/>
          <w:bCs/>
          <w:color w:val="1D1D1B"/>
        </w:rPr>
        <w:t>Kuntalain</w:t>
      </w:r>
      <w:r w:rsidRPr="00FA1D6E">
        <w:rPr>
          <w:rFonts w:asciiTheme="minorHAnsi" w:hAnsiTheme="minorHAnsi" w:cs="Auto 1 LF"/>
          <w:bCs/>
          <w:color w:val="000000" w:themeColor="text1"/>
        </w:rPr>
        <w:t xml:space="preserve"> 115 </w:t>
      </w:r>
      <w:r w:rsidRPr="00FA1D6E">
        <w:rPr>
          <w:rFonts w:asciiTheme="minorHAnsi" w:hAnsiTheme="minorHAnsi" w:cs="Auto 1 LF"/>
          <w:bCs/>
          <w:color w:val="1D1D1B"/>
        </w:rPr>
        <w:t>§:n mukaan</w:t>
      </w:r>
      <w:r>
        <w:rPr>
          <w:rFonts w:asciiTheme="minorHAnsi" w:hAnsiTheme="minorHAnsi" w:cs="Auto 1 LF"/>
          <w:bCs/>
          <w:color w:val="1D1D1B"/>
        </w:rPr>
        <w:t xml:space="preserve"> kunnan taseen sisältäessä </w:t>
      </w:r>
      <w:r w:rsidRPr="00FA1D6E">
        <w:rPr>
          <w:rFonts w:asciiTheme="minorHAnsi" w:hAnsiTheme="minorHAnsi" w:cs="Auto 1 LF"/>
          <w:bCs/>
          <w:color w:val="1D1D1B"/>
        </w:rPr>
        <w:t xml:space="preserve">kattamattomia alijäämiä, toimintakertomuksessa on tehtävä selkoa talouden tasapainottamisen toteutumisesta tilikaudella sekä voimassa olevan taloussuunnitelman ja toimenpideohjelman riittävyydestä talouden tasapainottamiseksi. </w:t>
      </w:r>
    </w:p>
    <w:p w14:paraId="69936A03" w14:textId="77777777" w:rsidR="0007595A" w:rsidRPr="00FA1D6E" w:rsidRDefault="0007595A" w:rsidP="0007595A">
      <w:pPr>
        <w:jc w:val="left"/>
        <w:rPr>
          <w:rFonts w:asciiTheme="minorHAnsi" w:hAnsiTheme="minorHAnsi" w:cs="Auto 1 LF"/>
          <w:bCs/>
          <w:color w:val="1D1D1B"/>
        </w:rPr>
      </w:pPr>
    </w:p>
    <w:p w14:paraId="5756DF0A" w14:textId="77777777" w:rsidR="0007595A" w:rsidRPr="00FA1D6E" w:rsidRDefault="0007595A" w:rsidP="0007595A">
      <w:pPr>
        <w:rPr>
          <w:rFonts w:asciiTheme="minorHAnsi" w:hAnsiTheme="minorHAnsi" w:cs="Auto 1 LF"/>
          <w:bCs/>
          <w:color w:val="1D1D1B"/>
        </w:rPr>
      </w:pPr>
      <w:r w:rsidRPr="00FA1D6E">
        <w:rPr>
          <w:rFonts w:asciiTheme="minorHAnsi" w:hAnsiTheme="minorHAnsi" w:cs="Auto 1 LF"/>
          <w:bCs/>
          <w:color w:val="1D1D1B"/>
        </w:rPr>
        <w:t>Tilikauden tuloksen käsittelyn jälkeen kaupungin taseessa on</w:t>
      </w:r>
      <w:r w:rsidRPr="00FA1D6E">
        <w:rPr>
          <w:rFonts w:ascii="Calibri" w:hAnsi="Calibri"/>
          <w:sz w:val="20"/>
        </w:rPr>
        <w:t xml:space="preserve"> </w:t>
      </w:r>
      <w:r>
        <w:rPr>
          <w:rFonts w:ascii="Calibri" w:hAnsi="Calibri"/>
          <w:sz w:val="20"/>
        </w:rPr>
        <w:t xml:space="preserve">758 599,14 </w:t>
      </w:r>
      <w:r w:rsidRPr="006034B1">
        <w:rPr>
          <w:rFonts w:asciiTheme="minorHAnsi" w:hAnsiTheme="minorHAnsi" w:cs="Auto 1 LF"/>
          <w:bCs/>
        </w:rPr>
        <w:t>euroa</w:t>
      </w:r>
      <w:r w:rsidRPr="000761D4">
        <w:rPr>
          <w:rFonts w:asciiTheme="minorHAnsi" w:hAnsiTheme="minorHAnsi" w:cs="Auto 1 LF"/>
          <w:bCs/>
          <w:color w:val="FF0000"/>
        </w:rPr>
        <w:t xml:space="preserve"> </w:t>
      </w:r>
      <w:r w:rsidRPr="00FA1D6E">
        <w:rPr>
          <w:rFonts w:asciiTheme="minorHAnsi" w:hAnsiTheme="minorHAnsi" w:cs="Auto 1 LF"/>
          <w:bCs/>
          <w:color w:val="1D1D1B"/>
        </w:rPr>
        <w:t xml:space="preserve">ylijäämää. </w:t>
      </w:r>
    </w:p>
    <w:bookmarkEnd w:id="114"/>
    <w:p w14:paraId="55871C3D" w14:textId="77777777" w:rsidR="00981EF0" w:rsidRDefault="00981EF0" w:rsidP="00981EF0">
      <w:pPr>
        <w:jc w:val="left"/>
        <w:rPr>
          <w:rFonts w:asciiTheme="minorHAnsi" w:hAnsiTheme="minorHAnsi"/>
          <w:szCs w:val="22"/>
          <w:lang w:eastAsia="en-US"/>
        </w:rPr>
      </w:pPr>
    </w:p>
    <w:p w14:paraId="3B53359D" w14:textId="77777777" w:rsidR="00981EF0" w:rsidRDefault="00981EF0" w:rsidP="00981EF0">
      <w:pPr>
        <w:jc w:val="left"/>
        <w:rPr>
          <w:rFonts w:asciiTheme="minorHAnsi" w:hAnsiTheme="minorHAnsi"/>
          <w:szCs w:val="22"/>
          <w:lang w:eastAsia="en-US"/>
        </w:rPr>
      </w:pPr>
    </w:p>
    <w:p w14:paraId="023C9FA1" w14:textId="77777777" w:rsidR="00981EF0" w:rsidRDefault="00981EF0" w:rsidP="00981EF0">
      <w:pPr>
        <w:jc w:val="left"/>
        <w:rPr>
          <w:rFonts w:asciiTheme="minorHAnsi" w:hAnsiTheme="minorHAnsi"/>
          <w:szCs w:val="22"/>
          <w:lang w:eastAsia="en-US"/>
        </w:rPr>
      </w:pPr>
    </w:p>
    <w:p w14:paraId="6AC4A3ED" w14:textId="77777777" w:rsidR="00981EF0" w:rsidRDefault="00981EF0" w:rsidP="00981EF0">
      <w:pPr>
        <w:jc w:val="left"/>
        <w:rPr>
          <w:rFonts w:asciiTheme="minorHAnsi" w:hAnsiTheme="minorHAnsi"/>
          <w:szCs w:val="22"/>
          <w:lang w:eastAsia="en-US"/>
        </w:rPr>
      </w:pPr>
    </w:p>
    <w:p w14:paraId="14D19D09" w14:textId="77777777" w:rsidR="00981EF0" w:rsidRDefault="00981EF0" w:rsidP="00981EF0">
      <w:pPr>
        <w:jc w:val="left"/>
        <w:rPr>
          <w:rFonts w:asciiTheme="minorHAnsi" w:hAnsiTheme="minorHAnsi"/>
          <w:szCs w:val="22"/>
          <w:lang w:eastAsia="en-US"/>
        </w:rPr>
      </w:pPr>
    </w:p>
    <w:p w14:paraId="488215E5" w14:textId="77777777" w:rsidR="00981EF0" w:rsidRDefault="00981EF0" w:rsidP="00981EF0">
      <w:pPr>
        <w:jc w:val="left"/>
        <w:rPr>
          <w:rFonts w:asciiTheme="minorHAnsi" w:hAnsiTheme="minorHAnsi"/>
          <w:szCs w:val="22"/>
          <w:lang w:eastAsia="en-US"/>
        </w:rPr>
      </w:pPr>
    </w:p>
    <w:p w14:paraId="418ED1CD" w14:textId="77777777" w:rsidR="00981EF0" w:rsidRDefault="00981EF0" w:rsidP="00981EF0">
      <w:pPr>
        <w:jc w:val="left"/>
        <w:rPr>
          <w:rFonts w:asciiTheme="minorHAnsi" w:hAnsiTheme="minorHAnsi"/>
          <w:szCs w:val="22"/>
          <w:lang w:eastAsia="en-US"/>
        </w:rPr>
      </w:pPr>
    </w:p>
    <w:p w14:paraId="19C415BE" w14:textId="1F453671" w:rsidR="00A41994" w:rsidRDefault="00A41994">
      <w:pPr>
        <w:jc w:val="left"/>
        <w:rPr>
          <w:rFonts w:asciiTheme="minorHAnsi" w:hAnsiTheme="minorHAnsi"/>
          <w:b/>
        </w:rPr>
      </w:pPr>
      <w:r>
        <w:rPr>
          <w:rFonts w:asciiTheme="minorHAnsi" w:hAnsiTheme="minorHAnsi"/>
          <w:b/>
        </w:rPr>
        <w:br w:type="page"/>
      </w:r>
    </w:p>
    <w:p w14:paraId="78FBE727" w14:textId="26271143" w:rsidR="00AF4BCF" w:rsidRPr="00704195" w:rsidRDefault="00BF5D3B" w:rsidP="00704195">
      <w:pPr>
        <w:rPr>
          <w:rFonts w:ascii="Arial Narrow" w:hAnsi="Arial Narrow"/>
          <w:color w:val="0070C0"/>
          <w:sz w:val="44"/>
          <w:szCs w:val="44"/>
        </w:rPr>
      </w:pPr>
      <w:bookmarkStart w:id="115" w:name="_Toc3879948"/>
      <w:bookmarkStart w:id="116" w:name="_Toc4257385"/>
      <w:r w:rsidRPr="00704195">
        <w:rPr>
          <w:rFonts w:ascii="Arial Narrow" w:hAnsi="Arial Narrow"/>
          <w:color w:val="0070C0"/>
          <w:sz w:val="44"/>
          <w:szCs w:val="44"/>
        </w:rPr>
        <w:t xml:space="preserve">OSA 2 </w:t>
      </w:r>
      <w:r w:rsidR="00626FF7" w:rsidRPr="00704195">
        <w:rPr>
          <w:rFonts w:ascii="Arial Narrow" w:hAnsi="Arial Narrow"/>
          <w:color w:val="0070C0"/>
          <w:sz w:val="44"/>
          <w:szCs w:val="44"/>
        </w:rPr>
        <w:t>TALOUSARVION TOTEUTUMINEN</w:t>
      </w:r>
      <w:bookmarkEnd w:id="115"/>
      <w:bookmarkEnd w:id="116"/>
    </w:p>
    <w:p w14:paraId="72DFBB20" w14:textId="77777777" w:rsidR="00614FBB" w:rsidRPr="008958B2" w:rsidRDefault="00614FBB" w:rsidP="00614FBB">
      <w:pPr>
        <w:rPr>
          <w:rFonts w:asciiTheme="minorHAnsi" w:hAnsiTheme="minorHAnsi"/>
        </w:rPr>
      </w:pPr>
      <w:bookmarkStart w:id="117" w:name="_Toc151898491"/>
    </w:p>
    <w:p w14:paraId="0C1AB37D" w14:textId="58C63063" w:rsidR="00614FBB" w:rsidRPr="008958B2" w:rsidRDefault="00614FBB" w:rsidP="00614FBB">
      <w:pPr>
        <w:rPr>
          <w:rFonts w:asciiTheme="minorHAnsi" w:hAnsiTheme="minorHAnsi"/>
        </w:rPr>
      </w:pPr>
      <w:r w:rsidRPr="008958B2">
        <w:rPr>
          <w:rFonts w:asciiTheme="minorHAnsi" w:hAnsiTheme="minorHAnsi"/>
        </w:rPr>
        <w:t xml:space="preserve">Talousarvion toteutuminen </w:t>
      </w:r>
      <w:r w:rsidR="002B21BE" w:rsidRPr="008958B2">
        <w:rPr>
          <w:rFonts w:asciiTheme="minorHAnsi" w:hAnsiTheme="minorHAnsi"/>
        </w:rPr>
        <w:t>-</w:t>
      </w:r>
      <w:r w:rsidRPr="008958B2">
        <w:rPr>
          <w:rFonts w:asciiTheme="minorHAnsi" w:hAnsiTheme="minorHAnsi"/>
        </w:rPr>
        <w:t>kohdassa selvitetään valtuuston asettamien toiminnallisten ja taloudellisten tavoitteiden toteutuminen</w:t>
      </w:r>
      <w:r w:rsidR="00BF5D3B">
        <w:rPr>
          <w:rFonts w:asciiTheme="minorHAnsi" w:hAnsiTheme="minorHAnsi"/>
        </w:rPr>
        <w:t xml:space="preserve"> </w:t>
      </w:r>
      <w:r w:rsidR="00BF5D3B" w:rsidRPr="001A0FEC">
        <w:rPr>
          <w:rFonts w:asciiTheme="minorHAnsi" w:hAnsiTheme="minorHAnsi"/>
        </w:rPr>
        <w:t>vuonna 2018</w:t>
      </w:r>
      <w:r w:rsidRPr="001A0FEC">
        <w:rPr>
          <w:rFonts w:asciiTheme="minorHAnsi" w:hAnsiTheme="minorHAnsi"/>
        </w:rPr>
        <w:t>.</w:t>
      </w:r>
    </w:p>
    <w:p w14:paraId="7764756F" w14:textId="77777777" w:rsidR="007E0424" w:rsidRPr="008958B2" w:rsidRDefault="007E0424" w:rsidP="00614FBB">
      <w:pPr>
        <w:rPr>
          <w:rFonts w:asciiTheme="minorHAnsi" w:hAnsiTheme="minorHAnsi"/>
        </w:rPr>
      </w:pPr>
    </w:p>
    <w:p w14:paraId="63FA17E9" w14:textId="73537117" w:rsidR="00626FF7" w:rsidRPr="00BF0CA3" w:rsidRDefault="00626FF7" w:rsidP="00704195">
      <w:pPr>
        <w:pStyle w:val="TPotsikko1"/>
      </w:pPr>
      <w:bookmarkStart w:id="118" w:name="_Toc3879949"/>
      <w:bookmarkStart w:id="119" w:name="_Toc4257386"/>
      <w:bookmarkStart w:id="120" w:name="_Toc4616147"/>
      <w:r w:rsidRPr="00BF0CA3">
        <w:t>TAVOITTEIDEN TOTEUTUMINEN</w:t>
      </w:r>
      <w:bookmarkEnd w:id="118"/>
      <w:bookmarkEnd w:id="119"/>
      <w:bookmarkEnd w:id="120"/>
    </w:p>
    <w:p w14:paraId="6FD2C3BB" w14:textId="77777777" w:rsidR="001A0FEC" w:rsidRPr="008958B2" w:rsidRDefault="007E0424" w:rsidP="001A0FEC">
      <w:pPr>
        <w:rPr>
          <w:rFonts w:asciiTheme="minorHAnsi" w:hAnsiTheme="minorHAnsi"/>
        </w:rPr>
      </w:pPr>
      <w:r w:rsidRPr="008958B2">
        <w:rPr>
          <w:rFonts w:asciiTheme="minorHAnsi" w:hAnsiTheme="minorHAnsi"/>
        </w:rPr>
        <w:t>K</w:t>
      </w:r>
      <w:r w:rsidR="00E50CFA" w:rsidRPr="008958B2">
        <w:rPr>
          <w:rFonts w:asciiTheme="minorHAnsi" w:hAnsiTheme="minorHAnsi"/>
        </w:rPr>
        <w:t>aupungin</w:t>
      </w:r>
      <w:r w:rsidRPr="008958B2">
        <w:rPr>
          <w:rFonts w:asciiTheme="minorHAnsi" w:hAnsiTheme="minorHAnsi"/>
        </w:rPr>
        <w:t>valtuusto hyväksyy toiminnalliset ja taloudelliset tavoitteet</w:t>
      </w:r>
      <w:r w:rsidR="00BF0CA3">
        <w:rPr>
          <w:rFonts w:asciiTheme="minorHAnsi" w:hAnsiTheme="minorHAnsi"/>
        </w:rPr>
        <w:t xml:space="preserve"> </w:t>
      </w:r>
      <w:r w:rsidR="00BF0CA3" w:rsidRPr="001A0FEC">
        <w:rPr>
          <w:rFonts w:asciiTheme="minorHAnsi" w:hAnsiTheme="minorHAnsi"/>
        </w:rPr>
        <w:t>talousarvion yhteydessä</w:t>
      </w:r>
      <w:r w:rsidRPr="001A0FEC">
        <w:rPr>
          <w:rFonts w:asciiTheme="minorHAnsi" w:hAnsiTheme="minorHAnsi"/>
        </w:rPr>
        <w:t xml:space="preserve">. </w:t>
      </w:r>
      <w:r w:rsidRPr="008958B2">
        <w:rPr>
          <w:rFonts w:asciiTheme="minorHAnsi" w:hAnsiTheme="minorHAnsi"/>
        </w:rPr>
        <w:t>Toiminnassa ja taloudessa on noudatettava talousarviota. Kaupungi</w:t>
      </w:r>
      <w:r w:rsidR="002063CE" w:rsidRPr="008958B2">
        <w:rPr>
          <w:rFonts w:asciiTheme="minorHAnsi" w:hAnsiTheme="minorHAnsi"/>
        </w:rPr>
        <w:t>n</w:t>
      </w:r>
      <w:r w:rsidRPr="008958B2">
        <w:rPr>
          <w:rFonts w:asciiTheme="minorHAnsi" w:hAnsiTheme="minorHAnsi"/>
        </w:rPr>
        <w:t>valtuustoon nähden</w:t>
      </w:r>
      <w:r w:rsidR="001A0FEC">
        <w:rPr>
          <w:rFonts w:asciiTheme="minorHAnsi" w:hAnsiTheme="minorHAnsi"/>
        </w:rPr>
        <w:t xml:space="preserve"> </w:t>
      </w:r>
      <w:r w:rsidR="001A0FEC" w:rsidRPr="008958B2">
        <w:rPr>
          <w:rFonts w:asciiTheme="minorHAnsi" w:hAnsiTheme="minorHAnsi"/>
        </w:rPr>
        <w:t xml:space="preserve">sitoviksi eriksi on käyttötalousosassa määritelty toimielimien sekä Perusturvakuntayhtymä Karviaisen ulkoinen toimintakate. Kaupunginhallituksen alaisen luottamustoimihallinnon toimintakatetta laskettaessa ei oteta huomioon pysyvien vastaavien myynnistä kertyviä myyntivoittoja tai myyntitappioita. </w:t>
      </w:r>
    </w:p>
    <w:p w14:paraId="03ABBCFF" w14:textId="77777777" w:rsidR="001A0FEC" w:rsidRPr="008958B2" w:rsidRDefault="001A0FEC" w:rsidP="001A0FEC">
      <w:pPr>
        <w:rPr>
          <w:rFonts w:asciiTheme="minorHAnsi" w:hAnsiTheme="minorHAnsi"/>
        </w:rPr>
      </w:pPr>
    </w:p>
    <w:p w14:paraId="6E7E3104" w14:textId="77777777" w:rsidR="001A0FEC" w:rsidRPr="008958B2" w:rsidRDefault="001A0FEC" w:rsidP="001A0FEC">
      <w:pPr>
        <w:rPr>
          <w:rFonts w:asciiTheme="minorHAnsi" w:hAnsiTheme="minorHAnsi"/>
        </w:rPr>
      </w:pPr>
      <w:r w:rsidRPr="008958B2">
        <w:rPr>
          <w:rFonts w:asciiTheme="minorHAnsi" w:hAnsiTheme="minorHAnsi"/>
        </w:rPr>
        <w:t>Investointiosan määrärahat ovat valtuustoon nähden sitovia taseen päälajeittain eli aineettomat oikeudet, maa- ja vesialueet, osakkeet ja osuudet, koneet, kalusto ja kuljetusvälineet, rakennukset ja rakennelmat sekä kiinteät rakenteet ja laitteet. Myös talousarviossa esitetyt toiminnalliset tavoitteet o</w:t>
      </w:r>
      <w:r>
        <w:rPr>
          <w:rFonts w:asciiTheme="minorHAnsi" w:hAnsiTheme="minorHAnsi"/>
        </w:rPr>
        <w:t>n</w:t>
      </w:r>
      <w:r w:rsidRPr="008958B2">
        <w:rPr>
          <w:rFonts w:asciiTheme="minorHAnsi" w:hAnsiTheme="minorHAnsi"/>
        </w:rPr>
        <w:t xml:space="preserve"> määritelty sitoviksi. Sitovuus tarkoittaa sitä, että tavoitteista ei voida poiketa ilman kaupunginvaltuuston päätöstä.</w:t>
      </w:r>
    </w:p>
    <w:p w14:paraId="618BFFD1" w14:textId="592B5E70" w:rsidR="00E50CFA" w:rsidRPr="008958B2" w:rsidRDefault="00E50CFA" w:rsidP="00E50CFA">
      <w:pPr>
        <w:rPr>
          <w:rFonts w:asciiTheme="minorHAnsi" w:hAnsiTheme="minorHAnsi"/>
        </w:rPr>
      </w:pPr>
    </w:p>
    <w:p w14:paraId="52E1D5CF" w14:textId="77777777" w:rsidR="00E50CFA" w:rsidRPr="008958B2" w:rsidRDefault="00E50CFA" w:rsidP="00E50CFA">
      <w:pPr>
        <w:rPr>
          <w:rFonts w:asciiTheme="minorHAnsi" w:hAnsiTheme="minorHAnsi"/>
        </w:rPr>
      </w:pPr>
    </w:p>
    <w:p w14:paraId="2FB0D87D" w14:textId="21B55FBF" w:rsidR="00626FF7" w:rsidRPr="00704195" w:rsidRDefault="009D342E" w:rsidP="00704195">
      <w:pPr>
        <w:pStyle w:val="TPotsikko20"/>
      </w:pPr>
      <w:bookmarkStart w:id="121" w:name="_Toc3879950"/>
      <w:bookmarkStart w:id="122" w:name="_Toc4257387"/>
      <w:bookmarkStart w:id="123" w:name="_Toc4616148"/>
      <w:r w:rsidRPr="00704195">
        <w:t xml:space="preserve">7.1. </w:t>
      </w:r>
      <w:r w:rsidR="00626FF7" w:rsidRPr="00704195">
        <w:t>Käyttötalousosan toteutuminen</w:t>
      </w:r>
      <w:bookmarkEnd w:id="121"/>
      <w:bookmarkEnd w:id="122"/>
      <w:bookmarkEnd w:id="123"/>
      <w:r w:rsidR="00E92EF4" w:rsidRPr="00704195">
        <w:t xml:space="preserve"> </w:t>
      </w:r>
    </w:p>
    <w:p w14:paraId="41D137DB" w14:textId="5DB8E93B" w:rsidR="00F20C9E" w:rsidRPr="00191D10" w:rsidRDefault="001A1E6F" w:rsidP="00F20C9E">
      <w:pPr>
        <w:rPr>
          <w:rFonts w:asciiTheme="minorHAnsi" w:hAnsiTheme="minorHAnsi"/>
        </w:rPr>
      </w:pPr>
      <w:r w:rsidRPr="00F20C9E">
        <w:rPr>
          <w:rFonts w:asciiTheme="minorHAnsi" w:hAnsiTheme="minorHAnsi"/>
        </w:rPr>
        <w:t xml:space="preserve">Valtuusto on </w:t>
      </w:r>
      <w:r w:rsidR="006D3E01" w:rsidRPr="00F20C9E">
        <w:rPr>
          <w:rFonts w:asciiTheme="minorHAnsi" w:hAnsiTheme="minorHAnsi"/>
        </w:rPr>
        <w:t xml:space="preserve">vahvistanut </w:t>
      </w:r>
      <w:r w:rsidRPr="00F20C9E">
        <w:rPr>
          <w:rFonts w:asciiTheme="minorHAnsi" w:hAnsiTheme="minorHAnsi"/>
        </w:rPr>
        <w:t xml:space="preserve">talousarviossa </w:t>
      </w:r>
      <w:r w:rsidR="006D3E01" w:rsidRPr="00F20C9E">
        <w:rPr>
          <w:rFonts w:asciiTheme="minorHAnsi" w:hAnsiTheme="minorHAnsi"/>
        </w:rPr>
        <w:t xml:space="preserve">vuoden 2018 </w:t>
      </w:r>
      <w:r w:rsidRPr="00F20C9E">
        <w:rPr>
          <w:rFonts w:asciiTheme="minorHAnsi" w:hAnsiTheme="minorHAnsi"/>
        </w:rPr>
        <w:t xml:space="preserve">määrärahat ja tuloarviot sekä niiden sitovat toimintakatteet </w:t>
      </w:r>
      <w:r w:rsidR="00E021AD" w:rsidRPr="00F20C9E">
        <w:rPr>
          <w:rFonts w:asciiTheme="minorHAnsi" w:hAnsiTheme="minorHAnsi"/>
        </w:rPr>
        <w:t xml:space="preserve">Perusturvakuntayhtymä Karviaisen ja </w:t>
      </w:r>
      <w:r w:rsidRPr="00F20C9E">
        <w:rPr>
          <w:rFonts w:asciiTheme="minorHAnsi" w:hAnsiTheme="minorHAnsi"/>
        </w:rPr>
        <w:t>toimielimi</w:t>
      </w:r>
      <w:r w:rsidR="00E021AD" w:rsidRPr="00F20C9E">
        <w:rPr>
          <w:rFonts w:asciiTheme="minorHAnsi" w:hAnsiTheme="minorHAnsi"/>
        </w:rPr>
        <w:t>e</w:t>
      </w:r>
      <w:r w:rsidRPr="00F20C9E">
        <w:rPr>
          <w:rFonts w:asciiTheme="minorHAnsi" w:hAnsiTheme="minorHAnsi"/>
        </w:rPr>
        <w:t>n</w:t>
      </w:r>
      <w:r w:rsidR="00E021AD" w:rsidRPr="00F20C9E">
        <w:rPr>
          <w:rFonts w:asciiTheme="minorHAnsi" w:hAnsiTheme="minorHAnsi"/>
        </w:rPr>
        <w:t xml:space="preserve"> osalta</w:t>
      </w:r>
      <w:r w:rsidR="00F20C9E">
        <w:rPr>
          <w:rFonts w:asciiTheme="minorHAnsi" w:hAnsiTheme="minorHAnsi"/>
        </w:rPr>
        <w:t xml:space="preserve">. </w:t>
      </w:r>
      <w:r w:rsidR="00F20C9E" w:rsidRPr="00191D10">
        <w:rPr>
          <w:rFonts w:asciiTheme="minorHAnsi" w:hAnsiTheme="minorHAnsi"/>
        </w:rPr>
        <w:t>Nämä määrärahat o</w:t>
      </w:r>
      <w:r w:rsidR="00F20C9E">
        <w:rPr>
          <w:rFonts w:asciiTheme="minorHAnsi" w:hAnsiTheme="minorHAnsi"/>
        </w:rPr>
        <w:t xml:space="preserve">n esitetty </w:t>
      </w:r>
      <w:r w:rsidR="00F20C9E" w:rsidRPr="00191D10">
        <w:rPr>
          <w:rFonts w:asciiTheme="minorHAnsi" w:hAnsiTheme="minorHAnsi"/>
        </w:rPr>
        <w:t xml:space="preserve">talousarvion ja toteuman osalta </w:t>
      </w:r>
      <w:r w:rsidR="00F20C9E">
        <w:rPr>
          <w:rFonts w:asciiTheme="minorHAnsi" w:hAnsiTheme="minorHAnsi"/>
        </w:rPr>
        <w:t>k</w:t>
      </w:r>
      <w:r w:rsidR="00F20C9E" w:rsidRPr="00191D10">
        <w:rPr>
          <w:rFonts w:asciiTheme="minorHAnsi" w:hAnsiTheme="minorHAnsi"/>
        </w:rPr>
        <w:t>aupunginhallituksen sekä lautakuntien toimintakertomuksissa kokonaisuudessaan ja palvelualueittain. Mukaan on otettu myös lisätietoa tuomaan vastuualuetta tarkemmat erittelyt. Toimintakertomuksissa on myös esitetty perustelut suurimmille poikkeamille.</w:t>
      </w:r>
    </w:p>
    <w:p w14:paraId="4F04E1AA" w14:textId="7C261BA3" w:rsidR="007378AB" w:rsidRPr="00F20C9E" w:rsidRDefault="007378AB" w:rsidP="001A1E6F">
      <w:pPr>
        <w:rPr>
          <w:rFonts w:asciiTheme="minorHAnsi" w:hAnsiTheme="minorHAnsi"/>
        </w:rPr>
      </w:pPr>
    </w:p>
    <w:p w14:paraId="2E854232" w14:textId="1F6E3F0E" w:rsidR="004E1983" w:rsidRPr="00704195" w:rsidRDefault="004E1983" w:rsidP="00D0471D">
      <w:pPr>
        <w:pStyle w:val="TPotsikko3"/>
        <w:numPr>
          <w:ilvl w:val="2"/>
          <w:numId w:val="9"/>
        </w:numPr>
      </w:pPr>
      <w:bookmarkStart w:id="124" w:name="_Toc3879951"/>
      <w:bookmarkStart w:id="125" w:name="_Toc4616149"/>
      <w:r w:rsidRPr="00704195">
        <w:t>Keskusvaalilautakunta</w:t>
      </w:r>
      <w:bookmarkEnd w:id="124"/>
      <w:bookmarkEnd w:id="125"/>
    </w:p>
    <w:p w14:paraId="49493FCC" w14:textId="77777777" w:rsidR="004E1983" w:rsidRDefault="004E1983" w:rsidP="004E1983">
      <w:pPr>
        <w:rPr>
          <w:rFonts w:ascii="Times New Roman" w:hAnsi="Times New Roman"/>
          <w:sz w:val="20"/>
        </w:rPr>
      </w:pPr>
    </w:p>
    <w:p w14:paraId="1A214177" w14:textId="77777777" w:rsidR="004E1983" w:rsidRDefault="004E1983" w:rsidP="004E1983">
      <w:pPr>
        <w:rPr>
          <w:rFonts w:ascii="Times New Roman" w:hAnsi="Times New Roman"/>
          <w:sz w:val="20"/>
        </w:rPr>
      </w:pPr>
      <w:r>
        <w:fldChar w:fldCharType="begin"/>
      </w:r>
      <w:r>
        <w:instrText xml:space="preserve"> LINK Excel.Sheet.12 "\\\\puhti41\\karkkila\\Kla_Yhteiset\\Tilinpäätökset\\TASEKIRJA 2018\\Tilinpäätöslaskelmat 2018.xlsx" "4.Käyttötalous !R2S1:R12S7"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E1983" w:rsidRPr="00816EE4" w14:paraId="7434DC12"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08D9293B"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KESKUSVAALILAUTAKUNTA</w:t>
            </w:r>
          </w:p>
        </w:tc>
        <w:tc>
          <w:tcPr>
            <w:tcW w:w="1308" w:type="dxa"/>
            <w:tcBorders>
              <w:top w:val="single" w:sz="4" w:space="0" w:color="auto"/>
              <w:left w:val="nil"/>
              <w:bottom w:val="nil"/>
              <w:right w:val="nil"/>
            </w:tcBorders>
            <w:shd w:val="clear" w:color="000000" w:fill="95C23D"/>
            <w:noWrap/>
            <w:vAlign w:val="bottom"/>
            <w:hideMark/>
          </w:tcPr>
          <w:p w14:paraId="0E0F7C5A"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32239DA"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31219AA"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86F74CF"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66E1292D"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66F5867A"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r>
      <w:tr w:rsidR="004E1983" w:rsidRPr="00816EE4" w14:paraId="04ECC039"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EB9201"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vAlign w:val="bottom"/>
            <w:hideMark/>
          </w:tcPr>
          <w:p w14:paraId="2A4D06C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09048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vAlign w:val="bottom"/>
            <w:hideMark/>
          </w:tcPr>
          <w:p w14:paraId="3CFEECB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vAlign w:val="bottom"/>
            <w:hideMark/>
          </w:tcPr>
          <w:p w14:paraId="1ACCA54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EDDC2E"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vAlign w:val="bottom"/>
            <w:hideMark/>
          </w:tcPr>
          <w:p w14:paraId="3B24917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Poikkeama</w:t>
            </w:r>
          </w:p>
        </w:tc>
      </w:tr>
      <w:tr w:rsidR="004E1983" w:rsidRPr="00816EE4" w14:paraId="0313AF4A"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96FD36"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7CC46E"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88723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91D7E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13D7B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4830F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8A9219"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r>
      <w:tr w:rsidR="004E1983" w:rsidRPr="00816EE4" w14:paraId="2D69B3C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5385412"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7CFDF421"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B92A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38 000</w:t>
            </w:r>
          </w:p>
        </w:tc>
        <w:tc>
          <w:tcPr>
            <w:tcW w:w="1188" w:type="dxa"/>
            <w:tcBorders>
              <w:top w:val="nil"/>
              <w:left w:val="nil"/>
              <w:bottom w:val="single" w:sz="4" w:space="0" w:color="auto"/>
              <w:right w:val="single" w:sz="4" w:space="0" w:color="auto"/>
            </w:tcBorders>
            <w:shd w:val="clear" w:color="auto" w:fill="auto"/>
            <w:noWrap/>
            <w:vAlign w:val="bottom"/>
            <w:hideMark/>
          </w:tcPr>
          <w:p w14:paraId="46868D8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38 000</w:t>
            </w:r>
          </w:p>
        </w:tc>
        <w:tc>
          <w:tcPr>
            <w:tcW w:w="1188" w:type="dxa"/>
            <w:tcBorders>
              <w:top w:val="nil"/>
              <w:left w:val="nil"/>
              <w:bottom w:val="single" w:sz="4" w:space="0" w:color="auto"/>
              <w:right w:val="single" w:sz="4" w:space="0" w:color="auto"/>
            </w:tcBorders>
            <w:shd w:val="clear" w:color="auto" w:fill="auto"/>
            <w:noWrap/>
            <w:vAlign w:val="bottom"/>
            <w:hideMark/>
          </w:tcPr>
          <w:p w14:paraId="32F1357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14 980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DB906"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39,4</w:t>
            </w:r>
          </w:p>
        </w:tc>
        <w:tc>
          <w:tcPr>
            <w:tcW w:w="1048" w:type="dxa"/>
            <w:tcBorders>
              <w:top w:val="nil"/>
              <w:left w:val="nil"/>
              <w:bottom w:val="single" w:sz="4" w:space="0" w:color="auto"/>
              <w:right w:val="single" w:sz="4" w:space="0" w:color="auto"/>
            </w:tcBorders>
            <w:shd w:val="clear" w:color="auto" w:fill="auto"/>
            <w:noWrap/>
            <w:vAlign w:val="bottom"/>
            <w:hideMark/>
          </w:tcPr>
          <w:p w14:paraId="3FD0195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-23 020</w:t>
            </w:r>
          </w:p>
        </w:tc>
      </w:tr>
      <w:tr w:rsidR="004E1983" w:rsidRPr="00816EE4" w14:paraId="278552B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B223BC5"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7B5BDF09"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-25 166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860BF"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-43 000</w:t>
            </w:r>
          </w:p>
        </w:tc>
        <w:tc>
          <w:tcPr>
            <w:tcW w:w="1188" w:type="dxa"/>
            <w:tcBorders>
              <w:top w:val="nil"/>
              <w:left w:val="nil"/>
              <w:bottom w:val="single" w:sz="4" w:space="0" w:color="auto"/>
              <w:right w:val="single" w:sz="4" w:space="0" w:color="auto"/>
            </w:tcBorders>
            <w:shd w:val="clear" w:color="auto" w:fill="auto"/>
            <w:noWrap/>
            <w:vAlign w:val="bottom"/>
            <w:hideMark/>
          </w:tcPr>
          <w:p w14:paraId="20F4384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-43 000</w:t>
            </w:r>
          </w:p>
        </w:tc>
        <w:tc>
          <w:tcPr>
            <w:tcW w:w="1188" w:type="dxa"/>
            <w:tcBorders>
              <w:top w:val="nil"/>
              <w:left w:val="nil"/>
              <w:bottom w:val="single" w:sz="4" w:space="0" w:color="auto"/>
              <w:right w:val="single" w:sz="4" w:space="0" w:color="auto"/>
            </w:tcBorders>
            <w:shd w:val="clear" w:color="auto" w:fill="auto"/>
            <w:noWrap/>
            <w:vAlign w:val="bottom"/>
            <w:hideMark/>
          </w:tcPr>
          <w:p w14:paraId="541F10A5"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-18 996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E6D85"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44,2</w:t>
            </w:r>
          </w:p>
        </w:tc>
        <w:tc>
          <w:tcPr>
            <w:tcW w:w="1048" w:type="dxa"/>
            <w:tcBorders>
              <w:top w:val="nil"/>
              <w:left w:val="nil"/>
              <w:bottom w:val="single" w:sz="4" w:space="0" w:color="auto"/>
              <w:right w:val="single" w:sz="4" w:space="0" w:color="auto"/>
            </w:tcBorders>
            <w:shd w:val="clear" w:color="auto" w:fill="auto"/>
            <w:noWrap/>
            <w:vAlign w:val="bottom"/>
            <w:hideMark/>
          </w:tcPr>
          <w:p w14:paraId="784C708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24 004</w:t>
            </w:r>
          </w:p>
        </w:tc>
      </w:tr>
      <w:tr w:rsidR="004E1983" w:rsidRPr="00816EE4" w14:paraId="43F73F4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0C228F1"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 xml:space="preserve">Sisäiset kulut </w:t>
            </w:r>
          </w:p>
        </w:tc>
        <w:tc>
          <w:tcPr>
            <w:tcW w:w="1308" w:type="dxa"/>
            <w:tcBorders>
              <w:top w:val="nil"/>
              <w:left w:val="nil"/>
              <w:bottom w:val="single" w:sz="4" w:space="0" w:color="auto"/>
              <w:right w:val="single" w:sz="4" w:space="0" w:color="auto"/>
            </w:tcBorders>
            <w:shd w:val="clear" w:color="auto" w:fill="auto"/>
            <w:noWrap/>
            <w:vAlign w:val="bottom"/>
            <w:hideMark/>
          </w:tcPr>
          <w:p w14:paraId="73A97AD1"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-1 869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998E4"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01CB2B2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6A429C0E"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-573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9A3BA"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27BACA7F"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-573</w:t>
            </w:r>
          </w:p>
        </w:tc>
      </w:tr>
      <w:tr w:rsidR="004E1983" w:rsidRPr="00816EE4" w14:paraId="47C16D4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F4287A3"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A6F0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-27 035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22D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D234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D821"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-4 590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32255"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91,8</w:t>
            </w:r>
          </w:p>
        </w:tc>
        <w:tc>
          <w:tcPr>
            <w:tcW w:w="1048" w:type="dxa"/>
            <w:tcBorders>
              <w:top w:val="nil"/>
              <w:left w:val="nil"/>
              <w:bottom w:val="single" w:sz="4" w:space="0" w:color="auto"/>
              <w:right w:val="single" w:sz="4" w:space="0" w:color="auto"/>
            </w:tcBorders>
            <w:shd w:val="clear" w:color="auto" w:fill="auto"/>
            <w:noWrap/>
            <w:vAlign w:val="bottom"/>
            <w:hideMark/>
          </w:tcPr>
          <w:p w14:paraId="5699077F"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410</w:t>
            </w:r>
          </w:p>
        </w:tc>
      </w:tr>
      <w:tr w:rsidR="004E1983" w:rsidRPr="00816EE4" w14:paraId="504D250B"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A03F9"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756B9"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6ED4B"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A3A47"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A7C28"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9AD27"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46180"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r>
      <w:tr w:rsidR="004E1983" w:rsidRPr="00816EE4" w14:paraId="40FCE55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A930404"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DF24F"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586E7"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553B1"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865DF"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8FB2B"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894B0"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r>
      <w:tr w:rsidR="004E1983" w:rsidRPr="00816EE4" w14:paraId="1D6A533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0F77720"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1E0C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8866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84D05"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F967B"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CA21C"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3D33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r>
      <w:tr w:rsidR="004E1983" w:rsidRPr="00816EE4" w14:paraId="662C5D7A" w14:textId="77777777" w:rsidTr="00C43D47">
        <w:trPr>
          <w:trHeight w:val="255"/>
        </w:trPr>
        <w:tc>
          <w:tcPr>
            <w:tcW w:w="3108" w:type="dxa"/>
            <w:tcBorders>
              <w:top w:val="nil"/>
              <w:left w:val="single" w:sz="4" w:space="0" w:color="auto"/>
              <w:bottom w:val="single" w:sz="4" w:space="0" w:color="auto"/>
              <w:right w:val="single" w:sz="4" w:space="0" w:color="auto"/>
            </w:tcBorders>
            <w:shd w:val="clear" w:color="000000" w:fill="FFFFFF"/>
            <w:noWrap/>
            <w:vAlign w:val="bottom"/>
            <w:hideMark/>
          </w:tcPr>
          <w:p w14:paraId="130789C0"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000000" w:fill="FFFFFF"/>
            <w:noWrap/>
            <w:vAlign w:val="bottom"/>
            <w:hideMark/>
          </w:tcPr>
          <w:p w14:paraId="233C4EA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-27 035</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A18C6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-5 000</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94D077"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-5 000</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0E5F2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-4 590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4AFD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91,8</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BB655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410</w:t>
            </w:r>
          </w:p>
        </w:tc>
      </w:tr>
    </w:tbl>
    <w:p w14:paraId="4F0AF01B" w14:textId="77777777" w:rsidR="004E1983" w:rsidRDefault="004E1983" w:rsidP="004E1983">
      <w:pPr>
        <w:rPr>
          <w:rFonts w:ascii="Times New Roman" w:hAnsi="Times New Roman"/>
          <w:sz w:val="20"/>
        </w:rPr>
      </w:pPr>
      <w:r>
        <w:rPr>
          <w:rFonts w:ascii="Times New Roman" w:hAnsi="Times New Roman"/>
          <w:sz w:val="20"/>
        </w:rPr>
        <w:fldChar w:fldCharType="end"/>
      </w:r>
    </w:p>
    <w:p w14:paraId="71AA0D07" w14:textId="77777777" w:rsidR="004E1983" w:rsidRDefault="004E1983" w:rsidP="004E1983">
      <w:pPr>
        <w:rPr>
          <w:rFonts w:ascii="Times New Roman" w:hAnsi="Times New Roman"/>
          <w:sz w:val="20"/>
        </w:rPr>
      </w:pPr>
    </w:p>
    <w:p w14:paraId="23C2C1DA" w14:textId="77777777" w:rsidR="004E1983" w:rsidRDefault="004E1983" w:rsidP="004E1983">
      <w:pPr>
        <w:rPr>
          <w:rFonts w:ascii="Times New Roman" w:hAnsi="Times New Roman"/>
          <w:sz w:val="20"/>
        </w:rPr>
      </w:pPr>
    </w:p>
    <w:p w14:paraId="019388DD" w14:textId="76E151D5" w:rsidR="004E1983" w:rsidRDefault="004E1983" w:rsidP="004E1983">
      <w:pPr>
        <w:rPr>
          <w:rFonts w:asciiTheme="minorHAnsi" w:hAnsiTheme="minorHAnsi"/>
        </w:rPr>
      </w:pPr>
      <w:r w:rsidRPr="00E3000D">
        <w:rPr>
          <w:rFonts w:asciiTheme="minorHAnsi" w:hAnsiTheme="minorHAnsi"/>
        </w:rPr>
        <w:t xml:space="preserve">Keskusvaalilautakunta toimittaa ne tehtävät, mitkä sille vaalilain mukaan kuuluvat. Keskusvaalilautakunnan käytännön toimintaa hoidetaan kaupunginhallituksen alaisessa päätöksenteossa. </w:t>
      </w:r>
    </w:p>
    <w:p w14:paraId="3D0D50DD" w14:textId="77777777" w:rsidR="004E1983" w:rsidRPr="00E3000D" w:rsidRDefault="004E1983" w:rsidP="004E1983">
      <w:pPr>
        <w:rPr>
          <w:rFonts w:asciiTheme="minorHAnsi" w:hAnsiTheme="minorHAnsi"/>
        </w:rPr>
      </w:pPr>
    </w:p>
    <w:p w14:paraId="13F63066" w14:textId="4DFE3373" w:rsidR="004E1983" w:rsidRDefault="004E1983" w:rsidP="004E1983">
      <w:pPr>
        <w:rPr>
          <w:rFonts w:asciiTheme="minorHAnsi" w:hAnsiTheme="minorHAnsi"/>
        </w:rPr>
      </w:pPr>
      <w:r w:rsidRPr="00E3000D">
        <w:rPr>
          <w:rFonts w:asciiTheme="minorHAnsi" w:hAnsiTheme="minorHAnsi"/>
        </w:rPr>
        <w:t>Talousarviossa oli varattu rahaa kaksien vaalien</w:t>
      </w:r>
      <w:r>
        <w:rPr>
          <w:rFonts w:asciiTheme="minorHAnsi" w:hAnsiTheme="minorHAnsi"/>
        </w:rPr>
        <w:t xml:space="preserve"> eli presidentinvaalin ja maakuntavaalien </w:t>
      </w:r>
      <w:r w:rsidRPr="00E3000D">
        <w:rPr>
          <w:rFonts w:asciiTheme="minorHAnsi" w:hAnsiTheme="minorHAnsi"/>
        </w:rPr>
        <w:t xml:space="preserve">järjestämiseen. Vuoden 2018 aikana järjestettiin ainoastaan presidentinvaalit. </w:t>
      </w:r>
    </w:p>
    <w:p w14:paraId="66AB6FAD" w14:textId="77777777" w:rsidR="004E1983" w:rsidRPr="00E3000D" w:rsidRDefault="004E1983" w:rsidP="004E1983">
      <w:pPr>
        <w:rPr>
          <w:rFonts w:asciiTheme="minorHAnsi" w:hAnsiTheme="minorHAnsi"/>
        </w:rPr>
      </w:pPr>
    </w:p>
    <w:p w14:paraId="59E83526" w14:textId="2CDC2749" w:rsidR="004E1983" w:rsidRDefault="004E1983" w:rsidP="00D0471D">
      <w:pPr>
        <w:pStyle w:val="TPotsikko3"/>
        <w:numPr>
          <w:ilvl w:val="2"/>
          <w:numId w:val="9"/>
        </w:numPr>
      </w:pPr>
      <w:bookmarkStart w:id="126" w:name="_Toc3879952"/>
      <w:bookmarkStart w:id="127" w:name="_Toc4616150"/>
      <w:r>
        <w:t>Tarkastuslautakunta</w:t>
      </w:r>
      <w:bookmarkEnd w:id="126"/>
      <w:bookmarkEnd w:id="127"/>
    </w:p>
    <w:p w14:paraId="3C4BC72D" w14:textId="77777777" w:rsidR="004E1983" w:rsidRDefault="004E1983" w:rsidP="004E1983"/>
    <w:p w14:paraId="4224D10E" w14:textId="77777777" w:rsidR="004E1983" w:rsidRDefault="004E1983" w:rsidP="004E1983">
      <w:pPr>
        <w:rPr>
          <w:rFonts w:ascii="Times New Roman" w:hAnsi="Times New Roman"/>
          <w:sz w:val="20"/>
        </w:rPr>
      </w:pPr>
      <w:r>
        <w:fldChar w:fldCharType="begin"/>
      </w:r>
      <w:r>
        <w:instrText xml:space="preserve"> LINK Excel.Sheet.12 "\\\\puhti41\\karkkila\\Kla_Yhteiset\\Tilinpäätökset\\TASEKIRJA 2018\\Tilinpäätöslaskelmat 2018.xlsx" "4.Käyttötalous !R14S1:R24S7"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E1983" w:rsidRPr="00816EE4" w14:paraId="6ACCEA89"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1974D969"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TARKASTUSLAUTAKUNTA</w:t>
            </w:r>
          </w:p>
        </w:tc>
        <w:tc>
          <w:tcPr>
            <w:tcW w:w="1308" w:type="dxa"/>
            <w:tcBorders>
              <w:top w:val="single" w:sz="4" w:space="0" w:color="auto"/>
              <w:left w:val="nil"/>
              <w:bottom w:val="nil"/>
              <w:right w:val="nil"/>
            </w:tcBorders>
            <w:shd w:val="clear" w:color="000000" w:fill="95C23D"/>
            <w:noWrap/>
            <w:vAlign w:val="bottom"/>
            <w:hideMark/>
          </w:tcPr>
          <w:p w14:paraId="32C54406"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4CF5A78"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31CE8197"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A4E4915"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0856928F"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7C4128F3" w14:textId="77777777" w:rsidR="004E1983" w:rsidRPr="00816EE4" w:rsidRDefault="004E1983" w:rsidP="00C43D47">
            <w:pPr>
              <w:jc w:val="left"/>
              <w:rPr>
                <w:rFonts w:ascii="Calibri" w:hAnsi="Calibri"/>
                <w:color w:val="FFFFFF"/>
                <w:sz w:val="20"/>
              </w:rPr>
            </w:pPr>
            <w:r w:rsidRPr="00816EE4">
              <w:rPr>
                <w:rFonts w:ascii="Calibri" w:hAnsi="Calibri"/>
                <w:color w:val="FFFFFF"/>
                <w:sz w:val="20"/>
              </w:rPr>
              <w:t> </w:t>
            </w:r>
          </w:p>
        </w:tc>
      </w:tr>
      <w:tr w:rsidR="004E1983" w:rsidRPr="00816EE4" w14:paraId="66F75249"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4E782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2763C5F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AF2445"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0F0F4F19"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595A385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313028"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7B116FB4"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Poikkeama</w:t>
            </w:r>
          </w:p>
        </w:tc>
      </w:tr>
      <w:tr w:rsidR="004E1983" w:rsidRPr="00816EE4" w14:paraId="67B3D551"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1CAB2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DE37C8"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0EB3DF"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173F0A"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DA31F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5BC51B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987457"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 </w:t>
            </w:r>
          </w:p>
        </w:tc>
      </w:tr>
      <w:tr w:rsidR="004E1983" w:rsidRPr="00816EE4" w14:paraId="46691C5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90B689A"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45B8D687"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AD92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3E3A6EE9"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62BDB92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43B0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3D0A1234"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r>
      <w:tr w:rsidR="004E1983" w:rsidRPr="00816EE4" w14:paraId="472AFFF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9724D4A"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BF57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-22 093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57B94"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-20 800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294F6"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-20 800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9840D"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-25 864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BB9A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124,3</w:t>
            </w:r>
          </w:p>
        </w:tc>
        <w:tc>
          <w:tcPr>
            <w:tcW w:w="1048" w:type="dxa"/>
            <w:tcBorders>
              <w:top w:val="nil"/>
              <w:left w:val="nil"/>
              <w:bottom w:val="single" w:sz="4" w:space="0" w:color="auto"/>
              <w:right w:val="single" w:sz="4" w:space="0" w:color="auto"/>
            </w:tcBorders>
            <w:shd w:val="clear" w:color="auto" w:fill="auto"/>
            <w:noWrap/>
            <w:vAlign w:val="bottom"/>
            <w:hideMark/>
          </w:tcPr>
          <w:p w14:paraId="13EEB1E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-5 064</w:t>
            </w:r>
          </w:p>
        </w:tc>
      </w:tr>
      <w:tr w:rsidR="004E1983" w:rsidRPr="00816EE4" w14:paraId="2587301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7ABC2C3"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Sisäiset kulut</w:t>
            </w:r>
          </w:p>
        </w:tc>
        <w:tc>
          <w:tcPr>
            <w:tcW w:w="1308" w:type="dxa"/>
            <w:tcBorders>
              <w:top w:val="nil"/>
              <w:left w:val="nil"/>
              <w:bottom w:val="single" w:sz="4" w:space="0" w:color="auto"/>
              <w:right w:val="single" w:sz="4" w:space="0" w:color="auto"/>
            </w:tcBorders>
            <w:shd w:val="clear" w:color="auto" w:fill="auto"/>
            <w:noWrap/>
            <w:vAlign w:val="bottom"/>
            <w:hideMark/>
          </w:tcPr>
          <w:p w14:paraId="735B869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7EB5C"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-250</w:t>
            </w:r>
          </w:p>
        </w:tc>
        <w:tc>
          <w:tcPr>
            <w:tcW w:w="1188" w:type="dxa"/>
            <w:tcBorders>
              <w:top w:val="nil"/>
              <w:left w:val="nil"/>
              <w:bottom w:val="single" w:sz="4" w:space="0" w:color="auto"/>
              <w:right w:val="single" w:sz="4" w:space="0" w:color="auto"/>
            </w:tcBorders>
            <w:shd w:val="clear" w:color="auto" w:fill="auto"/>
            <w:noWrap/>
            <w:vAlign w:val="bottom"/>
            <w:hideMark/>
          </w:tcPr>
          <w:p w14:paraId="771CF66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-250</w:t>
            </w:r>
          </w:p>
        </w:tc>
        <w:tc>
          <w:tcPr>
            <w:tcW w:w="1188" w:type="dxa"/>
            <w:tcBorders>
              <w:top w:val="nil"/>
              <w:left w:val="nil"/>
              <w:bottom w:val="single" w:sz="4" w:space="0" w:color="auto"/>
              <w:right w:val="single" w:sz="4" w:space="0" w:color="auto"/>
            </w:tcBorders>
            <w:shd w:val="clear" w:color="auto" w:fill="auto"/>
            <w:noWrap/>
            <w:vAlign w:val="bottom"/>
            <w:hideMark/>
          </w:tcPr>
          <w:p w14:paraId="2D266A7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-296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E6FC1"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118,6</w:t>
            </w:r>
          </w:p>
        </w:tc>
        <w:tc>
          <w:tcPr>
            <w:tcW w:w="1048" w:type="dxa"/>
            <w:tcBorders>
              <w:top w:val="nil"/>
              <w:left w:val="nil"/>
              <w:bottom w:val="single" w:sz="4" w:space="0" w:color="auto"/>
              <w:right w:val="single" w:sz="4" w:space="0" w:color="auto"/>
            </w:tcBorders>
            <w:shd w:val="clear" w:color="auto" w:fill="auto"/>
            <w:noWrap/>
            <w:vAlign w:val="bottom"/>
            <w:hideMark/>
          </w:tcPr>
          <w:p w14:paraId="4BA21EDF"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-46</w:t>
            </w:r>
          </w:p>
        </w:tc>
      </w:tr>
      <w:tr w:rsidR="004E1983" w:rsidRPr="00816EE4" w14:paraId="16A72C1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E4CF5D0"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F1862"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-22 116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7500E"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-21 050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6E4A8"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-21 050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EC405"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-26 161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2B621"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124,3</w:t>
            </w:r>
          </w:p>
        </w:tc>
        <w:tc>
          <w:tcPr>
            <w:tcW w:w="1048" w:type="dxa"/>
            <w:tcBorders>
              <w:top w:val="nil"/>
              <w:left w:val="nil"/>
              <w:bottom w:val="single" w:sz="4" w:space="0" w:color="auto"/>
              <w:right w:val="single" w:sz="4" w:space="0" w:color="auto"/>
            </w:tcBorders>
            <w:shd w:val="clear" w:color="auto" w:fill="auto"/>
            <w:noWrap/>
            <w:vAlign w:val="bottom"/>
            <w:hideMark/>
          </w:tcPr>
          <w:p w14:paraId="0821E051"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-5 111</w:t>
            </w:r>
          </w:p>
        </w:tc>
      </w:tr>
      <w:tr w:rsidR="004E1983" w:rsidRPr="00816EE4" w14:paraId="1E94F0D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6542037"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4A2FE"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DA8EA"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23D5ED28"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60F7CA55"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9FE91"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nil"/>
              <w:left w:val="nil"/>
              <w:bottom w:val="single" w:sz="4" w:space="0" w:color="auto"/>
              <w:right w:val="single" w:sz="4" w:space="0" w:color="auto"/>
            </w:tcBorders>
            <w:shd w:val="clear" w:color="auto" w:fill="auto"/>
            <w:noWrap/>
            <w:vAlign w:val="bottom"/>
            <w:hideMark/>
          </w:tcPr>
          <w:p w14:paraId="0947B26F"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0</w:t>
            </w:r>
          </w:p>
        </w:tc>
      </w:tr>
      <w:tr w:rsidR="004E1983" w:rsidRPr="00816EE4" w14:paraId="76D5C86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2E74702"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C03B4"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6BA0D"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C5E42"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90C80"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17486"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0136A"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r>
      <w:tr w:rsidR="004E1983" w:rsidRPr="00816EE4" w14:paraId="1CE70D6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2773F24" w14:textId="77777777" w:rsidR="004E1983" w:rsidRPr="00816EE4" w:rsidRDefault="004E1983"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0273"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BC5D"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70A4F"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36052"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3201"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25942"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r>
      <w:tr w:rsidR="004E1983" w:rsidRPr="00816EE4" w14:paraId="12C6506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6FAB6E8"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3B47D7D8"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-22 116</w:t>
            </w:r>
          </w:p>
        </w:tc>
        <w:tc>
          <w:tcPr>
            <w:tcW w:w="1188" w:type="dxa"/>
            <w:tcBorders>
              <w:top w:val="nil"/>
              <w:left w:val="nil"/>
              <w:bottom w:val="single" w:sz="4" w:space="0" w:color="auto"/>
              <w:right w:val="single" w:sz="4" w:space="0" w:color="auto"/>
            </w:tcBorders>
            <w:shd w:val="clear" w:color="auto" w:fill="auto"/>
            <w:noWrap/>
            <w:vAlign w:val="bottom"/>
            <w:hideMark/>
          </w:tcPr>
          <w:p w14:paraId="4E305315"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-21 050</w:t>
            </w:r>
          </w:p>
        </w:tc>
        <w:tc>
          <w:tcPr>
            <w:tcW w:w="1188" w:type="dxa"/>
            <w:tcBorders>
              <w:top w:val="nil"/>
              <w:left w:val="nil"/>
              <w:bottom w:val="single" w:sz="4" w:space="0" w:color="auto"/>
              <w:right w:val="single" w:sz="4" w:space="0" w:color="auto"/>
            </w:tcBorders>
            <w:shd w:val="clear" w:color="auto" w:fill="auto"/>
            <w:noWrap/>
            <w:vAlign w:val="bottom"/>
            <w:hideMark/>
          </w:tcPr>
          <w:p w14:paraId="2EF02FC3"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-21 050</w:t>
            </w:r>
          </w:p>
        </w:tc>
        <w:tc>
          <w:tcPr>
            <w:tcW w:w="1188" w:type="dxa"/>
            <w:tcBorders>
              <w:top w:val="nil"/>
              <w:left w:val="nil"/>
              <w:bottom w:val="single" w:sz="4" w:space="0" w:color="auto"/>
              <w:right w:val="single" w:sz="4" w:space="0" w:color="auto"/>
            </w:tcBorders>
            <w:shd w:val="clear" w:color="auto" w:fill="auto"/>
            <w:noWrap/>
            <w:vAlign w:val="bottom"/>
            <w:hideMark/>
          </w:tcPr>
          <w:p w14:paraId="4F650B3B"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-26 161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CA388" w14:textId="77777777" w:rsidR="004E1983" w:rsidRPr="00816EE4" w:rsidRDefault="004E1983"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A9516" w14:textId="77777777" w:rsidR="004E1983" w:rsidRPr="00816EE4" w:rsidRDefault="004E1983" w:rsidP="00C43D47">
            <w:pPr>
              <w:jc w:val="right"/>
              <w:rPr>
                <w:rFonts w:ascii="Calibri" w:hAnsi="Calibri"/>
                <w:color w:val="000000"/>
                <w:sz w:val="20"/>
              </w:rPr>
            </w:pPr>
            <w:r w:rsidRPr="00816EE4">
              <w:rPr>
                <w:rFonts w:ascii="Calibri" w:hAnsi="Calibri"/>
                <w:color w:val="000000"/>
                <w:sz w:val="20"/>
              </w:rPr>
              <w:t>-5 111</w:t>
            </w:r>
          </w:p>
        </w:tc>
      </w:tr>
    </w:tbl>
    <w:p w14:paraId="5D081A7F" w14:textId="77777777" w:rsidR="004E1983" w:rsidRDefault="004E1983" w:rsidP="004E1983">
      <w:pPr>
        <w:rPr>
          <w:rFonts w:ascii="Times New Roman" w:hAnsi="Times New Roman"/>
          <w:sz w:val="20"/>
        </w:rPr>
      </w:pPr>
      <w:r>
        <w:rPr>
          <w:rFonts w:ascii="Times New Roman" w:hAnsi="Times New Roman"/>
          <w:sz w:val="20"/>
        </w:rPr>
        <w:fldChar w:fldCharType="end"/>
      </w:r>
    </w:p>
    <w:p w14:paraId="1AED5D1F" w14:textId="77777777" w:rsidR="004E1983" w:rsidRDefault="004E1983" w:rsidP="004E1983">
      <w:pPr>
        <w:rPr>
          <w:rFonts w:ascii="Times New Roman" w:hAnsi="Times New Roman"/>
          <w:sz w:val="20"/>
        </w:rPr>
      </w:pPr>
    </w:p>
    <w:p w14:paraId="1F1A1FB7" w14:textId="77777777" w:rsidR="004E1983" w:rsidRDefault="004E1983" w:rsidP="004E1983">
      <w:pPr>
        <w:rPr>
          <w:rFonts w:asciiTheme="minorHAnsi" w:hAnsiTheme="minorHAnsi"/>
        </w:rPr>
      </w:pPr>
    </w:p>
    <w:p w14:paraId="483F84D3" w14:textId="77777777" w:rsidR="004E1983" w:rsidRPr="00E3000D" w:rsidRDefault="004E1983" w:rsidP="004E1983">
      <w:pPr>
        <w:rPr>
          <w:rFonts w:asciiTheme="minorHAnsi" w:hAnsiTheme="minorHAnsi"/>
        </w:rPr>
      </w:pPr>
      <w:r w:rsidRPr="00E3000D">
        <w:rPr>
          <w:rFonts w:asciiTheme="minorHAnsi" w:hAnsiTheme="minorHAnsi"/>
        </w:rPr>
        <w:t xml:space="preserve">Tarkastuslautakunta valmistelee valtuuston päätettävät hallinnon ja talouden tarkastusta koskevat asiat sekä arvioi, ovatko valtuuston asettamat toiminnalliset ja taloudelliset tavoitteet toteutuneet (Kuntalaki § 121). Valtuuston valitseman tilintarkastajan tehtävänä on tarkastaa hyvän tilintarkastustavan mukaisesti tilikauden hallinto, kirjanpito ja tilinpäätös. Tilintarkastajan tehtävistä säädetään kuntalain 123 §:ssä. </w:t>
      </w:r>
    </w:p>
    <w:p w14:paraId="47D76838" w14:textId="77777777" w:rsidR="004E1983" w:rsidRPr="00E3000D" w:rsidRDefault="004E1983" w:rsidP="004E1983">
      <w:pPr>
        <w:rPr>
          <w:rFonts w:asciiTheme="minorHAnsi" w:hAnsiTheme="minorHAnsi"/>
        </w:rPr>
      </w:pPr>
    </w:p>
    <w:p w14:paraId="2DC616D1" w14:textId="30D518AC" w:rsidR="004E1983" w:rsidRDefault="004E1983" w:rsidP="004E1983">
      <w:pPr>
        <w:rPr>
          <w:rFonts w:asciiTheme="minorHAnsi" w:hAnsiTheme="minorHAnsi"/>
        </w:rPr>
      </w:pPr>
      <w:r w:rsidRPr="00E3000D">
        <w:rPr>
          <w:rFonts w:asciiTheme="minorHAnsi" w:hAnsiTheme="minorHAnsi"/>
        </w:rPr>
        <w:t>Tarkastuslautakunta kokoontui vuonna 2018 yhteensä kymmenen kertaa. Vuoden 2018 aikana tarkastuslautakunta tutustui varhaiskasvatuksen, päiväkotien, teknisen- ja ympäristötoimen sekä työväenopiston toimintaan.</w:t>
      </w:r>
    </w:p>
    <w:p w14:paraId="7A203960" w14:textId="77777777" w:rsidR="00853D48" w:rsidRPr="00E3000D" w:rsidRDefault="00853D48" w:rsidP="004E1983">
      <w:pPr>
        <w:rPr>
          <w:rFonts w:asciiTheme="minorHAnsi" w:hAnsiTheme="minorHAnsi"/>
        </w:rPr>
      </w:pPr>
    </w:p>
    <w:p w14:paraId="23662E0A" w14:textId="77777777" w:rsidR="004E1983" w:rsidRDefault="004E1983" w:rsidP="004E1983">
      <w:pPr>
        <w:rPr>
          <w:rFonts w:asciiTheme="minorHAnsi" w:hAnsiTheme="minorHAnsi"/>
        </w:rPr>
      </w:pPr>
      <w:r w:rsidRPr="00E3000D">
        <w:rPr>
          <w:rFonts w:asciiTheme="minorHAnsi" w:hAnsiTheme="minorHAnsi"/>
        </w:rPr>
        <w:t>Tilintarkastuspäiviä Karkkilan kaupungissa tehtiin varsinaisen tarkastajan ja aputarkastajan toimesta yhteensä noin 2</w:t>
      </w:r>
      <w:r>
        <w:rPr>
          <w:rFonts w:asciiTheme="minorHAnsi" w:hAnsiTheme="minorHAnsi"/>
        </w:rPr>
        <w:t>4,4</w:t>
      </w:r>
      <w:r w:rsidRPr="00E3000D">
        <w:rPr>
          <w:rFonts w:asciiTheme="minorHAnsi" w:hAnsiTheme="minorHAnsi"/>
        </w:rPr>
        <w:t xml:space="preserve"> päivää (vuonna 2017 tarkastettiin 22 päivää). Tilintarkastuspäiviin käytetty suurempi määrä johtui tilintarkastajan vaihtumisesta. </w:t>
      </w:r>
    </w:p>
    <w:p w14:paraId="095207E9" w14:textId="77777777" w:rsidR="00EA2B01" w:rsidRDefault="00EA2B01" w:rsidP="001A1E6F">
      <w:pPr>
        <w:rPr>
          <w:rFonts w:asciiTheme="minorHAnsi" w:hAnsiTheme="minorHAnsi"/>
        </w:rPr>
      </w:pPr>
    </w:p>
    <w:p w14:paraId="2F9A565B" w14:textId="1A459399" w:rsidR="007378AB" w:rsidRPr="00E92EF4" w:rsidRDefault="007378AB" w:rsidP="00D0471D">
      <w:pPr>
        <w:pStyle w:val="TPotsikko3"/>
        <w:numPr>
          <w:ilvl w:val="2"/>
          <w:numId w:val="9"/>
        </w:numPr>
      </w:pPr>
      <w:bookmarkStart w:id="128" w:name="_Toc3879953"/>
      <w:bookmarkStart w:id="129" w:name="_Toc4257390"/>
      <w:bookmarkStart w:id="130" w:name="_Toc4616151"/>
      <w:r w:rsidRPr="00E92EF4">
        <w:t>Kaupunginhallitus</w:t>
      </w:r>
      <w:bookmarkEnd w:id="128"/>
      <w:bookmarkEnd w:id="129"/>
      <w:bookmarkEnd w:id="130"/>
      <w:r w:rsidR="00E92EF4" w:rsidRPr="00E92EF4">
        <w:t xml:space="preserve"> </w:t>
      </w:r>
    </w:p>
    <w:p w14:paraId="4EEFAE29" w14:textId="77777777" w:rsidR="0005401D" w:rsidRPr="008958B2" w:rsidRDefault="0005401D" w:rsidP="0005401D">
      <w:pPr>
        <w:rPr>
          <w:rFonts w:asciiTheme="minorHAnsi" w:hAnsiTheme="minorHAnsi"/>
        </w:rPr>
      </w:pPr>
    </w:p>
    <w:p w14:paraId="5BF93136" w14:textId="7FF44F50" w:rsidR="00513998" w:rsidRPr="00853D48" w:rsidRDefault="00513998" w:rsidP="00513998">
      <w:pPr>
        <w:rPr>
          <w:rFonts w:asciiTheme="minorHAnsi" w:hAnsiTheme="minorHAnsi"/>
        </w:rPr>
      </w:pPr>
      <w:r w:rsidRPr="00E3000D">
        <w:rPr>
          <w:rFonts w:asciiTheme="minorHAnsi" w:hAnsiTheme="minorHAnsi"/>
        </w:rPr>
        <w:t>Kaupunginhallitus -kokonaisuuteen kuuluu kaupungin toimintaa ohjaavat ja tukevat keskushallinnolliset palvelut eli johtaminen, talous-, hallinto- ja henkilöstöpalvelut sekä kaupungin viestintä ja kaupunkimarkkinointi. Lisäksi kokonaisuuteen kuuluu sosiaali- ja terveyspalveluiden omistajaohjaus. palvelutoiminnasta kaupunginhallitus -kokonaisuuteen kuuluu elinkeinopalvelut, työllisyydenhoidon palvelut</w:t>
      </w:r>
      <w:r w:rsidRPr="00853D48">
        <w:rPr>
          <w:rFonts w:asciiTheme="minorHAnsi" w:hAnsiTheme="minorHAnsi"/>
        </w:rPr>
        <w:t>, maahanmuuttaja</w:t>
      </w:r>
      <w:r w:rsidR="006D3E01" w:rsidRPr="00853D48">
        <w:rPr>
          <w:rFonts w:asciiTheme="minorHAnsi" w:hAnsiTheme="minorHAnsi"/>
        </w:rPr>
        <w:t>palvelut</w:t>
      </w:r>
      <w:r w:rsidRPr="00853D48">
        <w:rPr>
          <w:rFonts w:asciiTheme="minorHAnsi" w:hAnsiTheme="minorHAnsi"/>
        </w:rPr>
        <w:t xml:space="preserve"> ja kotouttaminen, maaseutupalvelut sekä joukkoliikenne. </w:t>
      </w:r>
    </w:p>
    <w:p w14:paraId="01E1C80D" w14:textId="41460F3C" w:rsidR="00D731B7" w:rsidRDefault="00D731B7" w:rsidP="00615E3C">
      <w:pPr>
        <w:rPr>
          <w:rFonts w:asciiTheme="minorHAnsi" w:hAnsiTheme="minorHAnsi"/>
          <w:color w:val="FF0000"/>
        </w:rPr>
      </w:pPr>
    </w:p>
    <w:p w14:paraId="37C35846" w14:textId="5C1E4959" w:rsidR="00853D48" w:rsidRDefault="00853D48" w:rsidP="00615E3C">
      <w:pPr>
        <w:rPr>
          <w:rFonts w:asciiTheme="minorHAnsi" w:hAnsiTheme="minorHAnsi"/>
          <w:color w:val="FF0000"/>
        </w:rPr>
      </w:pPr>
    </w:p>
    <w:p w14:paraId="598F0EEA" w14:textId="77777777" w:rsidR="00853D48" w:rsidRPr="00E34542" w:rsidRDefault="00853D48" w:rsidP="00853D48">
      <w:pPr>
        <w:rPr>
          <w:rFonts w:asciiTheme="minorHAnsi" w:hAnsiTheme="minorHAnsi"/>
          <w:color w:val="FF0000"/>
        </w:rPr>
      </w:pPr>
    </w:p>
    <w:p w14:paraId="603BFB9A" w14:textId="77777777" w:rsidR="00853D48" w:rsidRPr="008958B2" w:rsidRDefault="00853D48" w:rsidP="00853D48">
      <w:pPr>
        <w:rPr>
          <w:rFonts w:asciiTheme="minorHAnsi" w:hAnsiTheme="minorHAnsi"/>
        </w:rPr>
      </w:pPr>
    </w:p>
    <w:p w14:paraId="78301F8E" w14:textId="77777777" w:rsidR="00853D48" w:rsidRPr="0034347F" w:rsidRDefault="00853D48" w:rsidP="00853D48">
      <w:pPr>
        <w:rPr>
          <w:rFonts w:asciiTheme="minorHAnsi" w:hAnsiTheme="minorHAnsi"/>
          <w:sz w:val="28"/>
          <w:szCs w:val="28"/>
        </w:rPr>
      </w:pPr>
      <w:r w:rsidRPr="0034347F">
        <w:rPr>
          <w:rFonts w:asciiTheme="minorHAnsi" w:hAnsiTheme="minorHAnsi"/>
          <w:sz w:val="28"/>
          <w:szCs w:val="28"/>
        </w:rPr>
        <w:t>Talouden toteutuminen</w:t>
      </w:r>
    </w:p>
    <w:p w14:paraId="693777E7" w14:textId="77777777" w:rsidR="00853D48" w:rsidRDefault="00853D48" w:rsidP="00853D48">
      <w:pPr>
        <w:rPr>
          <w:rFonts w:ascii="Times New Roman" w:hAnsi="Times New Roman"/>
          <w:sz w:val="20"/>
        </w:rPr>
      </w:pPr>
    </w:p>
    <w:p w14:paraId="65504AE6" w14:textId="77777777" w:rsidR="00853D48" w:rsidRDefault="00853D48" w:rsidP="00853D48">
      <w:pPr>
        <w:rPr>
          <w:rFonts w:ascii="Times New Roman" w:hAnsi="Times New Roman"/>
          <w:sz w:val="20"/>
        </w:rPr>
      </w:pPr>
      <w:r>
        <w:fldChar w:fldCharType="begin"/>
      </w:r>
      <w:r>
        <w:instrText xml:space="preserve"> LINK Excel.Sheet.12 "\\\\puhti41\\karkkila\\Kla_Yhteiset\\Tilinpäätökset\\TASEKIRJA 2018\\Tilinpäätöslaskelmat 2018.xlsx" "4.Käyttötalous !R26S1:R37S7"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853D48" w:rsidRPr="00816EE4" w14:paraId="1F0784D7"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54563857"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KAUPUNGINHALLITUS</w:t>
            </w:r>
          </w:p>
        </w:tc>
        <w:tc>
          <w:tcPr>
            <w:tcW w:w="1308" w:type="dxa"/>
            <w:tcBorders>
              <w:top w:val="single" w:sz="4" w:space="0" w:color="auto"/>
              <w:left w:val="nil"/>
              <w:bottom w:val="nil"/>
              <w:right w:val="nil"/>
            </w:tcBorders>
            <w:shd w:val="clear" w:color="000000" w:fill="95C23D"/>
            <w:noWrap/>
            <w:vAlign w:val="bottom"/>
            <w:hideMark/>
          </w:tcPr>
          <w:p w14:paraId="0ABC32D5"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0F6C4F5"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45EED1F5"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5F96DA8"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7CF0B512"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395F7B3C" w14:textId="77777777" w:rsidR="00853D48" w:rsidRPr="00816EE4" w:rsidRDefault="00853D48" w:rsidP="00C43D47">
            <w:pPr>
              <w:jc w:val="left"/>
              <w:rPr>
                <w:rFonts w:ascii="Calibri" w:hAnsi="Calibri"/>
                <w:color w:val="FFFFFF"/>
                <w:sz w:val="20"/>
              </w:rPr>
            </w:pPr>
            <w:r w:rsidRPr="00816EE4">
              <w:rPr>
                <w:rFonts w:ascii="Calibri" w:hAnsi="Calibri"/>
                <w:color w:val="FFFFFF"/>
                <w:sz w:val="20"/>
              </w:rPr>
              <w:t> </w:t>
            </w:r>
          </w:p>
        </w:tc>
      </w:tr>
      <w:tr w:rsidR="00853D48" w:rsidRPr="00816EE4" w14:paraId="56BBB0B2"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E7FEFFD"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0D26AC7B"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B3AFFF"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B737DC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28AD720B"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FCEAA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21C326F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Poikkeama</w:t>
            </w:r>
          </w:p>
        </w:tc>
      </w:tr>
      <w:tr w:rsidR="00853D48" w:rsidRPr="00816EE4" w14:paraId="0766AE7F"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66F02"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D9178"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2783F"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BBF96"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1A7E5"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2E431"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90A23"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 </w:t>
            </w:r>
          </w:p>
        </w:tc>
      </w:tr>
      <w:tr w:rsidR="00853D48" w:rsidRPr="00816EE4" w14:paraId="7DFF624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940E015"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43F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486 262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95FBB"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389 109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A4C38"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389 109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ADE86"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680 362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7C740"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174,9</w:t>
            </w:r>
          </w:p>
        </w:tc>
        <w:tc>
          <w:tcPr>
            <w:tcW w:w="1048" w:type="dxa"/>
            <w:tcBorders>
              <w:top w:val="nil"/>
              <w:left w:val="nil"/>
              <w:bottom w:val="single" w:sz="4" w:space="0" w:color="auto"/>
              <w:right w:val="single" w:sz="4" w:space="0" w:color="auto"/>
            </w:tcBorders>
            <w:shd w:val="clear" w:color="auto" w:fill="auto"/>
            <w:noWrap/>
            <w:vAlign w:val="bottom"/>
            <w:hideMark/>
          </w:tcPr>
          <w:p w14:paraId="79138C6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291 253</w:t>
            </w:r>
          </w:p>
        </w:tc>
      </w:tr>
      <w:tr w:rsidR="00853D48" w:rsidRPr="00816EE4" w14:paraId="44CFEF8C"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A239F"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55EE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100 101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6C373"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102 207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4CC1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102 207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6B332" w14:textId="77777777" w:rsidR="00853D48" w:rsidRPr="00816EE4" w:rsidRDefault="00853D48" w:rsidP="00C43D47">
            <w:pPr>
              <w:jc w:val="right"/>
              <w:rPr>
                <w:rFonts w:ascii="Calibri" w:hAnsi="Calibri"/>
                <w:sz w:val="20"/>
              </w:rPr>
            </w:pPr>
            <w:r w:rsidRPr="00816EE4">
              <w:rPr>
                <w:rFonts w:ascii="Calibri" w:hAnsi="Calibri"/>
                <w:sz w:val="20"/>
              </w:rPr>
              <w:t>77 654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57662"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76,0</w:t>
            </w:r>
          </w:p>
        </w:tc>
        <w:tc>
          <w:tcPr>
            <w:tcW w:w="1048" w:type="dxa"/>
            <w:tcBorders>
              <w:top w:val="nil"/>
              <w:left w:val="nil"/>
              <w:bottom w:val="single" w:sz="4" w:space="0" w:color="auto"/>
              <w:right w:val="single" w:sz="4" w:space="0" w:color="auto"/>
            </w:tcBorders>
            <w:shd w:val="clear" w:color="auto" w:fill="auto"/>
            <w:noWrap/>
            <w:vAlign w:val="bottom"/>
            <w:hideMark/>
          </w:tcPr>
          <w:p w14:paraId="1EEB52B0"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-24 553</w:t>
            </w:r>
          </w:p>
        </w:tc>
      </w:tr>
      <w:tr w:rsidR="00853D48" w:rsidRPr="00816EE4" w14:paraId="37A7F21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8259DE1"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6C0A4"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-33 247 736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92FD1"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-33 989 674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C2F6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-34 389 674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37162"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-33 855 259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1BD2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98,4</w:t>
            </w:r>
          </w:p>
        </w:tc>
        <w:tc>
          <w:tcPr>
            <w:tcW w:w="1048" w:type="dxa"/>
            <w:tcBorders>
              <w:top w:val="nil"/>
              <w:left w:val="nil"/>
              <w:bottom w:val="single" w:sz="4" w:space="0" w:color="auto"/>
              <w:right w:val="single" w:sz="4" w:space="0" w:color="auto"/>
            </w:tcBorders>
            <w:shd w:val="clear" w:color="auto" w:fill="auto"/>
            <w:noWrap/>
            <w:vAlign w:val="bottom"/>
            <w:hideMark/>
          </w:tcPr>
          <w:p w14:paraId="4EC35BDC"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534 415</w:t>
            </w:r>
          </w:p>
        </w:tc>
      </w:tr>
      <w:tr w:rsidR="00853D48" w:rsidRPr="00816EE4" w14:paraId="5ACF29EE"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0FE6CA3"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89B8"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-180 849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2563F"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-184 682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9935"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-184 682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97CDD" w14:textId="77777777" w:rsidR="00853D48" w:rsidRPr="00816EE4" w:rsidRDefault="00853D48" w:rsidP="00C43D47">
            <w:pPr>
              <w:jc w:val="right"/>
              <w:rPr>
                <w:rFonts w:ascii="Calibri" w:hAnsi="Calibri"/>
                <w:sz w:val="20"/>
              </w:rPr>
            </w:pPr>
            <w:r w:rsidRPr="00816EE4">
              <w:rPr>
                <w:rFonts w:ascii="Calibri" w:hAnsi="Calibri"/>
                <w:sz w:val="20"/>
              </w:rPr>
              <w:t>-185 039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818BB"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100,2</w:t>
            </w:r>
          </w:p>
        </w:tc>
        <w:tc>
          <w:tcPr>
            <w:tcW w:w="1048" w:type="dxa"/>
            <w:tcBorders>
              <w:top w:val="nil"/>
              <w:left w:val="nil"/>
              <w:bottom w:val="single" w:sz="4" w:space="0" w:color="auto"/>
              <w:right w:val="single" w:sz="4" w:space="0" w:color="auto"/>
            </w:tcBorders>
            <w:shd w:val="clear" w:color="auto" w:fill="auto"/>
            <w:noWrap/>
            <w:vAlign w:val="bottom"/>
            <w:hideMark/>
          </w:tcPr>
          <w:p w14:paraId="02498DBC"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-357</w:t>
            </w:r>
          </w:p>
        </w:tc>
      </w:tr>
      <w:tr w:rsidR="00853D48" w:rsidRPr="00816EE4" w14:paraId="4302681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88877FD"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FFE4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-32 842 222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B9E33"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-33 683 040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0D647"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-34 083 040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95422"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-33 282 281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D7D3D"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97,7</w:t>
            </w:r>
          </w:p>
        </w:tc>
        <w:tc>
          <w:tcPr>
            <w:tcW w:w="1048" w:type="dxa"/>
            <w:tcBorders>
              <w:top w:val="nil"/>
              <w:left w:val="nil"/>
              <w:bottom w:val="single" w:sz="4" w:space="0" w:color="auto"/>
              <w:right w:val="single" w:sz="4" w:space="0" w:color="auto"/>
            </w:tcBorders>
            <w:shd w:val="clear" w:color="auto" w:fill="auto"/>
            <w:noWrap/>
            <w:vAlign w:val="bottom"/>
            <w:hideMark/>
          </w:tcPr>
          <w:p w14:paraId="463A3B51"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800 759</w:t>
            </w:r>
          </w:p>
        </w:tc>
      </w:tr>
      <w:tr w:rsidR="00853D48" w:rsidRPr="00816EE4" w14:paraId="059A4FD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E5F5115"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6649A"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E36D9"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AE092"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634A8"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ECEEB"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50EEC"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 </w:t>
            </w:r>
          </w:p>
        </w:tc>
      </w:tr>
      <w:tr w:rsidR="00853D48" w:rsidRPr="00816EE4" w14:paraId="458783F5"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BF50E33"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E6503"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-6 520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5FD8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-20 600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D05C7"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-20 600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9149" w14:textId="77777777" w:rsidR="00853D48" w:rsidRPr="00816EE4" w:rsidRDefault="00853D48" w:rsidP="00C43D47">
            <w:pPr>
              <w:jc w:val="right"/>
              <w:rPr>
                <w:rFonts w:ascii="Calibri" w:hAnsi="Calibri"/>
                <w:sz w:val="20"/>
              </w:rPr>
            </w:pPr>
            <w:r w:rsidRPr="00816EE4">
              <w:rPr>
                <w:rFonts w:ascii="Calibri" w:hAnsi="Calibri"/>
                <w:sz w:val="20"/>
              </w:rPr>
              <w:t>-6 520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9903B"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31,6</w:t>
            </w:r>
          </w:p>
        </w:tc>
        <w:tc>
          <w:tcPr>
            <w:tcW w:w="1048" w:type="dxa"/>
            <w:tcBorders>
              <w:top w:val="nil"/>
              <w:left w:val="nil"/>
              <w:bottom w:val="single" w:sz="4" w:space="0" w:color="auto"/>
              <w:right w:val="single" w:sz="4" w:space="0" w:color="auto"/>
            </w:tcBorders>
            <w:shd w:val="clear" w:color="auto" w:fill="auto"/>
            <w:noWrap/>
            <w:vAlign w:val="bottom"/>
            <w:hideMark/>
          </w:tcPr>
          <w:p w14:paraId="0DDF2B2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14 080</w:t>
            </w:r>
          </w:p>
        </w:tc>
      </w:tr>
      <w:tr w:rsidR="00853D48" w:rsidRPr="00816EE4" w14:paraId="3B59101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ADE3374" w14:textId="77777777" w:rsidR="00853D48" w:rsidRPr="00816EE4" w:rsidRDefault="00853D48"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8E71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1 364 207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66A99"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1 353 850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4321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1 353 850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38E20"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1 395 000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4AAE"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103,0</w:t>
            </w:r>
          </w:p>
        </w:tc>
        <w:tc>
          <w:tcPr>
            <w:tcW w:w="1048" w:type="dxa"/>
            <w:tcBorders>
              <w:top w:val="nil"/>
              <w:left w:val="nil"/>
              <w:bottom w:val="single" w:sz="4" w:space="0" w:color="auto"/>
              <w:right w:val="single" w:sz="4" w:space="0" w:color="auto"/>
            </w:tcBorders>
            <w:shd w:val="clear" w:color="auto" w:fill="auto"/>
            <w:noWrap/>
            <w:vAlign w:val="bottom"/>
            <w:hideMark/>
          </w:tcPr>
          <w:p w14:paraId="0B4D9BA7"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41 150</w:t>
            </w:r>
          </w:p>
        </w:tc>
      </w:tr>
      <w:tr w:rsidR="00853D48" w:rsidRPr="00816EE4" w14:paraId="51A3A1C8"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2CBF616" w14:textId="77777777" w:rsidR="00853D48" w:rsidRPr="00816EE4" w:rsidRDefault="00853D48"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45AC83C2"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-31 484 535</w:t>
            </w:r>
          </w:p>
        </w:tc>
        <w:tc>
          <w:tcPr>
            <w:tcW w:w="1188" w:type="dxa"/>
            <w:tcBorders>
              <w:top w:val="nil"/>
              <w:left w:val="nil"/>
              <w:bottom w:val="single" w:sz="4" w:space="0" w:color="auto"/>
              <w:right w:val="single" w:sz="4" w:space="0" w:color="auto"/>
            </w:tcBorders>
            <w:shd w:val="clear" w:color="auto" w:fill="auto"/>
            <w:noWrap/>
            <w:vAlign w:val="bottom"/>
            <w:hideMark/>
          </w:tcPr>
          <w:p w14:paraId="0647742F"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-32 349 790</w:t>
            </w:r>
          </w:p>
        </w:tc>
        <w:tc>
          <w:tcPr>
            <w:tcW w:w="1188" w:type="dxa"/>
            <w:tcBorders>
              <w:top w:val="nil"/>
              <w:left w:val="nil"/>
              <w:bottom w:val="single" w:sz="4" w:space="0" w:color="auto"/>
              <w:right w:val="single" w:sz="4" w:space="0" w:color="auto"/>
            </w:tcBorders>
            <w:shd w:val="clear" w:color="auto" w:fill="auto"/>
            <w:noWrap/>
            <w:vAlign w:val="bottom"/>
            <w:hideMark/>
          </w:tcPr>
          <w:p w14:paraId="7E40E638"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-32 749 790</w:t>
            </w:r>
          </w:p>
        </w:tc>
        <w:tc>
          <w:tcPr>
            <w:tcW w:w="1188" w:type="dxa"/>
            <w:tcBorders>
              <w:top w:val="nil"/>
              <w:left w:val="nil"/>
              <w:bottom w:val="single" w:sz="4" w:space="0" w:color="auto"/>
              <w:right w:val="single" w:sz="4" w:space="0" w:color="auto"/>
            </w:tcBorders>
            <w:shd w:val="clear" w:color="auto" w:fill="auto"/>
            <w:noWrap/>
            <w:vAlign w:val="bottom"/>
            <w:hideMark/>
          </w:tcPr>
          <w:p w14:paraId="1ACCE68F"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-31 893 800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5CB4C"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97,4</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450A28" w14:textId="77777777" w:rsidR="00853D48" w:rsidRPr="00816EE4" w:rsidRDefault="00853D48" w:rsidP="00C43D47">
            <w:pPr>
              <w:jc w:val="right"/>
              <w:rPr>
                <w:rFonts w:ascii="Calibri" w:hAnsi="Calibri"/>
                <w:color w:val="000000"/>
                <w:sz w:val="20"/>
              </w:rPr>
            </w:pPr>
            <w:r w:rsidRPr="00816EE4">
              <w:rPr>
                <w:rFonts w:ascii="Calibri" w:hAnsi="Calibri"/>
                <w:color w:val="000000"/>
                <w:sz w:val="20"/>
              </w:rPr>
              <w:t>855 990</w:t>
            </w:r>
          </w:p>
        </w:tc>
      </w:tr>
    </w:tbl>
    <w:p w14:paraId="0D825C3D" w14:textId="77777777" w:rsidR="00853D48" w:rsidRDefault="00853D48" w:rsidP="00853D48">
      <w:pPr>
        <w:rPr>
          <w:rFonts w:asciiTheme="minorHAnsi" w:hAnsiTheme="minorHAnsi"/>
        </w:rPr>
      </w:pPr>
      <w:r>
        <w:rPr>
          <w:rFonts w:asciiTheme="minorHAnsi" w:hAnsiTheme="minorHAnsi"/>
        </w:rPr>
        <w:fldChar w:fldCharType="end"/>
      </w:r>
    </w:p>
    <w:p w14:paraId="2B590C01" w14:textId="2820E0AE" w:rsidR="00853D48" w:rsidRPr="00E3000D" w:rsidRDefault="009D342E" w:rsidP="00853D48">
      <w:pPr>
        <w:rPr>
          <w:rFonts w:asciiTheme="minorHAnsi" w:hAnsiTheme="minorHAnsi"/>
        </w:rPr>
      </w:pPr>
      <w:r>
        <w:rPr>
          <w:rFonts w:asciiTheme="minorHAnsi" w:hAnsiTheme="minorHAnsi"/>
        </w:rPr>
        <w:t>Vuonna 2018 kertyi u</w:t>
      </w:r>
      <w:r w:rsidR="00853D48" w:rsidRPr="00E3000D">
        <w:rPr>
          <w:rFonts w:asciiTheme="minorHAnsi" w:hAnsiTheme="minorHAnsi"/>
        </w:rPr>
        <w:t>lkoisia toimintatuottoja 291 249 euroa enemmän kuin mitä muutetussa talousarviossa o</w:t>
      </w:r>
      <w:r>
        <w:rPr>
          <w:rFonts w:asciiTheme="minorHAnsi" w:hAnsiTheme="minorHAnsi"/>
        </w:rPr>
        <w:t>li</w:t>
      </w:r>
      <w:r w:rsidR="00853D48" w:rsidRPr="00E3000D">
        <w:rPr>
          <w:rFonts w:asciiTheme="minorHAnsi" w:hAnsiTheme="minorHAnsi"/>
        </w:rPr>
        <w:t xml:space="preserve"> varattu. Tulojen ylitys muodostuu joukkoliikenteen ja kotouttamiseen liittyvistä avustuksista.</w:t>
      </w:r>
    </w:p>
    <w:p w14:paraId="122E438E" w14:textId="77777777" w:rsidR="00853D48" w:rsidRPr="00C22D8F" w:rsidRDefault="00853D48" w:rsidP="00853D48">
      <w:pPr>
        <w:rPr>
          <w:rFonts w:asciiTheme="minorHAnsi" w:hAnsiTheme="minorHAnsi"/>
        </w:rPr>
      </w:pPr>
    </w:p>
    <w:p w14:paraId="13E2531D" w14:textId="09063451" w:rsidR="00853D48" w:rsidRPr="00CC6625" w:rsidRDefault="00853D48" w:rsidP="00853D48">
      <w:pPr>
        <w:rPr>
          <w:rFonts w:asciiTheme="minorHAnsi" w:hAnsiTheme="minorHAnsi"/>
        </w:rPr>
      </w:pPr>
      <w:r w:rsidRPr="00C22D8F">
        <w:rPr>
          <w:rFonts w:asciiTheme="minorHAnsi" w:hAnsiTheme="minorHAnsi"/>
        </w:rPr>
        <w:t xml:space="preserve">Ulkoiset toimintakulut </w:t>
      </w:r>
      <w:r w:rsidR="00856D35">
        <w:rPr>
          <w:rFonts w:asciiTheme="minorHAnsi" w:hAnsiTheme="minorHAnsi"/>
        </w:rPr>
        <w:t>alittuiva</w:t>
      </w:r>
      <w:r w:rsidRPr="00C22D8F">
        <w:rPr>
          <w:rFonts w:asciiTheme="minorHAnsi" w:hAnsiTheme="minorHAnsi"/>
        </w:rPr>
        <w:t xml:space="preserve">t muutettuun talousarvioon nähden yhteensä 534 415 euroa. </w:t>
      </w:r>
      <w:r>
        <w:rPr>
          <w:rFonts w:asciiTheme="minorHAnsi" w:hAnsiTheme="minorHAnsi"/>
        </w:rPr>
        <w:t xml:space="preserve">Menojen alitus muodostuu erikoissairaanhoidon kuntapalautuksesta </w:t>
      </w:r>
      <w:r>
        <w:t xml:space="preserve">679 293 euroa.  </w:t>
      </w:r>
    </w:p>
    <w:p w14:paraId="6C9B3FAC" w14:textId="77777777" w:rsidR="00853D48" w:rsidRPr="00191D10" w:rsidRDefault="00853D48" w:rsidP="00853D48">
      <w:pPr>
        <w:rPr>
          <w:rFonts w:asciiTheme="minorHAnsi" w:hAnsiTheme="minorHAnsi"/>
          <w:color w:val="C00000"/>
        </w:rPr>
      </w:pPr>
    </w:p>
    <w:p w14:paraId="1AE695E9" w14:textId="65787230" w:rsidR="00853D48" w:rsidRPr="00CC6625" w:rsidRDefault="00853D48" w:rsidP="00853D48">
      <w:pPr>
        <w:rPr>
          <w:rFonts w:asciiTheme="minorHAnsi" w:hAnsiTheme="minorHAnsi"/>
        </w:rPr>
      </w:pPr>
      <w:r w:rsidRPr="00CC6625">
        <w:rPr>
          <w:rFonts w:asciiTheme="minorHAnsi" w:hAnsiTheme="minorHAnsi"/>
        </w:rPr>
        <w:t>Ulkoinen toimintakate alittu</w:t>
      </w:r>
      <w:r w:rsidR="00CA0A51">
        <w:rPr>
          <w:rFonts w:asciiTheme="minorHAnsi" w:hAnsiTheme="minorHAnsi"/>
        </w:rPr>
        <w:t>i</w:t>
      </w:r>
      <w:r w:rsidRPr="00CC6625">
        <w:rPr>
          <w:rFonts w:asciiTheme="minorHAnsi" w:hAnsiTheme="minorHAnsi"/>
        </w:rPr>
        <w:t xml:space="preserve"> muutettuun talousarvioon nähden 800 759 euroa.</w:t>
      </w:r>
    </w:p>
    <w:p w14:paraId="1B11B8D4" w14:textId="77777777" w:rsidR="00853D48" w:rsidRPr="00191D10" w:rsidRDefault="00853D48" w:rsidP="00853D48">
      <w:pPr>
        <w:rPr>
          <w:rFonts w:asciiTheme="minorHAnsi" w:hAnsiTheme="minorHAnsi"/>
          <w:color w:val="C00000"/>
        </w:rPr>
      </w:pPr>
    </w:p>
    <w:p w14:paraId="11EC64CD" w14:textId="77777777" w:rsidR="00853D48" w:rsidRPr="0034347F" w:rsidRDefault="00853D48" w:rsidP="00853D48">
      <w:pPr>
        <w:rPr>
          <w:rFonts w:asciiTheme="minorHAnsi" w:hAnsiTheme="minorHAnsi"/>
          <w:sz w:val="28"/>
          <w:szCs w:val="28"/>
        </w:rPr>
      </w:pPr>
      <w:r w:rsidRPr="0034347F">
        <w:rPr>
          <w:rFonts w:asciiTheme="minorHAnsi" w:hAnsiTheme="minorHAnsi"/>
          <w:sz w:val="28"/>
          <w:szCs w:val="28"/>
        </w:rPr>
        <w:t>Henkilöstö</w:t>
      </w:r>
    </w:p>
    <w:p w14:paraId="34E3C066" w14:textId="77777777" w:rsidR="00853D48" w:rsidRDefault="00853D48" w:rsidP="00853D48">
      <w:pPr>
        <w:rPr>
          <w:rFonts w:asciiTheme="minorHAnsi" w:hAnsiTheme="minorHAnsi"/>
        </w:rPr>
      </w:pPr>
    </w:p>
    <w:p w14:paraId="2058DE2D" w14:textId="5A6675A3" w:rsidR="00853D48" w:rsidRPr="00E40690" w:rsidRDefault="00853D48" w:rsidP="00853D48">
      <w:pPr>
        <w:rPr>
          <w:rFonts w:asciiTheme="minorHAnsi" w:hAnsiTheme="minorHAnsi"/>
        </w:rPr>
      </w:pPr>
      <w:r w:rsidRPr="00E40690">
        <w:rPr>
          <w:rFonts w:asciiTheme="minorHAnsi" w:hAnsiTheme="minorHAnsi"/>
        </w:rPr>
        <w:t>Vuonna 2018 kaupunginhallitu</w:t>
      </w:r>
      <w:r w:rsidR="00CA0A51">
        <w:rPr>
          <w:rFonts w:asciiTheme="minorHAnsi" w:hAnsiTheme="minorHAnsi"/>
        </w:rPr>
        <w:t xml:space="preserve">s -kokonaisuudessa </w:t>
      </w:r>
      <w:r w:rsidRPr="00E40690">
        <w:rPr>
          <w:rFonts w:asciiTheme="minorHAnsi" w:hAnsiTheme="minorHAnsi"/>
        </w:rPr>
        <w:t>vaihtuivat henkilöt seuraavissa viroissa ja tehtävissä; kaupunginjohtaja, hallintopäällikkö, henkilöstöpäällikkö, asianhallintasihteeri ja taloussihteeri.</w:t>
      </w:r>
    </w:p>
    <w:p w14:paraId="0C502504" w14:textId="77777777" w:rsidR="00853D48" w:rsidRPr="00E40690" w:rsidRDefault="00853D48" w:rsidP="00853D48">
      <w:pPr>
        <w:rPr>
          <w:rFonts w:asciiTheme="minorHAnsi" w:hAnsiTheme="minorHAnsi"/>
        </w:rPr>
      </w:pPr>
    </w:p>
    <w:p w14:paraId="79A8B48F" w14:textId="77777777" w:rsidR="00853D48" w:rsidRPr="00E40690" w:rsidRDefault="00853D48" w:rsidP="00853D48">
      <w:pPr>
        <w:rPr>
          <w:rFonts w:asciiTheme="minorHAnsi" w:hAnsiTheme="minorHAnsi"/>
        </w:rPr>
      </w:pPr>
      <w:r w:rsidRPr="00E40690">
        <w:rPr>
          <w:rFonts w:asciiTheme="minorHAnsi" w:hAnsiTheme="minorHAnsi"/>
        </w:rPr>
        <w:t>Maahanmuuttajakoordinaattorin tehtävän lisäksi vuonna 2018 maahanmuuttoasioiden tehtävien parissa työskenteli osa-aikainen pakolaisohjaaja ajalla 3.4.-14.10.2018. Lisäksi elinkeinopalveluissa työskenteli ylimääräisenä siviilipalvelusmies ajalla 9.4.2018 – 18.1.2019 ja palvelupiste Serverissä oli yksi työharjoittelija.</w:t>
      </w:r>
    </w:p>
    <w:p w14:paraId="5823D54C" w14:textId="77777777" w:rsidR="00853D48" w:rsidRPr="00E40690" w:rsidRDefault="00853D48" w:rsidP="00853D48">
      <w:pPr>
        <w:rPr>
          <w:rFonts w:asciiTheme="minorHAnsi" w:hAnsiTheme="minorHAnsi"/>
        </w:rPr>
      </w:pPr>
    </w:p>
    <w:p w14:paraId="71BAAE7B" w14:textId="77777777" w:rsidR="00853D48" w:rsidRPr="00E40690" w:rsidRDefault="00853D48" w:rsidP="00853D48">
      <w:pPr>
        <w:rPr>
          <w:rFonts w:asciiTheme="minorHAnsi" w:hAnsiTheme="minorHAnsi"/>
        </w:rPr>
      </w:pPr>
      <w:r w:rsidRPr="00E40690">
        <w:rPr>
          <w:rFonts w:asciiTheme="minorHAnsi" w:hAnsiTheme="minorHAnsi"/>
        </w:rPr>
        <w:t>Muilta osin ei tapahtunut olennaisia muutoksia kaupunginhallituksen alaisissa henkilöstöön liittyvissä asioissa.</w:t>
      </w:r>
    </w:p>
    <w:p w14:paraId="21C497C7" w14:textId="77777777" w:rsidR="00853D48" w:rsidRPr="008958B2" w:rsidRDefault="00853D48" w:rsidP="00853D48">
      <w:pPr>
        <w:rPr>
          <w:rFonts w:asciiTheme="minorHAnsi" w:hAnsiTheme="minorHAnsi"/>
        </w:rPr>
      </w:pPr>
    </w:p>
    <w:p w14:paraId="24362020" w14:textId="657B53CF" w:rsidR="00201B27" w:rsidRPr="0034347F" w:rsidRDefault="00201B27" w:rsidP="00201B27">
      <w:pPr>
        <w:rPr>
          <w:rFonts w:asciiTheme="minorHAnsi" w:hAnsiTheme="minorHAnsi"/>
          <w:sz w:val="28"/>
          <w:szCs w:val="28"/>
        </w:rPr>
      </w:pPr>
      <w:r w:rsidRPr="0034347F">
        <w:rPr>
          <w:rFonts w:asciiTheme="minorHAnsi" w:hAnsiTheme="minorHAnsi"/>
          <w:sz w:val="28"/>
          <w:szCs w:val="28"/>
        </w:rPr>
        <w:t>Toiminnan toteutuminen</w:t>
      </w:r>
      <w:r w:rsidR="00E92EF4" w:rsidRPr="0034347F">
        <w:rPr>
          <w:rFonts w:asciiTheme="minorHAnsi" w:hAnsiTheme="minorHAnsi"/>
          <w:sz w:val="28"/>
          <w:szCs w:val="28"/>
        </w:rPr>
        <w:t xml:space="preserve"> </w:t>
      </w:r>
    </w:p>
    <w:p w14:paraId="4B7B3461" w14:textId="77777777" w:rsidR="005C09AB" w:rsidRDefault="005C09AB" w:rsidP="007378AB">
      <w:pPr>
        <w:rPr>
          <w:rFonts w:asciiTheme="minorHAnsi" w:hAnsiTheme="minorHAnsi"/>
        </w:rPr>
      </w:pPr>
    </w:p>
    <w:p w14:paraId="299220AA" w14:textId="65FBE8CE" w:rsidR="0034347F" w:rsidRPr="00E40690" w:rsidRDefault="00513998" w:rsidP="000D1D5F">
      <w:pPr>
        <w:rPr>
          <w:rFonts w:asciiTheme="minorHAnsi" w:hAnsiTheme="minorHAnsi"/>
        </w:rPr>
      </w:pPr>
      <w:r w:rsidRPr="00E40690">
        <w:rPr>
          <w:rFonts w:asciiTheme="minorHAnsi" w:hAnsiTheme="minorHAnsi"/>
        </w:rPr>
        <w:t>Karkkilan kaupunginvaltuusto hyväksyi uuden kaupunkistrategian 11.12.2017 vuosille 2018 – 2022. Samalla valtuusto antoi kaupunginhallitukselle tehtäväksi valmistella strategian jalkauttamisohjelman. Kaupungin strategia</w:t>
      </w:r>
      <w:r w:rsidR="000D1D5F">
        <w:rPr>
          <w:rFonts w:asciiTheme="minorHAnsi" w:hAnsiTheme="minorHAnsi"/>
        </w:rPr>
        <w:t xml:space="preserve">a </w:t>
      </w:r>
      <w:r w:rsidR="000D1D5F" w:rsidRPr="00E40690">
        <w:rPr>
          <w:rFonts w:asciiTheme="minorHAnsi" w:hAnsiTheme="minorHAnsi"/>
        </w:rPr>
        <w:t>käytiin lävitse</w:t>
      </w:r>
      <w:r w:rsidR="000D1D5F">
        <w:rPr>
          <w:rFonts w:asciiTheme="minorHAnsi" w:hAnsiTheme="minorHAnsi"/>
        </w:rPr>
        <w:t xml:space="preserve"> kevään 2018 valtuustoseminaarissa,</w:t>
      </w:r>
      <w:r w:rsidR="000D1D5F" w:rsidRPr="00E40690">
        <w:rPr>
          <w:rFonts w:asciiTheme="minorHAnsi" w:hAnsiTheme="minorHAnsi"/>
        </w:rPr>
        <w:t xml:space="preserve"> esimiestyöpajassa ja toimialojen omissa henkilöstötilaisuuksissa.</w:t>
      </w:r>
      <w:r w:rsidR="000D1D5F">
        <w:rPr>
          <w:rFonts w:asciiTheme="minorHAnsi" w:hAnsiTheme="minorHAnsi"/>
        </w:rPr>
        <w:t xml:space="preserve"> Uusi strategia antoi pohjan vuoden 2019 talousarvion laadinnalle. L</w:t>
      </w:r>
      <w:r w:rsidR="000D1D5F" w:rsidRPr="00E40690">
        <w:rPr>
          <w:rFonts w:asciiTheme="minorHAnsi" w:hAnsiTheme="minorHAnsi"/>
        </w:rPr>
        <w:t>aajemmalle kohderyhmälle tietoa strategiasta jaettiin viestimällä siitä eri tiedotuskanavien kautta ja esitteen muodossa.</w:t>
      </w:r>
      <w:r w:rsidR="000D1D5F">
        <w:rPr>
          <w:rFonts w:asciiTheme="minorHAnsi" w:hAnsiTheme="minorHAnsi"/>
        </w:rPr>
        <w:t xml:space="preserve"> </w:t>
      </w:r>
    </w:p>
    <w:p w14:paraId="50955563" w14:textId="74124F31" w:rsidR="00513998" w:rsidRPr="00E40690" w:rsidRDefault="00513998" w:rsidP="00513998">
      <w:pPr>
        <w:rPr>
          <w:rFonts w:asciiTheme="minorHAnsi" w:hAnsiTheme="minorHAnsi"/>
        </w:rPr>
      </w:pPr>
      <w:r w:rsidRPr="00E40690">
        <w:rPr>
          <w:rFonts w:asciiTheme="minorHAnsi" w:hAnsiTheme="minorHAnsi"/>
        </w:rPr>
        <w:t xml:space="preserve"> </w:t>
      </w:r>
    </w:p>
    <w:p w14:paraId="040B15B9" w14:textId="6E1D3626" w:rsidR="00164A7F" w:rsidRPr="0034347F" w:rsidRDefault="00EA2B01" w:rsidP="007378AB">
      <w:pPr>
        <w:rPr>
          <w:rFonts w:asciiTheme="minorHAnsi" w:hAnsiTheme="minorHAnsi"/>
          <w:b/>
          <w:sz w:val="28"/>
          <w:szCs w:val="28"/>
        </w:rPr>
      </w:pPr>
      <w:r w:rsidRPr="0034347F">
        <w:rPr>
          <w:rFonts w:asciiTheme="minorHAnsi" w:hAnsiTheme="minorHAnsi"/>
          <w:b/>
          <w:sz w:val="28"/>
          <w:szCs w:val="28"/>
        </w:rPr>
        <w:t>Päätöksenteko ja johtaminen</w:t>
      </w:r>
      <w:r w:rsidR="00957226" w:rsidRPr="0034347F">
        <w:rPr>
          <w:rFonts w:asciiTheme="minorHAnsi" w:hAnsiTheme="minorHAnsi"/>
          <w:b/>
          <w:sz w:val="28"/>
          <w:szCs w:val="28"/>
        </w:rPr>
        <w:t xml:space="preserve"> </w:t>
      </w:r>
    </w:p>
    <w:p w14:paraId="384D1182" w14:textId="77777777" w:rsidR="006778AE" w:rsidRDefault="006778AE" w:rsidP="00D039F6">
      <w:pPr>
        <w:rPr>
          <w:rFonts w:ascii="Times New Roman" w:hAnsi="Times New Roman"/>
          <w:sz w:val="20"/>
        </w:rPr>
      </w:pPr>
    </w:p>
    <w:p w14:paraId="0978B2FD" w14:textId="0896A057" w:rsidR="00957226" w:rsidRDefault="00513998" w:rsidP="00957226">
      <w:pPr>
        <w:rPr>
          <w:rFonts w:ascii="Times New Roman" w:hAnsi="Times New Roman"/>
          <w:sz w:val="20"/>
        </w:rPr>
      </w:pPr>
      <w:r w:rsidRPr="00E40690">
        <w:rPr>
          <w:rFonts w:asciiTheme="minorHAnsi" w:hAnsiTheme="minorHAnsi"/>
        </w:rPr>
        <w:t xml:space="preserve">Kaupunginhallituksen alaisuudessa toimii toimialoista erillinen Päätöksenteko ja johtaminen.  Kokonaisuuden keskeinen tehtävä on toimia konserniohjaus- ja kehittämistehtävissä sekä tukea edunvalvontaa ja kuntademokratian toteutumista. Lisäksi osioon kuuluu perusturvakuntayhtymä Karviaisen </w:t>
      </w:r>
      <w:r w:rsidR="00E92EF4" w:rsidRPr="003259DE">
        <w:rPr>
          <w:rFonts w:asciiTheme="minorHAnsi" w:hAnsiTheme="minorHAnsi"/>
        </w:rPr>
        <w:t>omistajaohjaus</w:t>
      </w:r>
      <w:r w:rsidR="003259DE">
        <w:rPr>
          <w:rFonts w:asciiTheme="minorHAnsi" w:hAnsiTheme="minorHAnsi"/>
        </w:rPr>
        <w:t>.</w:t>
      </w:r>
      <w:r w:rsidRPr="003259DE">
        <w:rPr>
          <w:rFonts w:asciiTheme="minorHAnsi" w:hAnsiTheme="minorHAnsi"/>
          <w:strike/>
        </w:rPr>
        <w:t xml:space="preserve"> </w:t>
      </w:r>
    </w:p>
    <w:p w14:paraId="304897C0" w14:textId="28E99326" w:rsidR="003A0175" w:rsidRDefault="003A0175" w:rsidP="00D039F6">
      <w:pPr>
        <w:rPr>
          <w:rFonts w:ascii="Times New Roman" w:hAnsi="Times New Roman"/>
          <w:sz w:val="20"/>
        </w:rPr>
      </w:pPr>
    </w:p>
    <w:p w14:paraId="2901567B" w14:textId="77777777" w:rsidR="00A159B1" w:rsidRDefault="00A159B1" w:rsidP="00A159B1">
      <w:pPr>
        <w:rPr>
          <w:rFonts w:ascii="Times New Roman" w:hAnsi="Times New Roman"/>
          <w:sz w:val="20"/>
        </w:rPr>
      </w:pPr>
    </w:p>
    <w:p w14:paraId="335F7644" w14:textId="77777777" w:rsidR="00A159B1" w:rsidRDefault="00A159B1" w:rsidP="00A159B1">
      <w:pPr>
        <w:rPr>
          <w:rFonts w:ascii="Times New Roman" w:hAnsi="Times New Roman"/>
          <w:sz w:val="20"/>
        </w:rPr>
      </w:pPr>
      <w:r>
        <w:fldChar w:fldCharType="begin"/>
      </w:r>
      <w:r>
        <w:instrText xml:space="preserve"> LINK Excel.Sheet.12 "\\\\puhti41\\karkkila\\Kla_Yhteiset\\Tilinpäätökset\\TASEKIRJA 2018\\Tilinpäätöslaskelmat 2018.xlsx" "4.Käyttötalous !R52S1:R63S7"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A159B1" w:rsidRPr="00816EE4" w14:paraId="2E76A492"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7048D06A"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Päätöksenteko ja johtaminen</w:t>
            </w:r>
          </w:p>
        </w:tc>
        <w:tc>
          <w:tcPr>
            <w:tcW w:w="1308" w:type="dxa"/>
            <w:tcBorders>
              <w:top w:val="single" w:sz="4" w:space="0" w:color="auto"/>
              <w:left w:val="nil"/>
              <w:bottom w:val="nil"/>
              <w:right w:val="nil"/>
            </w:tcBorders>
            <w:shd w:val="clear" w:color="000000" w:fill="95C23D"/>
            <w:noWrap/>
            <w:vAlign w:val="bottom"/>
            <w:hideMark/>
          </w:tcPr>
          <w:p w14:paraId="347057D0"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4E59037"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5DA7D07"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29FB305D"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247B29D1"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23FFFC16" w14:textId="77777777" w:rsidR="00A159B1" w:rsidRPr="00816EE4" w:rsidRDefault="00A159B1" w:rsidP="00C43D47">
            <w:pPr>
              <w:jc w:val="left"/>
              <w:rPr>
                <w:rFonts w:ascii="Calibri" w:hAnsi="Calibri"/>
                <w:color w:val="FFFFFF"/>
                <w:sz w:val="20"/>
              </w:rPr>
            </w:pPr>
            <w:r w:rsidRPr="00816EE4">
              <w:rPr>
                <w:rFonts w:ascii="Calibri" w:hAnsi="Calibri"/>
                <w:color w:val="FFFFFF"/>
                <w:sz w:val="20"/>
              </w:rPr>
              <w:t> </w:t>
            </w:r>
          </w:p>
        </w:tc>
      </w:tr>
      <w:tr w:rsidR="00A159B1" w:rsidRPr="00816EE4" w14:paraId="128E712B"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9440F2"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0A8C3778"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38A8DF"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58B34847"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70E8C0C1"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C379AB5"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6C36EF7D"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Poikkeama</w:t>
            </w:r>
          </w:p>
        </w:tc>
      </w:tr>
      <w:tr w:rsidR="00A159B1" w:rsidRPr="00816EE4" w14:paraId="39EB0647"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841AE"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C9FDA"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D60E9"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BA801"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914A4"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9AF19"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F0B8E"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 </w:t>
            </w:r>
          </w:p>
        </w:tc>
      </w:tr>
      <w:tr w:rsidR="00A159B1" w:rsidRPr="00816EE4" w14:paraId="7564E3D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85C9468"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62B61F9D"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11 791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7AEF6"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763006E7"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2B85CFB8"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52 981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E8CCD"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5CEC6ED6"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52 981</w:t>
            </w:r>
          </w:p>
        </w:tc>
      </w:tr>
      <w:tr w:rsidR="00A159B1" w:rsidRPr="00816EE4" w14:paraId="33824938"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51EEC"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01496"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7198"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4A6CA969"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C0F24"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DA46D"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ED53"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r>
      <w:tr w:rsidR="00A159B1" w:rsidRPr="00816EE4" w14:paraId="460A8BB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83FA86F"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2D2D81EB"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-30 472 952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DD4CF"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-31 206 854</w:t>
            </w:r>
          </w:p>
        </w:tc>
        <w:tc>
          <w:tcPr>
            <w:tcW w:w="1188" w:type="dxa"/>
            <w:tcBorders>
              <w:top w:val="nil"/>
              <w:left w:val="nil"/>
              <w:bottom w:val="single" w:sz="4" w:space="0" w:color="auto"/>
              <w:right w:val="single" w:sz="4" w:space="0" w:color="auto"/>
            </w:tcBorders>
            <w:shd w:val="clear" w:color="auto" w:fill="auto"/>
            <w:noWrap/>
            <w:vAlign w:val="bottom"/>
            <w:hideMark/>
          </w:tcPr>
          <w:p w14:paraId="6A39EB21"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-31 606 854</w:t>
            </w:r>
          </w:p>
        </w:tc>
        <w:tc>
          <w:tcPr>
            <w:tcW w:w="1188" w:type="dxa"/>
            <w:tcBorders>
              <w:top w:val="nil"/>
              <w:left w:val="nil"/>
              <w:bottom w:val="single" w:sz="4" w:space="0" w:color="auto"/>
              <w:right w:val="single" w:sz="4" w:space="0" w:color="auto"/>
            </w:tcBorders>
            <w:shd w:val="clear" w:color="auto" w:fill="auto"/>
            <w:noWrap/>
            <w:vAlign w:val="bottom"/>
            <w:hideMark/>
          </w:tcPr>
          <w:p w14:paraId="4AFE3A56"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-30 961 068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0DDEB"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98,0</w:t>
            </w:r>
          </w:p>
        </w:tc>
        <w:tc>
          <w:tcPr>
            <w:tcW w:w="1048" w:type="dxa"/>
            <w:tcBorders>
              <w:top w:val="nil"/>
              <w:left w:val="nil"/>
              <w:bottom w:val="single" w:sz="4" w:space="0" w:color="auto"/>
              <w:right w:val="single" w:sz="4" w:space="0" w:color="auto"/>
            </w:tcBorders>
            <w:shd w:val="clear" w:color="auto" w:fill="auto"/>
            <w:noWrap/>
            <w:vAlign w:val="bottom"/>
            <w:hideMark/>
          </w:tcPr>
          <w:p w14:paraId="201E50B2"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645 786</w:t>
            </w:r>
          </w:p>
        </w:tc>
      </w:tr>
      <w:tr w:rsidR="00A159B1" w:rsidRPr="00816EE4" w14:paraId="03D4D47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D9EB729"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564E7"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-38 063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D6EC"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-32 652</w:t>
            </w:r>
          </w:p>
        </w:tc>
        <w:tc>
          <w:tcPr>
            <w:tcW w:w="1188" w:type="dxa"/>
            <w:tcBorders>
              <w:top w:val="nil"/>
              <w:left w:val="nil"/>
              <w:bottom w:val="single" w:sz="4" w:space="0" w:color="auto"/>
              <w:right w:val="single" w:sz="4" w:space="0" w:color="auto"/>
            </w:tcBorders>
            <w:shd w:val="clear" w:color="auto" w:fill="auto"/>
            <w:noWrap/>
            <w:vAlign w:val="bottom"/>
            <w:hideMark/>
          </w:tcPr>
          <w:p w14:paraId="7FADEFE0"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-32 652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863E7"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-38 684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D74C0"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118,5</w:t>
            </w:r>
          </w:p>
        </w:tc>
        <w:tc>
          <w:tcPr>
            <w:tcW w:w="1048" w:type="dxa"/>
            <w:tcBorders>
              <w:top w:val="nil"/>
              <w:left w:val="nil"/>
              <w:bottom w:val="single" w:sz="4" w:space="0" w:color="auto"/>
              <w:right w:val="single" w:sz="4" w:space="0" w:color="auto"/>
            </w:tcBorders>
            <w:shd w:val="clear" w:color="auto" w:fill="auto"/>
            <w:noWrap/>
            <w:vAlign w:val="bottom"/>
            <w:hideMark/>
          </w:tcPr>
          <w:p w14:paraId="0DF4CFCE"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-6 032</w:t>
            </w:r>
          </w:p>
        </w:tc>
      </w:tr>
      <w:tr w:rsidR="00A159B1" w:rsidRPr="00816EE4" w14:paraId="5F73AEE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6E7059D"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F169A"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-30 499 224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2DF20"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-31 239 506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6858C"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-31 639 506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E2B2B"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-30 946 771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AEC42"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97,8</w:t>
            </w:r>
          </w:p>
        </w:tc>
        <w:tc>
          <w:tcPr>
            <w:tcW w:w="1048" w:type="dxa"/>
            <w:tcBorders>
              <w:top w:val="nil"/>
              <w:left w:val="nil"/>
              <w:bottom w:val="single" w:sz="4" w:space="0" w:color="auto"/>
              <w:right w:val="single" w:sz="4" w:space="0" w:color="auto"/>
            </w:tcBorders>
            <w:shd w:val="clear" w:color="auto" w:fill="auto"/>
            <w:noWrap/>
            <w:vAlign w:val="bottom"/>
            <w:hideMark/>
          </w:tcPr>
          <w:p w14:paraId="05A67F70"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692 735</w:t>
            </w:r>
          </w:p>
        </w:tc>
      </w:tr>
      <w:tr w:rsidR="00A159B1" w:rsidRPr="00816EE4" w14:paraId="22887C2E"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40984C5"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763E4"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FF213"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6B158"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E7321"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3A410"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9C2F1"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r>
      <w:tr w:rsidR="00A159B1" w:rsidRPr="00816EE4" w14:paraId="018BB735"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910C860"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3F8A5"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-6 520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6AFC1"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-6 500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1427A"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-6 500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011C" w14:textId="77777777" w:rsidR="00A159B1" w:rsidRPr="00816EE4" w:rsidRDefault="00A159B1" w:rsidP="00C43D47">
            <w:pPr>
              <w:jc w:val="right"/>
              <w:rPr>
                <w:rFonts w:ascii="Calibri" w:hAnsi="Calibri"/>
                <w:sz w:val="20"/>
              </w:rPr>
            </w:pPr>
            <w:r w:rsidRPr="00816EE4">
              <w:rPr>
                <w:rFonts w:ascii="Calibri" w:hAnsi="Calibri"/>
                <w:sz w:val="20"/>
              </w:rPr>
              <w:t>-6 520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77141"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100,3</w:t>
            </w:r>
          </w:p>
        </w:tc>
        <w:tc>
          <w:tcPr>
            <w:tcW w:w="1048" w:type="dxa"/>
            <w:tcBorders>
              <w:top w:val="nil"/>
              <w:left w:val="nil"/>
              <w:bottom w:val="single" w:sz="4" w:space="0" w:color="auto"/>
              <w:right w:val="single" w:sz="4" w:space="0" w:color="auto"/>
            </w:tcBorders>
            <w:shd w:val="clear" w:color="auto" w:fill="auto"/>
            <w:noWrap/>
            <w:vAlign w:val="bottom"/>
            <w:hideMark/>
          </w:tcPr>
          <w:p w14:paraId="38F09B89"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-20</w:t>
            </w:r>
          </w:p>
        </w:tc>
      </w:tr>
      <w:tr w:rsidR="00A159B1" w:rsidRPr="00816EE4" w14:paraId="71A26DD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80016F6" w14:textId="77777777" w:rsidR="00A159B1" w:rsidRPr="00816EE4" w:rsidRDefault="00A159B1"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DC9BC"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12BF5"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016BD"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4E77"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01B1A"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6F31"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 </w:t>
            </w:r>
          </w:p>
        </w:tc>
      </w:tr>
      <w:tr w:rsidR="00A159B1" w:rsidRPr="00816EE4" w14:paraId="4E6D703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F5D8090" w14:textId="77777777" w:rsidR="00A159B1" w:rsidRPr="00816EE4" w:rsidRDefault="00A159B1"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411A0707"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-30 505 743</w:t>
            </w:r>
          </w:p>
        </w:tc>
        <w:tc>
          <w:tcPr>
            <w:tcW w:w="1188" w:type="dxa"/>
            <w:tcBorders>
              <w:top w:val="nil"/>
              <w:left w:val="nil"/>
              <w:bottom w:val="single" w:sz="4" w:space="0" w:color="auto"/>
              <w:right w:val="single" w:sz="4" w:space="0" w:color="auto"/>
            </w:tcBorders>
            <w:shd w:val="clear" w:color="auto" w:fill="auto"/>
            <w:noWrap/>
            <w:vAlign w:val="bottom"/>
            <w:hideMark/>
          </w:tcPr>
          <w:p w14:paraId="1E8C74FB"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-31 246 006</w:t>
            </w:r>
          </w:p>
        </w:tc>
        <w:tc>
          <w:tcPr>
            <w:tcW w:w="1188" w:type="dxa"/>
            <w:tcBorders>
              <w:top w:val="nil"/>
              <w:left w:val="nil"/>
              <w:bottom w:val="single" w:sz="4" w:space="0" w:color="auto"/>
              <w:right w:val="single" w:sz="4" w:space="0" w:color="auto"/>
            </w:tcBorders>
            <w:shd w:val="clear" w:color="auto" w:fill="auto"/>
            <w:noWrap/>
            <w:vAlign w:val="bottom"/>
            <w:hideMark/>
          </w:tcPr>
          <w:p w14:paraId="0D708812"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-31 646 006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0C792"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-30 953 291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50C3F"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97,8</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3AF6A" w14:textId="77777777" w:rsidR="00A159B1" w:rsidRPr="00816EE4" w:rsidRDefault="00A159B1" w:rsidP="00C43D47">
            <w:pPr>
              <w:jc w:val="right"/>
              <w:rPr>
                <w:rFonts w:ascii="Calibri" w:hAnsi="Calibri"/>
                <w:color w:val="000000"/>
                <w:sz w:val="20"/>
              </w:rPr>
            </w:pPr>
            <w:r w:rsidRPr="00816EE4">
              <w:rPr>
                <w:rFonts w:ascii="Calibri" w:hAnsi="Calibri"/>
                <w:color w:val="000000"/>
                <w:sz w:val="20"/>
              </w:rPr>
              <w:t>692 735</w:t>
            </w:r>
          </w:p>
        </w:tc>
      </w:tr>
    </w:tbl>
    <w:p w14:paraId="5777C23B" w14:textId="77777777" w:rsidR="00A159B1" w:rsidRDefault="00A159B1" w:rsidP="00A159B1">
      <w:pPr>
        <w:rPr>
          <w:rFonts w:ascii="Times New Roman" w:hAnsi="Times New Roman"/>
          <w:sz w:val="20"/>
        </w:rPr>
      </w:pPr>
      <w:r>
        <w:rPr>
          <w:rFonts w:ascii="Times New Roman" w:hAnsi="Times New Roman"/>
          <w:sz w:val="20"/>
        </w:rPr>
        <w:fldChar w:fldCharType="end"/>
      </w:r>
    </w:p>
    <w:p w14:paraId="286324C1" w14:textId="77777777" w:rsidR="00A159B1" w:rsidRDefault="00A159B1" w:rsidP="00A159B1">
      <w:pPr>
        <w:rPr>
          <w:rFonts w:ascii="Times New Roman" w:hAnsi="Times New Roman"/>
          <w:sz w:val="20"/>
        </w:rPr>
      </w:pPr>
    </w:p>
    <w:p w14:paraId="7E85D959" w14:textId="39CCF6AB" w:rsidR="00A159B1" w:rsidRPr="00CC6625" w:rsidRDefault="00CA0A51" w:rsidP="00A159B1">
      <w:pPr>
        <w:rPr>
          <w:rFonts w:asciiTheme="minorHAnsi" w:hAnsiTheme="minorHAnsi"/>
        </w:rPr>
      </w:pPr>
      <w:r>
        <w:rPr>
          <w:rFonts w:asciiTheme="minorHAnsi" w:hAnsiTheme="minorHAnsi"/>
        </w:rPr>
        <w:t>Vuonna 2018 kertyi u</w:t>
      </w:r>
      <w:r w:rsidR="00A159B1" w:rsidRPr="00CC6625">
        <w:rPr>
          <w:rFonts w:asciiTheme="minorHAnsi" w:hAnsiTheme="minorHAnsi"/>
        </w:rPr>
        <w:t xml:space="preserve">lkoisia toimintatuottoja muutettuun talousarvioon nähden 52 981 euroa enemmän. Summa muodostuu pysyvien vastaavien myyntivoitoista, jotka </w:t>
      </w:r>
      <w:r>
        <w:rPr>
          <w:rFonts w:asciiTheme="minorHAnsi" w:hAnsiTheme="minorHAnsi"/>
        </w:rPr>
        <w:t>saatiin</w:t>
      </w:r>
      <w:r w:rsidR="00A159B1" w:rsidRPr="00CC6625">
        <w:rPr>
          <w:rFonts w:asciiTheme="minorHAnsi" w:hAnsiTheme="minorHAnsi"/>
        </w:rPr>
        <w:t xml:space="preserve"> Technopolis Oy ja Kiinteistö Oy Yrittäjäntie 53 osakkeiden myynnistä.</w:t>
      </w:r>
    </w:p>
    <w:p w14:paraId="6FF03858" w14:textId="77777777" w:rsidR="00A159B1" w:rsidRPr="00191D10" w:rsidRDefault="00A159B1" w:rsidP="00A159B1">
      <w:pPr>
        <w:rPr>
          <w:rFonts w:asciiTheme="minorHAnsi" w:hAnsiTheme="minorHAnsi"/>
          <w:color w:val="C00000"/>
        </w:rPr>
      </w:pPr>
    </w:p>
    <w:p w14:paraId="6DAE8279" w14:textId="79EC4251" w:rsidR="00A159B1" w:rsidRDefault="00A159B1" w:rsidP="00A159B1">
      <w:pPr>
        <w:rPr>
          <w:rFonts w:asciiTheme="minorHAnsi" w:hAnsiTheme="minorHAnsi"/>
        </w:rPr>
      </w:pPr>
      <w:r w:rsidRPr="00CC6625">
        <w:rPr>
          <w:rFonts w:asciiTheme="minorHAnsi" w:hAnsiTheme="minorHAnsi"/>
        </w:rPr>
        <w:t xml:space="preserve">Ulkoiset toimintakulut alittuvat 645 786 euroa. </w:t>
      </w:r>
      <w:r w:rsidRPr="00191D10">
        <w:rPr>
          <w:rFonts w:asciiTheme="minorHAnsi" w:hAnsiTheme="minorHAnsi"/>
          <w:color w:val="C00000"/>
        </w:rPr>
        <w:t xml:space="preserve"> </w:t>
      </w:r>
      <w:r w:rsidRPr="00CC6625">
        <w:rPr>
          <w:rFonts w:asciiTheme="minorHAnsi" w:hAnsiTheme="minorHAnsi"/>
        </w:rPr>
        <w:t>Alituksen olennaisin tekijä on erikoissairaanhoitopiirin palautus.</w:t>
      </w:r>
    </w:p>
    <w:p w14:paraId="77B90BCB" w14:textId="77777777" w:rsidR="00C625F9" w:rsidRPr="00CC6625" w:rsidRDefault="00C625F9" w:rsidP="00A159B1">
      <w:pPr>
        <w:rPr>
          <w:rFonts w:asciiTheme="minorHAnsi" w:hAnsiTheme="minorHAnsi"/>
        </w:rPr>
      </w:pPr>
    </w:p>
    <w:p w14:paraId="5AD05B8F" w14:textId="53193BE1" w:rsidR="00A159B1" w:rsidRPr="00CC6625" w:rsidRDefault="00A159B1" w:rsidP="00A159B1">
      <w:pPr>
        <w:rPr>
          <w:rFonts w:asciiTheme="minorHAnsi" w:hAnsiTheme="minorHAnsi"/>
        </w:rPr>
      </w:pPr>
      <w:r w:rsidRPr="00CC6625">
        <w:rPr>
          <w:rFonts w:asciiTheme="minorHAnsi" w:hAnsiTheme="minorHAnsi"/>
        </w:rPr>
        <w:t>Päätöksenteon ja johtamisen</w:t>
      </w:r>
      <w:r w:rsidR="001C4C40">
        <w:rPr>
          <w:rFonts w:asciiTheme="minorHAnsi" w:hAnsiTheme="minorHAnsi"/>
        </w:rPr>
        <w:t xml:space="preserve"> </w:t>
      </w:r>
      <w:r w:rsidRPr="00CC6625">
        <w:rPr>
          <w:rFonts w:asciiTheme="minorHAnsi" w:hAnsiTheme="minorHAnsi"/>
        </w:rPr>
        <w:t>toimintakate alittu</w:t>
      </w:r>
      <w:r w:rsidR="001C4C40">
        <w:rPr>
          <w:rFonts w:asciiTheme="minorHAnsi" w:hAnsiTheme="minorHAnsi"/>
        </w:rPr>
        <w:t>i</w:t>
      </w:r>
      <w:r w:rsidRPr="00CC6625">
        <w:rPr>
          <w:rFonts w:asciiTheme="minorHAnsi" w:hAnsiTheme="minorHAnsi"/>
        </w:rPr>
        <w:t xml:space="preserve"> muutettuun talousarvioon nähden yhteensä 692 735 euroa.</w:t>
      </w:r>
    </w:p>
    <w:p w14:paraId="065563AE" w14:textId="77777777" w:rsidR="00A159B1" w:rsidRDefault="00A159B1" w:rsidP="00A159B1">
      <w:pPr>
        <w:rPr>
          <w:rFonts w:asciiTheme="minorHAnsi" w:hAnsiTheme="minorHAnsi"/>
          <w:color w:val="FF0000"/>
        </w:rPr>
      </w:pPr>
    </w:p>
    <w:p w14:paraId="6BF27963" w14:textId="17FD3B48" w:rsidR="0018363E" w:rsidRDefault="0018363E" w:rsidP="00D039F6">
      <w:pPr>
        <w:rPr>
          <w:rFonts w:ascii="Times New Roman" w:hAnsi="Times New Roman"/>
          <w:sz w:val="20"/>
        </w:rPr>
      </w:pPr>
    </w:p>
    <w:p w14:paraId="1A845D43" w14:textId="0711B1A9" w:rsidR="00513998" w:rsidRPr="0034347F" w:rsidRDefault="00513998" w:rsidP="00513998">
      <w:pPr>
        <w:rPr>
          <w:rFonts w:asciiTheme="minorHAnsi" w:hAnsiTheme="minorHAnsi"/>
          <w:sz w:val="28"/>
          <w:szCs w:val="28"/>
        </w:rPr>
      </w:pPr>
      <w:r w:rsidRPr="0034347F">
        <w:rPr>
          <w:rFonts w:asciiTheme="minorHAnsi" w:hAnsiTheme="minorHAnsi"/>
          <w:sz w:val="28"/>
          <w:szCs w:val="28"/>
        </w:rPr>
        <w:t>Toiminnan toteutuminen</w:t>
      </w:r>
      <w:r w:rsidR="00DB45A0" w:rsidRPr="0034347F">
        <w:rPr>
          <w:rFonts w:asciiTheme="minorHAnsi" w:hAnsiTheme="minorHAnsi"/>
          <w:sz w:val="28"/>
          <w:szCs w:val="28"/>
        </w:rPr>
        <w:t xml:space="preserve"> </w:t>
      </w:r>
    </w:p>
    <w:p w14:paraId="62FA8BD5" w14:textId="77777777" w:rsidR="00513998" w:rsidRDefault="00513998" w:rsidP="00513998">
      <w:pPr>
        <w:rPr>
          <w:rFonts w:asciiTheme="minorHAnsi" w:hAnsiTheme="minorHAnsi"/>
          <w:b/>
        </w:rPr>
      </w:pPr>
    </w:p>
    <w:p w14:paraId="5B598819" w14:textId="28E09C8A" w:rsidR="00E20BBB" w:rsidRPr="00EB0CBC" w:rsidRDefault="00957226" w:rsidP="00513998">
      <w:pPr>
        <w:rPr>
          <w:rFonts w:asciiTheme="minorHAnsi" w:hAnsiTheme="minorHAnsi"/>
        </w:rPr>
      </w:pPr>
      <w:r w:rsidRPr="00EB0CBC">
        <w:rPr>
          <w:rFonts w:asciiTheme="minorHAnsi" w:hAnsiTheme="minorHAnsi"/>
        </w:rPr>
        <w:t xml:space="preserve">Kaupungin strategisen johtamisjärjestelmän kehittäminen käynnistettiin syksyllä 2018, </w:t>
      </w:r>
      <w:r w:rsidR="00E20BBB" w:rsidRPr="00EB0CBC">
        <w:rPr>
          <w:rFonts w:asciiTheme="minorHAnsi" w:hAnsiTheme="minorHAnsi"/>
        </w:rPr>
        <w:t xml:space="preserve">ja </w:t>
      </w:r>
      <w:r w:rsidRPr="00EB0CBC">
        <w:rPr>
          <w:rFonts w:asciiTheme="minorHAnsi" w:hAnsiTheme="minorHAnsi"/>
        </w:rPr>
        <w:t xml:space="preserve">työ jatkuu vuonna 2019. Kaupunkistrategian tavoitteiden toteutumaraportointi uudistettiin vuonna 2018 </w:t>
      </w:r>
      <w:r w:rsidR="00E20BBB" w:rsidRPr="00EB0CBC">
        <w:rPr>
          <w:rFonts w:asciiTheme="minorHAnsi" w:hAnsiTheme="minorHAnsi"/>
        </w:rPr>
        <w:t xml:space="preserve">ja uudet </w:t>
      </w:r>
      <w:r w:rsidR="002C2446" w:rsidRPr="00EB0CBC">
        <w:rPr>
          <w:rFonts w:asciiTheme="minorHAnsi" w:hAnsiTheme="minorHAnsi"/>
        </w:rPr>
        <w:t>raportointi</w:t>
      </w:r>
      <w:r w:rsidR="00E20BBB" w:rsidRPr="00EB0CBC">
        <w:rPr>
          <w:rFonts w:asciiTheme="minorHAnsi" w:hAnsiTheme="minorHAnsi"/>
        </w:rPr>
        <w:t xml:space="preserve">käytännöt otetaan käyttöön </w:t>
      </w:r>
      <w:r w:rsidRPr="00EB0CBC">
        <w:rPr>
          <w:rFonts w:asciiTheme="minorHAnsi" w:hAnsiTheme="minorHAnsi"/>
        </w:rPr>
        <w:t>vuo</w:t>
      </w:r>
      <w:r w:rsidR="00E20BBB" w:rsidRPr="00EB0CBC">
        <w:rPr>
          <w:rFonts w:asciiTheme="minorHAnsi" w:hAnsiTheme="minorHAnsi"/>
        </w:rPr>
        <w:t>nna</w:t>
      </w:r>
      <w:r w:rsidRPr="00EB0CBC">
        <w:rPr>
          <w:rFonts w:asciiTheme="minorHAnsi" w:hAnsiTheme="minorHAnsi"/>
        </w:rPr>
        <w:t xml:space="preserve"> 2019.</w:t>
      </w:r>
      <w:r w:rsidR="00E20BBB" w:rsidRPr="00EB0CBC">
        <w:rPr>
          <w:rFonts w:asciiTheme="minorHAnsi" w:hAnsiTheme="minorHAnsi"/>
        </w:rPr>
        <w:t xml:space="preserve"> </w:t>
      </w:r>
    </w:p>
    <w:p w14:paraId="36019B4A" w14:textId="77777777" w:rsidR="00E20BBB" w:rsidRPr="00EB0CBC" w:rsidRDefault="00E20BBB" w:rsidP="00513998">
      <w:pPr>
        <w:rPr>
          <w:rFonts w:asciiTheme="minorHAnsi" w:hAnsiTheme="minorHAnsi"/>
        </w:rPr>
      </w:pPr>
    </w:p>
    <w:p w14:paraId="49D46822" w14:textId="46136FC0" w:rsidR="00957226" w:rsidRPr="00EB0CBC" w:rsidRDefault="00E20BBB" w:rsidP="00513998">
      <w:pPr>
        <w:rPr>
          <w:rFonts w:asciiTheme="minorHAnsi" w:hAnsiTheme="minorHAnsi"/>
        </w:rPr>
      </w:pPr>
      <w:r w:rsidRPr="00EB0CBC">
        <w:rPr>
          <w:rFonts w:asciiTheme="minorHAnsi" w:hAnsiTheme="minorHAnsi"/>
        </w:rPr>
        <w:t>Kaupunkistrategian päivitys toteutetaan vuonna 2019. Myös kaupungin sisäisiä toimintaprosesseja uudistetaan vuonna 2019.</w:t>
      </w:r>
    </w:p>
    <w:p w14:paraId="7A69231A" w14:textId="77777777" w:rsidR="00957226" w:rsidRPr="00EB0CBC" w:rsidRDefault="00957226" w:rsidP="00513998">
      <w:pPr>
        <w:rPr>
          <w:rFonts w:asciiTheme="minorHAnsi" w:hAnsiTheme="minorHAnsi"/>
        </w:rPr>
      </w:pPr>
    </w:p>
    <w:p w14:paraId="40D368EF" w14:textId="10589783" w:rsidR="00513998" w:rsidRPr="00EB0CBC" w:rsidRDefault="00513998" w:rsidP="00513998">
      <w:pPr>
        <w:rPr>
          <w:rFonts w:asciiTheme="minorHAnsi" w:hAnsiTheme="minorHAnsi"/>
        </w:rPr>
      </w:pPr>
      <w:r w:rsidRPr="00EB0CBC">
        <w:rPr>
          <w:rFonts w:asciiTheme="minorHAnsi" w:hAnsiTheme="minorHAnsi"/>
        </w:rPr>
        <w:t>Kaupungin esimiehille järjestettiin sisäisen valvonnan ja riskienhallinnan koulutust</w:t>
      </w:r>
      <w:r w:rsidR="00EB0CBC">
        <w:rPr>
          <w:rFonts w:asciiTheme="minorHAnsi" w:hAnsiTheme="minorHAnsi"/>
        </w:rPr>
        <w:t xml:space="preserve">a. </w:t>
      </w:r>
      <w:r w:rsidR="00EB0CBC" w:rsidRPr="00F6136D">
        <w:rPr>
          <w:rFonts w:asciiTheme="minorHAnsi" w:hAnsiTheme="minorHAnsi"/>
        </w:rPr>
        <w:t>Koulutus oli osa riskienhallinnan ja sisäisen valvonnan toteuttamisen uudistamistyötä Karkkilassa. Riskienhallinnan ja sisäisen valvonnan uudistamistyö työ jatkuu vuonna 2019.</w:t>
      </w:r>
    </w:p>
    <w:p w14:paraId="42EBB60B" w14:textId="77777777" w:rsidR="00957226" w:rsidRPr="00EB0CBC" w:rsidRDefault="00957226" w:rsidP="00513998">
      <w:pPr>
        <w:rPr>
          <w:rFonts w:asciiTheme="minorHAnsi" w:hAnsiTheme="minorHAnsi"/>
        </w:rPr>
      </w:pPr>
    </w:p>
    <w:p w14:paraId="096D6AA6" w14:textId="323DE3C2" w:rsidR="00513998" w:rsidRDefault="00513998" w:rsidP="00513998">
      <w:pPr>
        <w:rPr>
          <w:rFonts w:asciiTheme="minorHAnsi" w:hAnsiTheme="minorHAnsi"/>
        </w:rPr>
      </w:pPr>
      <w:r w:rsidRPr="00EB0CBC">
        <w:rPr>
          <w:rFonts w:asciiTheme="minorHAnsi" w:hAnsiTheme="minorHAnsi"/>
        </w:rPr>
        <w:t>Hallintosäännön uudistamistyö käynnistettiin syksyllä 2018.</w:t>
      </w:r>
    </w:p>
    <w:p w14:paraId="0B5756E2" w14:textId="77777777" w:rsidR="008F07FD" w:rsidRPr="00EB0CBC" w:rsidRDefault="008F07FD" w:rsidP="00513998">
      <w:pPr>
        <w:rPr>
          <w:rFonts w:asciiTheme="minorHAnsi" w:hAnsiTheme="minorHAnsi"/>
        </w:rPr>
      </w:pPr>
    </w:p>
    <w:p w14:paraId="45A12344" w14:textId="77777777" w:rsidR="006778AE" w:rsidRDefault="006778AE" w:rsidP="007378AB">
      <w:pPr>
        <w:rPr>
          <w:rFonts w:asciiTheme="minorHAnsi" w:hAnsiTheme="minorHAnsi"/>
        </w:rPr>
      </w:pPr>
    </w:p>
    <w:p w14:paraId="51D2D40C" w14:textId="6437A0E6" w:rsidR="00513998" w:rsidRPr="001C4C40" w:rsidRDefault="00513998" w:rsidP="00513998">
      <w:pPr>
        <w:rPr>
          <w:rFonts w:asciiTheme="minorHAnsi" w:hAnsiTheme="minorHAnsi"/>
          <w:b/>
          <w:sz w:val="28"/>
          <w:szCs w:val="28"/>
        </w:rPr>
      </w:pPr>
      <w:r w:rsidRPr="001C4C40">
        <w:rPr>
          <w:rFonts w:asciiTheme="minorHAnsi" w:hAnsiTheme="minorHAnsi"/>
          <w:b/>
          <w:sz w:val="28"/>
          <w:szCs w:val="28"/>
        </w:rPr>
        <w:t>Hallinnon toimiala</w:t>
      </w:r>
      <w:r w:rsidR="006D107D" w:rsidRPr="001C4C40">
        <w:rPr>
          <w:rFonts w:asciiTheme="minorHAnsi" w:hAnsiTheme="minorHAnsi"/>
          <w:b/>
          <w:sz w:val="28"/>
          <w:szCs w:val="28"/>
        </w:rPr>
        <w:t xml:space="preserve"> </w:t>
      </w:r>
    </w:p>
    <w:p w14:paraId="7CDF1126" w14:textId="14A1C9CE" w:rsidR="001C4C40" w:rsidRDefault="001C4C40" w:rsidP="004C355A">
      <w:pPr>
        <w:rPr>
          <w:rFonts w:asciiTheme="minorHAnsi" w:hAnsiTheme="minorHAnsi"/>
        </w:rPr>
      </w:pPr>
    </w:p>
    <w:p w14:paraId="402753A8" w14:textId="77777777" w:rsidR="001C4C40" w:rsidRDefault="001C4C40" w:rsidP="001C4C40">
      <w:pPr>
        <w:rPr>
          <w:rFonts w:asciiTheme="minorHAnsi" w:hAnsiTheme="minorHAnsi"/>
        </w:rPr>
      </w:pPr>
      <w:r w:rsidRPr="00F6136D">
        <w:rPr>
          <w:rFonts w:asciiTheme="minorHAnsi" w:hAnsiTheme="minorHAnsi"/>
        </w:rPr>
        <w:t xml:space="preserve">Kaupunginhallitus -kokonaisuuteen sisältyy päätöksenteko ja johtaminen -osion lisäksi hallinnon toimiala. Hallinnon toimialan tehtävänä on tuottaa keskitetysti talous-, henkilöstö- ja hallintopalvelut sekä antaa niihin liittyvää asiantuntijapalvelua kaupungin </w:t>
      </w:r>
      <w:r>
        <w:rPr>
          <w:rFonts w:asciiTheme="minorHAnsi" w:hAnsiTheme="minorHAnsi"/>
        </w:rPr>
        <w:t>kaikille</w:t>
      </w:r>
      <w:r w:rsidRPr="00F6136D">
        <w:rPr>
          <w:rFonts w:asciiTheme="minorHAnsi" w:hAnsiTheme="minorHAnsi"/>
        </w:rPr>
        <w:t xml:space="preserve"> toimialoille. Hallinnon toimialaan kuuluu myös kaupungin viestintä sekä kaupunkimarkkinointi. </w:t>
      </w:r>
    </w:p>
    <w:p w14:paraId="0F381064" w14:textId="544397E7" w:rsidR="001C4C40" w:rsidRPr="00F6136D" w:rsidRDefault="001C4C40" w:rsidP="001C4C40">
      <w:pPr>
        <w:rPr>
          <w:rFonts w:ascii="Times New Roman" w:hAnsi="Times New Roman"/>
        </w:rPr>
      </w:pPr>
      <w:r w:rsidRPr="00F6136D">
        <w:rPr>
          <w:rFonts w:asciiTheme="minorHAnsi" w:hAnsiTheme="minorHAnsi"/>
        </w:rPr>
        <w:t>Ulkoisista palvelutehtävistä hallinnon toimialaan kuuluu maahanmuuttaja- ja kotouttamispalvelut, elinkeinopalvelut, maaseutupalvelut, työllisyydenhoidon palvelut, joukkoliikenne sekä palvelupiste Serveri. Maaseutupalvelut hankitaan sopimuksella Inkoon kunnalta.</w:t>
      </w:r>
    </w:p>
    <w:p w14:paraId="74D97D41" w14:textId="77777777" w:rsidR="001C4C40" w:rsidRDefault="001C4C40" w:rsidP="001C4C40">
      <w:pPr>
        <w:rPr>
          <w:rFonts w:ascii="Times New Roman" w:hAnsi="Times New Roman"/>
          <w:sz w:val="20"/>
        </w:rPr>
      </w:pPr>
    </w:p>
    <w:p w14:paraId="56A717E7" w14:textId="77777777" w:rsidR="001C4C40" w:rsidRDefault="001C4C40" w:rsidP="001C4C40">
      <w:pPr>
        <w:rPr>
          <w:rFonts w:ascii="Times New Roman" w:hAnsi="Times New Roman"/>
          <w:sz w:val="20"/>
        </w:rPr>
      </w:pPr>
      <w:r>
        <w:fldChar w:fldCharType="begin"/>
      </w:r>
      <w:r>
        <w:instrText xml:space="preserve"> LINK Excel.Sheet.12 "\\\\puhti41\\karkkila\\Kla_Yhteiset\\Tilinpäätökset\\TASEKIRJA 2018\\Tilinpäätöslaskelmat 2018.xlsx" "4.Käyttötalous !R39S1:R50S7"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1C4C40" w:rsidRPr="00816EE4" w14:paraId="535CFB1A"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634CEB55"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Hallinnon palvelualue</w:t>
            </w:r>
          </w:p>
        </w:tc>
        <w:tc>
          <w:tcPr>
            <w:tcW w:w="1308" w:type="dxa"/>
            <w:tcBorders>
              <w:top w:val="single" w:sz="4" w:space="0" w:color="auto"/>
              <w:left w:val="nil"/>
              <w:bottom w:val="nil"/>
              <w:right w:val="nil"/>
            </w:tcBorders>
            <w:shd w:val="clear" w:color="000000" w:fill="95C23D"/>
            <w:noWrap/>
            <w:vAlign w:val="bottom"/>
            <w:hideMark/>
          </w:tcPr>
          <w:p w14:paraId="18ED03BB"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7B4ED55"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301ABE5"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22C5E1E"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7B2343EA"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12F16FDC" w14:textId="77777777" w:rsidR="001C4C40" w:rsidRPr="00816EE4" w:rsidRDefault="001C4C40" w:rsidP="00C43D47">
            <w:pPr>
              <w:jc w:val="left"/>
              <w:rPr>
                <w:rFonts w:ascii="Calibri" w:hAnsi="Calibri"/>
                <w:color w:val="FFFFFF"/>
                <w:sz w:val="20"/>
              </w:rPr>
            </w:pPr>
            <w:r w:rsidRPr="00816EE4">
              <w:rPr>
                <w:rFonts w:ascii="Calibri" w:hAnsi="Calibri"/>
                <w:color w:val="FFFFFF"/>
                <w:sz w:val="20"/>
              </w:rPr>
              <w:t> </w:t>
            </w:r>
          </w:p>
        </w:tc>
      </w:tr>
      <w:tr w:rsidR="001C4C40" w:rsidRPr="00816EE4" w14:paraId="1E53DEA7"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19E66B"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49A965C5"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B21AA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05B605B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306E18E"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07D06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08D2E97C"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Poikkeama</w:t>
            </w:r>
          </w:p>
        </w:tc>
      </w:tr>
      <w:tr w:rsidR="001C4C40" w:rsidRPr="00816EE4" w14:paraId="3E1A7284"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16907"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6DDC9"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75EF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32464"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7D110"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509E"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D9643"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 </w:t>
            </w:r>
          </w:p>
        </w:tc>
      </w:tr>
      <w:tr w:rsidR="001C4C40" w:rsidRPr="00816EE4" w14:paraId="32930348"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7A7F431"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214FC52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474 471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62B5"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389 109</w:t>
            </w:r>
          </w:p>
        </w:tc>
        <w:tc>
          <w:tcPr>
            <w:tcW w:w="1188" w:type="dxa"/>
            <w:tcBorders>
              <w:top w:val="nil"/>
              <w:left w:val="nil"/>
              <w:bottom w:val="single" w:sz="4" w:space="0" w:color="auto"/>
              <w:right w:val="single" w:sz="4" w:space="0" w:color="auto"/>
            </w:tcBorders>
            <w:shd w:val="clear" w:color="auto" w:fill="auto"/>
            <w:noWrap/>
            <w:vAlign w:val="bottom"/>
            <w:hideMark/>
          </w:tcPr>
          <w:p w14:paraId="43165EB2"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389 109</w:t>
            </w:r>
          </w:p>
        </w:tc>
        <w:tc>
          <w:tcPr>
            <w:tcW w:w="1188" w:type="dxa"/>
            <w:tcBorders>
              <w:top w:val="nil"/>
              <w:left w:val="nil"/>
              <w:bottom w:val="single" w:sz="4" w:space="0" w:color="auto"/>
              <w:right w:val="single" w:sz="4" w:space="0" w:color="auto"/>
            </w:tcBorders>
            <w:shd w:val="clear" w:color="auto" w:fill="auto"/>
            <w:noWrap/>
            <w:vAlign w:val="bottom"/>
            <w:hideMark/>
          </w:tcPr>
          <w:p w14:paraId="4C3B9B32"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627 382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A069"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161,2</w:t>
            </w:r>
          </w:p>
        </w:tc>
        <w:tc>
          <w:tcPr>
            <w:tcW w:w="1048" w:type="dxa"/>
            <w:tcBorders>
              <w:top w:val="nil"/>
              <w:left w:val="nil"/>
              <w:bottom w:val="single" w:sz="4" w:space="0" w:color="auto"/>
              <w:right w:val="single" w:sz="4" w:space="0" w:color="auto"/>
            </w:tcBorders>
            <w:shd w:val="clear" w:color="auto" w:fill="auto"/>
            <w:noWrap/>
            <w:vAlign w:val="bottom"/>
            <w:hideMark/>
          </w:tcPr>
          <w:p w14:paraId="76BFAE6A"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238 273</w:t>
            </w:r>
          </w:p>
        </w:tc>
      </w:tr>
      <w:tr w:rsidR="001C4C40" w:rsidRPr="00816EE4" w14:paraId="1494A900"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B4DA"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E4E9"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100 101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1B70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102 207</w:t>
            </w:r>
          </w:p>
        </w:tc>
        <w:tc>
          <w:tcPr>
            <w:tcW w:w="1188" w:type="dxa"/>
            <w:tcBorders>
              <w:top w:val="nil"/>
              <w:left w:val="nil"/>
              <w:bottom w:val="single" w:sz="4" w:space="0" w:color="auto"/>
              <w:right w:val="single" w:sz="4" w:space="0" w:color="auto"/>
            </w:tcBorders>
            <w:shd w:val="clear" w:color="auto" w:fill="auto"/>
            <w:noWrap/>
            <w:vAlign w:val="bottom"/>
            <w:hideMark/>
          </w:tcPr>
          <w:p w14:paraId="36B86A0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102 207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8757E" w14:textId="77777777" w:rsidR="001C4C40" w:rsidRPr="00816EE4" w:rsidRDefault="001C4C40" w:rsidP="00C43D47">
            <w:pPr>
              <w:jc w:val="right"/>
              <w:rPr>
                <w:rFonts w:ascii="Calibri" w:hAnsi="Calibri"/>
                <w:sz w:val="20"/>
              </w:rPr>
            </w:pPr>
            <w:r w:rsidRPr="00816EE4">
              <w:rPr>
                <w:rFonts w:ascii="Calibri" w:hAnsi="Calibri"/>
                <w:sz w:val="20"/>
              </w:rPr>
              <w:t>77 654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52A4"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76,0</w:t>
            </w:r>
          </w:p>
        </w:tc>
        <w:tc>
          <w:tcPr>
            <w:tcW w:w="1048" w:type="dxa"/>
            <w:tcBorders>
              <w:top w:val="nil"/>
              <w:left w:val="nil"/>
              <w:bottom w:val="single" w:sz="4" w:space="0" w:color="auto"/>
              <w:right w:val="single" w:sz="4" w:space="0" w:color="auto"/>
            </w:tcBorders>
            <w:shd w:val="clear" w:color="auto" w:fill="auto"/>
            <w:noWrap/>
            <w:vAlign w:val="bottom"/>
            <w:hideMark/>
          </w:tcPr>
          <w:p w14:paraId="087F3EB0"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-24 553</w:t>
            </w:r>
          </w:p>
        </w:tc>
      </w:tr>
      <w:tr w:rsidR="001C4C40" w:rsidRPr="00816EE4" w14:paraId="29D8202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6242E48"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55104C5B"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-2 774 785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E34D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-2 782 820</w:t>
            </w:r>
          </w:p>
        </w:tc>
        <w:tc>
          <w:tcPr>
            <w:tcW w:w="1188" w:type="dxa"/>
            <w:tcBorders>
              <w:top w:val="nil"/>
              <w:left w:val="nil"/>
              <w:bottom w:val="single" w:sz="4" w:space="0" w:color="auto"/>
              <w:right w:val="single" w:sz="4" w:space="0" w:color="auto"/>
            </w:tcBorders>
            <w:shd w:val="clear" w:color="auto" w:fill="auto"/>
            <w:noWrap/>
            <w:vAlign w:val="bottom"/>
            <w:hideMark/>
          </w:tcPr>
          <w:p w14:paraId="6C4E30FC"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-2 782 820</w:t>
            </w:r>
          </w:p>
        </w:tc>
        <w:tc>
          <w:tcPr>
            <w:tcW w:w="1188" w:type="dxa"/>
            <w:tcBorders>
              <w:top w:val="nil"/>
              <w:left w:val="nil"/>
              <w:bottom w:val="single" w:sz="4" w:space="0" w:color="auto"/>
              <w:right w:val="single" w:sz="4" w:space="0" w:color="auto"/>
            </w:tcBorders>
            <w:shd w:val="clear" w:color="auto" w:fill="auto"/>
            <w:noWrap/>
            <w:vAlign w:val="bottom"/>
            <w:hideMark/>
          </w:tcPr>
          <w:p w14:paraId="0EBA30C1"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-2 894 191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D23AC"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104,0</w:t>
            </w:r>
          </w:p>
        </w:tc>
        <w:tc>
          <w:tcPr>
            <w:tcW w:w="1048" w:type="dxa"/>
            <w:tcBorders>
              <w:top w:val="nil"/>
              <w:left w:val="nil"/>
              <w:bottom w:val="single" w:sz="4" w:space="0" w:color="auto"/>
              <w:right w:val="single" w:sz="4" w:space="0" w:color="auto"/>
            </w:tcBorders>
            <w:shd w:val="clear" w:color="auto" w:fill="auto"/>
            <w:noWrap/>
            <w:vAlign w:val="bottom"/>
            <w:hideMark/>
          </w:tcPr>
          <w:p w14:paraId="7F7E42D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-111 371</w:t>
            </w:r>
          </w:p>
        </w:tc>
      </w:tr>
      <w:tr w:rsidR="001C4C40" w:rsidRPr="00816EE4" w14:paraId="3A23DF6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35577F7"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nil"/>
              <w:left w:val="nil"/>
              <w:bottom w:val="single" w:sz="4" w:space="0" w:color="auto"/>
              <w:right w:val="single" w:sz="4" w:space="0" w:color="auto"/>
            </w:tcBorders>
            <w:shd w:val="clear" w:color="auto" w:fill="auto"/>
            <w:noWrap/>
            <w:vAlign w:val="bottom"/>
            <w:hideMark/>
          </w:tcPr>
          <w:p w14:paraId="60E820BC"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-142 786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CBC9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-152 030</w:t>
            </w:r>
          </w:p>
        </w:tc>
        <w:tc>
          <w:tcPr>
            <w:tcW w:w="1188" w:type="dxa"/>
            <w:tcBorders>
              <w:top w:val="nil"/>
              <w:left w:val="nil"/>
              <w:bottom w:val="single" w:sz="4" w:space="0" w:color="auto"/>
              <w:right w:val="single" w:sz="4" w:space="0" w:color="auto"/>
            </w:tcBorders>
            <w:shd w:val="clear" w:color="auto" w:fill="auto"/>
            <w:noWrap/>
            <w:vAlign w:val="bottom"/>
            <w:hideMark/>
          </w:tcPr>
          <w:p w14:paraId="691CB796"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-152 030</w:t>
            </w:r>
          </w:p>
        </w:tc>
        <w:tc>
          <w:tcPr>
            <w:tcW w:w="1188" w:type="dxa"/>
            <w:tcBorders>
              <w:top w:val="nil"/>
              <w:left w:val="nil"/>
              <w:bottom w:val="single" w:sz="4" w:space="0" w:color="auto"/>
              <w:right w:val="single" w:sz="4" w:space="0" w:color="auto"/>
            </w:tcBorders>
            <w:shd w:val="clear" w:color="auto" w:fill="auto"/>
            <w:noWrap/>
            <w:vAlign w:val="bottom"/>
            <w:hideMark/>
          </w:tcPr>
          <w:p w14:paraId="0DBBEC8E"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-146 355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ECF1C"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96,3</w:t>
            </w:r>
          </w:p>
        </w:tc>
        <w:tc>
          <w:tcPr>
            <w:tcW w:w="1048" w:type="dxa"/>
            <w:tcBorders>
              <w:top w:val="nil"/>
              <w:left w:val="nil"/>
              <w:bottom w:val="single" w:sz="4" w:space="0" w:color="auto"/>
              <w:right w:val="single" w:sz="4" w:space="0" w:color="auto"/>
            </w:tcBorders>
            <w:shd w:val="clear" w:color="auto" w:fill="auto"/>
            <w:noWrap/>
            <w:vAlign w:val="bottom"/>
            <w:hideMark/>
          </w:tcPr>
          <w:p w14:paraId="1F0C68F9"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5 675</w:t>
            </w:r>
          </w:p>
        </w:tc>
      </w:tr>
      <w:tr w:rsidR="001C4C40" w:rsidRPr="00816EE4" w14:paraId="4810112B"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D3EBFE0"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3AA19"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-2 342 998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163FE"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-2 443 534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B1C3"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-2 443 534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38F1"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-2 335 510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24ABE"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95,6</w:t>
            </w:r>
          </w:p>
        </w:tc>
        <w:tc>
          <w:tcPr>
            <w:tcW w:w="1048" w:type="dxa"/>
            <w:tcBorders>
              <w:top w:val="nil"/>
              <w:left w:val="nil"/>
              <w:bottom w:val="single" w:sz="4" w:space="0" w:color="auto"/>
              <w:right w:val="single" w:sz="4" w:space="0" w:color="auto"/>
            </w:tcBorders>
            <w:shd w:val="clear" w:color="auto" w:fill="auto"/>
            <w:noWrap/>
            <w:vAlign w:val="bottom"/>
            <w:hideMark/>
          </w:tcPr>
          <w:p w14:paraId="253A4905"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108 025</w:t>
            </w:r>
          </w:p>
        </w:tc>
      </w:tr>
      <w:tr w:rsidR="001C4C40" w:rsidRPr="00816EE4" w14:paraId="392243F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B6F7BFC"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3275"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0B063"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B7F70"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4AB61"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F6ADA"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2F308"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r>
      <w:tr w:rsidR="001C4C40" w:rsidRPr="00816EE4" w14:paraId="5C90C8D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2968347"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3ED2"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1B3D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-14 100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DFA41"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-14 100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668B3"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B9A1C"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08C3DA0D"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14 100</w:t>
            </w:r>
          </w:p>
        </w:tc>
      </w:tr>
      <w:tr w:rsidR="001C4C40" w:rsidRPr="00816EE4" w14:paraId="3685975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975A8B6" w14:textId="77777777" w:rsidR="001C4C40" w:rsidRPr="00816EE4" w:rsidRDefault="001C4C40"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62854"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1 364 207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6130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1 353 850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4DEC5"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1 353 850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2DC45" w14:textId="77777777" w:rsidR="001C4C40" w:rsidRPr="00816EE4" w:rsidRDefault="001C4C40" w:rsidP="00C43D47">
            <w:pPr>
              <w:jc w:val="right"/>
              <w:rPr>
                <w:rFonts w:ascii="Calibri" w:hAnsi="Calibri"/>
                <w:sz w:val="20"/>
              </w:rPr>
            </w:pPr>
            <w:r w:rsidRPr="00816EE4">
              <w:rPr>
                <w:rFonts w:ascii="Calibri" w:hAnsi="Calibri"/>
                <w:sz w:val="20"/>
              </w:rPr>
              <w:t>1 395 000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91F74"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103,0</w:t>
            </w:r>
          </w:p>
        </w:tc>
        <w:tc>
          <w:tcPr>
            <w:tcW w:w="1048" w:type="dxa"/>
            <w:tcBorders>
              <w:top w:val="nil"/>
              <w:left w:val="nil"/>
              <w:bottom w:val="single" w:sz="4" w:space="0" w:color="auto"/>
              <w:right w:val="single" w:sz="4" w:space="0" w:color="auto"/>
            </w:tcBorders>
            <w:shd w:val="clear" w:color="auto" w:fill="auto"/>
            <w:noWrap/>
            <w:vAlign w:val="bottom"/>
            <w:hideMark/>
          </w:tcPr>
          <w:p w14:paraId="50C87D8E"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41 150</w:t>
            </w:r>
          </w:p>
        </w:tc>
      </w:tr>
      <w:tr w:rsidR="001C4C40" w:rsidRPr="00816EE4" w14:paraId="1622303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E0AB307" w14:textId="77777777" w:rsidR="001C4C40" w:rsidRPr="00816EE4" w:rsidRDefault="001C4C40"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3B82DAA7"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-978 791</w:t>
            </w:r>
          </w:p>
        </w:tc>
        <w:tc>
          <w:tcPr>
            <w:tcW w:w="1188" w:type="dxa"/>
            <w:tcBorders>
              <w:top w:val="nil"/>
              <w:left w:val="nil"/>
              <w:bottom w:val="single" w:sz="4" w:space="0" w:color="auto"/>
              <w:right w:val="single" w:sz="4" w:space="0" w:color="auto"/>
            </w:tcBorders>
            <w:shd w:val="clear" w:color="auto" w:fill="auto"/>
            <w:noWrap/>
            <w:vAlign w:val="bottom"/>
            <w:hideMark/>
          </w:tcPr>
          <w:p w14:paraId="260AFA9B"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-1 103 784</w:t>
            </w:r>
          </w:p>
        </w:tc>
        <w:tc>
          <w:tcPr>
            <w:tcW w:w="1188" w:type="dxa"/>
            <w:tcBorders>
              <w:top w:val="nil"/>
              <w:left w:val="nil"/>
              <w:bottom w:val="single" w:sz="4" w:space="0" w:color="auto"/>
              <w:right w:val="single" w:sz="4" w:space="0" w:color="auto"/>
            </w:tcBorders>
            <w:shd w:val="clear" w:color="auto" w:fill="auto"/>
            <w:noWrap/>
            <w:vAlign w:val="bottom"/>
            <w:hideMark/>
          </w:tcPr>
          <w:p w14:paraId="0E3CE028"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-1 103 784</w:t>
            </w:r>
          </w:p>
        </w:tc>
        <w:tc>
          <w:tcPr>
            <w:tcW w:w="1188" w:type="dxa"/>
            <w:tcBorders>
              <w:top w:val="nil"/>
              <w:left w:val="nil"/>
              <w:bottom w:val="single" w:sz="4" w:space="0" w:color="auto"/>
              <w:right w:val="single" w:sz="4" w:space="0" w:color="auto"/>
            </w:tcBorders>
            <w:shd w:val="clear" w:color="auto" w:fill="auto"/>
            <w:noWrap/>
            <w:vAlign w:val="bottom"/>
            <w:hideMark/>
          </w:tcPr>
          <w:p w14:paraId="50701BD2"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-940 509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83774"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85,2</w:t>
            </w:r>
          </w:p>
        </w:tc>
        <w:tc>
          <w:tcPr>
            <w:tcW w:w="1048" w:type="dxa"/>
            <w:tcBorders>
              <w:top w:val="nil"/>
              <w:left w:val="nil"/>
              <w:bottom w:val="single" w:sz="4" w:space="0" w:color="auto"/>
              <w:right w:val="single" w:sz="4" w:space="0" w:color="auto"/>
            </w:tcBorders>
            <w:shd w:val="clear" w:color="auto" w:fill="auto"/>
            <w:noWrap/>
            <w:vAlign w:val="bottom"/>
            <w:hideMark/>
          </w:tcPr>
          <w:p w14:paraId="22A45A20" w14:textId="77777777" w:rsidR="001C4C40" w:rsidRPr="00816EE4" w:rsidRDefault="001C4C40" w:rsidP="00C43D47">
            <w:pPr>
              <w:jc w:val="right"/>
              <w:rPr>
                <w:rFonts w:ascii="Calibri" w:hAnsi="Calibri"/>
                <w:color w:val="000000"/>
                <w:sz w:val="20"/>
              </w:rPr>
            </w:pPr>
            <w:r w:rsidRPr="00816EE4">
              <w:rPr>
                <w:rFonts w:ascii="Calibri" w:hAnsi="Calibri"/>
                <w:color w:val="000000"/>
                <w:sz w:val="20"/>
              </w:rPr>
              <w:t>163 275</w:t>
            </w:r>
          </w:p>
        </w:tc>
      </w:tr>
    </w:tbl>
    <w:p w14:paraId="38A005AB" w14:textId="77777777" w:rsidR="001C4C40" w:rsidRPr="008958B2" w:rsidRDefault="001C4C40" w:rsidP="001C4C40">
      <w:pPr>
        <w:rPr>
          <w:rFonts w:asciiTheme="minorHAnsi" w:hAnsiTheme="minorHAnsi"/>
        </w:rPr>
      </w:pPr>
      <w:r>
        <w:rPr>
          <w:rFonts w:asciiTheme="minorHAnsi" w:hAnsiTheme="minorHAnsi"/>
        </w:rPr>
        <w:fldChar w:fldCharType="end"/>
      </w:r>
    </w:p>
    <w:p w14:paraId="6E065599" w14:textId="77777777" w:rsidR="001C4C40" w:rsidRDefault="001C4C40" w:rsidP="001C4C40">
      <w:pPr>
        <w:rPr>
          <w:rFonts w:ascii="Times New Roman" w:hAnsi="Times New Roman"/>
          <w:sz w:val="20"/>
        </w:rPr>
      </w:pPr>
    </w:p>
    <w:p w14:paraId="040EBEAE" w14:textId="478B857B" w:rsidR="001C4C40" w:rsidRPr="00A223D8" w:rsidRDefault="001C4C40" w:rsidP="001C4C40">
      <w:pPr>
        <w:rPr>
          <w:rFonts w:asciiTheme="minorHAnsi" w:hAnsiTheme="minorHAnsi"/>
        </w:rPr>
      </w:pPr>
      <w:r>
        <w:rPr>
          <w:rFonts w:asciiTheme="minorHAnsi" w:hAnsiTheme="minorHAnsi"/>
        </w:rPr>
        <w:t>Vuonna 2018 saatiin u</w:t>
      </w:r>
      <w:r w:rsidRPr="00A223D8">
        <w:rPr>
          <w:rFonts w:asciiTheme="minorHAnsi" w:hAnsiTheme="minorHAnsi"/>
        </w:rPr>
        <w:t>lkoisia toimintatuottoja muutettuun talousarvioon nähden 238 2</w:t>
      </w:r>
      <w:r>
        <w:rPr>
          <w:rFonts w:asciiTheme="minorHAnsi" w:hAnsiTheme="minorHAnsi"/>
        </w:rPr>
        <w:t>73</w:t>
      </w:r>
      <w:r w:rsidRPr="00A223D8">
        <w:rPr>
          <w:rFonts w:asciiTheme="minorHAnsi" w:hAnsiTheme="minorHAnsi"/>
        </w:rPr>
        <w:t xml:space="preserve"> euroa enemmän. Tuloja </w:t>
      </w:r>
      <w:r>
        <w:rPr>
          <w:rFonts w:asciiTheme="minorHAnsi" w:hAnsiTheme="minorHAnsi"/>
        </w:rPr>
        <w:t>saatiin</w:t>
      </w:r>
      <w:r w:rsidRPr="00A223D8">
        <w:rPr>
          <w:rFonts w:asciiTheme="minorHAnsi" w:hAnsiTheme="minorHAnsi"/>
        </w:rPr>
        <w:t xml:space="preserve"> enemmän tukina ja avustuksina sekä toimintatuottoina.  Näistä kotouttamisen ja maahanmuutt</w:t>
      </w:r>
      <w:r>
        <w:rPr>
          <w:rFonts w:asciiTheme="minorHAnsi" w:hAnsiTheme="minorHAnsi"/>
        </w:rPr>
        <w:t>aja</w:t>
      </w:r>
      <w:r w:rsidRPr="00A223D8">
        <w:rPr>
          <w:rFonts w:asciiTheme="minorHAnsi" w:hAnsiTheme="minorHAnsi"/>
        </w:rPr>
        <w:t>palveluiden tulkkauspalveluihin liittyviä avustuksia on saatu noin 94 000 euroa ja elinkeinotoimen joukkoliikenneavustuksia noin 95 000 euroa enemmän kuin muutetussa talousarviossa 2018</w:t>
      </w:r>
      <w:r>
        <w:rPr>
          <w:rFonts w:asciiTheme="minorHAnsi" w:hAnsiTheme="minorHAnsi"/>
        </w:rPr>
        <w:t xml:space="preserve"> o</w:t>
      </w:r>
      <w:r w:rsidR="00496372">
        <w:rPr>
          <w:rFonts w:asciiTheme="minorHAnsi" w:hAnsiTheme="minorHAnsi"/>
        </w:rPr>
        <w:t>li</w:t>
      </w:r>
      <w:r>
        <w:rPr>
          <w:rFonts w:asciiTheme="minorHAnsi" w:hAnsiTheme="minorHAnsi"/>
        </w:rPr>
        <w:t xml:space="preserve"> </w:t>
      </w:r>
      <w:r w:rsidR="0029110F">
        <w:rPr>
          <w:rFonts w:asciiTheme="minorHAnsi" w:hAnsiTheme="minorHAnsi"/>
        </w:rPr>
        <w:t>arvioitu</w:t>
      </w:r>
      <w:r w:rsidRPr="00A223D8">
        <w:rPr>
          <w:rFonts w:asciiTheme="minorHAnsi" w:hAnsiTheme="minorHAnsi"/>
        </w:rPr>
        <w:t>. Toimintatuottojen tuloylitys muodostuu kotouttamiseen liittyvistä asukkaiden vuokratuloista</w:t>
      </w:r>
      <w:r>
        <w:rPr>
          <w:rFonts w:asciiTheme="minorHAnsi" w:hAnsiTheme="minorHAnsi"/>
        </w:rPr>
        <w:t>, joita on saatu takaisin Kelalta</w:t>
      </w:r>
      <w:r w:rsidRPr="00A223D8">
        <w:rPr>
          <w:rFonts w:asciiTheme="minorHAnsi" w:hAnsiTheme="minorHAnsi"/>
        </w:rPr>
        <w:t xml:space="preserve">. </w:t>
      </w:r>
    </w:p>
    <w:p w14:paraId="44B5C27F" w14:textId="77777777" w:rsidR="001C4C40" w:rsidRPr="0090062A" w:rsidRDefault="001C4C40" w:rsidP="001C4C40">
      <w:pPr>
        <w:rPr>
          <w:rFonts w:asciiTheme="minorHAnsi" w:hAnsiTheme="minorHAnsi"/>
          <w:color w:val="FF0000"/>
        </w:rPr>
      </w:pPr>
    </w:p>
    <w:p w14:paraId="1297F1EF" w14:textId="58EA311F" w:rsidR="001C4C40" w:rsidRPr="00D30FE3" w:rsidRDefault="001C4C40" w:rsidP="001C4C40">
      <w:pPr>
        <w:rPr>
          <w:rFonts w:asciiTheme="minorHAnsi" w:hAnsiTheme="minorHAnsi"/>
        </w:rPr>
      </w:pPr>
      <w:r w:rsidRPr="00D30FE3">
        <w:rPr>
          <w:rFonts w:asciiTheme="minorHAnsi" w:hAnsiTheme="minorHAnsi"/>
        </w:rPr>
        <w:t>Ulkoiset toimintakulut ylittyvät 1</w:t>
      </w:r>
      <w:r>
        <w:rPr>
          <w:rFonts w:asciiTheme="minorHAnsi" w:hAnsiTheme="minorHAnsi"/>
        </w:rPr>
        <w:t>08 025</w:t>
      </w:r>
      <w:r w:rsidRPr="00D30FE3">
        <w:rPr>
          <w:rFonts w:asciiTheme="minorHAnsi" w:hAnsiTheme="minorHAnsi"/>
        </w:rPr>
        <w:t xml:space="preserve"> euroa muutettuun talousarvioon nähden. </w:t>
      </w:r>
      <w:r>
        <w:rPr>
          <w:rFonts w:asciiTheme="minorHAnsi" w:hAnsiTheme="minorHAnsi"/>
        </w:rPr>
        <w:t>Ulkoisten toimintakulujen ryhmässä</w:t>
      </w:r>
      <w:r w:rsidRPr="00D30FE3">
        <w:rPr>
          <w:rFonts w:asciiTheme="minorHAnsi" w:hAnsiTheme="minorHAnsi"/>
        </w:rPr>
        <w:t xml:space="preserve"> henkilöstökulut ovat alittuneet </w:t>
      </w:r>
      <w:r>
        <w:rPr>
          <w:rFonts w:asciiTheme="minorHAnsi" w:hAnsiTheme="minorHAnsi"/>
        </w:rPr>
        <w:t>noin 70</w:t>
      </w:r>
      <w:r w:rsidRPr="00D30FE3">
        <w:rPr>
          <w:rFonts w:asciiTheme="minorHAnsi" w:hAnsiTheme="minorHAnsi"/>
        </w:rPr>
        <w:t xml:space="preserve"> 000 euroa. </w:t>
      </w:r>
      <w:r w:rsidR="00496372">
        <w:rPr>
          <w:rFonts w:asciiTheme="minorHAnsi" w:hAnsiTheme="minorHAnsi"/>
        </w:rPr>
        <w:t>Sen sijaan</w:t>
      </w:r>
      <w:r w:rsidRPr="00D30FE3">
        <w:rPr>
          <w:rFonts w:asciiTheme="minorHAnsi" w:hAnsiTheme="minorHAnsi"/>
        </w:rPr>
        <w:t xml:space="preserve"> </w:t>
      </w:r>
      <w:r>
        <w:rPr>
          <w:rFonts w:asciiTheme="minorHAnsi" w:hAnsiTheme="minorHAnsi"/>
        </w:rPr>
        <w:t>menot ovat ylittyneet</w:t>
      </w:r>
      <w:r w:rsidRPr="00D30FE3">
        <w:rPr>
          <w:rFonts w:asciiTheme="minorHAnsi" w:hAnsiTheme="minorHAnsi"/>
        </w:rPr>
        <w:t xml:space="preserve"> palvelujen osto</w:t>
      </w:r>
      <w:r>
        <w:rPr>
          <w:rFonts w:asciiTheme="minorHAnsi" w:hAnsiTheme="minorHAnsi"/>
        </w:rPr>
        <w:t>jen osalta</w:t>
      </w:r>
      <w:r w:rsidRPr="00D30FE3">
        <w:rPr>
          <w:rFonts w:asciiTheme="minorHAnsi" w:hAnsiTheme="minorHAnsi"/>
        </w:rPr>
        <w:t xml:space="preserve"> 9</w:t>
      </w:r>
      <w:r>
        <w:rPr>
          <w:rFonts w:asciiTheme="minorHAnsi" w:hAnsiTheme="minorHAnsi"/>
        </w:rPr>
        <w:t>2</w:t>
      </w:r>
      <w:r w:rsidRPr="00D30FE3">
        <w:rPr>
          <w:rFonts w:asciiTheme="minorHAnsi" w:hAnsiTheme="minorHAnsi"/>
        </w:rPr>
        <w:t xml:space="preserve"> 000 euroa, avustusten</w:t>
      </w:r>
      <w:r>
        <w:rPr>
          <w:rFonts w:asciiTheme="minorHAnsi" w:hAnsiTheme="minorHAnsi"/>
        </w:rPr>
        <w:t xml:space="preserve"> osalta</w:t>
      </w:r>
      <w:r w:rsidRPr="00D30FE3">
        <w:rPr>
          <w:rFonts w:asciiTheme="minorHAnsi" w:hAnsiTheme="minorHAnsi"/>
        </w:rPr>
        <w:t xml:space="preserve"> noin 24 000 euroa ja muiden toimintakulujen osalta 63 000 euroa.  Palvelujen ostojen ylitys johtuu suurimmaksi osaksi tulkkauspalveluihin käytetyistä menoista.</w:t>
      </w:r>
      <w:r>
        <w:rPr>
          <w:rFonts w:asciiTheme="minorHAnsi" w:hAnsiTheme="minorHAnsi"/>
        </w:rPr>
        <w:t xml:space="preserve"> Tulkkausmenoja korvataan takautuvasti ja ne näkyvät avustustuloina tulopuolella. Osa a</w:t>
      </w:r>
      <w:r w:rsidRPr="00D30FE3">
        <w:rPr>
          <w:rFonts w:asciiTheme="minorHAnsi" w:hAnsiTheme="minorHAnsi"/>
        </w:rPr>
        <w:t>vustusten ylity</w:t>
      </w:r>
      <w:r>
        <w:rPr>
          <w:rFonts w:asciiTheme="minorHAnsi" w:hAnsiTheme="minorHAnsi"/>
        </w:rPr>
        <w:t>ksestä</w:t>
      </w:r>
      <w:r w:rsidRPr="00D30FE3">
        <w:rPr>
          <w:rFonts w:asciiTheme="minorHAnsi" w:hAnsiTheme="minorHAnsi"/>
        </w:rPr>
        <w:t xml:space="preserve"> </w:t>
      </w:r>
      <w:r>
        <w:rPr>
          <w:rFonts w:asciiTheme="minorHAnsi" w:hAnsiTheme="minorHAnsi"/>
        </w:rPr>
        <w:t xml:space="preserve">johtuu </w:t>
      </w:r>
      <w:r w:rsidRPr="00D30FE3">
        <w:rPr>
          <w:rFonts w:asciiTheme="minorHAnsi" w:hAnsiTheme="minorHAnsi"/>
        </w:rPr>
        <w:t>työllistymiseen liittyvien kesätyösetelien maksamisesta avustu</w:t>
      </w:r>
      <w:r>
        <w:rPr>
          <w:rFonts w:asciiTheme="minorHAnsi" w:hAnsiTheme="minorHAnsi"/>
        </w:rPr>
        <w:t>smenoina</w:t>
      </w:r>
      <w:r w:rsidRPr="00D30FE3">
        <w:rPr>
          <w:rFonts w:asciiTheme="minorHAnsi" w:hAnsiTheme="minorHAnsi"/>
        </w:rPr>
        <w:t xml:space="preserve">, joita </w:t>
      </w:r>
      <w:r>
        <w:rPr>
          <w:rFonts w:asciiTheme="minorHAnsi" w:hAnsiTheme="minorHAnsi"/>
        </w:rPr>
        <w:t xml:space="preserve">on talousarviota laadittaessa </w:t>
      </w:r>
      <w:r w:rsidRPr="00D30FE3">
        <w:rPr>
          <w:rFonts w:asciiTheme="minorHAnsi" w:hAnsiTheme="minorHAnsi"/>
        </w:rPr>
        <w:t>varattu</w:t>
      </w:r>
      <w:r>
        <w:rPr>
          <w:rFonts w:asciiTheme="minorHAnsi" w:hAnsiTheme="minorHAnsi"/>
        </w:rPr>
        <w:t xml:space="preserve"> työllistämisen</w:t>
      </w:r>
      <w:r w:rsidRPr="00D30FE3">
        <w:rPr>
          <w:rFonts w:asciiTheme="minorHAnsi" w:hAnsiTheme="minorHAnsi"/>
        </w:rPr>
        <w:t xml:space="preserve"> palkkamenoihin. Mu</w:t>
      </w:r>
      <w:r>
        <w:rPr>
          <w:rFonts w:asciiTheme="minorHAnsi" w:hAnsiTheme="minorHAnsi"/>
        </w:rPr>
        <w:t>iden</w:t>
      </w:r>
      <w:r w:rsidRPr="00D30FE3">
        <w:rPr>
          <w:rFonts w:asciiTheme="minorHAnsi" w:hAnsiTheme="minorHAnsi"/>
        </w:rPr>
        <w:t xml:space="preserve"> toimintakulu</w:t>
      </w:r>
      <w:r>
        <w:rPr>
          <w:rFonts w:asciiTheme="minorHAnsi" w:hAnsiTheme="minorHAnsi"/>
        </w:rPr>
        <w:t>jen ylitys muodostuu</w:t>
      </w:r>
      <w:r w:rsidRPr="00D30FE3">
        <w:rPr>
          <w:rFonts w:asciiTheme="minorHAnsi" w:hAnsiTheme="minorHAnsi"/>
        </w:rPr>
        <w:t xml:space="preserve"> maahanmuuttajien vuokrakuluista, joista saadaan vastaavasti hyvitys </w:t>
      </w:r>
      <w:r>
        <w:rPr>
          <w:rFonts w:asciiTheme="minorHAnsi" w:hAnsiTheme="minorHAnsi"/>
        </w:rPr>
        <w:t>avustuksina</w:t>
      </w:r>
      <w:r w:rsidRPr="00D30FE3">
        <w:rPr>
          <w:rFonts w:asciiTheme="minorHAnsi" w:hAnsiTheme="minorHAnsi"/>
        </w:rPr>
        <w:t xml:space="preserve">. </w:t>
      </w:r>
    </w:p>
    <w:p w14:paraId="6A291F76" w14:textId="77777777" w:rsidR="001C4C40" w:rsidRPr="0090062A" w:rsidRDefault="001C4C40" w:rsidP="001C4C40">
      <w:pPr>
        <w:rPr>
          <w:rFonts w:asciiTheme="minorHAnsi" w:hAnsiTheme="minorHAnsi"/>
          <w:color w:val="FF0000"/>
        </w:rPr>
      </w:pPr>
    </w:p>
    <w:p w14:paraId="46A8D034" w14:textId="77777777" w:rsidR="001C4C40" w:rsidRPr="00D30FE3" w:rsidRDefault="001C4C40" w:rsidP="001C4C40">
      <w:pPr>
        <w:rPr>
          <w:rFonts w:asciiTheme="minorHAnsi" w:hAnsiTheme="minorHAnsi"/>
        </w:rPr>
      </w:pPr>
      <w:r w:rsidRPr="00D30FE3">
        <w:rPr>
          <w:rFonts w:asciiTheme="minorHAnsi" w:hAnsiTheme="minorHAnsi"/>
        </w:rPr>
        <w:t xml:space="preserve">Ulkoinen toimintakate hallinnon toimialalla on 126 </w:t>
      </w:r>
      <w:r>
        <w:rPr>
          <w:rFonts w:asciiTheme="minorHAnsi" w:hAnsiTheme="minorHAnsi"/>
        </w:rPr>
        <w:t>902</w:t>
      </w:r>
      <w:r w:rsidRPr="00D30FE3">
        <w:rPr>
          <w:rFonts w:asciiTheme="minorHAnsi" w:hAnsiTheme="minorHAnsi"/>
        </w:rPr>
        <w:t xml:space="preserve"> euroa alhaisempi kuin mitä on</w:t>
      </w:r>
      <w:r>
        <w:rPr>
          <w:rFonts w:asciiTheme="minorHAnsi" w:hAnsiTheme="minorHAnsi"/>
        </w:rPr>
        <w:t xml:space="preserve"> talousarviossa varattu</w:t>
      </w:r>
      <w:r w:rsidRPr="00D30FE3">
        <w:rPr>
          <w:rFonts w:asciiTheme="minorHAnsi" w:hAnsiTheme="minorHAnsi"/>
        </w:rPr>
        <w:t xml:space="preserve"> vuodelle 2018.</w:t>
      </w:r>
    </w:p>
    <w:p w14:paraId="1DC7A600" w14:textId="77777777" w:rsidR="001C4C40" w:rsidRDefault="001C4C40" w:rsidP="004C355A">
      <w:pPr>
        <w:rPr>
          <w:rFonts w:asciiTheme="minorHAnsi" w:hAnsiTheme="minorHAnsi"/>
        </w:rPr>
      </w:pPr>
    </w:p>
    <w:p w14:paraId="1B296FBA" w14:textId="69A24AAF" w:rsidR="00513998" w:rsidRPr="0034347F" w:rsidRDefault="00513998" w:rsidP="00513998">
      <w:pPr>
        <w:rPr>
          <w:rFonts w:asciiTheme="minorHAnsi" w:hAnsiTheme="minorHAnsi"/>
          <w:sz w:val="28"/>
          <w:szCs w:val="28"/>
        </w:rPr>
      </w:pPr>
      <w:r w:rsidRPr="0034347F">
        <w:rPr>
          <w:rFonts w:asciiTheme="minorHAnsi" w:hAnsiTheme="minorHAnsi"/>
          <w:sz w:val="28"/>
          <w:szCs w:val="28"/>
        </w:rPr>
        <w:t>Toiminnan toteutuminen</w:t>
      </w:r>
      <w:r w:rsidR="006D107D" w:rsidRPr="0034347F">
        <w:rPr>
          <w:rFonts w:asciiTheme="minorHAnsi" w:hAnsiTheme="minorHAnsi"/>
          <w:sz w:val="28"/>
          <w:szCs w:val="28"/>
        </w:rPr>
        <w:t xml:space="preserve"> </w:t>
      </w:r>
    </w:p>
    <w:p w14:paraId="1FAFE693" w14:textId="77777777" w:rsidR="00513998" w:rsidRDefault="00513998" w:rsidP="00513998">
      <w:pPr>
        <w:rPr>
          <w:rFonts w:asciiTheme="minorHAnsi" w:hAnsiTheme="minorHAnsi"/>
          <w:b/>
        </w:rPr>
      </w:pPr>
    </w:p>
    <w:p w14:paraId="3A2D4B20" w14:textId="6460E8AE" w:rsidR="00513998" w:rsidRPr="00F64BFE" w:rsidRDefault="00513998" w:rsidP="00513998">
      <w:pPr>
        <w:rPr>
          <w:rFonts w:asciiTheme="minorHAnsi" w:hAnsiTheme="minorHAnsi"/>
        </w:rPr>
      </w:pPr>
      <w:r w:rsidRPr="00F64BFE">
        <w:rPr>
          <w:rFonts w:asciiTheme="minorHAnsi" w:hAnsiTheme="minorHAnsi"/>
        </w:rPr>
        <w:t>Vuoden 2018 aikana hallintopalveluissa kehitettiin kaupungin sähköisiä palveluita</w:t>
      </w:r>
      <w:r w:rsidR="006D107D" w:rsidRPr="00F64BFE">
        <w:rPr>
          <w:rFonts w:asciiTheme="minorHAnsi" w:hAnsiTheme="minorHAnsi"/>
        </w:rPr>
        <w:t xml:space="preserve">, painopisteenä erilaisten järjestelmien kehittäminen. </w:t>
      </w:r>
      <w:r w:rsidR="00BF4873" w:rsidRPr="00F64BFE">
        <w:rPr>
          <w:rFonts w:asciiTheme="minorHAnsi" w:hAnsiTheme="minorHAnsi"/>
        </w:rPr>
        <w:t xml:space="preserve">Palveluiden kehittäminen jatkuu vuonna 2019. </w:t>
      </w:r>
      <w:r w:rsidR="006D107D" w:rsidRPr="00F64BFE">
        <w:rPr>
          <w:rFonts w:asciiTheme="minorHAnsi" w:hAnsiTheme="minorHAnsi"/>
        </w:rPr>
        <w:t xml:space="preserve">Lisäksi </w:t>
      </w:r>
      <w:r w:rsidR="00BF4873" w:rsidRPr="00F64BFE">
        <w:rPr>
          <w:rFonts w:asciiTheme="minorHAnsi" w:hAnsiTheme="minorHAnsi"/>
        </w:rPr>
        <w:t xml:space="preserve">vuonna 2018 </w:t>
      </w:r>
      <w:r w:rsidRPr="00F64BFE">
        <w:rPr>
          <w:rFonts w:asciiTheme="minorHAnsi" w:hAnsiTheme="minorHAnsi"/>
        </w:rPr>
        <w:t xml:space="preserve">varauduttiin EU-tietosuoja-asetuksen voimaantuloon. </w:t>
      </w:r>
      <w:r w:rsidR="00E539A7" w:rsidRPr="00F64BFE">
        <w:rPr>
          <w:rFonts w:asciiTheme="minorHAnsi" w:hAnsiTheme="minorHAnsi"/>
        </w:rPr>
        <w:t>Tietosuojaan liittyvät asiat rekisteriselosteista aina käytännön ohjeistuksiin otettiin tarkastelun alle ja päivitettiin ajan tasalle.</w:t>
      </w:r>
    </w:p>
    <w:p w14:paraId="74CB453B" w14:textId="77777777" w:rsidR="00BF4873" w:rsidRDefault="00BF4873" w:rsidP="00513998">
      <w:pPr>
        <w:rPr>
          <w:rFonts w:asciiTheme="minorHAnsi" w:hAnsiTheme="minorHAnsi"/>
        </w:rPr>
      </w:pPr>
    </w:p>
    <w:p w14:paraId="76A7ED87" w14:textId="213BE58A" w:rsidR="00513998" w:rsidRPr="00F64BFE" w:rsidRDefault="00513998" w:rsidP="00513998">
      <w:pPr>
        <w:rPr>
          <w:rFonts w:asciiTheme="minorHAnsi" w:hAnsiTheme="minorHAnsi"/>
        </w:rPr>
      </w:pPr>
      <w:r>
        <w:rPr>
          <w:rFonts w:asciiTheme="minorHAnsi" w:hAnsiTheme="minorHAnsi"/>
        </w:rPr>
        <w:t>Alkuvuodesta</w:t>
      </w:r>
      <w:r w:rsidRPr="00D30FE3">
        <w:rPr>
          <w:rFonts w:asciiTheme="minorHAnsi" w:hAnsiTheme="minorHAnsi"/>
        </w:rPr>
        <w:t xml:space="preserve"> 2018 otettiin käyttöön hankinta</w:t>
      </w:r>
      <w:r>
        <w:rPr>
          <w:rFonts w:asciiTheme="minorHAnsi" w:hAnsiTheme="minorHAnsi"/>
        </w:rPr>
        <w:t xml:space="preserve">ohjelma ja myöhemmin syksyllä ohjelmiston </w:t>
      </w:r>
      <w:r w:rsidR="00E539A7">
        <w:rPr>
          <w:rFonts w:asciiTheme="minorHAnsi" w:hAnsiTheme="minorHAnsi"/>
        </w:rPr>
        <w:t xml:space="preserve">sopimuksenhallinnan </w:t>
      </w:r>
      <w:r>
        <w:rPr>
          <w:rFonts w:asciiTheme="minorHAnsi" w:hAnsiTheme="minorHAnsi"/>
        </w:rPr>
        <w:t>lisäosio</w:t>
      </w:r>
      <w:r w:rsidRPr="00073BE9">
        <w:rPr>
          <w:rFonts w:asciiTheme="minorHAnsi" w:hAnsiTheme="minorHAnsi"/>
          <w:color w:val="4F81BD" w:themeColor="accent1"/>
        </w:rPr>
        <w:t>.</w:t>
      </w:r>
      <w:r w:rsidR="006D107D" w:rsidRPr="00073BE9">
        <w:rPr>
          <w:rFonts w:asciiTheme="minorHAnsi" w:hAnsiTheme="minorHAnsi"/>
          <w:color w:val="4F81BD" w:themeColor="accent1"/>
        </w:rPr>
        <w:t xml:space="preserve"> </w:t>
      </w:r>
      <w:r w:rsidR="006D107D" w:rsidRPr="00F64BFE">
        <w:rPr>
          <w:rFonts w:asciiTheme="minorHAnsi" w:hAnsiTheme="minorHAnsi"/>
        </w:rPr>
        <w:t xml:space="preserve">Kaupungin hankintaohje </w:t>
      </w:r>
      <w:r w:rsidR="00073BE9" w:rsidRPr="00F64BFE">
        <w:rPr>
          <w:rFonts w:asciiTheme="minorHAnsi" w:hAnsiTheme="minorHAnsi"/>
        </w:rPr>
        <w:t>sekä riskienhallinnan käytännöt uudistetaan</w:t>
      </w:r>
      <w:r w:rsidR="00F64BFE">
        <w:rPr>
          <w:rFonts w:asciiTheme="minorHAnsi" w:hAnsiTheme="minorHAnsi"/>
        </w:rPr>
        <w:t xml:space="preserve"> vuonna </w:t>
      </w:r>
      <w:r w:rsidR="006D107D" w:rsidRPr="00F64BFE">
        <w:rPr>
          <w:rFonts w:asciiTheme="minorHAnsi" w:hAnsiTheme="minorHAnsi"/>
        </w:rPr>
        <w:t>2019</w:t>
      </w:r>
      <w:r w:rsidR="00073BE9" w:rsidRPr="00F64BFE">
        <w:rPr>
          <w:rFonts w:asciiTheme="minorHAnsi" w:hAnsiTheme="minorHAnsi"/>
        </w:rPr>
        <w:t>. Myös muita sisäisen toiminnan käytäntöjä ja ohjeita päivitetään vuonna 2019.</w:t>
      </w:r>
    </w:p>
    <w:p w14:paraId="6BCB6A71" w14:textId="77777777" w:rsidR="006D107D" w:rsidRDefault="006D107D" w:rsidP="00513998">
      <w:pPr>
        <w:rPr>
          <w:rFonts w:asciiTheme="minorHAnsi" w:hAnsiTheme="minorHAnsi"/>
        </w:rPr>
      </w:pPr>
    </w:p>
    <w:p w14:paraId="03368CE0" w14:textId="77777777" w:rsidR="00B55444" w:rsidRDefault="00513998" w:rsidP="00513998">
      <w:pPr>
        <w:rPr>
          <w:rFonts w:asciiTheme="minorHAnsi" w:hAnsiTheme="minorHAnsi"/>
        </w:rPr>
      </w:pPr>
      <w:r w:rsidRPr="00D30FE3">
        <w:rPr>
          <w:rFonts w:asciiTheme="minorHAnsi" w:hAnsiTheme="minorHAnsi"/>
        </w:rPr>
        <w:t>Henkilöstöpalveluissa otettiin käyttöön Kuntarekry -järjestelmä.</w:t>
      </w:r>
    </w:p>
    <w:p w14:paraId="23504B42" w14:textId="75D4E3DD" w:rsidR="00513998" w:rsidRDefault="00513998" w:rsidP="00513998">
      <w:pPr>
        <w:rPr>
          <w:rFonts w:asciiTheme="minorHAnsi" w:hAnsiTheme="minorHAnsi"/>
        </w:rPr>
      </w:pPr>
      <w:r w:rsidRPr="00D30FE3">
        <w:rPr>
          <w:rFonts w:asciiTheme="minorHAnsi" w:hAnsiTheme="minorHAnsi"/>
        </w:rPr>
        <w:t xml:space="preserve"> </w:t>
      </w:r>
    </w:p>
    <w:p w14:paraId="5A63D627" w14:textId="42405F08" w:rsidR="00513998" w:rsidRPr="005E39A3" w:rsidRDefault="00513998" w:rsidP="00513998">
      <w:pPr>
        <w:rPr>
          <w:rFonts w:asciiTheme="minorHAnsi" w:hAnsiTheme="minorHAnsi"/>
        </w:rPr>
      </w:pPr>
      <w:r w:rsidRPr="005E39A3">
        <w:rPr>
          <w:rFonts w:asciiTheme="minorHAnsi" w:hAnsiTheme="minorHAnsi"/>
        </w:rPr>
        <w:t>Työhyvinvointia parannettiin mm. käynnistämällä syksyllä ensimmäistä kertaa henkisen tuen vertaisryhmä. Lisäksi työhyvinvointiohjelmaa jalkautettiin vuoden 2018 aikana edelleen.</w:t>
      </w:r>
      <w:r w:rsidR="00B55444" w:rsidRPr="005E39A3">
        <w:rPr>
          <w:rFonts w:asciiTheme="minorHAnsi" w:hAnsiTheme="minorHAnsi"/>
        </w:rPr>
        <w:t xml:space="preserve"> Työhyvinvointi on keskeinen painopiste vuoden 2019 kehittämistoimenpiteissä. </w:t>
      </w:r>
    </w:p>
    <w:p w14:paraId="38904F8F" w14:textId="77777777" w:rsidR="00B55444" w:rsidRDefault="00B55444" w:rsidP="00513998">
      <w:pPr>
        <w:rPr>
          <w:rFonts w:asciiTheme="minorHAnsi" w:hAnsiTheme="minorHAnsi"/>
        </w:rPr>
      </w:pPr>
    </w:p>
    <w:p w14:paraId="431B7254" w14:textId="31342586" w:rsidR="00513998" w:rsidRDefault="00513998" w:rsidP="00513998">
      <w:pPr>
        <w:rPr>
          <w:rFonts w:asciiTheme="minorHAnsi" w:hAnsiTheme="minorHAnsi"/>
        </w:rPr>
      </w:pPr>
      <w:r w:rsidRPr="005E39A3">
        <w:rPr>
          <w:rFonts w:asciiTheme="minorHAnsi" w:hAnsiTheme="minorHAnsi"/>
        </w:rPr>
        <w:t>Taloushallinno</w:t>
      </w:r>
      <w:r w:rsidR="00B55444" w:rsidRPr="005E39A3">
        <w:rPr>
          <w:rFonts w:asciiTheme="minorHAnsi" w:hAnsiTheme="minorHAnsi"/>
        </w:rPr>
        <w:t>ssa toteutettiin</w:t>
      </w:r>
      <w:r w:rsidRPr="005E39A3">
        <w:rPr>
          <w:rFonts w:asciiTheme="minorHAnsi" w:hAnsiTheme="minorHAnsi"/>
        </w:rPr>
        <w:t xml:space="preserve"> </w:t>
      </w:r>
      <w:r w:rsidR="00B55444" w:rsidRPr="005E39A3">
        <w:rPr>
          <w:rFonts w:asciiTheme="minorHAnsi" w:hAnsiTheme="minorHAnsi"/>
        </w:rPr>
        <w:t>vuonna</w:t>
      </w:r>
      <w:r w:rsidRPr="005E39A3">
        <w:rPr>
          <w:rFonts w:asciiTheme="minorHAnsi" w:hAnsiTheme="minorHAnsi"/>
        </w:rPr>
        <w:t xml:space="preserve"> 2018 </w:t>
      </w:r>
      <w:r w:rsidR="00B55444" w:rsidRPr="005E39A3">
        <w:rPr>
          <w:rFonts w:asciiTheme="minorHAnsi" w:hAnsiTheme="minorHAnsi"/>
        </w:rPr>
        <w:t>merkittäviä</w:t>
      </w:r>
      <w:r w:rsidRPr="005E39A3">
        <w:rPr>
          <w:rFonts w:asciiTheme="minorHAnsi" w:hAnsiTheme="minorHAnsi"/>
        </w:rPr>
        <w:t xml:space="preserve"> lainojen uudelleenjärjestelyjä (KH13.8.</w:t>
      </w:r>
      <w:r w:rsidRPr="00D30FE3">
        <w:rPr>
          <w:rFonts w:asciiTheme="minorHAnsi" w:hAnsiTheme="minorHAnsi"/>
        </w:rPr>
        <w:t xml:space="preserve">2018). Vanhoja lainoja jälleenrahoitettiin ja lyhytaikaista lainaa (Kuntatodistuksia) siirrettiin pitkäaikaiseksi lainaksi. </w:t>
      </w:r>
    </w:p>
    <w:p w14:paraId="023C4FAE" w14:textId="77777777" w:rsidR="00FB4F54" w:rsidRDefault="00FB4F54" w:rsidP="00513998">
      <w:pPr>
        <w:rPr>
          <w:rFonts w:asciiTheme="minorHAnsi" w:hAnsiTheme="minorHAnsi"/>
        </w:rPr>
      </w:pPr>
    </w:p>
    <w:p w14:paraId="0EFDEA65" w14:textId="17145638" w:rsidR="00E539A7" w:rsidRPr="00D30FE3" w:rsidRDefault="00E539A7" w:rsidP="00513998">
      <w:pPr>
        <w:rPr>
          <w:rFonts w:asciiTheme="minorHAnsi" w:hAnsiTheme="minorHAnsi"/>
        </w:rPr>
      </w:pPr>
      <w:r>
        <w:rPr>
          <w:rFonts w:asciiTheme="minorHAnsi" w:hAnsiTheme="minorHAnsi"/>
        </w:rPr>
        <w:t>Myös viestintäsuunnitelma päivitettiin vuoden 2018 aikana.</w:t>
      </w:r>
    </w:p>
    <w:p w14:paraId="3E15CB0E" w14:textId="77777777" w:rsidR="00513998" w:rsidRPr="00D30FE3" w:rsidRDefault="00513998" w:rsidP="00513998">
      <w:pPr>
        <w:rPr>
          <w:rFonts w:asciiTheme="minorHAnsi" w:hAnsiTheme="minorHAnsi"/>
        </w:rPr>
      </w:pPr>
      <w:r w:rsidRPr="00D30FE3">
        <w:rPr>
          <w:rFonts w:asciiTheme="minorHAnsi" w:hAnsiTheme="minorHAnsi"/>
        </w:rPr>
        <w:t xml:space="preserve"> </w:t>
      </w:r>
    </w:p>
    <w:p w14:paraId="651BB1EC" w14:textId="72E35582" w:rsidR="00513998" w:rsidRDefault="009E6826" w:rsidP="00513998">
      <w:pPr>
        <w:rPr>
          <w:rFonts w:asciiTheme="minorHAnsi" w:hAnsiTheme="minorHAnsi"/>
        </w:rPr>
      </w:pPr>
      <w:r>
        <w:rPr>
          <w:rFonts w:asciiTheme="minorHAnsi" w:hAnsiTheme="minorHAnsi"/>
        </w:rPr>
        <w:t>K</w:t>
      </w:r>
      <w:r w:rsidR="00FB4F54" w:rsidRPr="005E39A3">
        <w:rPr>
          <w:rFonts w:asciiTheme="minorHAnsi" w:hAnsiTheme="minorHAnsi"/>
        </w:rPr>
        <w:t>arkkilalaisten yhdistysten, säätiöiden ja yritysten käyttöön suunnattua kaupungin rekr</w:t>
      </w:r>
      <w:r w:rsidR="00513998" w:rsidRPr="005E39A3">
        <w:rPr>
          <w:rFonts w:asciiTheme="minorHAnsi" w:hAnsiTheme="minorHAnsi"/>
        </w:rPr>
        <w:t>ytointisetelin käyttömahdollisuutta laajennettiin</w:t>
      </w:r>
      <w:r w:rsidR="00FB4F54" w:rsidRPr="005E39A3">
        <w:rPr>
          <w:rFonts w:asciiTheme="minorHAnsi" w:hAnsiTheme="minorHAnsi"/>
        </w:rPr>
        <w:t xml:space="preserve"> niin, että se</w:t>
      </w:r>
      <w:r w:rsidR="00513998" w:rsidRPr="005E39A3">
        <w:rPr>
          <w:rFonts w:asciiTheme="minorHAnsi" w:hAnsiTheme="minorHAnsi"/>
        </w:rPr>
        <w:t xml:space="preserve"> voidaan myöntää karkkilalaiselle ehdot täyttävälle työntekijälle silloinkin, kun hän työllistyy mu</w:t>
      </w:r>
      <w:r w:rsidR="00FB4F54" w:rsidRPr="005E39A3">
        <w:rPr>
          <w:rFonts w:asciiTheme="minorHAnsi" w:hAnsiTheme="minorHAnsi"/>
        </w:rPr>
        <w:t>un</w:t>
      </w:r>
      <w:r w:rsidR="00513998" w:rsidRPr="005E39A3">
        <w:rPr>
          <w:rFonts w:asciiTheme="minorHAnsi" w:hAnsiTheme="minorHAnsi"/>
        </w:rPr>
        <w:t xml:space="preserve"> kuin </w:t>
      </w:r>
      <w:r w:rsidR="00FB4F54" w:rsidRPr="005E39A3">
        <w:rPr>
          <w:rFonts w:asciiTheme="minorHAnsi" w:hAnsiTheme="minorHAnsi"/>
        </w:rPr>
        <w:t>karkkilalaisen</w:t>
      </w:r>
      <w:r w:rsidR="00513998" w:rsidRPr="005E39A3">
        <w:rPr>
          <w:rFonts w:asciiTheme="minorHAnsi" w:hAnsiTheme="minorHAnsi"/>
        </w:rPr>
        <w:t xml:space="preserve"> työnantaja</w:t>
      </w:r>
      <w:r w:rsidR="00FB4F54" w:rsidRPr="005E39A3">
        <w:rPr>
          <w:rFonts w:asciiTheme="minorHAnsi" w:hAnsiTheme="minorHAnsi"/>
        </w:rPr>
        <w:t>n palvelukseen</w:t>
      </w:r>
      <w:r w:rsidR="00513998" w:rsidRPr="005E39A3">
        <w:rPr>
          <w:rFonts w:asciiTheme="minorHAnsi" w:hAnsiTheme="minorHAnsi"/>
        </w:rPr>
        <w:t xml:space="preserve">. Kesätyöseteli myönnettiin </w:t>
      </w:r>
      <w:r>
        <w:rPr>
          <w:rFonts w:asciiTheme="minorHAnsi" w:hAnsiTheme="minorHAnsi"/>
        </w:rPr>
        <w:t>suunnitellusti</w:t>
      </w:r>
      <w:r w:rsidR="00513998" w:rsidRPr="005E39A3">
        <w:rPr>
          <w:rFonts w:asciiTheme="minorHAnsi" w:hAnsiTheme="minorHAnsi"/>
        </w:rPr>
        <w:t xml:space="preserve"> 40 nuorelle. Syksyllä käynnistettiin Luksian ja Karviaisen kanssa työnhakuperjantai -ryhmä. </w:t>
      </w:r>
    </w:p>
    <w:p w14:paraId="4587B9C0" w14:textId="02EDC4B5" w:rsidR="005E39A3" w:rsidRDefault="005E39A3" w:rsidP="00513998">
      <w:pPr>
        <w:rPr>
          <w:rFonts w:asciiTheme="minorHAnsi" w:hAnsiTheme="minorHAnsi"/>
        </w:rPr>
      </w:pPr>
    </w:p>
    <w:p w14:paraId="066ED800" w14:textId="6AFA582E" w:rsidR="005E39A3" w:rsidRDefault="005E39A3" w:rsidP="005E39A3">
      <w:pPr>
        <w:rPr>
          <w:rFonts w:asciiTheme="minorHAnsi" w:hAnsiTheme="minorHAnsi"/>
        </w:rPr>
      </w:pPr>
      <w:r w:rsidRPr="00D30FE3">
        <w:rPr>
          <w:rFonts w:asciiTheme="minorHAnsi" w:hAnsiTheme="minorHAnsi"/>
        </w:rPr>
        <w:t xml:space="preserve">Karkkilan kaupunki laati vuonna 2018 Uudenmaan ELY-keskuksen kanssa sopimuksen, missä vuoden 2018 turvapaikanhakijoiden määräksi sovittiin 20 henkilöä siten, että luku pitää sisällään vuoden 2017 toteutumatta jääneen kiintiön 13 henkilöä ja 7 uutta henkilöä. Kyseinen kiintiö jäi toteutumatta. Karkkilan kaupunkiin muutti omatoimisesti </w:t>
      </w:r>
      <w:r>
        <w:rPr>
          <w:rFonts w:asciiTheme="minorHAnsi" w:hAnsiTheme="minorHAnsi"/>
        </w:rPr>
        <w:t>kuusi</w:t>
      </w:r>
      <w:r w:rsidRPr="00D30FE3">
        <w:rPr>
          <w:rFonts w:asciiTheme="minorHAnsi" w:hAnsiTheme="minorHAnsi"/>
        </w:rPr>
        <w:t xml:space="preserve"> ja syntyi </w:t>
      </w:r>
      <w:r>
        <w:rPr>
          <w:rFonts w:asciiTheme="minorHAnsi" w:hAnsiTheme="minorHAnsi"/>
        </w:rPr>
        <w:t>kaksi</w:t>
      </w:r>
      <w:r w:rsidRPr="00D30FE3">
        <w:rPr>
          <w:rFonts w:asciiTheme="minorHAnsi" w:hAnsiTheme="minorHAnsi"/>
        </w:rPr>
        <w:t xml:space="preserve"> kansainvälisen suojelun piirissä olevaa henkilöä. Vuonna 2018 käynnistyi Amif-hanke yhteistyössä Raaseporin, Lohjan ja Vihdin kanssa. Hankkeen ensimmäisessä vaiheessa on tarkoitus aktivoida järjestöjä alueelliseen yhteistyöhön kotoutumiseen ja maahanmuuttoon liittyen. Tätä varten palkattiin järjestökoordinaattori. Karkkilan kotouttamisohjelma päivitettiin ja hyväksyttiin 10.12.2018 kaupunginhallituksessa.</w:t>
      </w:r>
    </w:p>
    <w:p w14:paraId="65612CE6" w14:textId="77777777" w:rsidR="005E39A3" w:rsidRPr="00D30FE3" w:rsidRDefault="005E39A3" w:rsidP="005E39A3">
      <w:pPr>
        <w:rPr>
          <w:rFonts w:asciiTheme="minorHAnsi" w:hAnsiTheme="minorHAnsi"/>
        </w:rPr>
      </w:pPr>
    </w:p>
    <w:p w14:paraId="5C045689" w14:textId="3E72806D" w:rsidR="005E39A3" w:rsidRDefault="005E39A3" w:rsidP="005E39A3">
      <w:pPr>
        <w:rPr>
          <w:rFonts w:asciiTheme="minorHAnsi" w:hAnsiTheme="minorHAnsi"/>
        </w:rPr>
      </w:pPr>
      <w:r w:rsidRPr="00214EFF">
        <w:rPr>
          <w:rFonts w:asciiTheme="minorHAnsi" w:hAnsiTheme="minorHAnsi"/>
        </w:rPr>
        <w:t>Elinkeinopalveluissa vuoden 2018 aikana tehostettiin markkinointia mm. perustamalla Karkkilan kaupungin kotisivuille uusi yritys- ja palveluhakemisto</w:t>
      </w:r>
      <w:r>
        <w:rPr>
          <w:rFonts w:asciiTheme="minorHAnsi" w:hAnsiTheme="minorHAnsi"/>
        </w:rPr>
        <w:t xml:space="preserve"> ja A</w:t>
      </w:r>
      <w:r w:rsidRPr="00214EFF">
        <w:rPr>
          <w:rFonts w:asciiTheme="minorHAnsi" w:hAnsiTheme="minorHAnsi"/>
        </w:rPr>
        <w:t>BC Masuunin ravintolasaliin toimitettiin kosketusnäytöllinen infotaulu</w:t>
      </w:r>
      <w:r>
        <w:rPr>
          <w:rFonts w:asciiTheme="minorHAnsi" w:hAnsiTheme="minorHAnsi"/>
        </w:rPr>
        <w:t>.</w:t>
      </w:r>
      <w:r w:rsidRPr="00214EFF">
        <w:rPr>
          <w:rFonts w:asciiTheme="minorHAnsi" w:hAnsiTheme="minorHAnsi"/>
        </w:rPr>
        <w:t xml:space="preserve"> </w:t>
      </w:r>
    </w:p>
    <w:p w14:paraId="2D789D96" w14:textId="77777777" w:rsidR="005E39A3" w:rsidRDefault="005E39A3" w:rsidP="005E39A3">
      <w:pPr>
        <w:rPr>
          <w:rFonts w:asciiTheme="minorHAnsi" w:hAnsiTheme="minorHAnsi"/>
        </w:rPr>
      </w:pPr>
    </w:p>
    <w:p w14:paraId="554CAD8D" w14:textId="6C3B90B3" w:rsidR="00513998" w:rsidRPr="00FB4F54" w:rsidRDefault="00513998" w:rsidP="00513998">
      <w:pPr>
        <w:rPr>
          <w:rFonts w:asciiTheme="minorHAnsi" w:hAnsiTheme="minorHAnsi"/>
          <w:color w:val="4F81BD" w:themeColor="accent1"/>
        </w:rPr>
      </w:pPr>
      <w:r>
        <w:rPr>
          <w:rFonts w:asciiTheme="minorHAnsi" w:hAnsiTheme="minorHAnsi"/>
        </w:rPr>
        <w:t xml:space="preserve">Joukkoliikenteen osalta Karkkilan työmatkalipputuotteeseen tuli muutoksia. Vanha työmatkalippu poistui myynnistä </w:t>
      </w:r>
      <w:r w:rsidRPr="009E6826">
        <w:rPr>
          <w:rFonts w:asciiTheme="minorHAnsi" w:hAnsiTheme="minorHAnsi"/>
        </w:rPr>
        <w:t>ja tilalle vuoden 2019 alusta otettiin uusi Karkkilan sarjalippu -tuote.</w:t>
      </w:r>
      <w:r w:rsidR="00FB4F54" w:rsidRPr="009E6826">
        <w:rPr>
          <w:rFonts w:asciiTheme="minorHAnsi" w:hAnsiTheme="minorHAnsi"/>
        </w:rPr>
        <w:t xml:space="preserve"> Keväällä 2019 laaditaan Karkkilan uusi joukkoliikennesuunnitelma.</w:t>
      </w:r>
    </w:p>
    <w:p w14:paraId="506866D2" w14:textId="503D5902" w:rsidR="00BF5801" w:rsidRDefault="00BF5801" w:rsidP="007378AB">
      <w:pPr>
        <w:rPr>
          <w:rFonts w:asciiTheme="minorHAnsi" w:hAnsiTheme="minorHAnsi"/>
        </w:rPr>
      </w:pPr>
    </w:p>
    <w:p w14:paraId="5C8C8FF2" w14:textId="2115CA7C" w:rsidR="00A41994" w:rsidRPr="0034347F" w:rsidRDefault="009E6826">
      <w:pPr>
        <w:jc w:val="left"/>
        <w:rPr>
          <w:rFonts w:asciiTheme="minorHAnsi" w:hAnsiTheme="minorHAnsi"/>
          <w:sz w:val="28"/>
          <w:szCs w:val="28"/>
        </w:rPr>
      </w:pPr>
      <w:r w:rsidRPr="0034347F">
        <w:rPr>
          <w:rFonts w:asciiTheme="minorHAnsi" w:hAnsiTheme="minorHAnsi"/>
          <w:sz w:val="28"/>
          <w:szCs w:val="28"/>
        </w:rPr>
        <w:t xml:space="preserve">Valtuuston nähden sitovat toiminnalliset tavoitteet </w:t>
      </w:r>
    </w:p>
    <w:p w14:paraId="4D8E285B" w14:textId="76A019A9" w:rsidR="000362CD" w:rsidRDefault="000362CD" w:rsidP="00037B4B">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226"/>
      </w:tblGrid>
      <w:tr w:rsidR="00993888" w:rsidRPr="002D6CAD" w14:paraId="705D0045" w14:textId="77777777" w:rsidTr="00993888">
        <w:tc>
          <w:tcPr>
            <w:tcW w:w="3392" w:type="dxa"/>
            <w:shd w:val="clear" w:color="auto" w:fill="95C23D"/>
          </w:tcPr>
          <w:p w14:paraId="61AF0199"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Päämäärä</w:t>
            </w:r>
          </w:p>
        </w:tc>
        <w:tc>
          <w:tcPr>
            <w:tcW w:w="6226" w:type="dxa"/>
            <w:shd w:val="clear" w:color="auto" w:fill="95C23D"/>
          </w:tcPr>
          <w:p w14:paraId="11DD42EC"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Aktiivisesti osallistuvat ja hyvinvoivat asukkaat</w:t>
            </w:r>
          </w:p>
        </w:tc>
      </w:tr>
      <w:tr w:rsidR="00993888" w:rsidRPr="002D6CAD" w14:paraId="1CBCE60E" w14:textId="77777777" w:rsidTr="00993888">
        <w:tc>
          <w:tcPr>
            <w:tcW w:w="3392" w:type="dxa"/>
            <w:shd w:val="clear" w:color="auto" w:fill="auto"/>
          </w:tcPr>
          <w:p w14:paraId="3AE03B2C"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Suunnittelukauden 2018-2020 tavoite</w:t>
            </w:r>
          </w:p>
        </w:tc>
        <w:tc>
          <w:tcPr>
            <w:tcW w:w="6226" w:type="dxa"/>
            <w:shd w:val="clear" w:color="auto" w:fill="auto"/>
          </w:tcPr>
          <w:p w14:paraId="474AD43C"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Asukas- ja asiakaslähtöinen palvelu-, johtamis- ja toimintakulttuuri</w:t>
            </w:r>
          </w:p>
        </w:tc>
      </w:tr>
      <w:tr w:rsidR="00993888" w:rsidRPr="002D6CAD" w14:paraId="673D69F7" w14:textId="77777777" w:rsidTr="00993888">
        <w:tc>
          <w:tcPr>
            <w:tcW w:w="3392" w:type="dxa"/>
            <w:shd w:val="clear" w:color="auto" w:fill="auto"/>
          </w:tcPr>
          <w:p w14:paraId="15D25BEA" w14:textId="77777777" w:rsidR="00993888" w:rsidRPr="002D6CAD" w:rsidRDefault="00993888" w:rsidP="00993888">
            <w:pPr>
              <w:rPr>
                <w:rFonts w:asciiTheme="minorHAnsi" w:hAnsiTheme="minorHAnsi" w:cs="Arial"/>
                <w:b/>
                <w:sz w:val="20"/>
              </w:rPr>
            </w:pPr>
            <w:r w:rsidRPr="002D6CAD">
              <w:rPr>
                <w:rFonts w:asciiTheme="minorHAnsi" w:hAnsiTheme="minorHAnsi" w:cs="Arial"/>
                <w:b/>
                <w:sz w:val="20"/>
              </w:rPr>
              <w:t>Talousarviovuoden tavoite</w:t>
            </w:r>
          </w:p>
        </w:tc>
        <w:tc>
          <w:tcPr>
            <w:tcW w:w="6226" w:type="dxa"/>
            <w:shd w:val="clear" w:color="auto" w:fill="auto"/>
          </w:tcPr>
          <w:p w14:paraId="421CD5A8" w14:textId="77777777" w:rsidR="00993888" w:rsidRPr="002D6CAD" w:rsidRDefault="00993888" w:rsidP="00993888">
            <w:pPr>
              <w:rPr>
                <w:rFonts w:asciiTheme="minorHAnsi" w:hAnsiTheme="minorHAnsi" w:cs="Arial"/>
                <w:b/>
                <w:sz w:val="20"/>
              </w:rPr>
            </w:pPr>
            <w:r w:rsidRPr="002D6CAD">
              <w:rPr>
                <w:rFonts w:asciiTheme="minorHAnsi" w:hAnsiTheme="minorHAnsi" w:cs="Arial"/>
                <w:b/>
                <w:sz w:val="20"/>
              </w:rPr>
              <w:t>Yhteisöllisyyden edistäminen</w:t>
            </w:r>
          </w:p>
        </w:tc>
      </w:tr>
      <w:tr w:rsidR="00993888" w:rsidRPr="002D6CAD" w14:paraId="40AC40A2" w14:textId="77777777" w:rsidTr="00993888">
        <w:tc>
          <w:tcPr>
            <w:tcW w:w="3392" w:type="dxa"/>
            <w:shd w:val="clear" w:color="auto" w:fill="auto"/>
          </w:tcPr>
          <w:p w14:paraId="3A172410" w14:textId="77777777" w:rsidR="00993888" w:rsidRPr="002D6CAD" w:rsidRDefault="00993888" w:rsidP="00993888">
            <w:pPr>
              <w:rPr>
                <w:rFonts w:asciiTheme="minorHAnsi" w:hAnsiTheme="minorHAnsi" w:cs="Arial"/>
                <w:b/>
                <w:sz w:val="20"/>
              </w:rPr>
            </w:pPr>
            <w:r>
              <w:rPr>
                <w:rFonts w:asciiTheme="minorHAnsi" w:hAnsiTheme="minorHAnsi" w:cs="Arial"/>
                <w:b/>
                <w:sz w:val="20"/>
              </w:rPr>
              <w:t>Toteutuma</w:t>
            </w:r>
          </w:p>
        </w:tc>
        <w:tc>
          <w:tcPr>
            <w:tcW w:w="6226" w:type="dxa"/>
            <w:shd w:val="clear" w:color="auto" w:fill="auto"/>
          </w:tcPr>
          <w:p w14:paraId="21271652" w14:textId="492A0465" w:rsidR="00667FD7" w:rsidRPr="009E6826" w:rsidRDefault="00513998" w:rsidP="00993888">
            <w:pPr>
              <w:rPr>
                <w:rFonts w:asciiTheme="minorHAnsi" w:hAnsiTheme="minorHAnsi" w:cs="Arial"/>
                <w:szCs w:val="22"/>
              </w:rPr>
            </w:pPr>
            <w:r w:rsidRPr="009E6826">
              <w:rPr>
                <w:rFonts w:asciiTheme="minorHAnsi" w:hAnsiTheme="minorHAnsi" w:cs="Arial"/>
                <w:szCs w:val="22"/>
              </w:rPr>
              <w:t xml:space="preserve">Strategian jalkautus </w:t>
            </w:r>
            <w:r w:rsidR="00667FD7" w:rsidRPr="009E6826">
              <w:rPr>
                <w:rFonts w:asciiTheme="minorHAnsi" w:hAnsiTheme="minorHAnsi" w:cs="Arial"/>
                <w:szCs w:val="22"/>
              </w:rPr>
              <w:t>toteutettiin vuonna 2018 järjestämällä e</w:t>
            </w:r>
            <w:r w:rsidRPr="009E6826">
              <w:rPr>
                <w:rFonts w:asciiTheme="minorHAnsi" w:hAnsiTheme="minorHAnsi" w:cs="Arial"/>
                <w:szCs w:val="22"/>
              </w:rPr>
              <w:t>simiehille infotilaisuus</w:t>
            </w:r>
            <w:r w:rsidR="00667FD7" w:rsidRPr="009E6826">
              <w:rPr>
                <w:rFonts w:asciiTheme="minorHAnsi" w:hAnsiTheme="minorHAnsi" w:cs="Arial"/>
                <w:szCs w:val="22"/>
              </w:rPr>
              <w:t xml:space="preserve"> sekä laatimalla kaupunkistrategiasta laajaan jakeluun tarkoitettu </w:t>
            </w:r>
            <w:r w:rsidRPr="009E6826">
              <w:rPr>
                <w:rFonts w:asciiTheme="minorHAnsi" w:hAnsiTheme="minorHAnsi" w:cs="Arial"/>
                <w:szCs w:val="22"/>
              </w:rPr>
              <w:t xml:space="preserve">esite. </w:t>
            </w:r>
          </w:p>
          <w:p w14:paraId="24CF52E7" w14:textId="71A47D4F" w:rsidR="00993888" w:rsidRPr="009E6826" w:rsidRDefault="00513998" w:rsidP="00993888">
            <w:pPr>
              <w:rPr>
                <w:rFonts w:asciiTheme="minorHAnsi" w:hAnsiTheme="minorHAnsi" w:cs="Arial"/>
                <w:szCs w:val="22"/>
              </w:rPr>
            </w:pPr>
            <w:r w:rsidRPr="009E6826">
              <w:rPr>
                <w:rFonts w:asciiTheme="minorHAnsi" w:hAnsiTheme="minorHAnsi" w:cs="Arial"/>
                <w:szCs w:val="22"/>
              </w:rPr>
              <w:t>Yhteistyö</w:t>
            </w:r>
            <w:r w:rsidR="00667FD7" w:rsidRPr="009E6826">
              <w:rPr>
                <w:rFonts w:asciiTheme="minorHAnsi" w:hAnsiTheme="minorHAnsi" w:cs="Arial"/>
                <w:szCs w:val="22"/>
              </w:rPr>
              <w:t>tä</w:t>
            </w:r>
            <w:r w:rsidRPr="009E6826">
              <w:rPr>
                <w:rFonts w:asciiTheme="minorHAnsi" w:hAnsiTheme="minorHAnsi" w:cs="Arial"/>
                <w:szCs w:val="22"/>
              </w:rPr>
              <w:t xml:space="preserve"> järjestöjen kanssa </w:t>
            </w:r>
            <w:r w:rsidR="00667FD7" w:rsidRPr="009E6826">
              <w:rPr>
                <w:rFonts w:asciiTheme="minorHAnsi" w:hAnsiTheme="minorHAnsi" w:cs="Arial"/>
                <w:szCs w:val="22"/>
              </w:rPr>
              <w:t xml:space="preserve">toteutettiin </w:t>
            </w:r>
            <w:r w:rsidRPr="009E6826">
              <w:rPr>
                <w:rFonts w:asciiTheme="minorHAnsi" w:hAnsiTheme="minorHAnsi" w:cs="Arial"/>
                <w:szCs w:val="22"/>
              </w:rPr>
              <w:t xml:space="preserve">kotouttamisen osalta. </w:t>
            </w:r>
          </w:p>
        </w:tc>
      </w:tr>
      <w:tr w:rsidR="00993888" w:rsidRPr="002D6CAD" w14:paraId="46576159" w14:textId="77777777" w:rsidTr="00993888">
        <w:tc>
          <w:tcPr>
            <w:tcW w:w="3392" w:type="dxa"/>
            <w:shd w:val="clear" w:color="auto" w:fill="auto"/>
          </w:tcPr>
          <w:p w14:paraId="2B386317" w14:textId="77777777" w:rsidR="00993888" w:rsidRPr="002D6CAD" w:rsidRDefault="00993888" w:rsidP="00993888">
            <w:pPr>
              <w:rPr>
                <w:rFonts w:asciiTheme="minorHAnsi" w:hAnsiTheme="minorHAnsi" w:cs="Arial"/>
                <w:b/>
                <w:sz w:val="20"/>
              </w:rPr>
            </w:pPr>
            <w:r>
              <w:rPr>
                <w:rFonts w:asciiTheme="minorHAnsi" w:hAnsiTheme="minorHAnsi" w:cs="Arial"/>
                <w:b/>
                <w:sz w:val="20"/>
              </w:rPr>
              <w:t>Toteutuu/ei toteudu</w:t>
            </w:r>
          </w:p>
        </w:tc>
        <w:tc>
          <w:tcPr>
            <w:tcW w:w="6226" w:type="dxa"/>
            <w:shd w:val="clear" w:color="auto" w:fill="auto"/>
          </w:tcPr>
          <w:p w14:paraId="2D3E33D6" w14:textId="4E0539B6" w:rsidR="00993888" w:rsidRPr="009E6826" w:rsidRDefault="00993888" w:rsidP="00993888">
            <w:pPr>
              <w:rPr>
                <w:rFonts w:asciiTheme="minorHAnsi" w:hAnsiTheme="minorHAnsi" w:cs="Arial"/>
                <w:szCs w:val="22"/>
              </w:rPr>
            </w:pPr>
            <w:r w:rsidRPr="009E6826">
              <w:rPr>
                <w:rFonts w:asciiTheme="minorHAnsi" w:hAnsiTheme="minorHAnsi" w:cs="Arial"/>
                <w:szCs w:val="22"/>
              </w:rPr>
              <w:t>Toteutuu</w:t>
            </w:r>
            <w:r w:rsidR="00667FD7" w:rsidRPr="009E6826">
              <w:rPr>
                <w:rFonts w:asciiTheme="minorHAnsi" w:hAnsiTheme="minorHAnsi" w:cs="Arial"/>
                <w:szCs w:val="22"/>
              </w:rPr>
              <w:t xml:space="preserve"> osittain</w:t>
            </w:r>
          </w:p>
        </w:tc>
      </w:tr>
      <w:tr w:rsidR="00993888" w:rsidRPr="002D6CAD" w14:paraId="7DA5D1DF" w14:textId="77777777" w:rsidTr="00993888">
        <w:tc>
          <w:tcPr>
            <w:tcW w:w="3392" w:type="dxa"/>
            <w:shd w:val="clear" w:color="auto" w:fill="auto"/>
          </w:tcPr>
          <w:p w14:paraId="213E6D8C"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Arviointikriteeri/mittari</w:t>
            </w:r>
          </w:p>
        </w:tc>
        <w:tc>
          <w:tcPr>
            <w:tcW w:w="6226" w:type="dxa"/>
            <w:shd w:val="clear" w:color="auto" w:fill="auto"/>
          </w:tcPr>
          <w:p w14:paraId="72FD6202" w14:textId="77777777" w:rsidR="00993888" w:rsidRPr="009E6826" w:rsidRDefault="00993888" w:rsidP="00993888">
            <w:pPr>
              <w:rPr>
                <w:rFonts w:asciiTheme="minorHAnsi" w:hAnsiTheme="minorHAnsi" w:cs="Arial"/>
                <w:szCs w:val="22"/>
              </w:rPr>
            </w:pPr>
            <w:r w:rsidRPr="009E6826">
              <w:rPr>
                <w:rFonts w:asciiTheme="minorHAnsi" w:hAnsiTheme="minorHAnsi" w:cs="Arial"/>
                <w:szCs w:val="22"/>
              </w:rPr>
              <w:t>Uuden strategian jalkauttaminen laajasti myös kaupungin asukkaille ja eri toimijoille sekä uusien yhteistyömuotojen kehittäminen yhdistysten kanssa ja asukkaiden parempi kuuleminen</w:t>
            </w:r>
          </w:p>
        </w:tc>
      </w:tr>
      <w:tr w:rsidR="00993888" w:rsidRPr="002D6CAD" w14:paraId="22CA58ED" w14:textId="77777777" w:rsidTr="00993888">
        <w:tc>
          <w:tcPr>
            <w:tcW w:w="3392" w:type="dxa"/>
            <w:shd w:val="clear" w:color="auto" w:fill="auto"/>
          </w:tcPr>
          <w:p w14:paraId="5D714E9F"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Vastuuhenkilö</w:t>
            </w:r>
          </w:p>
        </w:tc>
        <w:tc>
          <w:tcPr>
            <w:tcW w:w="6226" w:type="dxa"/>
            <w:shd w:val="clear" w:color="auto" w:fill="auto"/>
          </w:tcPr>
          <w:p w14:paraId="5EE21848" w14:textId="77777777" w:rsidR="00993888" w:rsidRPr="009E6826" w:rsidRDefault="00993888" w:rsidP="00993888">
            <w:pPr>
              <w:rPr>
                <w:rFonts w:asciiTheme="minorHAnsi" w:hAnsiTheme="minorHAnsi" w:cs="Arial"/>
                <w:sz w:val="20"/>
              </w:rPr>
            </w:pPr>
            <w:r w:rsidRPr="009E6826">
              <w:rPr>
                <w:rFonts w:asciiTheme="minorHAnsi" w:hAnsiTheme="minorHAnsi" w:cs="Arial"/>
                <w:sz w:val="20"/>
              </w:rPr>
              <w:t>Kaupunginjohtaja, toimialajohtajat</w:t>
            </w:r>
          </w:p>
        </w:tc>
      </w:tr>
    </w:tbl>
    <w:p w14:paraId="47C23C9C" w14:textId="4BD80CB6" w:rsidR="00993888" w:rsidRDefault="00993888" w:rsidP="00037B4B">
      <w:pPr>
        <w:rPr>
          <w:rFonts w:asciiTheme="minorHAnsi" w:hAnsiTheme="minorHAnsi"/>
          <w:b/>
        </w:rPr>
      </w:pPr>
    </w:p>
    <w:p w14:paraId="3A6C89BE" w14:textId="70ED1FE1" w:rsidR="00105F61" w:rsidRDefault="00105F61" w:rsidP="00037B4B">
      <w:pPr>
        <w:rPr>
          <w:rFonts w:asciiTheme="minorHAnsi" w:hAnsiTheme="minorHAnsi"/>
          <w:b/>
        </w:rPr>
      </w:pPr>
    </w:p>
    <w:p w14:paraId="53ECDD1E" w14:textId="40EBB4C5" w:rsidR="00105F61" w:rsidRDefault="00105F61" w:rsidP="00037B4B">
      <w:pPr>
        <w:rPr>
          <w:rFonts w:asciiTheme="minorHAnsi" w:hAnsiTheme="minorHAnsi"/>
          <w:b/>
        </w:rPr>
      </w:pPr>
    </w:p>
    <w:p w14:paraId="2D82C07C" w14:textId="0C1F2380" w:rsidR="00105F61" w:rsidRDefault="00105F61" w:rsidP="00037B4B">
      <w:pPr>
        <w:rPr>
          <w:rFonts w:asciiTheme="minorHAnsi" w:hAnsiTheme="minorHAnsi"/>
          <w:b/>
        </w:rPr>
      </w:pPr>
    </w:p>
    <w:p w14:paraId="21A19FCC" w14:textId="507C14B9" w:rsidR="00105F61" w:rsidRDefault="00105F61" w:rsidP="00037B4B">
      <w:pPr>
        <w:rPr>
          <w:rFonts w:asciiTheme="minorHAnsi" w:hAnsiTheme="minorHAnsi"/>
          <w:b/>
        </w:rPr>
      </w:pPr>
    </w:p>
    <w:p w14:paraId="4333DF37" w14:textId="38070AEF" w:rsidR="00105F61" w:rsidRDefault="00105F61" w:rsidP="00037B4B">
      <w:pPr>
        <w:rPr>
          <w:rFonts w:asciiTheme="minorHAnsi" w:hAnsiTheme="minorHAnsi"/>
          <w:b/>
        </w:rPr>
      </w:pPr>
    </w:p>
    <w:p w14:paraId="013B5762" w14:textId="5C93F4EF" w:rsidR="00105F61" w:rsidRDefault="00105F61" w:rsidP="00037B4B">
      <w:pPr>
        <w:rPr>
          <w:rFonts w:asciiTheme="minorHAnsi" w:hAnsiTheme="minorHAnsi"/>
          <w:b/>
        </w:rPr>
      </w:pPr>
    </w:p>
    <w:p w14:paraId="332866B8" w14:textId="77777777" w:rsidR="00105F61" w:rsidRDefault="00105F61" w:rsidP="00037B4B">
      <w:pPr>
        <w:rPr>
          <w:rFonts w:asciiTheme="minorHAnsi" w:hAnsiTheme="minorHAnsi"/>
          <w:b/>
        </w:rPr>
      </w:pPr>
    </w:p>
    <w:p w14:paraId="56AA7A40" w14:textId="22B627EC" w:rsidR="0071384F" w:rsidRDefault="0071384F" w:rsidP="00037B4B">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226"/>
      </w:tblGrid>
      <w:tr w:rsidR="00993888" w:rsidRPr="002D6CAD" w14:paraId="4A2A84C1" w14:textId="77777777" w:rsidTr="00993888">
        <w:tc>
          <w:tcPr>
            <w:tcW w:w="3392" w:type="dxa"/>
            <w:shd w:val="clear" w:color="auto" w:fill="95C23D"/>
          </w:tcPr>
          <w:p w14:paraId="019C1593"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Päämäärä</w:t>
            </w:r>
          </w:p>
        </w:tc>
        <w:tc>
          <w:tcPr>
            <w:tcW w:w="6226" w:type="dxa"/>
            <w:shd w:val="clear" w:color="auto" w:fill="95C23D"/>
          </w:tcPr>
          <w:p w14:paraId="5BF46744"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Aktiivisesti osallistuvat ja hyvinvoivat asukkaat</w:t>
            </w:r>
          </w:p>
        </w:tc>
      </w:tr>
      <w:tr w:rsidR="00993888" w:rsidRPr="002D6CAD" w14:paraId="600001BF" w14:textId="77777777" w:rsidTr="00993888">
        <w:tc>
          <w:tcPr>
            <w:tcW w:w="3392" w:type="dxa"/>
            <w:shd w:val="clear" w:color="auto" w:fill="auto"/>
          </w:tcPr>
          <w:p w14:paraId="5C33B861"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Suunnittelukauden 2018-2020 tavoite</w:t>
            </w:r>
          </w:p>
        </w:tc>
        <w:tc>
          <w:tcPr>
            <w:tcW w:w="6226" w:type="dxa"/>
            <w:shd w:val="clear" w:color="auto" w:fill="auto"/>
          </w:tcPr>
          <w:p w14:paraId="47353A07"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Asukas- ja asiakaslähtöinen palvelu-, johtamis- ja toimintakulttuuri</w:t>
            </w:r>
          </w:p>
        </w:tc>
      </w:tr>
      <w:tr w:rsidR="00993888" w:rsidRPr="002D6CAD" w14:paraId="1D42CF03" w14:textId="77777777" w:rsidTr="00993888">
        <w:tc>
          <w:tcPr>
            <w:tcW w:w="3392" w:type="dxa"/>
            <w:shd w:val="clear" w:color="auto" w:fill="auto"/>
          </w:tcPr>
          <w:p w14:paraId="7B4FE91B" w14:textId="77777777" w:rsidR="00993888" w:rsidRPr="002D6CAD" w:rsidRDefault="00993888" w:rsidP="00993888">
            <w:pPr>
              <w:rPr>
                <w:rFonts w:asciiTheme="minorHAnsi" w:hAnsiTheme="minorHAnsi" w:cs="Arial"/>
                <w:b/>
                <w:sz w:val="20"/>
              </w:rPr>
            </w:pPr>
            <w:r w:rsidRPr="002D6CAD">
              <w:rPr>
                <w:rFonts w:asciiTheme="minorHAnsi" w:hAnsiTheme="minorHAnsi" w:cs="Arial"/>
                <w:b/>
                <w:sz w:val="20"/>
              </w:rPr>
              <w:t>Talousarviovuoden tavoite</w:t>
            </w:r>
          </w:p>
        </w:tc>
        <w:tc>
          <w:tcPr>
            <w:tcW w:w="6226" w:type="dxa"/>
            <w:shd w:val="clear" w:color="auto" w:fill="auto"/>
          </w:tcPr>
          <w:p w14:paraId="43AEA027" w14:textId="77777777" w:rsidR="00993888" w:rsidRPr="005A2E8C" w:rsidRDefault="00993888" w:rsidP="00993888">
            <w:pPr>
              <w:rPr>
                <w:rFonts w:asciiTheme="minorHAnsi" w:hAnsiTheme="minorHAnsi" w:cs="Arial"/>
                <w:b/>
                <w:szCs w:val="22"/>
              </w:rPr>
            </w:pPr>
            <w:r w:rsidRPr="005A2E8C">
              <w:rPr>
                <w:rFonts w:asciiTheme="minorHAnsi" w:hAnsiTheme="minorHAnsi" w:cs="Arial"/>
                <w:b/>
                <w:szCs w:val="22"/>
              </w:rPr>
              <w:t>Varautuminen alueuudistusten mukanaan tuomiin kuntaroolin muutoksiin</w:t>
            </w:r>
          </w:p>
        </w:tc>
      </w:tr>
      <w:tr w:rsidR="00993888" w:rsidRPr="002D6CAD" w14:paraId="48465D87" w14:textId="77777777" w:rsidTr="00993888">
        <w:tc>
          <w:tcPr>
            <w:tcW w:w="3392" w:type="dxa"/>
            <w:shd w:val="clear" w:color="auto" w:fill="auto"/>
          </w:tcPr>
          <w:p w14:paraId="270C6D93" w14:textId="77777777" w:rsidR="00993888" w:rsidRPr="002D6CAD" w:rsidRDefault="00993888" w:rsidP="00993888">
            <w:pPr>
              <w:rPr>
                <w:rFonts w:asciiTheme="minorHAnsi" w:hAnsiTheme="minorHAnsi" w:cs="Arial"/>
                <w:b/>
                <w:sz w:val="20"/>
              </w:rPr>
            </w:pPr>
            <w:r>
              <w:rPr>
                <w:rFonts w:asciiTheme="minorHAnsi" w:hAnsiTheme="minorHAnsi" w:cs="Arial"/>
                <w:b/>
                <w:sz w:val="20"/>
              </w:rPr>
              <w:t>Toteutuma</w:t>
            </w:r>
          </w:p>
        </w:tc>
        <w:tc>
          <w:tcPr>
            <w:tcW w:w="6226" w:type="dxa"/>
            <w:shd w:val="clear" w:color="auto" w:fill="auto"/>
          </w:tcPr>
          <w:p w14:paraId="030E2880" w14:textId="076D74FA" w:rsidR="0071384F" w:rsidRPr="005A2E8C" w:rsidRDefault="00513998" w:rsidP="00993888">
            <w:pPr>
              <w:rPr>
                <w:rFonts w:asciiTheme="minorHAnsi" w:hAnsiTheme="minorHAnsi" w:cs="Arial"/>
                <w:szCs w:val="22"/>
              </w:rPr>
            </w:pPr>
            <w:r w:rsidRPr="005A2E8C">
              <w:rPr>
                <w:rFonts w:asciiTheme="minorHAnsi" w:hAnsiTheme="minorHAnsi" w:cs="Arial"/>
                <w:szCs w:val="22"/>
              </w:rPr>
              <w:t xml:space="preserve">Valmiussuunnitelman päivitystyö käynnistettiin vuoden 2018 aikana. </w:t>
            </w:r>
          </w:p>
          <w:p w14:paraId="22D45ED2" w14:textId="0C5ADAAC" w:rsidR="00993888" w:rsidRPr="005A2E8C" w:rsidRDefault="00513998" w:rsidP="00993888">
            <w:pPr>
              <w:rPr>
                <w:rFonts w:asciiTheme="minorHAnsi" w:hAnsiTheme="minorHAnsi" w:cs="Arial"/>
                <w:szCs w:val="22"/>
              </w:rPr>
            </w:pPr>
            <w:r w:rsidRPr="005A2E8C">
              <w:rPr>
                <w:rFonts w:asciiTheme="minorHAnsi" w:hAnsiTheme="minorHAnsi" w:cs="Arial"/>
                <w:szCs w:val="22"/>
              </w:rPr>
              <w:t>Henkilöstöstrategian, omistajapolitiikan</w:t>
            </w:r>
            <w:r w:rsidR="0071384F" w:rsidRPr="005A2E8C">
              <w:rPr>
                <w:rFonts w:asciiTheme="minorHAnsi" w:hAnsiTheme="minorHAnsi" w:cs="Arial"/>
                <w:szCs w:val="22"/>
              </w:rPr>
              <w:t xml:space="preserve"> ja </w:t>
            </w:r>
            <w:r w:rsidRPr="005A2E8C">
              <w:rPr>
                <w:rFonts w:asciiTheme="minorHAnsi" w:hAnsiTheme="minorHAnsi" w:cs="Arial"/>
                <w:szCs w:val="22"/>
              </w:rPr>
              <w:t>hankintapolitiikan päivitystyö siirty</w:t>
            </w:r>
            <w:r w:rsidR="0071384F" w:rsidRPr="005A2E8C">
              <w:rPr>
                <w:rFonts w:asciiTheme="minorHAnsi" w:hAnsiTheme="minorHAnsi" w:cs="Arial"/>
                <w:szCs w:val="22"/>
              </w:rPr>
              <w:t>i</w:t>
            </w:r>
            <w:r w:rsidRPr="005A2E8C">
              <w:rPr>
                <w:rFonts w:asciiTheme="minorHAnsi" w:hAnsiTheme="minorHAnsi" w:cs="Arial"/>
                <w:szCs w:val="22"/>
              </w:rPr>
              <w:t xml:space="preserve"> vuodelle 2019. </w:t>
            </w:r>
          </w:p>
        </w:tc>
      </w:tr>
      <w:tr w:rsidR="00993888" w:rsidRPr="002D6CAD" w14:paraId="49C72443" w14:textId="77777777" w:rsidTr="00993888">
        <w:tc>
          <w:tcPr>
            <w:tcW w:w="3392" w:type="dxa"/>
            <w:shd w:val="clear" w:color="auto" w:fill="auto"/>
          </w:tcPr>
          <w:p w14:paraId="4E7EE992" w14:textId="77777777" w:rsidR="00993888" w:rsidRPr="002D6CAD" w:rsidRDefault="00993888" w:rsidP="00993888">
            <w:pPr>
              <w:rPr>
                <w:rFonts w:asciiTheme="minorHAnsi" w:hAnsiTheme="minorHAnsi" w:cs="Arial"/>
                <w:b/>
                <w:sz w:val="20"/>
              </w:rPr>
            </w:pPr>
            <w:r>
              <w:rPr>
                <w:rFonts w:asciiTheme="minorHAnsi" w:hAnsiTheme="minorHAnsi" w:cs="Arial"/>
                <w:b/>
                <w:sz w:val="20"/>
              </w:rPr>
              <w:t>Toteutuu/ei toteudu</w:t>
            </w:r>
          </w:p>
        </w:tc>
        <w:tc>
          <w:tcPr>
            <w:tcW w:w="6226" w:type="dxa"/>
            <w:shd w:val="clear" w:color="auto" w:fill="auto"/>
          </w:tcPr>
          <w:p w14:paraId="75D36498" w14:textId="77777777" w:rsidR="00993888" w:rsidRPr="005A2E8C" w:rsidRDefault="00993888" w:rsidP="00993888">
            <w:pPr>
              <w:rPr>
                <w:rFonts w:asciiTheme="minorHAnsi" w:hAnsiTheme="minorHAnsi" w:cs="Arial"/>
                <w:szCs w:val="22"/>
              </w:rPr>
            </w:pPr>
            <w:r w:rsidRPr="005A2E8C">
              <w:rPr>
                <w:rFonts w:asciiTheme="minorHAnsi" w:hAnsiTheme="minorHAnsi" w:cs="Arial"/>
                <w:szCs w:val="22"/>
              </w:rPr>
              <w:t>Toteutuu osittain</w:t>
            </w:r>
          </w:p>
        </w:tc>
      </w:tr>
      <w:tr w:rsidR="00993888" w:rsidRPr="002D6CAD" w14:paraId="71F48686" w14:textId="77777777" w:rsidTr="00993888">
        <w:tc>
          <w:tcPr>
            <w:tcW w:w="3392" w:type="dxa"/>
            <w:shd w:val="clear" w:color="auto" w:fill="auto"/>
          </w:tcPr>
          <w:p w14:paraId="77C700B8"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Arviointikriteeri/mittari</w:t>
            </w:r>
          </w:p>
        </w:tc>
        <w:tc>
          <w:tcPr>
            <w:tcW w:w="6226" w:type="dxa"/>
            <w:shd w:val="clear" w:color="auto" w:fill="auto"/>
          </w:tcPr>
          <w:p w14:paraId="28737FA4" w14:textId="77777777" w:rsidR="00993888" w:rsidRPr="005A2E8C" w:rsidRDefault="00993888" w:rsidP="00993888">
            <w:pPr>
              <w:rPr>
                <w:rFonts w:asciiTheme="minorHAnsi" w:hAnsiTheme="minorHAnsi" w:cs="Arial"/>
                <w:szCs w:val="22"/>
              </w:rPr>
            </w:pPr>
            <w:r w:rsidRPr="005A2E8C">
              <w:rPr>
                <w:rFonts w:asciiTheme="minorHAnsi" w:hAnsiTheme="minorHAnsi" w:cs="Arial"/>
                <w:szCs w:val="22"/>
              </w:rPr>
              <w:t>Henkilöstöstrategian, omistajapolitiikan, hankintapolitiikan ja valmiussuunnitelman sekä muiden asiakirjojen päivitys vastaamaan uutta strategiaa</w:t>
            </w:r>
          </w:p>
        </w:tc>
      </w:tr>
      <w:tr w:rsidR="00993888" w:rsidRPr="002D6CAD" w14:paraId="79A50AAA" w14:textId="77777777" w:rsidTr="00993888">
        <w:tc>
          <w:tcPr>
            <w:tcW w:w="3392" w:type="dxa"/>
            <w:shd w:val="clear" w:color="auto" w:fill="auto"/>
          </w:tcPr>
          <w:p w14:paraId="4CD9BB9D"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Vastuuhenkilö</w:t>
            </w:r>
          </w:p>
        </w:tc>
        <w:tc>
          <w:tcPr>
            <w:tcW w:w="6226" w:type="dxa"/>
            <w:shd w:val="clear" w:color="auto" w:fill="auto"/>
          </w:tcPr>
          <w:p w14:paraId="57FF5677" w14:textId="77777777" w:rsidR="00993888" w:rsidRPr="005A2E8C" w:rsidRDefault="00993888" w:rsidP="00993888">
            <w:pPr>
              <w:rPr>
                <w:rFonts w:asciiTheme="minorHAnsi" w:hAnsiTheme="minorHAnsi" w:cs="Arial"/>
                <w:szCs w:val="22"/>
              </w:rPr>
            </w:pPr>
            <w:r w:rsidRPr="005A2E8C">
              <w:rPr>
                <w:rFonts w:asciiTheme="minorHAnsi" w:hAnsiTheme="minorHAnsi" w:cs="Arial"/>
                <w:szCs w:val="22"/>
              </w:rPr>
              <w:t>Kaupunginjohtaja, toimialajohtajat</w:t>
            </w:r>
          </w:p>
        </w:tc>
      </w:tr>
    </w:tbl>
    <w:p w14:paraId="4B970A20" w14:textId="4B52C491" w:rsidR="00993888" w:rsidRDefault="00993888" w:rsidP="00037B4B">
      <w:pPr>
        <w:rPr>
          <w:rFonts w:asciiTheme="minorHAnsi" w:hAnsiTheme="minorHAnsi"/>
          <w:b/>
        </w:rPr>
      </w:pPr>
    </w:p>
    <w:p w14:paraId="414BC25F" w14:textId="77777777" w:rsidR="00683054" w:rsidRDefault="00683054" w:rsidP="00037B4B">
      <w:pPr>
        <w:rPr>
          <w:rFonts w:asciiTheme="minorHAnsi" w:hAnsiTheme="minorHAnsi"/>
          <w:b/>
        </w:rPr>
      </w:pPr>
    </w:p>
    <w:p w14:paraId="620FC11B" w14:textId="77777777" w:rsidR="00F76EAA" w:rsidRDefault="00F76EAA" w:rsidP="00037B4B">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226"/>
      </w:tblGrid>
      <w:tr w:rsidR="00993888" w:rsidRPr="002D6CAD" w14:paraId="4F0ED109" w14:textId="77777777" w:rsidTr="00993888">
        <w:tc>
          <w:tcPr>
            <w:tcW w:w="3392" w:type="dxa"/>
            <w:shd w:val="clear" w:color="auto" w:fill="95C23D"/>
          </w:tcPr>
          <w:p w14:paraId="7C6C5CE4"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Päämäärä</w:t>
            </w:r>
          </w:p>
        </w:tc>
        <w:tc>
          <w:tcPr>
            <w:tcW w:w="6226" w:type="dxa"/>
            <w:shd w:val="clear" w:color="auto" w:fill="95C23D"/>
          </w:tcPr>
          <w:p w14:paraId="64348CEA"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Kaupungin talous tasapainossa</w:t>
            </w:r>
          </w:p>
        </w:tc>
      </w:tr>
      <w:tr w:rsidR="00993888" w:rsidRPr="002D6CAD" w14:paraId="3E36416A" w14:textId="77777777" w:rsidTr="00993888">
        <w:tc>
          <w:tcPr>
            <w:tcW w:w="3392" w:type="dxa"/>
            <w:shd w:val="clear" w:color="auto" w:fill="auto"/>
          </w:tcPr>
          <w:p w14:paraId="067632EB"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Suunnittelukauden 2018-2020 tavoite</w:t>
            </w:r>
          </w:p>
        </w:tc>
        <w:tc>
          <w:tcPr>
            <w:tcW w:w="6226" w:type="dxa"/>
            <w:shd w:val="clear" w:color="auto" w:fill="auto"/>
          </w:tcPr>
          <w:p w14:paraId="7F8C2361" w14:textId="77777777" w:rsidR="00993888" w:rsidRPr="00683054" w:rsidRDefault="00993888" w:rsidP="00993888">
            <w:pPr>
              <w:rPr>
                <w:rFonts w:asciiTheme="minorHAnsi" w:hAnsiTheme="minorHAnsi" w:cs="Arial"/>
                <w:szCs w:val="22"/>
              </w:rPr>
            </w:pPr>
            <w:r w:rsidRPr="00683054">
              <w:rPr>
                <w:rFonts w:asciiTheme="minorHAnsi" w:hAnsiTheme="minorHAnsi" w:cs="Arial"/>
                <w:szCs w:val="22"/>
              </w:rPr>
              <w:t>Asukas- ja asiakaslähtöinen palvelu-, johtamis- ja toimintakulttuuri</w:t>
            </w:r>
          </w:p>
        </w:tc>
      </w:tr>
      <w:tr w:rsidR="00993888" w:rsidRPr="002D6CAD" w14:paraId="0397D872" w14:textId="77777777" w:rsidTr="00993888">
        <w:tc>
          <w:tcPr>
            <w:tcW w:w="3392" w:type="dxa"/>
            <w:shd w:val="clear" w:color="auto" w:fill="auto"/>
          </w:tcPr>
          <w:p w14:paraId="42785F0B" w14:textId="77777777" w:rsidR="00993888" w:rsidRPr="002D6CAD" w:rsidRDefault="00993888" w:rsidP="00993888">
            <w:pPr>
              <w:rPr>
                <w:rFonts w:asciiTheme="minorHAnsi" w:hAnsiTheme="minorHAnsi" w:cs="Arial"/>
                <w:b/>
                <w:sz w:val="20"/>
              </w:rPr>
            </w:pPr>
            <w:r w:rsidRPr="002D6CAD">
              <w:rPr>
                <w:rFonts w:asciiTheme="minorHAnsi" w:hAnsiTheme="minorHAnsi" w:cs="Arial"/>
                <w:b/>
                <w:sz w:val="20"/>
              </w:rPr>
              <w:t>Talousarviovuoden tavoite</w:t>
            </w:r>
          </w:p>
        </w:tc>
        <w:tc>
          <w:tcPr>
            <w:tcW w:w="6226" w:type="dxa"/>
            <w:shd w:val="clear" w:color="auto" w:fill="auto"/>
          </w:tcPr>
          <w:p w14:paraId="1EE2F32D" w14:textId="77777777" w:rsidR="00993888" w:rsidRPr="00683054" w:rsidRDefault="00993888" w:rsidP="00993888">
            <w:pPr>
              <w:rPr>
                <w:rFonts w:asciiTheme="minorHAnsi" w:hAnsiTheme="minorHAnsi" w:cs="Arial"/>
                <w:b/>
                <w:szCs w:val="22"/>
              </w:rPr>
            </w:pPr>
            <w:r w:rsidRPr="00683054">
              <w:rPr>
                <w:rFonts w:asciiTheme="minorHAnsi" w:hAnsiTheme="minorHAnsi" w:cs="Arial"/>
                <w:b/>
                <w:szCs w:val="22"/>
              </w:rPr>
              <w:t>Sähköisten palveluiden kehittäminen</w:t>
            </w:r>
          </w:p>
        </w:tc>
      </w:tr>
      <w:tr w:rsidR="00513998" w:rsidRPr="002D6CAD" w14:paraId="1A3DE55E" w14:textId="77777777" w:rsidTr="00993888">
        <w:tc>
          <w:tcPr>
            <w:tcW w:w="3392" w:type="dxa"/>
            <w:shd w:val="clear" w:color="auto" w:fill="auto"/>
          </w:tcPr>
          <w:p w14:paraId="735751BF" w14:textId="77777777" w:rsidR="00513998" w:rsidRPr="002D6CAD" w:rsidRDefault="00513998" w:rsidP="00993888">
            <w:pPr>
              <w:rPr>
                <w:rFonts w:asciiTheme="minorHAnsi" w:hAnsiTheme="minorHAnsi" w:cs="Arial"/>
                <w:b/>
                <w:sz w:val="20"/>
              </w:rPr>
            </w:pPr>
            <w:r>
              <w:rPr>
                <w:rFonts w:asciiTheme="minorHAnsi" w:hAnsiTheme="minorHAnsi" w:cs="Arial"/>
                <w:b/>
                <w:sz w:val="20"/>
              </w:rPr>
              <w:t>Toteutuma</w:t>
            </w:r>
          </w:p>
        </w:tc>
        <w:tc>
          <w:tcPr>
            <w:tcW w:w="6226" w:type="dxa"/>
            <w:shd w:val="clear" w:color="auto" w:fill="auto"/>
          </w:tcPr>
          <w:p w14:paraId="20491BA6" w14:textId="77777777" w:rsidR="00F76EAA" w:rsidRPr="00683054" w:rsidRDefault="00F76EAA" w:rsidP="006F6A7A">
            <w:pPr>
              <w:rPr>
                <w:rFonts w:asciiTheme="minorHAnsi" w:hAnsiTheme="minorHAnsi" w:cs="Arial"/>
                <w:szCs w:val="22"/>
              </w:rPr>
            </w:pPr>
            <w:r w:rsidRPr="00683054">
              <w:rPr>
                <w:rFonts w:asciiTheme="minorHAnsi" w:hAnsiTheme="minorHAnsi" w:cs="Arial"/>
                <w:szCs w:val="22"/>
              </w:rPr>
              <w:t>Karkkila ei osallistunut suunniteltuun digikuntakokeiluun.</w:t>
            </w:r>
          </w:p>
          <w:p w14:paraId="65B17659" w14:textId="623E0CF4" w:rsidR="00F76EAA" w:rsidRPr="00683054" w:rsidRDefault="00F76EAA" w:rsidP="006F6A7A">
            <w:pPr>
              <w:rPr>
                <w:rFonts w:asciiTheme="minorHAnsi" w:hAnsiTheme="minorHAnsi" w:cs="Arial"/>
                <w:szCs w:val="22"/>
              </w:rPr>
            </w:pPr>
            <w:r w:rsidRPr="00683054">
              <w:rPr>
                <w:rFonts w:asciiTheme="minorHAnsi" w:hAnsiTheme="minorHAnsi" w:cs="Arial"/>
                <w:szCs w:val="22"/>
              </w:rPr>
              <w:t xml:space="preserve">Sähköisiä palveluita kehitettiin </w:t>
            </w:r>
            <w:r w:rsidR="00492540" w:rsidRPr="00683054">
              <w:rPr>
                <w:rFonts w:asciiTheme="minorHAnsi" w:hAnsiTheme="minorHAnsi" w:cs="Arial"/>
                <w:szCs w:val="22"/>
              </w:rPr>
              <w:t xml:space="preserve">erityisesti </w:t>
            </w:r>
            <w:r w:rsidRPr="00683054">
              <w:rPr>
                <w:rFonts w:asciiTheme="minorHAnsi" w:hAnsiTheme="minorHAnsi" w:cs="Arial"/>
                <w:szCs w:val="22"/>
              </w:rPr>
              <w:t>kaupungin sisäisten järjestelmien</w:t>
            </w:r>
            <w:r w:rsidR="00492540" w:rsidRPr="00683054">
              <w:rPr>
                <w:rFonts w:asciiTheme="minorHAnsi" w:hAnsiTheme="minorHAnsi" w:cs="Arial"/>
                <w:szCs w:val="22"/>
              </w:rPr>
              <w:t xml:space="preserve"> osalta</w:t>
            </w:r>
            <w:r w:rsidRPr="00683054">
              <w:rPr>
                <w:rFonts w:asciiTheme="minorHAnsi" w:hAnsiTheme="minorHAnsi" w:cs="Arial"/>
                <w:szCs w:val="22"/>
              </w:rPr>
              <w:t xml:space="preserve"> (uusi hankintaohjelma, uusi sopimuksenhallintajärjestelmä</w:t>
            </w:r>
            <w:r w:rsidR="00492540" w:rsidRPr="00683054">
              <w:rPr>
                <w:rFonts w:asciiTheme="minorHAnsi" w:hAnsiTheme="minorHAnsi" w:cs="Arial"/>
                <w:szCs w:val="22"/>
              </w:rPr>
              <w:t>), lisäksi siirryttiin käyttämään rekrytoinnissa Kuntarekry-ohjelmaa.</w:t>
            </w:r>
          </w:p>
          <w:p w14:paraId="77E7FF66" w14:textId="770F648B" w:rsidR="00F76EAA" w:rsidRPr="00683054" w:rsidRDefault="00492540" w:rsidP="00683054">
            <w:pPr>
              <w:rPr>
                <w:rFonts w:asciiTheme="minorHAnsi" w:hAnsiTheme="minorHAnsi" w:cs="Arial"/>
                <w:szCs w:val="22"/>
              </w:rPr>
            </w:pPr>
            <w:r w:rsidRPr="00683054">
              <w:rPr>
                <w:rFonts w:asciiTheme="minorHAnsi" w:hAnsiTheme="minorHAnsi" w:cs="Arial"/>
                <w:szCs w:val="22"/>
              </w:rPr>
              <w:t xml:space="preserve">EU-tietosuoja-asetuksen (GDPR) uusiin vaatimuksiin liittyvää valmistelua tehtiin vuonna 2018. </w:t>
            </w:r>
          </w:p>
        </w:tc>
      </w:tr>
      <w:tr w:rsidR="00513998" w:rsidRPr="002D6CAD" w14:paraId="4B360020" w14:textId="77777777" w:rsidTr="00993888">
        <w:tc>
          <w:tcPr>
            <w:tcW w:w="3392" w:type="dxa"/>
            <w:shd w:val="clear" w:color="auto" w:fill="auto"/>
          </w:tcPr>
          <w:p w14:paraId="5394FD9F" w14:textId="77777777" w:rsidR="00513998" w:rsidRPr="002D6CAD" w:rsidRDefault="00513998" w:rsidP="00993888">
            <w:pPr>
              <w:rPr>
                <w:rFonts w:asciiTheme="minorHAnsi" w:hAnsiTheme="minorHAnsi" w:cs="Arial"/>
                <w:b/>
                <w:sz w:val="20"/>
              </w:rPr>
            </w:pPr>
            <w:r>
              <w:rPr>
                <w:rFonts w:asciiTheme="minorHAnsi" w:hAnsiTheme="minorHAnsi" w:cs="Arial"/>
                <w:b/>
                <w:sz w:val="20"/>
              </w:rPr>
              <w:t>Toteutuu/ei toteudu</w:t>
            </w:r>
          </w:p>
        </w:tc>
        <w:tc>
          <w:tcPr>
            <w:tcW w:w="6226" w:type="dxa"/>
            <w:shd w:val="clear" w:color="auto" w:fill="auto"/>
          </w:tcPr>
          <w:p w14:paraId="15D298A0" w14:textId="77777777" w:rsidR="00513998" w:rsidRPr="00683054" w:rsidRDefault="00513998" w:rsidP="00993888">
            <w:pPr>
              <w:rPr>
                <w:rFonts w:asciiTheme="minorHAnsi" w:hAnsiTheme="minorHAnsi" w:cs="Arial"/>
                <w:szCs w:val="22"/>
              </w:rPr>
            </w:pPr>
            <w:r w:rsidRPr="00683054">
              <w:rPr>
                <w:rFonts w:asciiTheme="minorHAnsi" w:hAnsiTheme="minorHAnsi" w:cs="Arial"/>
                <w:szCs w:val="22"/>
              </w:rPr>
              <w:t>Toteutuu osittain</w:t>
            </w:r>
          </w:p>
        </w:tc>
      </w:tr>
      <w:tr w:rsidR="00513998" w:rsidRPr="002D6CAD" w14:paraId="516267FE" w14:textId="77777777" w:rsidTr="00993888">
        <w:tc>
          <w:tcPr>
            <w:tcW w:w="3392" w:type="dxa"/>
            <w:shd w:val="clear" w:color="auto" w:fill="auto"/>
          </w:tcPr>
          <w:p w14:paraId="71AFA8D5" w14:textId="77777777" w:rsidR="00513998" w:rsidRPr="002D6CAD" w:rsidRDefault="00513998" w:rsidP="00993888">
            <w:pPr>
              <w:rPr>
                <w:rFonts w:asciiTheme="minorHAnsi" w:hAnsiTheme="minorHAnsi" w:cs="Arial"/>
                <w:sz w:val="20"/>
              </w:rPr>
            </w:pPr>
            <w:r w:rsidRPr="002D6CAD">
              <w:rPr>
                <w:rFonts w:asciiTheme="minorHAnsi" w:hAnsiTheme="minorHAnsi" w:cs="Arial"/>
                <w:sz w:val="20"/>
              </w:rPr>
              <w:t>Arviointikriteeri/mittari</w:t>
            </w:r>
          </w:p>
        </w:tc>
        <w:tc>
          <w:tcPr>
            <w:tcW w:w="6226" w:type="dxa"/>
            <w:shd w:val="clear" w:color="auto" w:fill="auto"/>
          </w:tcPr>
          <w:p w14:paraId="6F0FEF76" w14:textId="700F89FB" w:rsidR="00513998" w:rsidRPr="00683054" w:rsidRDefault="00513998" w:rsidP="00683054">
            <w:pPr>
              <w:rPr>
                <w:rFonts w:asciiTheme="minorHAnsi" w:hAnsiTheme="minorHAnsi" w:cs="Arial"/>
                <w:szCs w:val="22"/>
              </w:rPr>
            </w:pPr>
            <w:r w:rsidRPr="00683054">
              <w:rPr>
                <w:rFonts w:asciiTheme="minorHAnsi" w:hAnsiTheme="minorHAnsi" w:cs="Arial"/>
                <w:szCs w:val="22"/>
              </w:rPr>
              <w:t>Digikuntakokeilukunnaksi sitoutuminen, talous- ja palkkahallinnon ohjelmien käyttöönottojen aloitus, sopimushallinnan, hankintaohjelman ja kuntarekry -ohjelmien käyttöönotot, sopimusten läpikäynti, EU-tietosuoja-asetusten voimaan saattaminen</w:t>
            </w:r>
            <w:r w:rsidR="00683054" w:rsidRPr="00683054">
              <w:rPr>
                <w:rFonts w:asciiTheme="minorHAnsi" w:hAnsiTheme="minorHAnsi" w:cs="Arial"/>
                <w:szCs w:val="22"/>
              </w:rPr>
              <w:t>.</w:t>
            </w:r>
          </w:p>
        </w:tc>
      </w:tr>
      <w:tr w:rsidR="00513998" w:rsidRPr="002D6CAD" w14:paraId="62173947" w14:textId="77777777" w:rsidTr="00993888">
        <w:tc>
          <w:tcPr>
            <w:tcW w:w="3392" w:type="dxa"/>
            <w:shd w:val="clear" w:color="auto" w:fill="auto"/>
          </w:tcPr>
          <w:p w14:paraId="473C6B4B" w14:textId="77777777" w:rsidR="00513998" w:rsidRPr="002D6CAD" w:rsidRDefault="00513998" w:rsidP="00993888">
            <w:pPr>
              <w:rPr>
                <w:rFonts w:asciiTheme="minorHAnsi" w:hAnsiTheme="minorHAnsi" w:cs="Arial"/>
                <w:sz w:val="20"/>
              </w:rPr>
            </w:pPr>
            <w:r w:rsidRPr="002D6CAD">
              <w:rPr>
                <w:rFonts w:asciiTheme="minorHAnsi" w:hAnsiTheme="minorHAnsi" w:cs="Arial"/>
                <w:sz w:val="20"/>
              </w:rPr>
              <w:t>Vastuuhenkilö</w:t>
            </w:r>
          </w:p>
        </w:tc>
        <w:tc>
          <w:tcPr>
            <w:tcW w:w="6226" w:type="dxa"/>
            <w:shd w:val="clear" w:color="auto" w:fill="auto"/>
          </w:tcPr>
          <w:p w14:paraId="73ECE4EC" w14:textId="77777777" w:rsidR="00513998" w:rsidRPr="00683054" w:rsidRDefault="00513998" w:rsidP="00993888">
            <w:pPr>
              <w:rPr>
                <w:rFonts w:asciiTheme="minorHAnsi" w:hAnsiTheme="minorHAnsi" w:cs="Arial"/>
                <w:szCs w:val="22"/>
              </w:rPr>
            </w:pPr>
            <w:r w:rsidRPr="00683054">
              <w:rPr>
                <w:rFonts w:asciiTheme="minorHAnsi" w:hAnsiTheme="minorHAnsi" w:cs="Arial"/>
                <w:szCs w:val="22"/>
              </w:rPr>
              <w:t>Talousjohtaja, toimialajohtajat</w:t>
            </w:r>
          </w:p>
        </w:tc>
      </w:tr>
    </w:tbl>
    <w:p w14:paraId="2FFD4943" w14:textId="2B0F279C" w:rsidR="000362CD" w:rsidRDefault="000362CD" w:rsidP="00037B4B">
      <w:pPr>
        <w:rPr>
          <w:rFonts w:asciiTheme="minorHAnsi" w:hAnsiTheme="minorHAnsi"/>
          <w:b/>
        </w:rPr>
      </w:pPr>
    </w:p>
    <w:p w14:paraId="7F6F5925" w14:textId="37A9958D" w:rsidR="0038574F" w:rsidRDefault="0038574F" w:rsidP="00037B4B">
      <w:pPr>
        <w:rPr>
          <w:rFonts w:asciiTheme="minorHAnsi" w:hAnsiTheme="minorHAnsi"/>
          <w:b/>
        </w:rPr>
      </w:pPr>
    </w:p>
    <w:p w14:paraId="7FDB2234" w14:textId="77777777" w:rsidR="00683054" w:rsidRDefault="00683054" w:rsidP="00037B4B">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226"/>
      </w:tblGrid>
      <w:tr w:rsidR="00993888" w:rsidRPr="002D6CAD" w14:paraId="4D3A6600" w14:textId="77777777" w:rsidTr="00993888">
        <w:tc>
          <w:tcPr>
            <w:tcW w:w="3392" w:type="dxa"/>
            <w:shd w:val="clear" w:color="auto" w:fill="95C23D"/>
          </w:tcPr>
          <w:p w14:paraId="22F05B78"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Päämäärä</w:t>
            </w:r>
          </w:p>
        </w:tc>
        <w:tc>
          <w:tcPr>
            <w:tcW w:w="6226" w:type="dxa"/>
            <w:shd w:val="clear" w:color="auto" w:fill="95C23D"/>
          </w:tcPr>
          <w:p w14:paraId="79F1D30C" w14:textId="77777777" w:rsidR="00993888" w:rsidRPr="002D6CAD" w:rsidRDefault="00993888" w:rsidP="00993888">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Kaupungin talous tasapainossa</w:t>
            </w:r>
          </w:p>
        </w:tc>
      </w:tr>
      <w:tr w:rsidR="00993888" w:rsidRPr="002D6CAD" w14:paraId="09E21C7F" w14:textId="77777777" w:rsidTr="00993888">
        <w:tc>
          <w:tcPr>
            <w:tcW w:w="3392" w:type="dxa"/>
            <w:shd w:val="clear" w:color="auto" w:fill="auto"/>
          </w:tcPr>
          <w:p w14:paraId="5467E48B" w14:textId="77777777" w:rsidR="00993888" w:rsidRPr="002D6CAD" w:rsidRDefault="00993888" w:rsidP="00993888">
            <w:pPr>
              <w:rPr>
                <w:rFonts w:asciiTheme="minorHAnsi" w:hAnsiTheme="minorHAnsi" w:cs="Arial"/>
                <w:sz w:val="20"/>
              </w:rPr>
            </w:pPr>
            <w:r>
              <w:rPr>
                <w:rFonts w:asciiTheme="minorHAnsi" w:hAnsiTheme="minorHAnsi" w:cs="Arial"/>
                <w:sz w:val="20"/>
              </w:rPr>
              <w:t>Suunnittelukauden 2018-2020</w:t>
            </w:r>
            <w:r w:rsidRPr="002D6CAD">
              <w:rPr>
                <w:rFonts w:asciiTheme="minorHAnsi" w:hAnsiTheme="minorHAnsi" w:cs="Arial"/>
                <w:sz w:val="20"/>
              </w:rPr>
              <w:t xml:space="preserve"> tavoite</w:t>
            </w:r>
          </w:p>
        </w:tc>
        <w:tc>
          <w:tcPr>
            <w:tcW w:w="6226" w:type="dxa"/>
            <w:shd w:val="clear" w:color="auto" w:fill="auto"/>
          </w:tcPr>
          <w:p w14:paraId="30B77A78"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Ammattitaitoinen, hyvinvoiva ja työkykyinen henkilöstö</w:t>
            </w:r>
          </w:p>
        </w:tc>
      </w:tr>
      <w:tr w:rsidR="00993888" w:rsidRPr="002D6CAD" w14:paraId="095DFB2B" w14:textId="77777777" w:rsidTr="00993888">
        <w:tc>
          <w:tcPr>
            <w:tcW w:w="3392" w:type="dxa"/>
            <w:shd w:val="clear" w:color="auto" w:fill="auto"/>
          </w:tcPr>
          <w:p w14:paraId="426BF1E1" w14:textId="77777777" w:rsidR="00993888" w:rsidRPr="002D6CAD" w:rsidRDefault="00993888" w:rsidP="00993888">
            <w:pPr>
              <w:rPr>
                <w:rFonts w:asciiTheme="minorHAnsi" w:hAnsiTheme="minorHAnsi" w:cs="Arial"/>
                <w:b/>
                <w:sz w:val="20"/>
              </w:rPr>
            </w:pPr>
            <w:r w:rsidRPr="002D6CAD">
              <w:rPr>
                <w:rFonts w:asciiTheme="minorHAnsi" w:hAnsiTheme="minorHAnsi" w:cs="Arial"/>
                <w:b/>
                <w:sz w:val="20"/>
              </w:rPr>
              <w:t>Talousarviovuoden tavoite</w:t>
            </w:r>
          </w:p>
        </w:tc>
        <w:tc>
          <w:tcPr>
            <w:tcW w:w="6226" w:type="dxa"/>
            <w:shd w:val="clear" w:color="auto" w:fill="auto"/>
          </w:tcPr>
          <w:p w14:paraId="422B11FD" w14:textId="77777777" w:rsidR="00993888" w:rsidRPr="002D6CAD" w:rsidRDefault="00993888" w:rsidP="00993888">
            <w:pPr>
              <w:rPr>
                <w:rFonts w:asciiTheme="minorHAnsi" w:hAnsiTheme="minorHAnsi" w:cs="Arial"/>
                <w:b/>
                <w:sz w:val="20"/>
              </w:rPr>
            </w:pPr>
            <w:r w:rsidRPr="002D6CAD">
              <w:rPr>
                <w:rFonts w:asciiTheme="minorHAnsi" w:hAnsiTheme="minorHAnsi" w:cs="Arial"/>
                <w:b/>
                <w:sz w:val="20"/>
              </w:rPr>
              <w:t xml:space="preserve">Työhyvinvointi </w:t>
            </w:r>
          </w:p>
        </w:tc>
      </w:tr>
      <w:tr w:rsidR="00993888" w:rsidRPr="002D6CAD" w14:paraId="21C87B89" w14:textId="77777777" w:rsidTr="00993888">
        <w:tc>
          <w:tcPr>
            <w:tcW w:w="3392" w:type="dxa"/>
            <w:shd w:val="clear" w:color="auto" w:fill="auto"/>
          </w:tcPr>
          <w:p w14:paraId="75795571" w14:textId="77777777" w:rsidR="00993888" w:rsidRPr="002D6CAD" w:rsidRDefault="00993888" w:rsidP="00993888">
            <w:pPr>
              <w:rPr>
                <w:rFonts w:asciiTheme="minorHAnsi" w:hAnsiTheme="minorHAnsi" w:cs="Arial"/>
                <w:b/>
                <w:sz w:val="20"/>
              </w:rPr>
            </w:pPr>
            <w:r>
              <w:rPr>
                <w:rFonts w:asciiTheme="minorHAnsi" w:hAnsiTheme="minorHAnsi" w:cs="Arial"/>
                <w:b/>
                <w:sz w:val="20"/>
              </w:rPr>
              <w:t>Toteutuma</w:t>
            </w:r>
          </w:p>
        </w:tc>
        <w:tc>
          <w:tcPr>
            <w:tcW w:w="6226" w:type="dxa"/>
            <w:shd w:val="clear" w:color="auto" w:fill="auto"/>
          </w:tcPr>
          <w:p w14:paraId="4ACFD26D" w14:textId="77777777" w:rsidR="00993888" w:rsidRPr="002D6CAD" w:rsidRDefault="00993888" w:rsidP="00993888">
            <w:pPr>
              <w:rPr>
                <w:rFonts w:asciiTheme="minorHAnsi" w:hAnsiTheme="minorHAnsi" w:cs="Arial"/>
                <w:sz w:val="20"/>
              </w:rPr>
            </w:pPr>
            <w:r w:rsidRPr="004351B2">
              <w:rPr>
                <w:rFonts w:asciiTheme="minorHAnsi" w:hAnsiTheme="minorHAnsi" w:cs="Arial"/>
                <w:sz w:val="20"/>
              </w:rPr>
              <w:t>Henkisen työkyvyn tuen vertaisryhmä</w:t>
            </w:r>
            <w:r>
              <w:rPr>
                <w:rFonts w:asciiTheme="minorHAnsi" w:hAnsiTheme="minorHAnsi" w:cs="Arial"/>
                <w:sz w:val="20"/>
              </w:rPr>
              <w:t xml:space="preserve"> on</w:t>
            </w:r>
            <w:r w:rsidRPr="004351B2">
              <w:rPr>
                <w:rFonts w:asciiTheme="minorHAnsi" w:hAnsiTheme="minorHAnsi" w:cs="Arial"/>
                <w:sz w:val="20"/>
              </w:rPr>
              <w:t xml:space="preserve"> aloitta</w:t>
            </w:r>
            <w:r>
              <w:rPr>
                <w:rFonts w:asciiTheme="minorHAnsi" w:hAnsiTheme="minorHAnsi" w:cs="Arial"/>
                <w:sz w:val="20"/>
              </w:rPr>
              <w:t>nut</w:t>
            </w:r>
            <w:r w:rsidRPr="004351B2">
              <w:rPr>
                <w:rFonts w:asciiTheme="minorHAnsi" w:hAnsiTheme="minorHAnsi" w:cs="Arial"/>
                <w:sz w:val="20"/>
              </w:rPr>
              <w:t xml:space="preserve"> syksyllä</w:t>
            </w:r>
            <w:r>
              <w:rPr>
                <w:rFonts w:asciiTheme="minorHAnsi" w:hAnsiTheme="minorHAnsi" w:cs="Arial"/>
                <w:sz w:val="20"/>
              </w:rPr>
              <w:t>. Esimiehille suunnattu työturvallisuusverkkokoulutus on käynnistynyt. Työhyvinvointiohjelman jalkauttaminen on käynnistetty eri yksiköissä.</w:t>
            </w:r>
          </w:p>
        </w:tc>
      </w:tr>
      <w:tr w:rsidR="00993888" w:rsidRPr="002D6CAD" w14:paraId="519FE077" w14:textId="77777777" w:rsidTr="00993888">
        <w:tc>
          <w:tcPr>
            <w:tcW w:w="3392" w:type="dxa"/>
            <w:shd w:val="clear" w:color="auto" w:fill="auto"/>
          </w:tcPr>
          <w:p w14:paraId="23380BBE" w14:textId="77777777" w:rsidR="00993888" w:rsidRPr="002D6CAD" w:rsidRDefault="00993888" w:rsidP="00993888">
            <w:pPr>
              <w:rPr>
                <w:rFonts w:asciiTheme="minorHAnsi" w:hAnsiTheme="minorHAnsi" w:cs="Arial"/>
                <w:b/>
                <w:sz w:val="20"/>
              </w:rPr>
            </w:pPr>
            <w:r>
              <w:rPr>
                <w:rFonts w:asciiTheme="minorHAnsi" w:hAnsiTheme="minorHAnsi" w:cs="Arial"/>
                <w:b/>
                <w:sz w:val="20"/>
              </w:rPr>
              <w:t>Toteutuu/ei toteudu</w:t>
            </w:r>
          </w:p>
        </w:tc>
        <w:tc>
          <w:tcPr>
            <w:tcW w:w="6226" w:type="dxa"/>
            <w:shd w:val="clear" w:color="auto" w:fill="auto"/>
          </w:tcPr>
          <w:p w14:paraId="38272AC0" w14:textId="77777777" w:rsidR="00993888" w:rsidRPr="002D6CAD" w:rsidRDefault="00993888" w:rsidP="00993888">
            <w:pPr>
              <w:rPr>
                <w:rFonts w:asciiTheme="minorHAnsi" w:hAnsiTheme="minorHAnsi" w:cs="Arial"/>
                <w:sz w:val="20"/>
              </w:rPr>
            </w:pPr>
            <w:r>
              <w:rPr>
                <w:rFonts w:asciiTheme="minorHAnsi" w:hAnsiTheme="minorHAnsi" w:cs="Arial"/>
                <w:sz w:val="20"/>
              </w:rPr>
              <w:t>Toteutuu</w:t>
            </w:r>
          </w:p>
        </w:tc>
      </w:tr>
      <w:tr w:rsidR="00993888" w:rsidRPr="002D6CAD" w14:paraId="223B99FC" w14:textId="77777777" w:rsidTr="00993888">
        <w:tc>
          <w:tcPr>
            <w:tcW w:w="3392" w:type="dxa"/>
            <w:shd w:val="clear" w:color="auto" w:fill="auto"/>
          </w:tcPr>
          <w:p w14:paraId="7D731177"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Arviointikriteeri/mittari</w:t>
            </w:r>
          </w:p>
        </w:tc>
        <w:tc>
          <w:tcPr>
            <w:tcW w:w="6226" w:type="dxa"/>
            <w:shd w:val="clear" w:color="auto" w:fill="auto"/>
          </w:tcPr>
          <w:p w14:paraId="4271F313"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Henkisen työkyvyn tuen vertaisryhmän toteutuminen</w:t>
            </w:r>
            <w:r>
              <w:rPr>
                <w:rFonts w:asciiTheme="minorHAnsi" w:hAnsiTheme="minorHAnsi" w:cs="Arial"/>
                <w:sz w:val="20"/>
              </w:rPr>
              <w:t>,</w:t>
            </w:r>
          </w:p>
          <w:p w14:paraId="2886E8A9"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Esimiehille suunnatun työturvallisuusverkkokoulutuksen toteutuminen</w:t>
            </w:r>
            <w:r>
              <w:rPr>
                <w:rFonts w:asciiTheme="minorHAnsi" w:hAnsiTheme="minorHAnsi" w:cs="Arial"/>
                <w:sz w:val="20"/>
              </w:rPr>
              <w:t>,</w:t>
            </w:r>
          </w:p>
          <w:p w14:paraId="5A985D2E"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Kaupungin työhyvinvointiohjelman jalkautus ja toteutuminen</w:t>
            </w:r>
          </w:p>
        </w:tc>
      </w:tr>
      <w:tr w:rsidR="00993888" w:rsidRPr="002D6CAD" w14:paraId="03C91B3D" w14:textId="77777777" w:rsidTr="00993888">
        <w:tc>
          <w:tcPr>
            <w:tcW w:w="3392" w:type="dxa"/>
            <w:shd w:val="clear" w:color="auto" w:fill="auto"/>
          </w:tcPr>
          <w:p w14:paraId="638F1E14"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Vastuuhenkilö</w:t>
            </w:r>
          </w:p>
        </w:tc>
        <w:tc>
          <w:tcPr>
            <w:tcW w:w="6226" w:type="dxa"/>
            <w:shd w:val="clear" w:color="auto" w:fill="auto"/>
          </w:tcPr>
          <w:p w14:paraId="0481D4B0" w14:textId="77777777" w:rsidR="00993888" w:rsidRPr="002D6CAD" w:rsidRDefault="00993888" w:rsidP="00993888">
            <w:pPr>
              <w:rPr>
                <w:rFonts w:asciiTheme="minorHAnsi" w:hAnsiTheme="minorHAnsi" w:cs="Arial"/>
                <w:sz w:val="20"/>
              </w:rPr>
            </w:pPr>
            <w:r w:rsidRPr="002D6CAD">
              <w:rPr>
                <w:rFonts w:asciiTheme="minorHAnsi" w:hAnsiTheme="minorHAnsi" w:cs="Arial"/>
                <w:sz w:val="20"/>
              </w:rPr>
              <w:t>Toimialajohtajat</w:t>
            </w:r>
          </w:p>
        </w:tc>
      </w:tr>
    </w:tbl>
    <w:p w14:paraId="5526A895" w14:textId="6DBBD999" w:rsidR="00993888" w:rsidRDefault="00993888" w:rsidP="00037B4B">
      <w:pPr>
        <w:rPr>
          <w:rFonts w:asciiTheme="minorHAnsi" w:hAnsiTheme="minorHAnsi"/>
          <w:b/>
        </w:rPr>
      </w:pPr>
    </w:p>
    <w:p w14:paraId="5A97B7D8" w14:textId="5347EC75" w:rsidR="0038574F" w:rsidRDefault="0038574F" w:rsidP="00037B4B">
      <w:pPr>
        <w:rPr>
          <w:rFonts w:asciiTheme="minorHAnsi" w:hAnsiTheme="minorHAnsi"/>
          <w:b/>
        </w:rPr>
      </w:pPr>
    </w:p>
    <w:p w14:paraId="09471608" w14:textId="77777777" w:rsidR="00487649" w:rsidRDefault="00487649" w:rsidP="00037B4B">
      <w:pPr>
        <w:rPr>
          <w:rFonts w:asciiTheme="minorHAnsi" w:hAnsiTheme="minorHAnsi"/>
          <w:b/>
        </w:rPr>
      </w:pPr>
    </w:p>
    <w:p w14:paraId="5E9C5D86" w14:textId="5F729F36" w:rsidR="0038574F" w:rsidRDefault="0038574F" w:rsidP="00037B4B">
      <w:pPr>
        <w:rPr>
          <w:rFonts w:asciiTheme="minorHAnsi" w:hAnsiTheme="minorHAnsi"/>
          <w:b/>
        </w:rPr>
      </w:pPr>
    </w:p>
    <w:p w14:paraId="76298FB0" w14:textId="337A55EA" w:rsidR="00001FE7" w:rsidRDefault="00001FE7" w:rsidP="00037B4B">
      <w:pPr>
        <w:rPr>
          <w:rFonts w:asciiTheme="minorHAnsi" w:hAnsiTheme="minorHAnsi"/>
          <w:b/>
        </w:rPr>
      </w:pPr>
    </w:p>
    <w:p w14:paraId="773EB8F6" w14:textId="77777777" w:rsidR="00001FE7" w:rsidRDefault="00001FE7" w:rsidP="00037B4B">
      <w:pPr>
        <w:rPr>
          <w:rFonts w:asciiTheme="minorHAnsi" w:hAnsiTheme="minorHAnsi"/>
          <w:b/>
        </w:rPr>
      </w:pPr>
    </w:p>
    <w:tbl>
      <w:tblPr>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521"/>
      </w:tblGrid>
      <w:tr w:rsidR="00E97F66" w:rsidRPr="002D6CAD" w14:paraId="0436FA0F" w14:textId="77777777" w:rsidTr="007E5311">
        <w:tc>
          <w:tcPr>
            <w:tcW w:w="3392" w:type="dxa"/>
            <w:shd w:val="clear" w:color="auto" w:fill="95C23D"/>
          </w:tcPr>
          <w:p w14:paraId="471E4986" w14:textId="77777777" w:rsidR="00E97F66" w:rsidRPr="002D6CAD" w:rsidRDefault="00E97F66" w:rsidP="004E386A">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Päämäärä</w:t>
            </w:r>
          </w:p>
        </w:tc>
        <w:tc>
          <w:tcPr>
            <w:tcW w:w="6521" w:type="dxa"/>
            <w:shd w:val="clear" w:color="auto" w:fill="95C23D"/>
          </w:tcPr>
          <w:p w14:paraId="6FF77B02" w14:textId="77777777" w:rsidR="00E97F66" w:rsidRPr="002D6CAD" w:rsidRDefault="00E97F66" w:rsidP="004E386A">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Kaupungin talous tasapainossa</w:t>
            </w:r>
          </w:p>
        </w:tc>
      </w:tr>
      <w:tr w:rsidR="00E97F66" w:rsidRPr="002D6CAD" w14:paraId="375515F6" w14:textId="77777777" w:rsidTr="007E5311">
        <w:tc>
          <w:tcPr>
            <w:tcW w:w="3392" w:type="dxa"/>
            <w:shd w:val="clear" w:color="auto" w:fill="auto"/>
          </w:tcPr>
          <w:p w14:paraId="4C23CE84" w14:textId="77777777" w:rsidR="00E97F66" w:rsidRPr="002D6CAD" w:rsidRDefault="00E97F66" w:rsidP="004E386A">
            <w:pPr>
              <w:rPr>
                <w:rFonts w:asciiTheme="minorHAnsi" w:hAnsiTheme="minorHAnsi" w:cs="Arial"/>
                <w:sz w:val="20"/>
              </w:rPr>
            </w:pPr>
            <w:r>
              <w:rPr>
                <w:rFonts w:asciiTheme="minorHAnsi" w:hAnsiTheme="minorHAnsi" w:cs="Arial"/>
                <w:sz w:val="20"/>
              </w:rPr>
              <w:t>Suunnittelukauden 2018-2020</w:t>
            </w:r>
            <w:r w:rsidRPr="002D6CAD">
              <w:rPr>
                <w:rFonts w:asciiTheme="minorHAnsi" w:hAnsiTheme="minorHAnsi" w:cs="Arial"/>
                <w:sz w:val="20"/>
              </w:rPr>
              <w:t xml:space="preserve"> tavoite</w:t>
            </w:r>
          </w:p>
        </w:tc>
        <w:tc>
          <w:tcPr>
            <w:tcW w:w="6521" w:type="dxa"/>
            <w:shd w:val="clear" w:color="auto" w:fill="auto"/>
          </w:tcPr>
          <w:p w14:paraId="14B67938" w14:textId="77777777" w:rsidR="00E97F66" w:rsidRPr="00683054" w:rsidRDefault="00E97F66" w:rsidP="004E386A">
            <w:pPr>
              <w:rPr>
                <w:rFonts w:asciiTheme="minorHAnsi" w:hAnsiTheme="minorHAnsi" w:cs="Arial"/>
                <w:szCs w:val="22"/>
              </w:rPr>
            </w:pPr>
            <w:r w:rsidRPr="00683054">
              <w:rPr>
                <w:rFonts w:asciiTheme="minorHAnsi" w:hAnsiTheme="minorHAnsi" w:cs="Arial"/>
                <w:szCs w:val="22"/>
              </w:rPr>
              <w:t>Resurssien tehokas käyttö ja palvelutuotannon priorisointi, painopiste ennaltaehkäisevissä palveluissa ja hankkeissa</w:t>
            </w:r>
          </w:p>
        </w:tc>
      </w:tr>
      <w:tr w:rsidR="00E97F66" w:rsidRPr="002D6CAD" w14:paraId="584EC470" w14:textId="77777777" w:rsidTr="007E5311">
        <w:tc>
          <w:tcPr>
            <w:tcW w:w="3392" w:type="dxa"/>
            <w:shd w:val="clear" w:color="auto" w:fill="auto"/>
          </w:tcPr>
          <w:p w14:paraId="5638562F" w14:textId="77777777" w:rsidR="00E97F66" w:rsidRPr="002D6CAD" w:rsidRDefault="00E97F66" w:rsidP="004E386A">
            <w:pPr>
              <w:rPr>
                <w:rFonts w:asciiTheme="minorHAnsi" w:hAnsiTheme="minorHAnsi" w:cs="Arial"/>
                <w:b/>
                <w:sz w:val="20"/>
              </w:rPr>
            </w:pPr>
            <w:r w:rsidRPr="002D6CAD">
              <w:rPr>
                <w:rFonts w:asciiTheme="minorHAnsi" w:hAnsiTheme="minorHAnsi" w:cs="Arial"/>
                <w:b/>
                <w:sz w:val="20"/>
              </w:rPr>
              <w:t>Talousarviovuoden tavoite</w:t>
            </w:r>
          </w:p>
        </w:tc>
        <w:tc>
          <w:tcPr>
            <w:tcW w:w="6521" w:type="dxa"/>
            <w:shd w:val="clear" w:color="auto" w:fill="auto"/>
          </w:tcPr>
          <w:p w14:paraId="4A4F1E6B" w14:textId="77777777" w:rsidR="00E97F66" w:rsidRPr="00683054" w:rsidRDefault="00E97F66" w:rsidP="004E386A">
            <w:pPr>
              <w:rPr>
                <w:rFonts w:asciiTheme="minorHAnsi" w:hAnsiTheme="minorHAnsi" w:cs="Arial"/>
                <w:b/>
                <w:szCs w:val="22"/>
              </w:rPr>
            </w:pPr>
            <w:r w:rsidRPr="00683054">
              <w:rPr>
                <w:rFonts w:asciiTheme="minorHAnsi" w:hAnsiTheme="minorHAnsi" w:cs="Arial"/>
                <w:b/>
                <w:szCs w:val="22"/>
              </w:rPr>
              <w:t>Taloustyöryhmä aikaansaa toimenpide-ehdotuksia palvelujen järjestämiseksi</w:t>
            </w:r>
          </w:p>
        </w:tc>
      </w:tr>
      <w:tr w:rsidR="002A1919" w:rsidRPr="002D6CAD" w14:paraId="56897B99" w14:textId="77777777" w:rsidTr="007E5311">
        <w:tc>
          <w:tcPr>
            <w:tcW w:w="3392" w:type="dxa"/>
            <w:shd w:val="clear" w:color="auto" w:fill="auto"/>
          </w:tcPr>
          <w:p w14:paraId="60D2E729" w14:textId="77777777" w:rsidR="002A1919" w:rsidRPr="002D6CAD" w:rsidRDefault="002A1919" w:rsidP="004E386A">
            <w:pPr>
              <w:rPr>
                <w:rFonts w:asciiTheme="minorHAnsi" w:hAnsiTheme="minorHAnsi" w:cs="Arial"/>
                <w:b/>
                <w:sz w:val="20"/>
              </w:rPr>
            </w:pPr>
            <w:r>
              <w:rPr>
                <w:rFonts w:asciiTheme="minorHAnsi" w:hAnsiTheme="minorHAnsi" w:cs="Arial"/>
                <w:b/>
                <w:sz w:val="20"/>
              </w:rPr>
              <w:t>Toteutuma</w:t>
            </w:r>
          </w:p>
        </w:tc>
        <w:tc>
          <w:tcPr>
            <w:tcW w:w="6521" w:type="dxa"/>
            <w:shd w:val="clear" w:color="auto" w:fill="auto"/>
          </w:tcPr>
          <w:p w14:paraId="15FAEE02" w14:textId="77777777" w:rsidR="002A1919" w:rsidRPr="00683054" w:rsidRDefault="002A1919" w:rsidP="006F6A7A">
            <w:pPr>
              <w:rPr>
                <w:rFonts w:asciiTheme="minorHAnsi" w:hAnsiTheme="minorHAnsi" w:cs="Arial"/>
                <w:szCs w:val="22"/>
              </w:rPr>
            </w:pPr>
            <w:r w:rsidRPr="00683054">
              <w:rPr>
                <w:rFonts w:asciiTheme="minorHAnsi" w:hAnsiTheme="minorHAnsi" w:cs="Arial"/>
                <w:szCs w:val="22"/>
              </w:rPr>
              <w:t>Taloustyöryhmä on esittänyt toimenpide-ehdotuksia kaupungin uuteen strategiaan. Ne on hyväksytty kaupunginhallituksessa 4.6.2018 §111.</w:t>
            </w:r>
          </w:p>
        </w:tc>
      </w:tr>
      <w:tr w:rsidR="002A1919" w:rsidRPr="002D6CAD" w14:paraId="3587B94A" w14:textId="77777777" w:rsidTr="007E5311">
        <w:tc>
          <w:tcPr>
            <w:tcW w:w="3392" w:type="dxa"/>
            <w:shd w:val="clear" w:color="auto" w:fill="auto"/>
          </w:tcPr>
          <w:p w14:paraId="73577140" w14:textId="77777777" w:rsidR="002A1919" w:rsidRPr="002D6CAD" w:rsidRDefault="002A1919" w:rsidP="004E386A">
            <w:pPr>
              <w:rPr>
                <w:rFonts w:asciiTheme="minorHAnsi" w:hAnsiTheme="minorHAnsi" w:cs="Arial"/>
                <w:b/>
                <w:sz w:val="20"/>
              </w:rPr>
            </w:pPr>
            <w:r>
              <w:rPr>
                <w:rFonts w:asciiTheme="minorHAnsi" w:hAnsiTheme="minorHAnsi" w:cs="Arial"/>
                <w:b/>
                <w:sz w:val="20"/>
              </w:rPr>
              <w:t>Toteutuu/ei toteudu</w:t>
            </w:r>
          </w:p>
        </w:tc>
        <w:tc>
          <w:tcPr>
            <w:tcW w:w="6521" w:type="dxa"/>
            <w:shd w:val="clear" w:color="auto" w:fill="auto"/>
          </w:tcPr>
          <w:p w14:paraId="7CA087D4" w14:textId="27C42CB4" w:rsidR="00001FE7" w:rsidRPr="00683054" w:rsidRDefault="00001FE7" w:rsidP="006F6A7A">
            <w:pPr>
              <w:rPr>
                <w:rFonts w:asciiTheme="minorHAnsi" w:hAnsiTheme="minorHAnsi" w:cs="Arial"/>
                <w:szCs w:val="22"/>
              </w:rPr>
            </w:pPr>
            <w:r w:rsidRPr="00683054">
              <w:rPr>
                <w:rFonts w:asciiTheme="minorHAnsi" w:hAnsiTheme="minorHAnsi" w:cs="Arial"/>
                <w:szCs w:val="22"/>
              </w:rPr>
              <w:t>Ei toteudu</w:t>
            </w:r>
          </w:p>
        </w:tc>
      </w:tr>
      <w:tr w:rsidR="002A1919" w:rsidRPr="002D6CAD" w14:paraId="37B6988A" w14:textId="77777777" w:rsidTr="007E5311">
        <w:tc>
          <w:tcPr>
            <w:tcW w:w="3392" w:type="dxa"/>
            <w:shd w:val="clear" w:color="auto" w:fill="auto"/>
          </w:tcPr>
          <w:p w14:paraId="32DC2DAA" w14:textId="77777777" w:rsidR="002A1919" w:rsidRPr="002D6CAD" w:rsidRDefault="002A1919" w:rsidP="004E386A">
            <w:pPr>
              <w:rPr>
                <w:rFonts w:asciiTheme="minorHAnsi" w:hAnsiTheme="minorHAnsi" w:cs="Arial"/>
                <w:sz w:val="20"/>
              </w:rPr>
            </w:pPr>
            <w:r w:rsidRPr="002D6CAD">
              <w:rPr>
                <w:rFonts w:asciiTheme="minorHAnsi" w:hAnsiTheme="minorHAnsi" w:cs="Arial"/>
                <w:sz w:val="20"/>
              </w:rPr>
              <w:t>Arviointikriteeri/mittari</w:t>
            </w:r>
          </w:p>
        </w:tc>
        <w:tc>
          <w:tcPr>
            <w:tcW w:w="6521" w:type="dxa"/>
            <w:shd w:val="clear" w:color="auto" w:fill="auto"/>
          </w:tcPr>
          <w:p w14:paraId="43D0AE2C" w14:textId="77777777" w:rsidR="002A1919" w:rsidRPr="00683054" w:rsidRDefault="002A1919" w:rsidP="004E386A">
            <w:pPr>
              <w:rPr>
                <w:rFonts w:asciiTheme="minorHAnsi" w:hAnsiTheme="minorHAnsi" w:cs="Arial"/>
                <w:szCs w:val="22"/>
              </w:rPr>
            </w:pPr>
            <w:r w:rsidRPr="00683054">
              <w:rPr>
                <w:rFonts w:asciiTheme="minorHAnsi" w:hAnsiTheme="minorHAnsi" w:cs="Arial"/>
                <w:szCs w:val="22"/>
              </w:rPr>
              <w:t>Tasapainoinen talous tarkoittaen, että taseessa on ylijäämää 2020 mennessä.</w:t>
            </w:r>
          </w:p>
        </w:tc>
      </w:tr>
      <w:tr w:rsidR="002A1919" w:rsidRPr="002D6CAD" w14:paraId="35F4716F" w14:textId="77777777" w:rsidTr="007E5311">
        <w:tc>
          <w:tcPr>
            <w:tcW w:w="3392" w:type="dxa"/>
            <w:shd w:val="clear" w:color="auto" w:fill="auto"/>
          </w:tcPr>
          <w:p w14:paraId="7306B5B4" w14:textId="77777777" w:rsidR="002A1919" w:rsidRPr="002D6CAD" w:rsidRDefault="002A1919" w:rsidP="004E386A">
            <w:pPr>
              <w:rPr>
                <w:rFonts w:asciiTheme="minorHAnsi" w:hAnsiTheme="minorHAnsi" w:cs="Arial"/>
                <w:sz w:val="20"/>
              </w:rPr>
            </w:pPr>
            <w:r w:rsidRPr="002D6CAD">
              <w:rPr>
                <w:rFonts w:asciiTheme="minorHAnsi" w:hAnsiTheme="minorHAnsi" w:cs="Arial"/>
                <w:sz w:val="20"/>
              </w:rPr>
              <w:t>Vastuuhenkilö</w:t>
            </w:r>
          </w:p>
        </w:tc>
        <w:tc>
          <w:tcPr>
            <w:tcW w:w="6521" w:type="dxa"/>
            <w:shd w:val="clear" w:color="auto" w:fill="auto"/>
          </w:tcPr>
          <w:p w14:paraId="6375B6D8" w14:textId="77777777" w:rsidR="002A1919" w:rsidRPr="00683054" w:rsidRDefault="002A1919" w:rsidP="004E386A">
            <w:pPr>
              <w:rPr>
                <w:rFonts w:asciiTheme="minorHAnsi" w:hAnsiTheme="minorHAnsi" w:cs="Arial"/>
                <w:szCs w:val="22"/>
              </w:rPr>
            </w:pPr>
            <w:r w:rsidRPr="00683054">
              <w:rPr>
                <w:rFonts w:asciiTheme="minorHAnsi" w:hAnsiTheme="minorHAnsi" w:cs="Arial"/>
                <w:szCs w:val="22"/>
              </w:rPr>
              <w:t>Kaupunginjohtaja, talousjohtaja ja toimialajohtajat</w:t>
            </w:r>
          </w:p>
        </w:tc>
      </w:tr>
    </w:tbl>
    <w:p w14:paraId="7DB0778D" w14:textId="3C6F71E0" w:rsidR="001C4DB3" w:rsidRDefault="001C4DB3" w:rsidP="00037B4B">
      <w:pPr>
        <w:rPr>
          <w:rFonts w:asciiTheme="minorHAnsi" w:hAnsiTheme="minorHAnsi"/>
          <w:b/>
        </w:rPr>
      </w:pPr>
    </w:p>
    <w:p w14:paraId="1A70626A" w14:textId="77777777" w:rsidR="0034347F" w:rsidRDefault="0034347F" w:rsidP="00037B4B">
      <w:pPr>
        <w:rPr>
          <w:rFonts w:asciiTheme="minorHAnsi" w:hAnsiTheme="minorHAnsi"/>
          <w:b/>
        </w:rPr>
      </w:pPr>
    </w:p>
    <w:p w14:paraId="4F22D7B1" w14:textId="77777777" w:rsidR="00CF5041" w:rsidRDefault="00CF5041" w:rsidP="00037B4B">
      <w:pPr>
        <w:rPr>
          <w:rFonts w:asciiTheme="minorHAnsi" w:hAnsiTheme="minorHAnsi"/>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497"/>
      </w:tblGrid>
      <w:tr w:rsidR="00E97F66" w:rsidRPr="002D6CAD" w14:paraId="345BF9B8" w14:textId="77777777" w:rsidTr="004E386A">
        <w:tc>
          <w:tcPr>
            <w:tcW w:w="3392" w:type="dxa"/>
            <w:shd w:val="clear" w:color="auto" w:fill="95C23D"/>
          </w:tcPr>
          <w:p w14:paraId="75E76051" w14:textId="77777777" w:rsidR="00E97F66" w:rsidRPr="002D6CAD" w:rsidRDefault="00E97F66" w:rsidP="004E386A">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Päämäärä</w:t>
            </w:r>
          </w:p>
        </w:tc>
        <w:tc>
          <w:tcPr>
            <w:tcW w:w="6497" w:type="dxa"/>
            <w:shd w:val="clear" w:color="auto" w:fill="95C23D"/>
          </w:tcPr>
          <w:p w14:paraId="48670C9F" w14:textId="77777777" w:rsidR="00E97F66" w:rsidRPr="002D6CAD" w:rsidRDefault="00E97F66" w:rsidP="004E386A">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Kilpailukykyisen elinkeinoympäristön Karkkila</w:t>
            </w:r>
          </w:p>
        </w:tc>
      </w:tr>
      <w:tr w:rsidR="00E97F66" w:rsidRPr="002D6CAD" w14:paraId="2A3550A0" w14:textId="77777777" w:rsidTr="004E386A">
        <w:tc>
          <w:tcPr>
            <w:tcW w:w="3392" w:type="dxa"/>
            <w:shd w:val="clear" w:color="auto" w:fill="auto"/>
          </w:tcPr>
          <w:p w14:paraId="4787C609" w14:textId="77777777" w:rsidR="00E97F66" w:rsidRPr="002D6CAD" w:rsidRDefault="00E97F66" w:rsidP="004E386A">
            <w:pPr>
              <w:rPr>
                <w:rFonts w:asciiTheme="minorHAnsi" w:hAnsiTheme="minorHAnsi" w:cs="Arial"/>
                <w:sz w:val="20"/>
              </w:rPr>
            </w:pPr>
            <w:r>
              <w:rPr>
                <w:rFonts w:asciiTheme="minorHAnsi" w:hAnsiTheme="minorHAnsi" w:cs="Arial"/>
                <w:sz w:val="20"/>
              </w:rPr>
              <w:t>Suunnittelukauden 2018-2020</w:t>
            </w:r>
            <w:r w:rsidRPr="002D6CAD">
              <w:rPr>
                <w:rFonts w:asciiTheme="minorHAnsi" w:hAnsiTheme="minorHAnsi" w:cs="Arial"/>
                <w:sz w:val="20"/>
              </w:rPr>
              <w:t xml:space="preserve"> tavoite</w:t>
            </w:r>
          </w:p>
        </w:tc>
        <w:tc>
          <w:tcPr>
            <w:tcW w:w="6497" w:type="dxa"/>
            <w:shd w:val="clear" w:color="auto" w:fill="auto"/>
          </w:tcPr>
          <w:p w14:paraId="3EC517F8" w14:textId="77777777" w:rsidR="00E97F66" w:rsidRPr="00683054" w:rsidRDefault="00E97F66" w:rsidP="004E386A">
            <w:pPr>
              <w:rPr>
                <w:rFonts w:asciiTheme="minorHAnsi" w:hAnsiTheme="minorHAnsi" w:cs="Arial"/>
                <w:szCs w:val="22"/>
              </w:rPr>
            </w:pPr>
            <w:r w:rsidRPr="00683054">
              <w:rPr>
                <w:rFonts w:asciiTheme="minorHAnsi" w:hAnsiTheme="minorHAnsi" w:cs="Arial"/>
                <w:szCs w:val="22"/>
              </w:rPr>
              <w:t>Työllisyystilanteen parantaminen</w:t>
            </w:r>
          </w:p>
        </w:tc>
      </w:tr>
      <w:tr w:rsidR="00E97F66" w:rsidRPr="002D6CAD" w14:paraId="586FF78A" w14:textId="77777777" w:rsidTr="004E386A">
        <w:tc>
          <w:tcPr>
            <w:tcW w:w="3392" w:type="dxa"/>
            <w:shd w:val="clear" w:color="auto" w:fill="auto"/>
          </w:tcPr>
          <w:p w14:paraId="5A62C132" w14:textId="77777777" w:rsidR="00E97F66" w:rsidRPr="002D6CAD" w:rsidRDefault="00E97F66" w:rsidP="004E386A">
            <w:pPr>
              <w:rPr>
                <w:rFonts w:asciiTheme="minorHAnsi" w:hAnsiTheme="minorHAnsi" w:cs="Arial"/>
                <w:b/>
                <w:sz w:val="20"/>
              </w:rPr>
            </w:pPr>
            <w:r w:rsidRPr="002D6CAD">
              <w:rPr>
                <w:rFonts w:asciiTheme="minorHAnsi" w:hAnsiTheme="minorHAnsi" w:cs="Arial"/>
                <w:b/>
                <w:sz w:val="20"/>
              </w:rPr>
              <w:t>Talousarviovuoden tavoite</w:t>
            </w:r>
          </w:p>
        </w:tc>
        <w:tc>
          <w:tcPr>
            <w:tcW w:w="6497" w:type="dxa"/>
            <w:shd w:val="clear" w:color="auto" w:fill="auto"/>
          </w:tcPr>
          <w:p w14:paraId="199A886A" w14:textId="77777777" w:rsidR="00E97F66" w:rsidRPr="00683054" w:rsidRDefault="00E97F66" w:rsidP="004E386A">
            <w:pPr>
              <w:rPr>
                <w:rFonts w:asciiTheme="minorHAnsi" w:hAnsiTheme="minorHAnsi" w:cs="Arial"/>
                <w:b/>
                <w:szCs w:val="22"/>
              </w:rPr>
            </w:pPr>
            <w:r w:rsidRPr="00683054">
              <w:rPr>
                <w:rFonts w:asciiTheme="minorHAnsi" w:hAnsiTheme="minorHAnsi" w:cs="Arial"/>
                <w:b/>
                <w:szCs w:val="22"/>
              </w:rPr>
              <w:t>Työllisyyden hoitosuunnitelman laatiminen yhteistyössä muiden toimijoiden kanssa sekä työmarkkinatuen kuntaosuuden minimointi</w:t>
            </w:r>
          </w:p>
        </w:tc>
      </w:tr>
      <w:tr w:rsidR="00E97F66" w:rsidRPr="002D6CAD" w14:paraId="19DB2016" w14:textId="77777777" w:rsidTr="004E386A">
        <w:tc>
          <w:tcPr>
            <w:tcW w:w="3392" w:type="dxa"/>
            <w:shd w:val="clear" w:color="auto" w:fill="auto"/>
          </w:tcPr>
          <w:p w14:paraId="5A784957" w14:textId="77777777" w:rsidR="00E97F66" w:rsidRPr="002D6CAD" w:rsidRDefault="00E97F66" w:rsidP="004E386A">
            <w:pPr>
              <w:rPr>
                <w:rFonts w:asciiTheme="minorHAnsi" w:hAnsiTheme="minorHAnsi" w:cs="Arial"/>
                <w:b/>
                <w:sz w:val="20"/>
              </w:rPr>
            </w:pPr>
            <w:r>
              <w:rPr>
                <w:rFonts w:asciiTheme="minorHAnsi" w:hAnsiTheme="minorHAnsi" w:cs="Arial"/>
                <w:b/>
                <w:sz w:val="20"/>
              </w:rPr>
              <w:t>Toteutuma</w:t>
            </w:r>
          </w:p>
        </w:tc>
        <w:tc>
          <w:tcPr>
            <w:tcW w:w="6497" w:type="dxa"/>
            <w:shd w:val="clear" w:color="auto" w:fill="auto"/>
          </w:tcPr>
          <w:p w14:paraId="24378B82" w14:textId="01EFC682" w:rsidR="00F806E3" w:rsidRPr="00683054" w:rsidRDefault="00CF5041" w:rsidP="002A1919">
            <w:pPr>
              <w:rPr>
                <w:rFonts w:asciiTheme="minorHAnsi" w:hAnsiTheme="minorHAnsi" w:cs="Arial"/>
                <w:szCs w:val="22"/>
              </w:rPr>
            </w:pPr>
            <w:r w:rsidRPr="00683054">
              <w:rPr>
                <w:rFonts w:asciiTheme="minorHAnsi" w:hAnsiTheme="minorHAnsi" w:cs="Arial"/>
                <w:szCs w:val="22"/>
              </w:rPr>
              <w:t xml:space="preserve">Työmarkkinatuen kuntaosuutta </w:t>
            </w:r>
            <w:r w:rsidR="00F806E3" w:rsidRPr="00683054">
              <w:rPr>
                <w:rFonts w:asciiTheme="minorHAnsi" w:hAnsiTheme="minorHAnsi" w:cs="Arial"/>
                <w:szCs w:val="22"/>
              </w:rPr>
              <w:t>saatiin alennettua</w:t>
            </w:r>
            <w:r w:rsidRPr="00683054">
              <w:rPr>
                <w:rFonts w:asciiTheme="minorHAnsi" w:hAnsiTheme="minorHAnsi" w:cs="Arial"/>
                <w:szCs w:val="22"/>
              </w:rPr>
              <w:t xml:space="preserve"> uusilla aktivointitoimenpiteillä (työnhakuperjantait). </w:t>
            </w:r>
          </w:p>
          <w:p w14:paraId="53A27123" w14:textId="55BBE470" w:rsidR="00CF5041" w:rsidRPr="00683054" w:rsidRDefault="00CF5041" w:rsidP="002A1919">
            <w:pPr>
              <w:rPr>
                <w:rFonts w:asciiTheme="minorHAnsi" w:hAnsiTheme="minorHAnsi" w:cs="Arial"/>
                <w:szCs w:val="22"/>
              </w:rPr>
            </w:pPr>
            <w:r w:rsidRPr="00683054">
              <w:rPr>
                <w:rFonts w:asciiTheme="minorHAnsi" w:hAnsiTheme="minorHAnsi" w:cs="Arial"/>
                <w:szCs w:val="22"/>
              </w:rPr>
              <w:t xml:space="preserve">Työllisyydenhoidon kehittämissuunnitelma laaditaan vuonna 2019. </w:t>
            </w:r>
          </w:p>
        </w:tc>
      </w:tr>
      <w:tr w:rsidR="00E97F66" w:rsidRPr="002D6CAD" w14:paraId="38130893" w14:textId="77777777" w:rsidTr="004E386A">
        <w:tc>
          <w:tcPr>
            <w:tcW w:w="3392" w:type="dxa"/>
            <w:shd w:val="clear" w:color="auto" w:fill="auto"/>
          </w:tcPr>
          <w:p w14:paraId="066AB3B4" w14:textId="77777777" w:rsidR="00E97F66" w:rsidRPr="002D6CAD" w:rsidRDefault="00E97F66" w:rsidP="004E386A">
            <w:pPr>
              <w:rPr>
                <w:rFonts w:asciiTheme="minorHAnsi" w:hAnsiTheme="minorHAnsi" w:cs="Arial"/>
                <w:b/>
                <w:sz w:val="20"/>
              </w:rPr>
            </w:pPr>
            <w:r>
              <w:rPr>
                <w:rFonts w:asciiTheme="minorHAnsi" w:hAnsiTheme="minorHAnsi" w:cs="Arial"/>
                <w:b/>
                <w:sz w:val="20"/>
              </w:rPr>
              <w:t>Toteutuu/ei toteudu</w:t>
            </w:r>
          </w:p>
        </w:tc>
        <w:tc>
          <w:tcPr>
            <w:tcW w:w="6497" w:type="dxa"/>
            <w:shd w:val="clear" w:color="auto" w:fill="auto"/>
          </w:tcPr>
          <w:p w14:paraId="467CAD59" w14:textId="77777777" w:rsidR="00E97F66" w:rsidRPr="00683054" w:rsidRDefault="00E97F66" w:rsidP="004E386A">
            <w:pPr>
              <w:rPr>
                <w:rFonts w:asciiTheme="minorHAnsi" w:hAnsiTheme="minorHAnsi" w:cs="Arial"/>
                <w:szCs w:val="22"/>
              </w:rPr>
            </w:pPr>
            <w:r w:rsidRPr="00683054">
              <w:rPr>
                <w:rFonts w:asciiTheme="minorHAnsi" w:hAnsiTheme="minorHAnsi" w:cs="Arial"/>
                <w:szCs w:val="22"/>
              </w:rPr>
              <w:t>Toteutuu osittain</w:t>
            </w:r>
          </w:p>
        </w:tc>
      </w:tr>
      <w:tr w:rsidR="00E97F66" w:rsidRPr="002D6CAD" w14:paraId="529847D6" w14:textId="77777777" w:rsidTr="004E386A">
        <w:tc>
          <w:tcPr>
            <w:tcW w:w="3392" w:type="dxa"/>
            <w:shd w:val="clear" w:color="auto" w:fill="auto"/>
          </w:tcPr>
          <w:p w14:paraId="4D3CAFB1" w14:textId="77777777" w:rsidR="00E97F66" w:rsidRPr="002D6CAD" w:rsidRDefault="00E97F66" w:rsidP="004E386A">
            <w:pPr>
              <w:rPr>
                <w:rFonts w:asciiTheme="minorHAnsi" w:hAnsiTheme="minorHAnsi" w:cs="Arial"/>
                <w:sz w:val="20"/>
              </w:rPr>
            </w:pPr>
            <w:r w:rsidRPr="002D6CAD">
              <w:rPr>
                <w:rFonts w:asciiTheme="minorHAnsi" w:hAnsiTheme="minorHAnsi" w:cs="Arial"/>
                <w:sz w:val="20"/>
              </w:rPr>
              <w:t>Arviointikriteeri/mittari</w:t>
            </w:r>
          </w:p>
        </w:tc>
        <w:tc>
          <w:tcPr>
            <w:tcW w:w="6497" w:type="dxa"/>
            <w:shd w:val="clear" w:color="auto" w:fill="auto"/>
          </w:tcPr>
          <w:p w14:paraId="2C2CED4C" w14:textId="77777777" w:rsidR="00E97F66" w:rsidRPr="00683054" w:rsidRDefault="00E97F66" w:rsidP="004E386A">
            <w:pPr>
              <w:rPr>
                <w:rFonts w:asciiTheme="minorHAnsi" w:hAnsiTheme="minorHAnsi" w:cs="Arial"/>
                <w:szCs w:val="22"/>
              </w:rPr>
            </w:pPr>
            <w:r w:rsidRPr="00683054">
              <w:rPr>
                <w:rFonts w:asciiTheme="minorHAnsi" w:hAnsiTheme="minorHAnsi" w:cs="Arial"/>
                <w:szCs w:val="22"/>
              </w:rPr>
              <w:t>Työllisyyden hoitosuunnitelma laadittu ja sen pohjalta eri toimenpiteet käynnistetty sekä työmarkkinatuen kuntaosuuden minimoitu.</w:t>
            </w:r>
          </w:p>
        </w:tc>
      </w:tr>
      <w:tr w:rsidR="00E97F66" w:rsidRPr="002D6CAD" w14:paraId="1858AC4F" w14:textId="77777777" w:rsidTr="004E386A">
        <w:tc>
          <w:tcPr>
            <w:tcW w:w="3392" w:type="dxa"/>
            <w:shd w:val="clear" w:color="auto" w:fill="auto"/>
          </w:tcPr>
          <w:p w14:paraId="3708C4AB" w14:textId="77777777" w:rsidR="00E97F66" w:rsidRPr="002D6CAD" w:rsidRDefault="00E97F66" w:rsidP="004E386A">
            <w:pPr>
              <w:rPr>
                <w:rFonts w:asciiTheme="minorHAnsi" w:hAnsiTheme="minorHAnsi" w:cs="Arial"/>
                <w:sz w:val="20"/>
              </w:rPr>
            </w:pPr>
            <w:r w:rsidRPr="002D6CAD">
              <w:rPr>
                <w:rFonts w:asciiTheme="minorHAnsi" w:hAnsiTheme="minorHAnsi" w:cs="Arial"/>
                <w:sz w:val="20"/>
              </w:rPr>
              <w:t>Vastuuhenkilö</w:t>
            </w:r>
          </w:p>
        </w:tc>
        <w:tc>
          <w:tcPr>
            <w:tcW w:w="6497" w:type="dxa"/>
            <w:shd w:val="clear" w:color="auto" w:fill="auto"/>
          </w:tcPr>
          <w:p w14:paraId="666DAB7C" w14:textId="77777777" w:rsidR="00E97F66" w:rsidRPr="00683054" w:rsidRDefault="00E97F66" w:rsidP="004E386A">
            <w:pPr>
              <w:rPr>
                <w:rFonts w:asciiTheme="minorHAnsi" w:hAnsiTheme="minorHAnsi" w:cs="Arial"/>
                <w:szCs w:val="22"/>
              </w:rPr>
            </w:pPr>
            <w:r w:rsidRPr="00683054">
              <w:rPr>
                <w:rFonts w:asciiTheme="minorHAnsi" w:hAnsiTheme="minorHAnsi" w:cs="Arial"/>
                <w:szCs w:val="22"/>
              </w:rPr>
              <w:t>Kaupunginjohtaja, talousjohtaja</w:t>
            </w:r>
          </w:p>
        </w:tc>
      </w:tr>
    </w:tbl>
    <w:p w14:paraId="1CD71AA2" w14:textId="647C2D49" w:rsidR="00E97F66" w:rsidRDefault="00E97F66" w:rsidP="00037B4B">
      <w:pPr>
        <w:rPr>
          <w:rFonts w:asciiTheme="minorHAnsi" w:hAnsiTheme="minorHAnsi"/>
          <w:b/>
        </w:rPr>
      </w:pPr>
    </w:p>
    <w:p w14:paraId="0AE22CE1" w14:textId="77777777" w:rsidR="0034347F" w:rsidRDefault="0034347F" w:rsidP="00037B4B">
      <w:pPr>
        <w:rPr>
          <w:rFonts w:asciiTheme="minorHAnsi" w:hAnsiTheme="minorHAnsi"/>
          <w:b/>
        </w:rPr>
      </w:pPr>
    </w:p>
    <w:p w14:paraId="2E1E527B" w14:textId="5C4F045C" w:rsidR="00386B63" w:rsidRDefault="00386B63" w:rsidP="00037B4B">
      <w:pPr>
        <w:rPr>
          <w:rFonts w:asciiTheme="minorHAnsi" w:hAnsiTheme="minorHAnsi"/>
          <w:b/>
        </w:rPr>
      </w:pPr>
    </w:p>
    <w:tbl>
      <w:tblPr>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521"/>
      </w:tblGrid>
      <w:tr w:rsidR="00E97F66" w:rsidRPr="002D6CAD" w14:paraId="1AAC09D7" w14:textId="77777777" w:rsidTr="00683054">
        <w:tc>
          <w:tcPr>
            <w:tcW w:w="3392" w:type="dxa"/>
            <w:shd w:val="clear" w:color="auto" w:fill="95C23D"/>
          </w:tcPr>
          <w:p w14:paraId="03257AB8" w14:textId="77777777" w:rsidR="00E97F66" w:rsidRPr="002D6CAD" w:rsidRDefault="00E97F66" w:rsidP="004E386A">
            <w:pPr>
              <w:rPr>
                <w:rFonts w:ascii="Calibri" w:hAnsi="Calibri" w:cs="Arial"/>
                <w:b/>
                <w:color w:val="FFFFFF"/>
                <w:sz w:val="20"/>
              </w:rPr>
            </w:pPr>
            <w:r w:rsidRPr="002D6CAD">
              <w:rPr>
                <w:rFonts w:ascii="Calibri" w:hAnsi="Calibri" w:cs="Arial"/>
                <w:b/>
                <w:color w:val="FFFFFF"/>
                <w:sz w:val="20"/>
              </w:rPr>
              <w:t xml:space="preserve">Päämäärä </w:t>
            </w:r>
          </w:p>
        </w:tc>
        <w:tc>
          <w:tcPr>
            <w:tcW w:w="6521" w:type="dxa"/>
            <w:shd w:val="clear" w:color="auto" w:fill="95C23D"/>
          </w:tcPr>
          <w:p w14:paraId="4FE18B5B" w14:textId="77777777" w:rsidR="00E97F66" w:rsidRPr="002D6CAD" w:rsidRDefault="00E97F66" w:rsidP="004E386A">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Kilpailukykyisen elinkeinoympäristön Karkkila</w:t>
            </w:r>
          </w:p>
        </w:tc>
      </w:tr>
      <w:tr w:rsidR="00E97F66" w:rsidRPr="002D6CAD" w14:paraId="42CA193E" w14:textId="77777777" w:rsidTr="00683054">
        <w:tc>
          <w:tcPr>
            <w:tcW w:w="3392" w:type="dxa"/>
            <w:shd w:val="clear" w:color="auto" w:fill="auto"/>
          </w:tcPr>
          <w:p w14:paraId="5502372D" w14:textId="77777777" w:rsidR="00E97F66" w:rsidRPr="002D6CAD" w:rsidRDefault="00E97F66" w:rsidP="004E386A">
            <w:pPr>
              <w:rPr>
                <w:rFonts w:ascii="Calibri" w:hAnsi="Calibri" w:cs="Arial"/>
                <w:sz w:val="20"/>
              </w:rPr>
            </w:pPr>
            <w:r w:rsidRPr="002D6CAD">
              <w:rPr>
                <w:rFonts w:ascii="Calibri" w:hAnsi="Calibri" w:cs="Arial"/>
                <w:sz w:val="20"/>
              </w:rPr>
              <w:t>Suunnittelukauden 2018-2020 tavoite</w:t>
            </w:r>
          </w:p>
        </w:tc>
        <w:tc>
          <w:tcPr>
            <w:tcW w:w="6521" w:type="dxa"/>
            <w:shd w:val="clear" w:color="auto" w:fill="auto"/>
          </w:tcPr>
          <w:p w14:paraId="510B8A6B" w14:textId="77777777" w:rsidR="00E97F66" w:rsidRPr="00683054" w:rsidRDefault="00E97F66" w:rsidP="004E386A">
            <w:pPr>
              <w:contextualSpacing/>
              <w:rPr>
                <w:rFonts w:ascii="Calibri" w:hAnsi="Calibri" w:cs="Arial"/>
                <w:szCs w:val="22"/>
              </w:rPr>
            </w:pPr>
            <w:r w:rsidRPr="00683054">
              <w:rPr>
                <w:rFonts w:ascii="Calibri" w:hAnsi="Calibri" w:cs="Arial"/>
                <w:szCs w:val="22"/>
              </w:rPr>
              <w:t>Myönteinen kuntakuva</w:t>
            </w:r>
          </w:p>
        </w:tc>
      </w:tr>
      <w:tr w:rsidR="00E97F66" w:rsidRPr="002D6CAD" w14:paraId="697D5AB6" w14:textId="77777777" w:rsidTr="00683054">
        <w:tc>
          <w:tcPr>
            <w:tcW w:w="3392" w:type="dxa"/>
            <w:shd w:val="clear" w:color="auto" w:fill="auto"/>
          </w:tcPr>
          <w:p w14:paraId="5E37285A" w14:textId="77777777" w:rsidR="00E97F66" w:rsidRPr="002D6CAD" w:rsidRDefault="00E97F66" w:rsidP="004E386A">
            <w:pPr>
              <w:rPr>
                <w:rFonts w:ascii="Calibri" w:hAnsi="Calibri" w:cs="Arial"/>
                <w:b/>
                <w:sz w:val="20"/>
              </w:rPr>
            </w:pPr>
            <w:r w:rsidRPr="002D6CAD">
              <w:rPr>
                <w:rFonts w:ascii="Calibri" w:hAnsi="Calibri" w:cs="Arial"/>
                <w:b/>
                <w:sz w:val="20"/>
              </w:rPr>
              <w:t>Talousarviovuoden tavoite</w:t>
            </w:r>
          </w:p>
        </w:tc>
        <w:tc>
          <w:tcPr>
            <w:tcW w:w="6521" w:type="dxa"/>
            <w:shd w:val="clear" w:color="auto" w:fill="auto"/>
          </w:tcPr>
          <w:p w14:paraId="0513F3D1" w14:textId="77777777" w:rsidR="00E97F66" w:rsidRPr="00683054" w:rsidRDefault="00E97F66" w:rsidP="004E386A">
            <w:pPr>
              <w:rPr>
                <w:rFonts w:ascii="Calibri" w:hAnsi="Calibri" w:cs="Arial"/>
                <w:b/>
                <w:szCs w:val="22"/>
              </w:rPr>
            </w:pPr>
            <w:r w:rsidRPr="00683054">
              <w:rPr>
                <w:rFonts w:ascii="Calibri" w:hAnsi="Calibri" w:cs="Arial"/>
                <w:b/>
                <w:szCs w:val="22"/>
              </w:rPr>
              <w:t>Ulkoisen ja sisäisen kuntakuvan tarkastaminen</w:t>
            </w:r>
          </w:p>
        </w:tc>
      </w:tr>
      <w:tr w:rsidR="002A1919" w:rsidRPr="002D6CAD" w14:paraId="0C250858" w14:textId="77777777" w:rsidTr="00683054">
        <w:tc>
          <w:tcPr>
            <w:tcW w:w="3392" w:type="dxa"/>
            <w:shd w:val="clear" w:color="auto" w:fill="auto"/>
          </w:tcPr>
          <w:p w14:paraId="090DE464" w14:textId="77777777" w:rsidR="002A1919" w:rsidRPr="002D6CAD" w:rsidRDefault="002A1919" w:rsidP="004E386A">
            <w:pPr>
              <w:rPr>
                <w:rFonts w:ascii="Calibri" w:hAnsi="Calibri" w:cs="Arial"/>
                <w:b/>
                <w:sz w:val="20"/>
              </w:rPr>
            </w:pPr>
            <w:r>
              <w:rPr>
                <w:rFonts w:ascii="Calibri" w:hAnsi="Calibri" w:cs="Arial"/>
                <w:b/>
                <w:sz w:val="20"/>
              </w:rPr>
              <w:t>Toteutuma</w:t>
            </w:r>
          </w:p>
        </w:tc>
        <w:tc>
          <w:tcPr>
            <w:tcW w:w="6521" w:type="dxa"/>
            <w:shd w:val="clear" w:color="auto" w:fill="auto"/>
          </w:tcPr>
          <w:p w14:paraId="33102935" w14:textId="49EAEF17" w:rsidR="00E504F7" w:rsidRPr="00683054" w:rsidRDefault="000B7943" w:rsidP="006F6A7A">
            <w:pPr>
              <w:rPr>
                <w:rFonts w:ascii="Calibri" w:hAnsi="Calibri" w:cs="Arial"/>
                <w:szCs w:val="22"/>
              </w:rPr>
            </w:pPr>
            <w:r w:rsidRPr="00683054">
              <w:rPr>
                <w:rFonts w:ascii="Calibri" w:hAnsi="Calibri" w:cs="Arial"/>
                <w:szCs w:val="22"/>
              </w:rPr>
              <w:t>Kaupunkimarkkinointia tehostettiin vuonna 2018, toimenpiteinä mm. uusi yritys- ja palveluhakemisto</w:t>
            </w:r>
            <w:r w:rsidR="00E504F7" w:rsidRPr="00683054">
              <w:rPr>
                <w:rFonts w:ascii="Calibri" w:hAnsi="Calibri" w:cs="Arial"/>
                <w:szCs w:val="22"/>
              </w:rPr>
              <w:t xml:space="preserve"> kaupungin kotisivuilla</w:t>
            </w:r>
            <w:r w:rsidRPr="00683054">
              <w:rPr>
                <w:rFonts w:ascii="Calibri" w:hAnsi="Calibri" w:cs="Arial"/>
                <w:szCs w:val="22"/>
              </w:rPr>
              <w:t>, osallistu</w:t>
            </w:r>
            <w:r w:rsidR="00E504F7" w:rsidRPr="00683054">
              <w:rPr>
                <w:rFonts w:ascii="Calibri" w:hAnsi="Calibri" w:cs="Arial"/>
                <w:szCs w:val="22"/>
              </w:rPr>
              <w:t xml:space="preserve">minen </w:t>
            </w:r>
            <w:r w:rsidRPr="00683054">
              <w:rPr>
                <w:rFonts w:ascii="Calibri" w:hAnsi="Calibri" w:cs="Arial"/>
                <w:szCs w:val="22"/>
              </w:rPr>
              <w:t>alihankintamessuille, uusi joulukauppatapahtuma ja uu</w:t>
            </w:r>
            <w:r w:rsidR="00E504F7" w:rsidRPr="00683054">
              <w:rPr>
                <w:rFonts w:ascii="Calibri" w:hAnsi="Calibri" w:cs="Arial"/>
                <w:szCs w:val="22"/>
              </w:rPr>
              <w:t>si</w:t>
            </w:r>
            <w:r w:rsidRPr="00683054">
              <w:rPr>
                <w:rFonts w:ascii="Calibri" w:hAnsi="Calibri" w:cs="Arial"/>
                <w:szCs w:val="22"/>
              </w:rPr>
              <w:t xml:space="preserve"> infotaulu ABC Masuuniin. </w:t>
            </w:r>
          </w:p>
          <w:p w14:paraId="19C82454" w14:textId="77777777" w:rsidR="00E504F7" w:rsidRPr="00683054" w:rsidRDefault="00E504F7" w:rsidP="006F6A7A">
            <w:pPr>
              <w:rPr>
                <w:rFonts w:ascii="Calibri" w:hAnsi="Calibri" w:cs="Arial"/>
                <w:szCs w:val="22"/>
              </w:rPr>
            </w:pPr>
            <w:r w:rsidRPr="00683054">
              <w:rPr>
                <w:rFonts w:ascii="Calibri" w:hAnsi="Calibri" w:cs="Arial"/>
                <w:szCs w:val="22"/>
              </w:rPr>
              <w:t>K</w:t>
            </w:r>
            <w:r w:rsidR="000B7943" w:rsidRPr="00683054">
              <w:rPr>
                <w:rFonts w:ascii="Calibri" w:hAnsi="Calibri" w:cs="Arial"/>
                <w:szCs w:val="22"/>
              </w:rPr>
              <w:t>aupungin viestintäohje päivitettiin ja s</w:t>
            </w:r>
            <w:r w:rsidRPr="00683054">
              <w:rPr>
                <w:rFonts w:ascii="Calibri" w:hAnsi="Calibri" w:cs="Arial"/>
                <w:szCs w:val="22"/>
              </w:rPr>
              <w:t xml:space="preserve">iitä järjestettiin koulutus koko henkilöstölle. </w:t>
            </w:r>
          </w:p>
          <w:p w14:paraId="1FF37F17" w14:textId="77777777" w:rsidR="00E504F7" w:rsidRPr="00683054" w:rsidRDefault="000B7943" w:rsidP="006F6A7A">
            <w:pPr>
              <w:rPr>
                <w:rFonts w:ascii="Calibri" w:hAnsi="Calibri" w:cs="Arial"/>
                <w:szCs w:val="22"/>
              </w:rPr>
            </w:pPr>
            <w:r w:rsidRPr="00683054">
              <w:rPr>
                <w:rFonts w:ascii="Calibri" w:hAnsi="Calibri" w:cs="Arial"/>
                <w:szCs w:val="22"/>
              </w:rPr>
              <w:t>Karkkil</w:t>
            </w:r>
            <w:r w:rsidR="00E504F7" w:rsidRPr="00683054">
              <w:rPr>
                <w:rFonts w:ascii="Calibri" w:hAnsi="Calibri" w:cs="Arial"/>
                <w:szCs w:val="22"/>
              </w:rPr>
              <w:t>an myönteisen m</w:t>
            </w:r>
            <w:r w:rsidRPr="00683054">
              <w:rPr>
                <w:rFonts w:ascii="Calibri" w:hAnsi="Calibri" w:cs="Arial"/>
                <w:szCs w:val="22"/>
              </w:rPr>
              <w:t xml:space="preserve">ielikuvan vahvistamista jatketaan </w:t>
            </w:r>
            <w:r w:rsidR="00E504F7" w:rsidRPr="00683054">
              <w:rPr>
                <w:rFonts w:ascii="Calibri" w:hAnsi="Calibri" w:cs="Arial"/>
                <w:szCs w:val="22"/>
              </w:rPr>
              <w:t xml:space="preserve">brändityöllä sekä </w:t>
            </w:r>
            <w:r w:rsidRPr="00683054">
              <w:rPr>
                <w:rFonts w:ascii="Calibri" w:hAnsi="Calibri" w:cs="Arial"/>
                <w:szCs w:val="22"/>
              </w:rPr>
              <w:t>kasvuohjelma</w:t>
            </w:r>
            <w:r w:rsidR="00E504F7" w:rsidRPr="00683054">
              <w:rPr>
                <w:rFonts w:ascii="Calibri" w:hAnsi="Calibri" w:cs="Arial"/>
                <w:szCs w:val="22"/>
              </w:rPr>
              <w:t>lla vuonna 2019</w:t>
            </w:r>
            <w:r w:rsidRPr="00683054">
              <w:rPr>
                <w:rFonts w:ascii="Calibri" w:hAnsi="Calibri" w:cs="Arial"/>
                <w:szCs w:val="22"/>
              </w:rPr>
              <w:t xml:space="preserve">. </w:t>
            </w:r>
          </w:p>
          <w:p w14:paraId="74FF95DC" w14:textId="604E35D8" w:rsidR="000B7943" w:rsidRPr="00683054" w:rsidRDefault="00E504F7" w:rsidP="006F6A7A">
            <w:pPr>
              <w:rPr>
                <w:rFonts w:ascii="Calibri" w:hAnsi="Calibri" w:cs="Arial"/>
                <w:color w:val="C00000"/>
                <w:szCs w:val="22"/>
              </w:rPr>
            </w:pPr>
            <w:r w:rsidRPr="00683054">
              <w:rPr>
                <w:rFonts w:ascii="Calibri" w:hAnsi="Calibri" w:cs="Arial"/>
                <w:szCs w:val="22"/>
              </w:rPr>
              <w:t>Kaupungin p</w:t>
            </w:r>
            <w:r w:rsidR="000B7943" w:rsidRPr="00683054">
              <w:rPr>
                <w:rFonts w:ascii="Calibri" w:hAnsi="Calibri" w:cs="Arial"/>
                <w:szCs w:val="22"/>
              </w:rPr>
              <w:t>äätöksenteon prosessin tarka</w:t>
            </w:r>
            <w:r w:rsidRPr="00683054">
              <w:rPr>
                <w:rFonts w:ascii="Calibri" w:hAnsi="Calibri" w:cs="Arial"/>
                <w:szCs w:val="22"/>
              </w:rPr>
              <w:t xml:space="preserve">staminen ei toteutunut. </w:t>
            </w:r>
          </w:p>
        </w:tc>
      </w:tr>
      <w:tr w:rsidR="00E97F66" w:rsidRPr="002D6CAD" w14:paraId="4F67F5B2" w14:textId="77777777" w:rsidTr="00683054">
        <w:tc>
          <w:tcPr>
            <w:tcW w:w="3392" w:type="dxa"/>
            <w:shd w:val="clear" w:color="auto" w:fill="auto"/>
          </w:tcPr>
          <w:p w14:paraId="03BDCF58" w14:textId="77777777" w:rsidR="00E97F66" w:rsidRPr="002D6CAD" w:rsidRDefault="00E97F66" w:rsidP="004E386A">
            <w:pPr>
              <w:rPr>
                <w:rFonts w:ascii="Calibri" w:hAnsi="Calibri" w:cs="Arial"/>
                <w:b/>
                <w:sz w:val="20"/>
              </w:rPr>
            </w:pPr>
            <w:r>
              <w:rPr>
                <w:rFonts w:ascii="Calibri" w:hAnsi="Calibri" w:cs="Arial"/>
                <w:b/>
                <w:sz w:val="20"/>
              </w:rPr>
              <w:t>Toteutuu/ei toteudu</w:t>
            </w:r>
          </w:p>
        </w:tc>
        <w:tc>
          <w:tcPr>
            <w:tcW w:w="6521" w:type="dxa"/>
            <w:shd w:val="clear" w:color="auto" w:fill="auto"/>
          </w:tcPr>
          <w:p w14:paraId="23C81F5D" w14:textId="77777777" w:rsidR="00E97F66" w:rsidRPr="00683054" w:rsidRDefault="00E97F66" w:rsidP="004E386A">
            <w:pPr>
              <w:rPr>
                <w:rFonts w:ascii="Calibri" w:hAnsi="Calibri" w:cs="Arial"/>
                <w:szCs w:val="22"/>
              </w:rPr>
            </w:pPr>
            <w:r w:rsidRPr="00683054">
              <w:rPr>
                <w:rFonts w:ascii="Calibri" w:hAnsi="Calibri" w:cs="Arial"/>
                <w:szCs w:val="22"/>
              </w:rPr>
              <w:t>Toteutuu osittain</w:t>
            </w:r>
          </w:p>
        </w:tc>
      </w:tr>
      <w:tr w:rsidR="00E97F66" w:rsidRPr="002D6CAD" w14:paraId="23BA9CAE" w14:textId="77777777" w:rsidTr="00683054">
        <w:tc>
          <w:tcPr>
            <w:tcW w:w="3392" w:type="dxa"/>
            <w:shd w:val="clear" w:color="auto" w:fill="auto"/>
          </w:tcPr>
          <w:p w14:paraId="62498F5E" w14:textId="77777777" w:rsidR="00E97F66" w:rsidRPr="002D6CAD" w:rsidRDefault="00E97F66" w:rsidP="004E386A">
            <w:pPr>
              <w:rPr>
                <w:rFonts w:ascii="Calibri" w:hAnsi="Calibri" w:cs="Arial"/>
                <w:sz w:val="20"/>
              </w:rPr>
            </w:pPr>
            <w:r w:rsidRPr="002D6CAD">
              <w:rPr>
                <w:rFonts w:ascii="Calibri" w:hAnsi="Calibri" w:cs="Arial"/>
                <w:sz w:val="20"/>
              </w:rPr>
              <w:t>Arviointikriteeri/mittari</w:t>
            </w:r>
          </w:p>
        </w:tc>
        <w:tc>
          <w:tcPr>
            <w:tcW w:w="6521" w:type="dxa"/>
            <w:shd w:val="clear" w:color="auto" w:fill="auto"/>
          </w:tcPr>
          <w:p w14:paraId="3B0E03F5" w14:textId="77777777" w:rsidR="00E97F66" w:rsidRPr="00683054" w:rsidRDefault="00E97F66" w:rsidP="004E386A">
            <w:pPr>
              <w:rPr>
                <w:rFonts w:ascii="Calibri" w:hAnsi="Calibri" w:cs="Arial"/>
                <w:szCs w:val="22"/>
              </w:rPr>
            </w:pPr>
            <w:r w:rsidRPr="00683054">
              <w:rPr>
                <w:rFonts w:ascii="Calibri" w:hAnsi="Calibri" w:cs="Arial"/>
                <w:szCs w:val="22"/>
              </w:rPr>
              <w:t>Kaupungin markkinoinnin tehostaminen, kaupungin päätöksentekoprosessien tarkastaminen.</w:t>
            </w:r>
          </w:p>
        </w:tc>
      </w:tr>
      <w:tr w:rsidR="00E97F66" w:rsidRPr="002D6CAD" w14:paraId="6790949B" w14:textId="77777777" w:rsidTr="00683054">
        <w:tc>
          <w:tcPr>
            <w:tcW w:w="3392" w:type="dxa"/>
            <w:shd w:val="clear" w:color="auto" w:fill="auto"/>
          </w:tcPr>
          <w:p w14:paraId="49198E69" w14:textId="77777777" w:rsidR="00E97F66" w:rsidRPr="002D6CAD" w:rsidRDefault="00E97F66" w:rsidP="004E386A">
            <w:pPr>
              <w:rPr>
                <w:rFonts w:ascii="Calibri" w:hAnsi="Calibri" w:cs="Arial"/>
                <w:sz w:val="20"/>
              </w:rPr>
            </w:pPr>
            <w:r w:rsidRPr="002D6CAD">
              <w:rPr>
                <w:rFonts w:ascii="Calibri" w:hAnsi="Calibri" w:cs="Arial"/>
                <w:sz w:val="20"/>
              </w:rPr>
              <w:t>Vastuuhenkilö</w:t>
            </w:r>
          </w:p>
        </w:tc>
        <w:tc>
          <w:tcPr>
            <w:tcW w:w="6521" w:type="dxa"/>
            <w:shd w:val="clear" w:color="auto" w:fill="auto"/>
          </w:tcPr>
          <w:p w14:paraId="74792BC2" w14:textId="77777777" w:rsidR="00E97F66" w:rsidRPr="00683054" w:rsidRDefault="00E97F66" w:rsidP="004E386A">
            <w:pPr>
              <w:rPr>
                <w:rFonts w:asciiTheme="minorHAnsi" w:hAnsiTheme="minorHAnsi" w:cs="Arial"/>
                <w:szCs w:val="22"/>
              </w:rPr>
            </w:pPr>
            <w:r w:rsidRPr="00683054">
              <w:rPr>
                <w:rFonts w:asciiTheme="minorHAnsi" w:hAnsiTheme="minorHAnsi" w:cs="Arial"/>
                <w:szCs w:val="22"/>
              </w:rPr>
              <w:t>Kaupunginjohtaja, toimialajohtajat</w:t>
            </w:r>
          </w:p>
        </w:tc>
      </w:tr>
    </w:tbl>
    <w:p w14:paraId="30A1E423" w14:textId="318CEEC4" w:rsidR="00E97F66" w:rsidRDefault="00E97F66" w:rsidP="00037B4B">
      <w:pPr>
        <w:rPr>
          <w:rFonts w:asciiTheme="minorHAnsi" w:hAnsiTheme="minorHAnsi"/>
          <w:b/>
        </w:rPr>
      </w:pPr>
    </w:p>
    <w:p w14:paraId="06B09E90" w14:textId="4936763F" w:rsidR="00E17397" w:rsidRDefault="00E17397" w:rsidP="00037B4B">
      <w:pPr>
        <w:rPr>
          <w:rFonts w:asciiTheme="minorHAnsi" w:hAnsiTheme="minorHAnsi"/>
          <w:b/>
        </w:rPr>
      </w:pPr>
    </w:p>
    <w:p w14:paraId="49631F6F" w14:textId="7AB9C946" w:rsidR="00683054" w:rsidRDefault="00683054" w:rsidP="00037B4B">
      <w:pPr>
        <w:rPr>
          <w:rFonts w:asciiTheme="minorHAnsi" w:hAnsiTheme="minorHAnsi"/>
          <w:b/>
        </w:rPr>
      </w:pPr>
    </w:p>
    <w:p w14:paraId="1E05F2AB" w14:textId="77777777" w:rsidR="00683054" w:rsidRDefault="00683054" w:rsidP="00037B4B">
      <w:pPr>
        <w:rPr>
          <w:rFonts w:asciiTheme="minorHAnsi" w:hAnsiTheme="minorHAnsi"/>
          <w:b/>
        </w:rPr>
      </w:pPr>
    </w:p>
    <w:tbl>
      <w:tblPr>
        <w:tblW w:w="99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92"/>
        <w:gridCol w:w="6521"/>
      </w:tblGrid>
      <w:tr w:rsidR="00E97F66" w:rsidRPr="002D6CAD" w14:paraId="393844C9" w14:textId="77777777" w:rsidTr="00683054">
        <w:tc>
          <w:tcPr>
            <w:tcW w:w="3392" w:type="dxa"/>
            <w:shd w:val="clear" w:color="auto" w:fill="95C23D"/>
          </w:tcPr>
          <w:p w14:paraId="4DB9E6C9" w14:textId="77777777" w:rsidR="00E97F66" w:rsidRPr="002D6CAD" w:rsidRDefault="00E97F66" w:rsidP="004E386A">
            <w:pPr>
              <w:rPr>
                <w:rFonts w:ascii="Calibri" w:hAnsi="Calibri" w:cs="Arial"/>
                <w:b/>
                <w:color w:val="FFFFFF"/>
                <w:sz w:val="20"/>
              </w:rPr>
            </w:pPr>
            <w:r w:rsidRPr="002D6CAD">
              <w:rPr>
                <w:rFonts w:ascii="Calibri" w:hAnsi="Calibri" w:cs="Arial"/>
                <w:b/>
                <w:color w:val="FFFFFF"/>
                <w:sz w:val="20"/>
              </w:rPr>
              <w:t>Päämäärä</w:t>
            </w:r>
          </w:p>
        </w:tc>
        <w:tc>
          <w:tcPr>
            <w:tcW w:w="6521" w:type="dxa"/>
            <w:shd w:val="clear" w:color="auto" w:fill="95C23D"/>
          </w:tcPr>
          <w:p w14:paraId="6FD77F37" w14:textId="77777777" w:rsidR="00E97F66" w:rsidRPr="002D6CAD" w:rsidRDefault="00E97F66" w:rsidP="004E386A">
            <w:pPr>
              <w:rPr>
                <w:rFonts w:asciiTheme="minorHAnsi" w:hAnsiTheme="minorHAnsi" w:cs="Arial"/>
                <w:b/>
                <w:color w:val="FFFFFF" w:themeColor="background1"/>
                <w:sz w:val="20"/>
              </w:rPr>
            </w:pPr>
            <w:r w:rsidRPr="002D6CAD">
              <w:rPr>
                <w:rFonts w:asciiTheme="minorHAnsi" w:hAnsiTheme="minorHAnsi" w:cs="Arial"/>
                <w:b/>
                <w:color w:val="FFFFFF" w:themeColor="background1"/>
                <w:sz w:val="20"/>
              </w:rPr>
              <w:t>Kilpailukykyisen elinkeinoympäristön Karkkila</w:t>
            </w:r>
          </w:p>
        </w:tc>
      </w:tr>
      <w:tr w:rsidR="00E97F66" w:rsidRPr="002D6CAD" w14:paraId="6BF61CAB" w14:textId="77777777" w:rsidTr="00683054">
        <w:tc>
          <w:tcPr>
            <w:tcW w:w="3392" w:type="dxa"/>
            <w:shd w:val="clear" w:color="auto" w:fill="auto"/>
          </w:tcPr>
          <w:p w14:paraId="3EB3AAC3" w14:textId="77777777" w:rsidR="00E97F66" w:rsidRPr="002D6CAD" w:rsidRDefault="00E97F66" w:rsidP="004E386A">
            <w:pPr>
              <w:rPr>
                <w:rFonts w:ascii="Calibri" w:hAnsi="Calibri" w:cs="Arial"/>
                <w:sz w:val="20"/>
              </w:rPr>
            </w:pPr>
            <w:r w:rsidRPr="002D6CAD">
              <w:rPr>
                <w:rFonts w:ascii="Calibri" w:hAnsi="Calibri" w:cs="Arial"/>
                <w:sz w:val="20"/>
              </w:rPr>
              <w:t>Suunnittelukauden 2018-2020 tavoite</w:t>
            </w:r>
          </w:p>
        </w:tc>
        <w:tc>
          <w:tcPr>
            <w:tcW w:w="6521" w:type="dxa"/>
            <w:shd w:val="clear" w:color="auto" w:fill="auto"/>
          </w:tcPr>
          <w:p w14:paraId="0DAAC938" w14:textId="77777777" w:rsidR="00E97F66" w:rsidRPr="00683054" w:rsidRDefault="00E97F66" w:rsidP="004E386A">
            <w:pPr>
              <w:rPr>
                <w:rFonts w:ascii="Calibri" w:hAnsi="Calibri" w:cs="Arial"/>
                <w:szCs w:val="22"/>
              </w:rPr>
            </w:pPr>
            <w:r w:rsidRPr="00683054">
              <w:rPr>
                <w:rFonts w:ascii="Calibri" w:hAnsi="Calibri" w:cs="Arial"/>
                <w:szCs w:val="22"/>
              </w:rPr>
              <w:t>Toimivat liikenneyhteydet</w:t>
            </w:r>
          </w:p>
        </w:tc>
      </w:tr>
      <w:tr w:rsidR="00E97F66" w:rsidRPr="002D6CAD" w14:paraId="4AFD3B4C" w14:textId="77777777" w:rsidTr="00683054">
        <w:tc>
          <w:tcPr>
            <w:tcW w:w="3392" w:type="dxa"/>
            <w:shd w:val="clear" w:color="auto" w:fill="auto"/>
          </w:tcPr>
          <w:p w14:paraId="5BB6B638" w14:textId="77777777" w:rsidR="00E97F66" w:rsidRPr="002D6CAD" w:rsidRDefault="00E97F66" w:rsidP="004E386A">
            <w:pPr>
              <w:rPr>
                <w:rFonts w:ascii="Calibri" w:hAnsi="Calibri" w:cs="Arial"/>
                <w:b/>
                <w:sz w:val="20"/>
              </w:rPr>
            </w:pPr>
            <w:r w:rsidRPr="002D6CAD">
              <w:rPr>
                <w:rFonts w:ascii="Calibri" w:hAnsi="Calibri" w:cs="Arial"/>
                <w:b/>
                <w:sz w:val="20"/>
              </w:rPr>
              <w:t>Talousarviovuoden tavoite</w:t>
            </w:r>
          </w:p>
        </w:tc>
        <w:tc>
          <w:tcPr>
            <w:tcW w:w="6521" w:type="dxa"/>
            <w:shd w:val="clear" w:color="auto" w:fill="auto"/>
          </w:tcPr>
          <w:p w14:paraId="0B7963FB" w14:textId="77777777" w:rsidR="00E97F66" w:rsidRPr="00683054" w:rsidRDefault="00E97F66" w:rsidP="004E386A">
            <w:pPr>
              <w:rPr>
                <w:rFonts w:ascii="Calibri" w:hAnsi="Calibri" w:cs="Arial"/>
                <w:b/>
                <w:szCs w:val="22"/>
              </w:rPr>
            </w:pPr>
            <w:r w:rsidRPr="00683054">
              <w:rPr>
                <w:rFonts w:asciiTheme="minorHAnsi" w:hAnsiTheme="minorHAnsi" w:cs="Arial"/>
                <w:b/>
                <w:szCs w:val="22"/>
              </w:rPr>
              <w:t>Liikenneyhteyksien parantaminen; julkisen liikenteen saatavuus sekä julkisen liikenteen käytön tukeminen, Karkkilan etätyömahdollisuudet</w:t>
            </w:r>
          </w:p>
        </w:tc>
      </w:tr>
      <w:tr w:rsidR="00E97F66" w:rsidRPr="002D6CAD" w14:paraId="0936F873" w14:textId="77777777" w:rsidTr="00683054">
        <w:tc>
          <w:tcPr>
            <w:tcW w:w="3392" w:type="dxa"/>
            <w:shd w:val="clear" w:color="auto" w:fill="auto"/>
          </w:tcPr>
          <w:p w14:paraId="6FD8A567" w14:textId="77777777" w:rsidR="00E97F66" w:rsidRPr="00503A0C" w:rsidRDefault="00E97F66" w:rsidP="004E386A">
            <w:pPr>
              <w:rPr>
                <w:rFonts w:ascii="Calibri" w:hAnsi="Calibri" w:cs="Arial"/>
                <w:b/>
                <w:sz w:val="20"/>
              </w:rPr>
            </w:pPr>
            <w:r>
              <w:rPr>
                <w:rFonts w:ascii="Calibri" w:hAnsi="Calibri" w:cs="Arial"/>
                <w:b/>
                <w:sz w:val="20"/>
              </w:rPr>
              <w:t>Toteutuma</w:t>
            </w:r>
          </w:p>
        </w:tc>
        <w:tc>
          <w:tcPr>
            <w:tcW w:w="6521" w:type="dxa"/>
            <w:shd w:val="clear" w:color="auto" w:fill="auto"/>
          </w:tcPr>
          <w:p w14:paraId="2875DCF0" w14:textId="653B42B1" w:rsidR="00EB6976" w:rsidRPr="00683054" w:rsidRDefault="007F693C" w:rsidP="007F693C">
            <w:pPr>
              <w:rPr>
                <w:rFonts w:ascii="Calibri" w:hAnsi="Calibri" w:cs="Arial"/>
                <w:szCs w:val="22"/>
              </w:rPr>
            </w:pPr>
            <w:r w:rsidRPr="00683054">
              <w:rPr>
                <w:rFonts w:ascii="Calibri" w:hAnsi="Calibri" w:cs="Arial"/>
                <w:szCs w:val="22"/>
              </w:rPr>
              <w:t>Uusi joukkoliikenteen Karkkilan sarjalippu -tuote otetaan käyttöön vuoden 2019 alusta. Uusia ratkaisuja joukkoliikenteen edistämiseksi suunnitellaan vuo</w:t>
            </w:r>
            <w:r w:rsidR="00EB6976" w:rsidRPr="00683054">
              <w:rPr>
                <w:rFonts w:ascii="Calibri" w:hAnsi="Calibri" w:cs="Arial"/>
                <w:szCs w:val="22"/>
              </w:rPr>
              <w:t>nna 2019 (joukkoliikenteen kehittämissuunnitelma kevät 2019)</w:t>
            </w:r>
            <w:r w:rsidRPr="00683054">
              <w:rPr>
                <w:rFonts w:ascii="Calibri" w:hAnsi="Calibri" w:cs="Arial"/>
                <w:szCs w:val="22"/>
              </w:rPr>
              <w:t xml:space="preserve">. </w:t>
            </w:r>
          </w:p>
          <w:p w14:paraId="22225CA1" w14:textId="77777777" w:rsidR="00EB6976" w:rsidRPr="00683054" w:rsidRDefault="007F693C" w:rsidP="007F693C">
            <w:pPr>
              <w:rPr>
                <w:rFonts w:ascii="Calibri" w:hAnsi="Calibri" w:cs="Arial"/>
                <w:szCs w:val="22"/>
              </w:rPr>
            </w:pPr>
            <w:r w:rsidRPr="00683054">
              <w:rPr>
                <w:rFonts w:ascii="Calibri" w:hAnsi="Calibri" w:cs="Arial"/>
                <w:szCs w:val="22"/>
              </w:rPr>
              <w:t xml:space="preserve">Valtatie kahden varrella sijaitsevien muiden kuntien sekä ELY-keskuksen joukkoliikenneyksikön kanssa on tehty yhteistyötä liikenneyhteyksien parantamiseksi välillä Pori-Helsinki. </w:t>
            </w:r>
          </w:p>
          <w:p w14:paraId="654E559B" w14:textId="2D7A5F76" w:rsidR="007F693C" w:rsidRPr="00683054" w:rsidRDefault="007F693C" w:rsidP="00683054">
            <w:pPr>
              <w:rPr>
                <w:rFonts w:ascii="Calibri" w:hAnsi="Calibri" w:cs="Arial"/>
                <w:szCs w:val="22"/>
              </w:rPr>
            </w:pPr>
            <w:r w:rsidRPr="00683054">
              <w:rPr>
                <w:rFonts w:ascii="Calibri" w:hAnsi="Calibri" w:cs="Arial"/>
                <w:szCs w:val="22"/>
              </w:rPr>
              <w:t>Kaupungintalolla on käytettävissä yksi etätyöpiste yksittäisille henkilöille ja yrityksille.</w:t>
            </w:r>
            <w:r w:rsidR="00EB6976" w:rsidRPr="00683054">
              <w:rPr>
                <w:rFonts w:ascii="Calibri" w:hAnsi="Calibri" w:cs="Arial"/>
                <w:szCs w:val="22"/>
              </w:rPr>
              <w:t xml:space="preserve"> Etätyömahdollisuuksia kehitetään ja markkinoidaan laajemmin vuonna 2019.</w:t>
            </w:r>
          </w:p>
        </w:tc>
      </w:tr>
      <w:tr w:rsidR="00E97F66" w:rsidRPr="002D6CAD" w14:paraId="5B357E43" w14:textId="77777777" w:rsidTr="00683054">
        <w:tc>
          <w:tcPr>
            <w:tcW w:w="3392" w:type="dxa"/>
            <w:shd w:val="clear" w:color="auto" w:fill="auto"/>
          </w:tcPr>
          <w:p w14:paraId="1CE5FECA" w14:textId="77777777" w:rsidR="00E97F66" w:rsidRPr="00503A0C" w:rsidRDefault="00E97F66" w:rsidP="004E386A">
            <w:pPr>
              <w:rPr>
                <w:rFonts w:ascii="Calibri" w:hAnsi="Calibri" w:cs="Arial"/>
                <w:b/>
                <w:sz w:val="20"/>
              </w:rPr>
            </w:pPr>
            <w:r>
              <w:rPr>
                <w:rFonts w:ascii="Calibri" w:hAnsi="Calibri" w:cs="Arial"/>
                <w:b/>
                <w:sz w:val="20"/>
              </w:rPr>
              <w:t>Toteutuu/ei toteudu</w:t>
            </w:r>
          </w:p>
        </w:tc>
        <w:tc>
          <w:tcPr>
            <w:tcW w:w="6521" w:type="dxa"/>
            <w:shd w:val="clear" w:color="auto" w:fill="auto"/>
          </w:tcPr>
          <w:p w14:paraId="3E6C48E6" w14:textId="77777777" w:rsidR="00E97F66" w:rsidRPr="00683054" w:rsidRDefault="00E97F66" w:rsidP="004E386A">
            <w:pPr>
              <w:rPr>
                <w:rFonts w:ascii="Calibri" w:hAnsi="Calibri" w:cs="Arial"/>
                <w:szCs w:val="22"/>
              </w:rPr>
            </w:pPr>
            <w:r w:rsidRPr="00683054">
              <w:rPr>
                <w:rFonts w:ascii="Calibri" w:hAnsi="Calibri" w:cs="Arial"/>
                <w:szCs w:val="22"/>
              </w:rPr>
              <w:t>Toteutuu osittain</w:t>
            </w:r>
          </w:p>
        </w:tc>
      </w:tr>
      <w:tr w:rsidR="00E97F66" w:rsidRPr="002D6CAD" w14:paraId="05AEDFC2" w14:textId="77777777" w:rsidTr="00683054">
        <w:tc>
          <w:tcPr>
            <w:tcW w:w="3392" w:type="dxa"/>
            <w:shd w:val="clear" w:color="auto" w:fill="auto"/>
          </w:tcPr>
          <w:p w14:paraId="2E39C0F5" w14:textId="77777777" w:rsidR="00E97F66" w:rsidRPr="002D6CAD" w:rsidRDefault="00E97F66" w:rsidP="004E386A">
            <w:pPr>
              <w:rPr>
                <w:rFonts w:ascii="Calibri" w:hAnsi="Calibri" w:cs="Arial"/>
                <w:sz w:val="20"/>
              </w:rPr>
            </w:pPr>
            <w:r w:rsidRPr="002D6CAD">
              <w:rPr>
                <w:rFonts w:ascii="Calibri" w:hAnsi="Calibri" w:cs="Arial"/>
                <w:sz w:val="20"/>
              </w:rPr>
              <w:t>Arviointikriteeri/mittari</w:t>
            </w:r>
          </w:p>
        </w:tc>
        <w:tc>
          <w:tcPr>
            <w:tcW w:w="6521" w:type="dxa"/>
            <w:shd w:val="clear" w:color="auto" w:fill="auto"/>
          </w:tcPr>
          <w:p w14:paraId="78AC5111" w14:textId="77777777" w:rsidR="00E97F66" w:rsidRPr="00683054" w:rsidRDefault="00E97F66" w:rsidP="004E386A">
            <w:pPr>
              <w:rPr>
                <w:rFonts w:ascii="Calibri" w:hAnsi="Calibri" w:cs="Arial"/>
                <w:szCs w:val="22"/>
              </w:rPr>
            </w:pPr>
            <w:r w:rsidRPr="00683054">
              <w:rPr>
                <w:rFonts w:ascii="Calibri" w:hAnsi="Calibri" w:cs="Arial"/>
                <w:szCs w:val="22"/>
              </w:rPr>
              <w:t>Liikenneyhteydet tarkasteltu ja toimenpiteet käynnistetty, Karkkilan kaupungin tarjoamat etätyömahdollisuudet käytännössä. Myös julkisen liikenteen käytön tukemiseen on pohdittu erilaisia keinoja.</w:t>
            </w:r>
          </w:p>
        </w:tc>
      </w:tr>
      <w:tr w:rsidR="00E97F66" w:rsidRPr="002D6CAD" w14:paraId="42B2270A" w14:textId="77777777" w:rsidTr="00683054">
        <w:tc>
          <w:tcPr>
            <w:tcW w:w="3392" w:type="dxa"/>
            <w:shd w:val="clear" w:color="auto" w:fill="auto"/>
          </w:tcPr>
          <w:p w14:paraId="20CABC37" w14:textId="77777777" w:rsidR="00E97F66" w:rsidRPr="002D6CAD" w:rsidRDefault="00E97F66" w:rsidP="004E386A">
            <w:pPr>
              <w:rPr>
                <w:rFonts w:ascii="Calibri" w:hAnsi="Calibri" w:cs="Arial"/>
                <w:sz w:val="20"/>
              </w:rPr>
            </w:pPr>
            <w:r w:rsidRPr="002D6CAD">
              <w:rPr>
                <w:rFonts w:ascii="Calibri" w:hAnsi="Calibri" w:cs="Arial"/>
                <w:sz w:val="20"/>
              </w:rPr>
              <w:t>Vastuuhenkilö</w:t>
            </w:r>
          </w:p>
        </w:tc>
        <w:tc>
          <w:tcPr>
            <w:tcW w:w="6521" w:type="dxa"/>
            <w:shd w:val="clear" w:color="auto" w:fill="auto"/>
          </w:tcPr>
          <w:p w14:paraId="1CA3604D" w14:textId="77777777" w:rsidR="00E97F66" w:rsidRPr="00683054" w:rsidRDefault="00E97F66" w:rsidP="004E386A">
            <w:pPr>
              <w:rPr>
                <w:rFonts w:ascii="Calibri" w:hAnsi="Calibri" w:cs="Arial"/>
                <w:szCs w:val="22"/>
              </w:rPr>
            </w:pPr>
            <w:r w:rsidRPr="00683054">
              <w:rPr>
                <w:rFonts w:ascii="Calibri" w:hAnsi="Calibri" w:cs="Arial"/>
                <w:szCs w:val="22"/>
              </w:rPr>
              <w:t>Kaupunginjohtaja</w:t>
            </w:r>
          </w:p>
        </w:tc>
      </w:tr>
    </w:tbl>
    <w:p w14:paraId="479085E5" w14:textId="77777777" w:rsidR="00B92A56" w:rsidRDefault="00B92A56" w:rsidP="00037B4B">
      <w:pPr>
        <w:rPr>
          <w:rFonts w:asciiTheme="minorHAnsi" w:hAnsiTheme="minorHAnsi"/>
          <w:b/>
        </w:rPr>
      </w:pPr>
    </w:p>
    <w:p w14:paraId="0E6D852D" w14:textId="1C5663B9" w:rsidR="00B92A56" w:rsidRDefault="00B92A56" w:rsidP="00037B4B">
      <w:pPr>
        <w:rPr>
          <w:rFonts w:asciiTheme="minorHAnsi" w:hAnsiTheme="minorHAnsi"/>
          <w:b/>
        </w:rPr>
      </w:pPr>
    </w:p>
    <w:p w14:paraId="1A9AC0CE" w14:textId="1C9D19E8" w:rsidR="00FB5619" w:rsidRPr="0034347F" w:rsidRDefault="0034347F" w:rsidP="008869A2">
      <w:pPr>
        <w:jc w:val="left"/>
        <w:rPr>
          <w:rFonts w:asciiTheme="minorHAnsi" w:hAnsiTheme="minorHAnsi"/>
          <w:b/>
          <w:sz w:val="28"/>
          <w:szCs w:val="28"/>
        </w:rPr>
      </w:pPr>
      <w:bookmarkStart w:id="131" w:name="_Hlk509328236"/>
      <w:r w:rsidRPr="0034347F">
        <w:rPr>
          <w:rFonts w:asciiTheme="minorHAnsi" w:hAnsiTheme="minorHAnsi"/>
          <w:b/>
          <w:sz w:val="28"/>
          <w:szCs w:val="28"/>
        </w:rPr>
        <w:t>Perusterveydenhuolto ja erikoissairaanhoito</w:t>
      </w:r>
    </w:p>
    <w:p w14:paraId="3DE34DD1" w14:textId="77777777" w:rsidR="00DF1E74" w:rsidRPr="008958B2" w:rsidRDefault="00DF1E74" w:rsidP="007378AB">
      <w:pPr>
        <w:rPr>
          <w:rFonts w:asciiTheme="minorHAnsi" w:hAnsiTheme="minorHAnsi"/>
        </w:rPr>
      </w:pPr>
    </w:p>
    <w:p w14:paraId="542D207E" w14:textId="0565AD04" w:rsidR="002A1919" w:rsidRDefault="002A1919" w:rsidP="002A1919">
      <w:pPr>
        <w:rPr>
          <w:rFonts w:asciiTheme="minorHAnsi" w:hAnsiTheme="minorHAnsi"/>
        </w:rPr>
      </w:pPr>
      <w:r w:rsidRPr="0041139F">
        <w:rPr>
          <w:rFonts w:asciiTheme="minorHAnsi" w:hAnsiTheme="minorHAnsi"/>
        </w:rPr>
        <w:t xml:space="preserve">Perusturvakuntayhtymä Karviainen </w:t>
      </w:r>
      <w:r w:rsidR="009E3A84" w:rsidRPr="0041139F">
        <w:rPr>
          <w:rFonts w:asciiTheme="minorHAnsi" w:hAnsiTheme="minorHAnsi"/>
        </w:rPr>
        <w:t>on vastannut</w:t>
      </w:r>
      <w:r w:rsidRPr="0041139F">
        <w:rPr>
          <w:rFonts w:asciiTheme="minorHAnsi" w:hAnsiTheme="minorHAnsi"/>
        </w:rPr>
        <w:t xml:space="preserve"> sosiaali- ja terveydenhuollon palvelujen </w:t>
      </w:r>
      <w:r w:rsidR="009E3A84" w:rsidRPr="0041139F">
        <w:rPr>
          <w:rFonts w:asciiTheme="minorHAnsi" w:hAnsiTheme="minorHAnsi"/>
        </w:rPr>
        <w:t xml:space="preserve">järjestämisestä </w:t>
      </w:r>
      <w:r w:rsidRPr="0041139F">
        <w:rPr>
          <w:rFonts w:asciiTheme="minorHAnsi" w:hAnsiTheme="minorHAnsi"/>
        </w:rPr>
        <w:t xml:space="preserve">Karkkilan kaupungille ja Vihdin kunnalle 1.1.2013 lähtien. Perusterveydenhuollon ja sosiaalipalvelut </w:t>
      </w:r>
      <w:r w:rsidR="009E3A84" w:rsidRPr="0041139F">
        <w:rPr>
          <w:rFonts w:asciiTheme="minorHAnsi" w:hAnsiTheme="minorHAnsi"/>
        </w:rPr>
        <w:t>K</w:t>
      </w:r>
      <w:r w:rsidRPr="0041139F">
        <w:rPr>
          <w:rFonts w:asciiTheme="minorHAnsi" w:hAnsiTheme="minorHAnsi"/>
        </w:rPr>
        <w:t>arviainen toteuttaa itse. Erikoissairaanhoidon palvelut Karviainen ostaa Helsingin ja Uudenmaan sairaanhoitopiiriltä (HUS).</w:t>
      </w:r>
    </w:p>
    <w:p w14:paraId="28AB24CF" w14:textId="48AFCF13" w:rsidR="0041139F" w:rsidRDefault="0041139F" w:rsidP="002A1919">
      <w:pPr>
        <w:rPr>
          <w:rFonts w:asciiTheme="minorHAnsi" w:hAnsiTheme="minorHAnsi"/>
        </w:rPr>
      </w:pPr>
    </w:p>
    <w:p w14:paraId="27292F73" w14:textId="77777777" w:rsidR="0041139F" w:rsidRPr="0034347F" w:rsidRDefault="0041139F" w:rsidP="0041139F">
      <w:pPr>
        <w:rPr>
          <w:rFonts w:asciiTheme="minorHAnsi" w:hAnsiTheme="minorHAnsi"/>
          <w:sz w:val="28"/>
          <w:szCs w:val="28"/>
        </w:rPr>
      </w:pPr>
      <w:r w:rsidRPr="0034347F">
        <w:rPr>
          <w:rFonts w:asciiTheme="minorHAnsi" w:hAnsiTheme="minorHAnsi"/>
          <w:sz w:val="28"/>
          <w:szCs w:val="28"/>
        </w:rPr>
        <w:t>Talouden toteutuminen</w:t>
      </w:r>
    </w:p>
    <w:p w14:paraId="720E107D" w14:textId="77777777" w:rsidR="0041139F" w:rsidRDefault="0041139F" w:rsidP="0041139F"/>
    <w:p w14:paraId="209B70B7"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!R65S1:R76S7"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136B1309"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063FE62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xml:space="preserve">Perusturvakuntayhtymä Karviainen </w:t>
            </w:r>
          </w:p>
        </w:tc>
        <w:tc>
          <w:tcPr>
            <w:tcW w:w="1308" w:type="dxa"/>
            <w:tcBorders>
              <w:top w:val="single" w:sz="4" w:space="0" w:color="auto"/>
              <w:left w:val="nil"/>
              <w:bottom w:val="nil"/>
              <w:right w:val="nil"/>
            </w:tcBorders>
            <w:shd w:val="clear" w:color="000000" w:fill="95C23D"/>
            <w:noWrap/>
            <w:vAlign w:val="bottom"/>
            <w:hideMark/>
          </w:tcPr>
          <w:p w14:paraId="5C6C9565"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4CAC24D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30F6F6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nil"/>
              <w:left w:val="nil"/>
              <w:bottom w:val="nil"/>
              <w:right w:val="nil"/>
            </w:tcBorders>
            <w:shd w:val="clear" w:color="000000" w:fill="95C23D"/>
            <w:noWrap/>
            <w:vAlign w:val="bottom"/>
            <w:hideMark/>
          </w:tcPr>
          <w:p w14:paraId="0231ADF2"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nil"/>
              <w:left w:val="nil"/>
              <w:bottom w:val="nil"/>
              <w:right w:val="nil"/>
            </w:tcBorders>
            <w:shd w:val="clear" w:color="000000" w:fill="95C23D"/>
            <w:noWrap/>
            <w:vAlign w:val="bottom"/>
            <w:hideMark/>
          </w:tcPr>
          <w:p w14:paraId="46EAC321"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nil"/>
              <w:left w:val="nil"/>
              <w:bottom w:val="single" w:sz="4" w:space="0" w:color="auto"/>
              <w:right w:val="single" w:sz="4" w:space="0" w:color="auto"/>
            </w:tcBorders>
            <w:shd w:val="clear" w:color="000000" w:fill="95C23D"/>
            <w:noWrap/>
            <w:vAlign w:val="bottom"/>
            <w:hideMark/>
          </w:tcPr>
          <w:p w14:paraId="374CABE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049CC348"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C6058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00CDF96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E5F8E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298B766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664994B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DA5D9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nil"/>
              <w:left w:val="nil"/>
              <w:bottom w:val="single" w:sz="4" w:space="0" w:color="auto"/>
              <w:right w:val="single" w:sz="4" w:space="0" w:color="auto"/>
            </w:tcBorders>
            <w:shd w:val="clear" w:color="000000" w:fill="FFFFFF"/>
            <w:noWrap/>
            <w:vAlign w:val="bottom"/>
            <w:hideMark/>
          </w:tcPr>
          <w:p w14:paraId="6746078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31A1F564"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FC5BD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5B901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B44F9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5D863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F3586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925D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2CFAE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107A675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D4FBAC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66BCEF4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6 711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5781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134C4A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70D66D0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18E2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3B56EAC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5E5AF40A"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BE05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9E14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4A78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0F1ACE9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5333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A276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5BE1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07F744D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251027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58D973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-18 470 417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29C8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-18 632 466</w:t>
            </w:r>
          </w:p>
        </w:tc>
        <w:tc>
          <w:tcPr>
            <w:tcW w:w="1188" w:type="dxa"/>
            <w:tcBorders>
              <w:top w:val="nil"/>
              <w:left w:val="nil"/>
              <w:bottom w:val="single" w:sz="4" w:space="0" w:color="auto"/>
              <w:right w:val="single" w:sz="4" w:space="0" w:color="auto"/>
            </w:tcBorders>
            <w:shd w:val="clear" w:color="auto" w:fill="auto"/>
            <w:noWrap/>
            <w:vAlign w:val="bottom"/>
            <w:hideMark/>
          </w:tcPr>
          <w:p w14:paraId="7B7CB48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-19 032 466</w:t>
            </w:r>
          </w:p>
        </w:tc>
        <w:tc>
          <w:tcPr>
            <w:tcW w:w="1188" w:type="dxa"/>
            <w:tcBorders>
              <w:top w:val="nil"/>
              <w:left w:val="nil"/>
              <w:bottom w:val="single" w:sz="4" w:space="0" w:color="auto"/>
              <w:right w:val="single" w:sz="4" w:space="0" w:color="auto"/>
            </w:tcBorders>
            <w:shd w:val="clear" w:color="auto" w:fill="auto"/>
            <w:noWrap/>
            <w:vAlign w:val="bottom"/>
            <w:hideMark/>
          </w:tcPr>
          <w:p w14:paraId="7A274B3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-19 068 001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CFCE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100,2</w:t>
            </w:r>
          </w:p>
        </w:tc>
        <w:tc>
          <w:tcPr>
            <w:tcW w:w="1048" w:type="dxa"/>
            <w:tcBorders>
              <w:top w:val="nil"/>
              <w:left w:val="nil"/>
              <w:bottom w:val="single" w:sz="4" w:space="0" w:color="auto"/>
              <w:right w:val="single" w:sz="4" w:space="0" w:color="auto"/>
            </w:tcBorders>
            <w:shd w:val="clear" w:color="auto" w:fill="auto"/>
            <w:noWrap/>
            <w:vAlign w:val="bottom"/>
            <w:hideMark/>
          </w:tcPr>
          <w:p w14:paraId="65FF233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-35 535</w:t>
            </w:r>
          </w:p>
        </w:tc>
      </w:tr>
      <w:tr w:rsidR="0041139F" w:rsidRPr="00816EE4" w14:paraId="674FD21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4187446"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1738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AC50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6AC50" w14:textId="77777777" w:rsidR="0041139F" w:rsidRPr="00816EE4" w:rsidRDefault="0041139F" w:rsidP="00C43D47">
            <w:pPr>
              <w:jc w:val="left"/>
              <w:rPr>
                <w:rFonts w:ascii="Calibri" w:hAnsi="Calibri"/>
                <w:sz w:val="20"/>
              </w:rPr>
            </w:pPr>
            <w:r w:rsidRPr="00816EE4">
              <w:rPr>
                <w:rFonts w:ascii="Calibri" w:hAnsi="Calibri"/>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D471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C0E0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2D48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4E07A86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C3B18FA"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A29E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-18 463 706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753B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-18 632 466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3A5E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-19 032 466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009D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-19 068 001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5542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100,2</w:t>
            </w:r>
          </w:p>
        </w:tc>
        <w:tc>
          <w:tcPr>
            <w:tcW w:w="1048" w:type="dxa"/>
            <w:tcBorders>
              <w:top w:val="nil"/>
              <w:left w:val="nil"/>
              <w:bottom w:val="single" w:sz="4" w:space="0" w:color="auto"/>
              <w:right w:val="single" w:sz="4" w:space="0" w:color="auto"/>
            </w:tcBorders>
            <w:shd w:val="clear" w:color="auto" w:fill="auto"/>
            <w:noWrap/>
            <w:vAlign w:val="bottom"/>
            <w:hideMark/>
          </w:tcPr>
          <w:p w14:paraId="1FF9D25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-35 535</w:t>
            </w:r>
          </w:p>
        </w:tc>
      </w:tr>
      <w:tr w:rsidR="0041139F" w:rsidRPr="00816EE4" w14:paraId="5505935B"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6D44BD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F2BF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64B9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DD34A" w14:textId="77777777" w:rsidR="0041139F" w:rsidRPr="00816EE4" w:rsidRDefault="0041139F" w:rsidP="00C43D47">
            <w:pPr>
              <w:jc w:val="left"/>
              <w:rPr>
                <w:rFonts w:ascii="Calibri" w:hAnsi="Calibri"/>
                <w:sz w:val="20"/>
              </w:rPr>
            </w:pPr>
            <w:r w:rsidRPr="00816EE4">
              <w:rPr>
                <w:rFonts w:ascii="Calibri" w:hAnsi="Calibri"/>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A10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0D5D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88C9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5EA826C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1F2ED7D"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DAFA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93C7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1791E" w14:textId="77777777" w:rsidR="0041139F" w:rsidRPr="00816EE4" w:rsidRDefault="0041139F" w:rsidP="00C43D47">
            <w:pPr>
              <w:jc w:val="left"/>
              <w:rPr>
                <w:rFonts w:ascii="Calibri" w:hAnsi="Calibri"/>
                <w:sz w:val="20"/>
              </w:rPr>
            </w:pPr>
            <w:r w:rsidRPr="00816EE4">
              <w:rPr>
                <w:rFonts w:ascii="Calibri" w:hAnsi="Calibri"/>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0769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1B6D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08DA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5F71E78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3E5511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528F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243F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5E3DF" w14:textId="77777777" w:rsidR="0041139F" w:rsidRPr="00816EE4" w:rsidRDefault="0041139F" w:rsidP="00C43D47">
            <w:pPr>
              <w:jc w:val="left"/>
              <w:rPr>
                <w:rFonts w:ascii="Calibri" w:hAnsi="Calibri"/>
                <w:sz w:val="20"/>
              </w:rPr>
            </w:pPr>
            <w:r w:rsidRPr="00816EE4">
              <w:rPr>
                <w:rFonts w:ascii="Calibri" w:hAnsi="Calibri"/>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3C1F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6214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6E81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171F9AB"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FCD3DC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6FC8CE0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-18 463 706</w:t>
            </w:r>
          </w:p>
        </w:tc>
        <w:tc>
          <w:tcPr>
            <w:tcW w:w="1188" w:type="dxa"/>
            <w:tcBorders>
              <w:top w:val="nil"/>
              <w:left w:val="nil"/>
              <w:bottom w:val="single" w:sz="4" w:space="0" w:color="auto"/>
              <w:right w:val="single" w:sz="4" w:space="0" w:color="auto"/>
            </w:tcBorders>
            <w:shd w:val="clear" w:color="auto" w:fill="auto"/>
            <w:noWrap/>
            <w:vAlign w:val="bottom"/>
            <w:hideMark/>
          </w:tcPr>
          <w:p w14:paraId="05955D6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-18 632 466</w:t>
            </w:r>
          </w:p>
        </w:tc>
        <w:tc>
          <w:tcPr>
            <w:tcW w:w="1188" w:type="dxa"/>
            <w:tcBorders>
              <w:top w:val="nil"/>
              <w:left w:val="nil"/>
              <w:bottom w:val="single" w:sz="4" w:space="0" w:color="auto"/>
              <w:right w:val="single" w:sz="4" w:space="0" w:color="auto"/>
            </w:tcBorders>
            <w:shd w:val="clear" w:color="auto" w:fill="auto"/>
            <w:noWrap/>
            <w:vAlign w:val="bottom"/>
            <w:hideMark/>
          </w:tcPr>
          <w:p w14:paraId="4E2D175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-19 032 466</w:t>
            </w:r>
          </w:p>
        </w:tc>
        <w:tc>
          <w:tcPr>
            <w:tcW w:w="1188" w:type="dxa"/>
            <w:tcBorders>
              <w:top w:val="nil"/>
              <w:left w:val="nil"/>
              <w:bottom w:val="single" w:sz="4" w:space="0" w:color="auto"/>
              <w:right w:val="single" w:sz="4" w:space="0" w:color="auto"/>
            </w:tcBorders>
            <w:shd w:val="clear" w:color="auto" w:fill="auto"/>
            <w:noWrap/>
            <w:vAlign w:val="bottom"/>
            <w:hideMark/>
          </w:tcPr>
          <w:p w14:paraId="32E5B6D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-19 068 001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4BD4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100,2</w:t>
            </w:r>
          </w:p>
        </w:tc>
        <w:tc>
          <w:tcPr>
            <w:tcW w:w="1048" w:type="dxa"/>
            <w:tcBorders>
              <w:top w:val="nil"/>
              <w:left w:val="nil"/>
              <w:bottom w:val="single" w:sz="4" w:space="0" w:color="auto"/>
              <w:right w:val="single" w:sz="4" w:space="0" w:color="auto"/>
            </w:tcBorders>
            <w:shd w:val="clear" w:color="auto" w:fill="auto"/>
            <w:noWrap/>
            <w:vAlign w:val="bottom"/>
            <w:hideMark/>
          </w:tcPr>
          <w:p w14:paraId="17FD74A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-35 535</w:t>
            </w:r>
          </w:p>
        </w:tc>
      </w:tr>
    </w:tbl>
    <w:p w14:paraId="3C8419BF" w14:textId="77777777" w:rsidR="0041139F" w:rsidRDefault="0041139F" w:rsidP="0041139F">
      <w:pPr>
        <w:rPr>
          <w:rFonts w:ascii="Times New Roman" w:hAnsi="Times New Roman"/>
          <w:sz w:val="20"/>
        </w:rPr>
      </w:pPr>
      <w:r>
        <w:rPr>
          <w:rFonts w:ascii="Times New Roman" w:hAnsi="Times New Roman"/>
          <w:sz w:val="20"/>
        </w:rPr>
        <w:fldChar w:fldCharType="end"/>
      </w:r>
    </w:p>
    <w:p w14:paraId="32DC7B58" w14:textId="77777777" w:rsidR="0041139F" w:rsidRDefault="0041139F" w:rsidP="0041139F">
      <w:pPr>
        <w:rPr>
          <w:rFonts w:ascii="Times New Roman" w:hAnsi="Times New Roman"/>
          <w:sz w:val="20"/>
        </w:rPr>
      </w:pPr>
    </w:p>
    <w:p w14:paraId="4BF6CDF7" w14:textId="6C2CAF68" w:rsidR="0041139F" w:rsidRDefault="0041139F" w:rsidP="0041139F">
      <w:r w:rsidRPr="009553A5">
        <w:rPr>
          <w:rFonts w:asciiTheme="minorHAnsi" w:hAnsiTheme="minorHAnsi"/>
        </w:rPr>
        <w:t>Perusturvakuntayhtymä Karviaisen ja erikoissairaanhoitopiirin tilinpäätös hyväksyttiin 12.2.2019 yhtymähallituksessa. T</w:t>
      </w:r>
      <w:r w:rsidRPr="009553A5">
        <w:t xml:space="preserve">ilinpäätöksessä </w:t>
      </w:r>
      <w:r>
        <w:t>kirjattiin tulojäämäksi 637 748,56 euroa, joka sisältää erikoissairaanhoidon palautusta 679 292,73 euroa ja Perusturvakuntayhtymä Karviaisen lisämaksua 41 544,17 euroa. Lisäksi Karkkilan valtuusto myönsi perusturvakuntayhtymä Karviaiselle 400 000 euron määrärahan 22.10.2018 § 55.</w:t>
      </w:r>
    </w:p>
    <w:p w14:paraId="56485FA3" w14:textId="77777777" w:rsidR="0041139F" w:rsidRPr="00191D10" w:rsidRDefault="0041139F" w:rsidP="0041139F">
      <w:pPr>
        <w:rPr>
          <w:rFonts w:asciiTheme="minorHAnsi" w:hAnsiTheme="minorHAnsi"/>
          <w:color w:val="C00000"/>
        </w:rPr>
      </w:pPr>
    </w:p>
    <w:p w14:paraId="3189C110" w14:textId="77777777" w:rsidR="0041139F" w:rsidRDefault="0041139F" w:rsidP="0041139F">
      <w:pPr>
        <w:rPr>
          <w:rFonts w:asciiTheme="minorHAnsi" w:hAnsiTheme="minorHAnsi"/>
        </w:rPr>
      </w:pPr>
    </w:p>
    <w:p w14:paraId="0CC05C48"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!R78S1:R89S7"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3D0914DE"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4AA0E4F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Erikoissairaanhoito</w:t>
            </w:r>
          </w:p>
        </w:tc>
        <w:tc>
          <w:tcPr>
            <w:tcW w:w="1308" w:type="dxa"/>
            <w:tcBorders>
              <w:top w:val="single" w:sz="4" w:space="0" w:color="auto"/>
              <w:left w:val="nil"/>
              <w:bottom w:val="nil"/>
              <w:right w:val="nil"/>
            </w:tcBorders>
            <w:shd w:val="clear" w:color="000000" w:fill="95C23D"/>
            <w:noWrap/>
            <w:vAlign w:val="bottom"/>
            <w:hideMark/>
          </w:tcPr>
          <w:p w14:paraId="197D858B"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F78F1D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DE2EF31"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65FF113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0544C387"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3A0DC34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3DD3C85B"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726A9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606F991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51D6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293A5F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551DD9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AF28A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7AB6472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3AE0123E"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BA1F3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4BE7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EBE3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8DE04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2946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63463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8AC62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4C70BC3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128B31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516B0F4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2C0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46A0083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046713E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2243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nil"/>
              <w:left w:val="nil"/>
              <w:bottom w:val="single" w:sz="4" w:space="0" w:color="auto"/>
              <w:right w:val="single" w:sz="4" w:space="0" w:color="auto"/>
            </w:tcBorders>
            <w:shd w:val="clear" w:color="auto" w:fill="auto"/>
            <w:noWrap/>
            <w:vAlign w:val="bottom"/>
            <w:hideMark/>
          </w:tcPr>
          <w:p w14:paraId="12E3E91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235AB5E4"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07DA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23E2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70BA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6C30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5011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8B55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85F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0278B55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A00BF2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39B1EE0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-11 229 475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602A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-11 804 343</w:t>
            </w:r>
          </w:p>
        </w:tc>
        <w:tc>
          <w:tcPr>
            <w:tcW w:w="1188" w:type="dxa"/>
            <w:tcBorders>
              <w:top w:val="nil"/>
              <w:left w:val="nil"/>
              <w:bottom w:val="single" w:sz="4" w:space="0" w:color="auto"/>
              <w:right w:val="single" w:sz="4" w:space="0" w:color="auto"/>
            </w:tcBorders>
            <w:shd w:val="clear" w:color="auto" w:fill="auto"/>
            <w:noWrap/>
            <w:vAlign w:val="bottom"/>
            <w:hideMark/>
          </w:tcPr>
          <w:p w14:paraId="53A06E4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-11 804 343</w:t>
            </w:r>
          </w:p>
        </w:tc>
        <w:tc>
          <w:tcPr>
            <w:tcW w:w="1188" w:type="dxa"/>
            <w:tcBorders>
              <w:top w:val="nil"/>
              <w:left w:val="nil"/>
              <w:bottom w:val="single" w:sz="4" w:space="0" w:color="auto"/>
              <w:right w:val="single" w:sz="4" w:space="0" w:color="auto"/>
            </w:tcBorders>
            <w:shd w:val="clear" w:color="auto" w:fill="auto"/>
            <w:noWrap/>
            <w:vAlign w:val="bottom"/>
            <w:hideMark/>
          </w:tcPr>
          <w:p w14:paraId="4CB44B4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-11 115 499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8AB5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94,2</w:t>
            </w:r>
          </w:p>
        </w:tc>
        <w:tc>
          <w:tcPr>
            <w:tcW w:w="1048" w:type="dxa"/>
            <w:tcBorders>
              <w:top w:val="nil"/>
              <w:left w:val="nil"/>
              <w:bottom w:val="single" w:sz="4" w:space="0" w:color="auto"/>
              <w:right w:val="single" w:sz="4" w:space="0" w:color="auto"/>
            </w:tcBorders>
            <w:shd w:val="clear" w:color="auto" w:fill="auto"/>
            <w:noWrap/>
            <w:vAlign w:val="bottom"/>
            <w:hideMark/>
          </w:tcPr>
          <w:p w14:paraId="3691626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688 844</w:t>
            </w:r>
          </w:p>
        </w:tc>
      </w:tr>
      <w:tr w:rsidR="0041139F" w:rsidRPr="00816EE4" w14:paraId="40599E0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BD11BE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26B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F46A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7088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01C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397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63B9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4B353CD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9110C0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127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-11 229 475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8F42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-11 804 343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AB03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-11 804 343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61A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-11 115 499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72E6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94,2</w:t>
            </w:r>
          </w:p>
        </w:tc>
        <w:tc>
          <w:tcPr>
            <w:tcW w:w="1048" w:type="dxa"/>
            <w:tcBorders>
              <w:top w:val="nil"/>
              <w:left w:val="nil"/>
              <w:bottom w:val="single" w:sz="4" w:space="0" w:color="auto"/>
              <w:right w:val="single" w:sz="4" w:space="0" w:color="auto"/>
            </w:tcBorders>
            <w:shd w:val="clear" w:color="auto" w:fill="auto"/>
            <w:noWrap/>
            <w:vAlign w:val="bottom"/>
            <w:hideMark/>
          </w:tcPr>
          <w:p w14:paraId="2CBC347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688 844</w:t>
            </w:r>
          </w:p>
        </w:tc>
      </w:tr>
      <w:tr w:rsidR="0041139F" w:rsidRPr="00816EE4" w14:paraId="3468417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46B601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137D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8919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54CA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835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B133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D516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337F942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EA37D4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9852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5EEC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6185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C06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6101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B4F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551D136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063014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485E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3CC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5FDB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3BB6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7CA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BBDC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3B7EF6D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77D22A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76A7B6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-11 229 475</w:t>
            </w:r>
          </w:p>
        </w:tc>
        <w:tc>
          <w:tcPr>
            <w:tcW w:w="1188" w:type="dxa"/>
            <w:tcBorders>
              <w:top w:val="nil"/>
              <w:left w:val="nil"/>
              <w:bottom w:val="single" w:sz="4" w:space="0" w:color="auto"/>
              <w:right w:val="single" w:sz="4" w:space="0" w:color="auto"/>
            </w:tcBorders>
            <w:shd w:val="clear" w:color="auto" w:fill="auto"/>
            <w:noWrap/>
            <w:vAlign w:val="bottom"/>
            <w:hideMark/>
          </w:tcPr>
          <w:p w14:paraId="1B22E81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-11 804 343</w:t>
            </w:r>
          </w:p>
        </w:tc>
        <w:tc>
          <w:tcPr>
            <w:tcW w:w="1188" w:type="dxa"/>
            <w:tcBorders>
              <w:top w:val="nil"/>
              <w:left w:val="nil"/>
              <w:bottom w:val="single" w:sz="4" w:space="0" w:color="auto"/>
              <w:right w:val="single" w:sz="4" w:space="0" w:color="auto"/>
            </w:tcBorders>
            <w:shd w:val="clear" w:color="auto" w:fill="auto"/>
            <w:noWrap/>
            <w:vAlign w:val="bottom"/>
            <w:hideMark/>
          </w:tcPr>
          <w:p w14:paraId="252E836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-11 804 343</w:t>
            </w:r>
          </w:p>
        </w:tc>
        <w:tc>
          <w:tcPr>
            <w:tcW w:w="1188" w:type="dxa"/>
            <w:tcBorders>
              <w:top w:val="nil"/>
              <w:left w:val="nil"/>
              <w:bottom w:val="single" w:sz="4" w:space="0" w:color="auto"/>
              <w:right w:val="single" w:sz="4" w:space="0" w:color="auto"/>
            </w:tcBorders>
            <w:shd w:val="clear" w:color="auto" w:fill="auto"/>
            <w:noWrap/>
            <w:vAlign w:val="bottom"/>
            <w:hideMark/>
          </w:tcPr>
          <w:p w14:paraId="047430C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-11 115 499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12A9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94,2</w:t>
            </w:r>
          </w:p>
        </w:tc>
        <w:tc>
          <w:tcPr>
            <w:tcW w:w="1048" w:type="dxa"/>
            <w:tcBorders>
              <w:top w:val="nil"/>
              <w:left w:val="nil"/>
              <w:bottom w:val="single" w:sz="4" w:space="0" w:color="auto"/>
              <w:right w:val="single" w:sz="4" w:space="0" w:color="auto"/>
            </w:tcBorders>
            <w:shd w:val="clear" w:color="auto" w:fill="auto"/>
            <w:noWrap/>
            <w:vAlign w:val="bottom"/>
            <w:hideMark/>
          </w:tcPr>
          <w:p w14:paraId="0E4D032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688 844</w:t>
            </w:r>
          </w:p>
        </w:tc>
      </w:tr>
    </w:tbl>
    <w:p w14:paraId="10D15441" w14:textId="77777777" w:rsidR="0041139F" w:rsidRDefault="0041139F" w:rsidP="0041139F">
      <w:pPr>
        <w:rPr>
          <w:rFonts w:ascii="Times New Roman" w:hAnsi="Times New Roman"/>
          <w:sz w:val="20"/>
        </w:rPr>
      </w:pPr>
      <w:r>
        <w:rPr>
          <w:rFonts w:ascii="Times New Roman" w:hAnsi="Times New Roman"/>
          <w:sz w:val="20"/>
        </w:rPr>
        <w:fldChar w:fldCharType="end"/>
      </w:r>
    </w:p>
    <w:p w14:paraId="4999FE88" w14:textId="77777777" w:rsidR="0041139F" w:rsidRDefault="0041139F" w:rsidP="0041139F">
      <w:pPr>
        <w:rPr>
          <w:rFonts w:asciiTheme="minorHAnsi" w:hAnsiTheme="minorHAnsi"/>
          <w:color w:val="FF0000"/>
        </w:rPr>
      </w:pPr>
    </w:p>
    <w:p w14:paraId="5F791528" w14:textId="77368FBC" w:rsidR="0041139F" w:rsidRPr="0034347F" w:rsidRDefault="0041139F" w:rsidP="00D0471D">
      <w:pPr>
        <w:pStyle w:val="TPotsikko3"/>
        <w:numPr>
          <w:ilvl w:val="2"/>
          <w:numId w:val="9"/>
        </w:numPr>
      </w:pPr>
      <w:bookmarkStart w:id="132" w:name="_Toc3879954"/>
      <w:bookmarkStart w:id="133" w:name="_Toc4616152"/>
      <w:r w:rsidRPr="0034347F">
        <w:t>Kasvatus- ja opetuslautakunta</w:t>
      </w:r>
      <w:bookmarkEnd w:id="132"/>
      <w:bookmarkEnd w:id="133"/>
      <w:r w:rsidRPr="0034347F">
        <w:t xml:space="preserve"> </w:t>
      </w:r>
    </w:p>
    <w:p w14:paraId="2E0F9356" w14:textId="77777777" w:rsidR="0041139F" w:rsidRPr="0041139F" w:rsidRDefault="0041139F" w:rsidP="0041139F"/>
    <w:p w14:paraId="432D7699" w14:textId="77777777" w:rsidR="0041139F" w:rsidRPr="008958B2" w:rsidRDefault="0041139F" w:rsidP="0041139F">
      <w:pPr>
        <w:rPr>
          <w:rFonts w:asciiTheme="minorHAnsi" w:hAnsiTheme="minorHAnsi"/>
          <w:noProof/>
        </w:rPr>
      </w:pPr>
      <w:r w:rsidRPr="008958B2">
        <w:rPr>
          <w:rFonts w:asciiTheme="minorHAnsi" w:hAnsiTheme="minorHAnsi"/>
          <w:noProof/>
        </w:rPr>
        <w:t>Kasvatus- ja opetuslautakunnan tehtävänä on huolehtia koulutuksen ja varhaiskasvatuksen järjestämisestä.</w:t>
      </w:r>
    </w:p>
    <w:p w14:paraId="422BA7F8" w14:textId="77777777" w:rsidR="0041139F" w:rsidRPr="008958B2" w:rsidRDefault="0041139F" w:rsidP="0041139F">
      <w:pPr>
        <w:rPr>
          <w:rFonts w:asciiTheme="minorHAnsi" w:hAnsiTheme="minorHAnsi"/>
          <w:noProof/>
        </w:rPr>
      </w:pPr>
    </w:p>
    <w:p w14:paraId="1FD7AD83" w14:textId="77777777" w:rsidR="0041139F" w:rsidRPr="00023275" w:rsidRDefault="0041139F" w:rsidP="0041139F">
      <w:pPr>
        <w:rPr>
          <w:rFonts w:asciiTheme="minorHAnsi" w:hAnsiTheme="minorHAnsi"/>
          <w:sz w:val="28"/>
          <w:szCs w:val="28"/>
        </w:rPr>
      </w:pPr>
      <w:r w:rsidRPr="00023275">
        <w:rPr>
          <w:rFonts w:asciiTheme="minorHAnsi" w:hAnsiTheme="minorHAnsi"/>
          <w:sz w:val="28"/>
          <w:szCs w:val="28"/>
        </w:rPr>
        <w:t>Talouden toteutuminen</w:t>
      </w:r>
    </w:p>
    <w:p w14:paraId="30283AF4" w14:textId="77777777" w:rsidR="0041139F" w:rsidRPr="008958B2" w:rsidRDefault="0041139F" w:rsidP="0041139F">
      <w:pPr>
        <w:rPr>
          <w:rFonts w:asciiTheme="minorHAnsi" w:hAnsiTheme="minorHAnsi"/>
          <w:sz w:val="20"/>
        </w:rPr>
      </w:pPr>
    </w:p>
    <w:p w14:paraId="126A7D9B"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!R91S1:R102S7"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7BD7ED26"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1A616A6B"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KASVATUS- JA OPETULAUTAKUNTA</w:t>
            </w:r>
          </w:p>
        </w:tc>
        <w:tc>
          <w:tcPr>
            <w:tcW w:w="1308" w:type="dxa"/>
            <w:tcBorders>
              <w:top w:val="single" w:sz="4" w:space="0" w:color="auto"/>
              <w:left w:val="nil"/>
              <w:bottom w:val="nil"/>
              <w:right w:val="nil"/>
            </w:tcBorders>
            <w:shd w:val="clear" w:color="000000" w:fill="95C23D"/>
            <w:noWrap/>
            <w:vAlign w:val="bottom"/>
            <w:hideMark/>
          </w:tcPr>
          <w:p w14:paraId="263C4CC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25B750B"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39A60AA7"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31F372A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6381225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6C0E4E1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30309F2F"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B1CE9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314FD74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02261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707B364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1DD8B3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B33C0B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3B75C5C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0A74A8FD"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A3A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DB5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791D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2779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396B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5A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3C54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78513C7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883A43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9AB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714 555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1E05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506 300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8CB4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506 300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BB3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672 451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6972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132,8</w:t>
            </w:r>
          </w:p>
        </w:tc>
        <w:tc>
          <w:tcPr>
            <w:tcW w:w="1048" w:type="dxa"/>
            <w:tcBorders>
              <w:top w:val="nil"/>
              <w:left w:val="nil"/>
              <w:bottom w:val="single" w:sz="4" w:space="0" w:color="auto"/>
              <w:right w:val="single" w:sz="4" w:space="0" w:color="auto"/>
            </w:tcBorders>
            <w:shd w:val="clear" w:color="auto" w:fill="auto"/>
            <w:noWrap/>
            <w:vAlign w:val="bottom"/>
            <w:hideMark/>
          </w:tcPr>
          <w:p w14:paraId="46319C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166 151</w:t>
            </w:r>
          </w:p>
        </w:tc>
      </w:tr>
      <w:tr w:rsidR="0041139F" w:rsidRPr="00816EE4" w14:paraId="404A41B1"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AC6B3"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5B6E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617F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BE4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DDD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493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1B3F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1B8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3B1BA32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BC704DB"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326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-10 159 583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57CF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-10 067 047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720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-10 182 047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F85F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-10 282 372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3FAE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101,0</w:t>
            </w:r>
          </w:p>
        </w:tc>
        <w:tc>
          <w:tcPr>
            <w:tcW w:w="1048" w:type="dxa"/>
            <w:tcBorders>
              <w:top w:val="nil"/>
              <w:left w:val="nil"/>
              <w:bottom w:val="single" w:sz="4" w:space="0" w:color="auto"/>
              <w:right w:val="single" w:sz="4" w:space="0" w:color="auto"/>
            </w:tcBorders>
            <w:shd w:val="clear" w:color="auto" w:fill="auto"/>
            <w:noWrap/>
            <w:vAlign w:val="bottom"/>
            <w:hideMark/>
          </w:tcPr>
          <w:p w14:paraId="2F9D283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-100 325</w:t>
            </w:r>
          </w:p>
        </w:tc>
      </w:tr>
      <w:tr w:rsidR="0041139F" w:rsidRPr="00816EE4" w14:paraId="5B95A92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E4F410D"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4B7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-4 379 771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DFEF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-4 559 239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76E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-4 559 239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CD9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-4 551 560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31AC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99,8</w:t>
            </w:r>
          </w:p>
        </w:tc>
        <w:tc>
          <w:tcPr>
            <w:tcW w:w="1048" w:type="dxa"/>
            <w:tcBorders>
              <w:top w:val="nil"/>
              <w:left w:val="nil"/>
              <w:bottom w:val="single" w:sz="4" w:space="0" w:color="auto"/>
              <w:right w:val="single" w:sz="4" w:space="0" w:color="auto"/>
            </w:tcBorders>
            <w:shd w:val="clear" w:color="auto" w:fill="auto"/>
            <w:noWrap/>
            <w:vAlign w:val="bottom"/>
            <w:hideMark/>
          </w:tcPr>
          <w:p w14:paraId="4F67C8F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7 679</w:t>
            </w:r>
          </w:p>
        </w:tc>
      </w:tr>
      <w:tr w:rsidR="0041139F" w:rsidRPr="00816EE4" w14:paraId="087FF79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787664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BB09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-13 824 799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1B7C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-14 119 986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3B52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-14 234 986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9F9E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-14 160 987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3FC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99,5</w:t>
            </w:r>
          </w:p>
        </w:tc>
        <w:tc>
          <w:tcPr>
            <w:tcW w:w="1048" w:type="dxa"/>
            <w:tcBorders>
              <w:top w:val="nil"/>
              <w:left w:val="nil"/>
              <w:bottom w:val="single" w:sz="4" w:space="0" w:color="auto"/>
              <w:right w:val="single" w:sz="4" w:space="0" w:color="auto"/>
            </w:tcBorders>
            <w:shd w:val="clear" w:color="auto" w:fill="auto"/>
            <w:noWrap/>
            <w:vAlign w:val="bottom"/>
            <w:hideMark/>
          </w:tcPr>
          <w:p w14:paraId="4F0EDEA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73 999</w:t>
            </w:r>
          </w:p>
        </w:tc>
      </w:tr>
      <w:tr w:rsidR="0041139F" w:rsidRPr="00816EE4" w14:paraId="3D8B3BB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04B518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3557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1F97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C182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78CC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0646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82FB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1A3C4E9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17F038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7D57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-292 296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4A1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-283 300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BE9E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-283 300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8A1DF" w14:textId="77777777" w:rsidR="0041139F" w:rsidRPr="00816EE4" w:rsidRDefault="0041139F" w:rsidP="00C43D47">
            <w:pPr>
              <w:jc w:val="right"/>
              <w:rPr>
                <w:rFonts w:ascii="Calibri" w:hAnsi="Calibri"/>
                <w:sz w:val="20"/>
              </w:rPr>
            </w:pPr>
            <w:r w:rsidRPr="00816EE4">
              <w:rPr>
                <w:rFonts w:ascii="Calibri" w:hAnsi="Calibri"/>
                <w:sz w:val="20"/>
              </w:rPr>
              <w:t>-286 351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6E43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101,1</w:t>
            </w:r>
          </w:p>
        </w:tc>
        <w:tc>
          <w:tcPr>
            <w:tcW w:w="1048" w:type="dxa"/>
            <w:tcBorders>
              <w:top w:val="nil"/>
              <w:left w:val="nil"/>
              <w:bottom w:val="single" w:sz="4" w:space="0" w:color="auto"/>
              <w:right w:val="single" w:sz="4" w:space="0" w:color="auto"/>
            </w:tcBorders>
            <w:shd w:val="clear" w:color="auto" w:fill="auto"/>
            <w:noWrap/>
            <w:vAlign w:val="bottom"/>
            <w:hideMark/>
          </w:tcPr>
          <w:p w14:paraId="60BEFEA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-3 051</w:t>
            </w:r>
          </w:p>
        </w:tc>
      </w:tr>
      <w:tr w:rsidR="0041139F" w:rsidRPr="00816EE4" w14:paraId="39B2EA1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69FF5B6"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20E7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-697 786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1289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-691 293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0233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-691 293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4E64D" w14:textId="77777777" w:rsidR="0041139F" w:rsidRPr="00816EE4" w:rsidRDefault="0041139F" w:rsidP="00C43D47">
            <w:pPr>
              <w:jc w:val="right"/>
              <w:rPr>
                <w:rFonts w:ascii="Calibri" w:hAnsi="Calibri"/>
                <w:sz w:val="20"/>
              </w:rPr>
            </w:pPr>
            <w:r w:rsidRPr="00816EE4">
              <w:rPr>
                <w:rFonts w:ascii="Calibri" w:hAnsi="Calibri"/>
                <w:sz w:val="20"/>
              </w:rPr>
              <w:t>-709 107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3FD9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102,6</w:t>
            </w:r>
          </w:p>
        </w:tc>
        <w:tc>
          <w:tcPr>
            <w:tcW w:w="1048" w:type="dxa"/>
            <w:tcBorders>
              <w:top w:val="nil"/>
              <w:left w:val="nil"/>
              <w:bottom w:val="single" w:sz="4" w:space="0" w:color="auto"/>
              <w:right w:val="single" w:sz="4" w:space="0" w:color="auto"/>
            </w:tcBorders>
            <w:shd w:val="clear" w:color="auto" w:fill="auto"/>
            <w:noWrap/>
            <w:vAlign w:val="bottom"/>
            <w:hideMark/>
          </w:tcPr>
          <w:p w14:paraId="0183D5E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-17 814</w:t>
            </w:r>
          </w:p>
        </w:tc>
      </w:tr>
      <w:tr w:rsidR="0041139F" w:rsidRPr="00816EE4" w14:paraId="5A6B3C8B"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FCB845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5DA1F3C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-14 814 880</w:t>
            </w:r>
          </w:p>
        </w:tc>
        <w:tc>
          <w:tcPr>
            <w:tcW w:w="1188" w:type="dxa"/>
            <w:tcBorders>
              <w:top w:val="nil"/>
              <w:left w:val="nil"/>
              <w:bottom w:val="single" w:sz="4" w:space="0" w:color="auto"/>
              <w:right w:val="single" w:sz="4" w:space="0" w:color="auto"/>
            </w:tcBorders>
            <w:shd w:val="clear" w:color="auto" w:fill="auto"/>
            <w:noWrap/>
            <w:vAlign w:val="bottom"/>
            <w:hideMark/>
          </w:tcPr>
          <w:p w14:paraId="2912B74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-15 094 579</w:t>
            </w:r>
          </w:p>
        </w:tc>
        <w:tc>
          <w:tcPr>
            <w:tcW w:w="1188" w:type="dxa"/>
            <w:tcBorders>
              <w:top w:val="nil"/>
              <w:left w:val="nil"/>
              <w:bottom w:val="single" w:sz="4" w:space="0" w:color="auto"/>
              <w:right w:val="single" w:sz="4" w:space="0" w:color="auto"/>
            </w:tcBorders>
            <w:shd w:val="clear" w:color="auto" w:fill="auto"/>
            <w:noWrap/>
            <w:vAlign w:val="bottom"/>
            <w:hideMark/>
          </w:tcPr>
          <w:p w14:paraId="4E0E9E7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-15 209 579</w:t>
            </w:r>
          </w:p>
        </w:tc>
        <w:tc>
          <w:tcPr>
            <w:tcW w:w="1188" w:type="dxa"/>
            <w:tcBorders>
              <w:top w:val="nil"/>
              <w:left w:val="nil"/>
              <w:bottom w:val="single" w:sz="4" w:space="0" w:color="auto"/>
              <w:right w:val="single" w:sz="4" w:space="0" w:color="auto"/>
            </w:tcBorders>
            <w:shd w:val="clear" w:color="auto" w:fill="auto"/>
            <w:noWrap/>
            <w:vAlign w:val="bottom"/>
            <w:hideMark/>
          </w:tcPr>
          <w:p w14:paraId="21E1725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-15 156 445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BBE1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99,7</w:t>
            </w:r>
          </w:p>
        </w:tc>
        <w:tc>
          <w:tcPr>
            <w:tcW w:w="1048" w:type="dxa"/>
            <w:tcBorders>
              <w:top w:val="nil"/>
              <w:left w:val="nil"/>
              <w:bottom w:val="single" w:sz="4" w:space="0" w:color="auto"/>
              <w:right w:val="single" w:sz="4" w:space="0" w:color="auto"/>
            </w:tcBorders>
            <w:shd w:val="clear" w:color="auto" w:fill="auto"/>
            <w:noWrap/>
            <w:vAlign w:val="bottom"/>
            <w:hideMark/>
          </w:tcPr>
          <w:p w14:paraId="4EE8F77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53 134</w:t>
            </w:r>
          </w:p>
        </w:tc>
      </w:tr>
    </w:tbl>
    <w:p w14:paraId="5EFE7AEF" w14:textId="77777777" w:rsidR="0041139F" w:rsidRDefault="0041139F" w:rsidP="0041139F">
      <w:pPr>
        <w:rPr>
          <w:rFonts w:ascii="Times New Roman" w:hAnsi="Times New Roman"/>
          <w:sz w:val="20"/>
        </w:rPr>
      </w:pPr>
      <w:r>
        <w:rPr>
          <w:rFonts w:ascii="Times New Roman" w:hAnsi="Times New Roman"/>
          <w:sz w:val="20"/>
        </w:rPr>
        <w:fldChar w:fldCharType="end"/>
      </w:r>
    </w:p>
    <w:p w14:paraId="63BF05E1" w14:textId="77777777" w:rsidR="0041139F" w:rsidRDefault="0041139F" w:rsidP="0041139F">
      <w:pPr>
        <w:rPr>
          <w:rFonts w:ascii="Times New Roman" w:hAnsi="Times New Roman"/>
          <w:sz w:val="20"/>
        </w:rPr>
      </w:pPr>
    </w:p>
    <w:p w14:paraId="32516786" w14:textId="77777777" w:rsidR="0041139F" w:rsidRPr="004F307B" w:rsidRDefault="0041139F" w:rsidP="0041139F">
      <w:pPr>
        <w:rPr>
          <w:rFonts w:asciiTheme="minorHAnsi" w:eastAsia="Auto 1 LF" w:hAnsiTheme="minorHAnsi" w:cs="Auto 1 LF"/>
          <w:szCs w:val="22"/>
        </w:rPr>
      </w:pPr>
      <w:r w:rsidRPr="004F307B">
        <w:rPr>
          <w:rFonts w:asciiTheme="minorHAnsi" w:eastAsia="Auto 1 LF" w:hAnsiTheme="minorHAnsi" w:cs="Auto 1 LF"/>
          <w:szCs w:val="22"/>
        </w:rPr>
        <w:t xml:space="preserve">Kasvatus- ja opetuslautakunnan alaisen toiminnan ulkoiset toimintatuotot ovat toteutuneet arvioitua suurempina + 166 151 €, mutta myös toimintakulut arvioitua suurempina (100 325 €). Sisäisten toimintakulujen toteutuma on hieman arvioitua parempi, toimintakate 99,8 </w:t>
      </w:r>
      <w:r>
        <w:rPr>
          <w:rFonts w:asciiTheme="minorHAnsi" w:eastAsia="Auto 1 LF" w:hAnsiTheme="minorHAnsi" w:cs="Auto 1 LF"/>
          <w:szCs w:val="22"/>
        </w:rPr>
        <w:t>prosenttia</w:t>
      </w:r>
      <w:r w:rsidRPr="004F307B">
        <w:rPr>
          <w:rFonts w:asciiTheme="minorHAnsi" w:eastAsia="Auto 1 LF" w:hAnsiTheme="minorHAnsi" w:cs="Auto 1 LF"/>
          <w:szCs w:val="22"/>
        </w:rPr>
        <w:t>.</w:t>
      </w:r>
      <w:r>
        <w:rPr>
          <w:rFonts w:asciiTheme="minorHAnsi" w:eastAsia="Auto 1 LF" w:hAnsiTheme="minorHAnsi" w:cs="Auto 1 LF"/>
          <w:szCs w:val="22"/>
        </w:rPr>
        <w:t xml:space="preserve"> Palvelualueiden taloudesta informoitiin kuukausittain lautakuntaa ja muutoksiin reagoitiin nopeasti. Hallinnon kulut ylittyvät LAPE-hankkeen henkilöstökulujen vuoksi, mutta tulot tulevat takautuvasti vuoden 2019 aikana. </w:t>
      </w:r>
    </w:p>
    <w:p w14:paraId="77FD50E6" w14:textId="77777777" w:rsidR="0041139F" w:rsidRPr="004F307B" w:rsidRDefault="0041139F" w:rsidP="0041139F">
      <w:pPr>
        <w:rPr>
          <w:rFonts w:asciiTheme="minorHAnsi" w:hAnsiTheme="minorHAnsi"/>
          <w:noProof/>
          <w:szCs w:val="22"/>
        </w:rPr>
      </w:pPr>
    </w:p>
    <w:p w14:paraId="4C1583DC" w14:textId="77777777" w:rsidR="0041139F" w:rsidRDefault="0041139F" w:rsidP="0041139F">
      <w:pPr>
        <w:rPr>
          <w:rFonts w:asciiTheme="minorHAnsi" w:eastAsia="Auto 1 LF" w:hAnsiTheme="minorHAnsi" w:cs="Auto 1 LF"/>
          <w:szCs w:val="22"/>
        </w:rPr>
      </w:pPr>
      <w:r w:rsidRPr="004F307B">
        <w:rPr>
          <w:rFonts w:asciiTheme="minorHAnsi" w:eastAsia="Auto 1 LF" w:hAnsiTheme="minorHAnsi" w:cs="Auto 1 LF"/>
          <w:szCs w:val="22"/>
        </w:rPr>
        <w:t>Lautakunta ei halunnut rajoittaa lain mahdollistamaa subjektiivista päivähoito-oikeutta eikä kasvattaa ryhmäkokoja</w:t>
      </w:r>
    </w:p>
    <w:p w14:paraId="707075F2" w14:textId="77777777" w:rsidR="0041139F" w:rsidRDefault="0041139F" w:rsidP="0041139F">
      <w:pPr>
        <w:rPr>
          <w:rFonts w:asciiTheme="minorHAnsi" w:eastAsia="Auto 1 LF" w:hAnsiTheme="minorHAnsi" w:cs="Auto 1 LF"/>
          <w:szCs w:val="22"/>
        </w:rPr>
      </w:pPr>
    </w:p>
    <w:p w14:paraId="645491E2" w14:textId="77777777" w:rsidR="0041139F" w:rsidRPr="00023275" w:rsidRDefault="0041139F" w:rsidP="0041139F">
      <w:pPr>
        <w:rPr>
          <w:rFonts w:asciiTheme="minorHAnsi" w:hAnsiTheme="minorHAnsi"/>
          <w:noProof/>
          <w:sz w:val="28"/>
          <w:szCs w:val="28"/>
        </w:rPr>
      </w:pPr>
      <w:r w:rsidRPr="00023275">
        <w:rPr>
          <w:rFonts w:asciiTheme="minorHAnsi" w:hAnsiTheme="minorHAnsi"/>
          <w:noProof/>
          <w:sz w:val="28"/>
          <w:szCs w:val="28"/>
        </w:rPr>
        <w:t>Henkilöstö</w:t>
      </w:r>
    </w:p>
    <w:p w14:paraId="1B6D82D7" w14:textId="77777777" w:rsidR="0041139F" w:rsidRPr="00257B94" w:rsidRDefault="0041139F" w:rsidP="0041139F">
      <w:pPr>
        <w:rPr>
          <w:rFonts w:asciiTheme="minorHAnsi" w:hAnsiTheme="minorHAnsi"/>
          <w:b/>
          <w:noProof/>
          <w:szCs w:val="22"/>
        </w:rPr>
      </w:pPr>
    </w:p>
    <w:p w14:paraId="53412F9F" w14:textId="77777777" w:rsidR="0041139F" w:rsidRPr="004F307B" w:rsidRDefault="0041139F" w:rsidP="0041139F">
      <w:pPr>
        <w:rPr>
          <w:rFonts w:asciiTheme="minorHAnsi" w:hAnsiTheme="minorHAnsi" w:cs="Arial"/>
          <w:szCs w:val="22"/>
        </w:rPr>
      </w:pPr>
      <w:r w:rsidRPr="004F307B">
        <w:rPr>
          <w:rFonts w:asciiTheme="minorHAnsi" w:eastAsia="Auto 1 LF" w:hAnsiTheme="minorHAnsi" w:cs="Auto 1 LF"/>
          <w:szCs w:val="22"/>
        </w:rPr>
        <w:t xml:space="preserve">Kaupungin </w:t>
      </w:r>
      <w:r>
        <w:rPr>
          <w:rFonts w:asciiTheme="minorHAnsi" w:eastAsia="Auto 1 LF" w:hAnsiTheme="minorHAnsi" w:cs="Auto 1 LF"/>
          <w:szCs w:val="22"/>
        </w:rPr>
        <w:t>varhaiskasvatuspalveluita</w:t>
      </w:r>
      <w:r w:rsidRPr="004F307B">
        <w:rPr>
          <w:rFonts w:asciiTheme="minorHAnsi" w:eastAsia="Auto 1 LF" w:hAnsiTheme="minorHAnsi" w:cs="Auto 1 LF"/>
          <w:szCs w:val="22"/>
        </w:rPr>
        <w:t xml:space="preserve"> käyttävien lasten määrä on pysynyt käytännössä samana, vaikka kolme nuorinta ikäluokkaa ovatkin merkittävästi pienemmät. Päivähoitopaikat ovat </w:t>
      </w:r>
      <w:r>
        <w:rPr>
          <w:rFonts w:asciiTheme="minorHAnsi" w:eastAsia="Auto 1 LF" w:hAnsiTheme="minorHAnsi" w:cs="Auto 1 LF"/>
          <w:szCs w:val="22"/>
        </w:rPr>
        <w:t xml:space="preserve">vielä </w:t>
      </w:r>
      <w:r w:rsidRPr="004F307B">
        <w:rPr>
          <w:rFonts w:asciiTheme="minorHAnsi" w:eastAsia="Auto 1 LF" w:hAnsiTheme="minorHAnsi" w:cs="Auto 1 LF"/>
          <w:szCs w:val="22"/>
        </w:rPr>
        <w:t>riittäneet</w:t>
      </w:r>
      <w:r>
        <w:rPr>
          <w:rFonts w:asciiTheme="minorHAnsi" w:eastAsia="Auto 1 LF" w:hAnsiTheme="minorHAnsi" w:cs="Auto 1 LF"/>
          <w:szCs w:val="22"/>
        </w:rPr>
        <w:t>, mutta vuodelle 2019 on jonossa n. 20 lasta</w:t>
      </w:r>
      <w:r w:rsidRPr="004F307B">
        <w:rPr>
          <w:rFonts w:asciiTheme="minorHAnsi" w:eastAsia="Auto 1 LF" w:hAnsiTheme="minorHAnsi" w:cs="Auto 1 LF"/>
          <w:szCs w:val="22"/>
        </w:rPr>
        <w:t>. Perheet ovat ottaneet palvelusetelin myönteisesti käyttöön, sitä on mahdollista saada yksityisiin päiväkoteihin Karkkilaan sekä myös toisille paikkakunnille. Varhaiskasvatuksen palvelualueella kaksi varhaiskasvatuksen johtajaa tekee osa-aikatyötä, ja lähiesimiestyötä vahvistaa kolme varhaiskasvatuksen vastaavaa opettajaa. Perhepäivähoitajien määrä on vähentynyt eläköitymisien johdosta. Henkilöstövaihdoksia on tullut lähinnä määräaikaisten tehtävien täyttämisellä kelpoisilla henkilöillä sekä paikkakunnalta muuton tai eläkkeelle siirtymisen myötä</w:t>
      </w:r>
      <w:r w:rsidRPr="004F307B">
        <w:rPr>
          <w:rFonts w:asciiTheme="minorHAnsi" w:hAnsiTheme="minorHAnsi" w:cs="Arial"/>
          <w:szCs w:val="22"/>
        </w:rPr>
        <w:t xml:space="preserve">. </w:t>
      </w:r>
    </w:p>
    <w:p w14:paraId="06CCC57A" w14:textId="77777777" w:rsidR="0041139F" w:rsidRPr="00E34542" w:rsidRDefault="0041139F" w:rsidP="0041139F">
      <w:pPr>
        <w:rPr>
          <w:rFonts w:asciiTheme="minorHAnsi" w:hAnsiTheme="minorHAnsi" w:cs="Arial"/>
          <w:color w:val="FF0000"/>
          <w:szCs w:val="22"/>
        </w:rPr>
      </w:pPr>
    </w:p>
    <w:p w14:paraId="78C07D35" w14:textId="77777777" w:rsidR="0041139F" w:rsidRPr="00BA708A" w:rsidRDefault="0041139F" w:rsidP="0041139F">
      <w:pPr>
        <w:rPr>
          <w:rFonts w:asciiTheme="minorHAnsi" w:eastAsia="Auto 1 LF" w:hAnsiTheme="minorHAnsi" w:cs="Auto 1 LF"/>
          <w:szCs w:val="22"/>
        </w:rPr>
      </w:pPr>
      <w:r w:rsidRPr="00BA708A">
        <w:rPr>
          <w:rFonts w:asciiTheme="minorHAnsi" w:hAnsiTheme="minorHAnsi" w:cs="Arial"/>
          <w:szCs w:val="22"/>
        </w:rPr>
        <w:t>Opetuksen palvelualueella henkilöstövaihdoksia on tullut lähinnä määräaikaisten tehtävien ja virkojen täyttämisellä kelpoisilla henkilöillä sekä paikkakunnalta muuton tai eläkkeelle siirtymisen myötä. Vastaavan koulukuraattorin tehtävään ei hakenut kelpoisia hakijoita, joten tehtävä täytettiin määräaikaisena.</w:t>
      </w:r>
      <w:r>
        <w:rPr>
          <w:rFonts w:asciiTheme="minorHAnsi" w:hAnsiTheme="minorHAnsi" w:cs="Arial"/>
          <w:szCs w:val="22"/>
        </w:rPr>
        <w:t xml:space="preserve"> Lukion rehtori ilmoitti irtisanoutumisestaan marraskuussa, joten joulun alla käynnistettiin uuden rehtorin rekrytointi.</w:t>
      </w:r>
    </w:p>
    <w:p w14:paraId="0B905AAF" w14:textId="77777777" w:rsidR="0041139F" w:rsidRPr="00E34542" w:rsidRDefault="0041139F" w:rsidP="0041139F">
      <w:pPr>
        <w:rPr>
          <w:rFonts w:asciiTheme="minorHAnsi" w:eastAsia="Auto 1 LF" w:hAnsiTheme="minorHAnsi" w:cs="Auto 1 LF"/>
          <w:color w:val="FF0000"/>
        </w:rPr>
      </w:pPr>
    </w:p>
    <w:p w14:paraId="0E17F127" w14:textId="77777777" w:rsidR="0041139F" w:rsidRPr="00023275" w:rsidRDefault="0041139F" w:rsidP="0041139F">
      <w:pPr>
        <w:rPr>
          <w:rFonts w:asciiTheme="minorHAnsi" w:hAnsiTheme="minorHAnsi"/>
          <w:sz w:val="28"/>
          <w:szCs w:val="28"/>
        </w:rPr>
      </w:pPr>
      <w:r w:rsidRPr="00023275">
        <w:rPr>
          <w:rFonts w:asciiTheme="minorHAnsi" w:hAnsiTheme="minorHAnsi"/>
          <w:sz w:val="28"/>
          <w:szCs w:val="28"/>
        </w:rPr>
        <w:t>Toiminnan toteutuminen</w:t>
      </w:r>
    </w:p>
    <w:p w14:paraId="478B2C46" w14:textId="77777777" w:rsidR="0041139F" w:rsidRPr="008958B2" w:rsidRDefault="0041139F" w:rsidP="0041139F">
      <w:pPr>
        <w:rPr>
          <w:rFonts w:asciiTheme="minorHAnsi" w:hAnsiTheme="minorHAnsi"/>
        </w:rPr>
      </w:pPr>
    </w:p>
    <w:p w14:paraId="412E61BB" w14:textId="77777777" w:rsidR="0041139F" w:rsidRPr="00023275" w:rsidRDefault="0041139F" w:rsidP="0041139F">
      <w:pPr>
        <w:rPr>
          <w:rFonts w:asciiTheme="minorHAnsi" w:hAnsiTheme="minorHAnsi"/>
          <w:sz w:val="28"/>
          <w:szCs w:val="28"/>
        </w:rPr>
      </w:pPr>
      <w:r w:rsidRPr="00023275">
        <w:rPr>
          <w:rFonts w:asciiTheme="minorHAnsi" w:hAnsiTheme="minorHAnsi"/>
          <w:sz w:val="28"/>
          <w:szCs w:val="28"/>
        </w:rPr>
        <w:t>Varhaiskasvatuksen palvelualue</w:t>
      </w:r>
    </w:p>
    <w:p w14:paraId="533EB3F2"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!R130S1:R141S7"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6D4932E4"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278A3B15"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Varhaiskasvatuksen palvelualue</w:t>
            </w:r>
          </w:p>
        </w:tc>
        <w:tc>
          <w:tcPr>
            <w:tcW w:w="1308" w:type="dxa"/>
            <w:tcBorders>
              <w:top w:val="single" w:sz="4" w:space="0" w:color="auto"/>
              <w:left w:val="nil"/>
              <w:bottom w:val="nil"/>
              <w:right w:val="nil"/>
            </w:tcBorders>
            <w:shd w:val="clear" w:color="000000" w:fill="95C23D"/>
            <w:noWrap/>
            <w:vAlign w:val="bottom"/>
            <w:hideMark/>
          </w:tcPr>
          <w:p w14:paraId="7D096B3E"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6D6428D3"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367F17D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44C38B2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1CBEE39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622CD737"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186B7052"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C3253D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21C6E7B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B479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4B08B6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73E0CC8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213364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0616168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2AAEFC4A"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0B88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307F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5D6D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BC5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6508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80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AAB0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547AF65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6115BD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32FCAFA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373 586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B792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275 000</w:t>
            </w:r>
          </w:p>
        </w:tc>
        <w:tc>
          <w:tcPr>
            <w:tcW w:w="1188" w:type="dxa"/>
            <w:tcBorders>
              <w:top w:val="nil"/>
              <w:left w:val="nil"/>
              <w:bottom w:val="single" w:sz="4" w:space="0" w:color="auto"/>
              <w:right w:val="single" w:sz="4" w:space="0" w:color="auto"/>
            </w:tcBorders>
            <w:shd w:val="clear" w:color="auto" w:fill="auto"/>
            <w:noWrap/>
            <w:vAlign w:val="bottom"/>
            <w:hideMark/>
          </w:tcPr>
          <w:p w14:paraId="3E92AA3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275 000</w:t>
            </w:r>
          </w:p>
        </w:tc>
        <w:tc>
          <w:tcPr>
            <w:tcW w:w="1188" w:type="dxa"/>
            <w:tcBorders>
              <w:top w:val="nil"/>
              <w:left w:val="nil"/>
              <w:bottom w:val="single" w:sz="4" w:space="0" w:color="auto"/>
              <w:right w:val="single" w:sz="4" w:space="0" w:color="auto"/>
            </w:tcBorders>
            <w:shd w:val="clear" w:color="auto" w:fill="auto"/>
            <w:noWrap/>
            <w:vAlign w:val="bottom"/>
            <w:hideMark/>
          </w:tcPr>
          <w:p w14:paraId="1B983DB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273 034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58C5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99,3</w:t>
            </w:r>
          </w:p>
        </w:tc>
        <w:tc>
          <w:tcPr>
            <w:tcW w:w="1048" w:type="dxa"/>
            <w:tcBorders>
              <w:top w:val="nil"/>
              <w:left w:val="nil"/>
              <w:bottom w:val="single" w:sz="4" w:space="0" w:color="auto"/>
              <w:right w:val="single" w:sz="4" w:space="0" w:color="auto"/>
            </w:tcBorders>
            <w:shd w:val="clear" w:color="auto" w:fill="auto"/>
            <w:noWrap/>
            <w:vAlign w:val="bottom"/>
            <w:hideMark/>
          </w:tcPr>
          <w:p w14:paraId="3066028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-1 966</w:t>
            </w:r>
          </w:p>
        </w:tc>
      </w:tr>
      <w:tr w:rsidR="0041139F" w:rsidRPr="00816EE4" w14:paraId="55900B92"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93B8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D6E4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D6C0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1325D2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AE45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71B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2609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210813D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218B8E8"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597A601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-3 734 648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53AF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-3 659 264</w:t>
            </w:r>
          </w:p>
        </w:tc>
        <w:tc>
          <w:tcPr>
            <w:tcW w:w="1188" w:type="dxa"/>
            <w:tcBorders>
              <w:top w:val="nil"/>
              <w:left w:val="nil"/>
              <w:bottom w:val="single" w:sz="4" w:space="0" w:color="auto"/>
              <w:right w:val="single" w:sz="4" w:space="0" w:color="auto"/>
            </w:tcBorders>
            <w:shd w:val="clear" w:color="auto" w:fill="auto"/>
            <w:noWrap/>
            <w:vAlign w:val="bottom"/>
            <w:hideMark/>
          </w:tcPr>
          <w:p w14:paraId="1773925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-3 694 264</w:t>
            </w:r>
          </w:p>
        </w:tc>
        <w:tc>
          <w:tcPr>
            <w:tcW w:w="1188" w:type="dxa"/>
            <w:tcBorders>
              <w:top w:val="nil"/>
              <w:left w:val="nil"/>
              <w:bottom w:val="single" w:sz="4" w:space="0" w:color="auto"/>
              <w:right w:val="single" w:sz="4" w:space="0" w:color="auto"/>
            </w:tcBorders>
            <w:shd w:val="clear" w:color="auto" w:fill="auto"/>
            <w:noWrap/>
            <w:vAlign w:val="bottom"/>
            <w:hideMark/>
          </w:tcPr>
          <w:p w14:paraId="47C2A6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-3 589 263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DE08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97,2</w:t>
            </w:r>
          </w:p>
        </w:tc>
        <w:tc>
          <w:tcPr>
            <w:tcW w:w="1048" w:type="dxa"/>
            <w:tcBorders>
              <w:top w:val="nil"/>
              <w:left w:val="nil"/>
              <w:bottom w:val="single" w:sz="4" w:space="0" w:color="auto"/>
              <w:right w:val="single" w:sz="4" w:space="0" w:color="auto"/>
            </w:tcBorders>
            <w:shd w:val="clear" w:color="auto" w:fill="auto"/>
            <w:noWrap/>
            <w:vAlign w:val="bottom"/>
            <w:hideMark/>
          </w:tcPr>
          <w:p w14:paraId="251B3D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105 001</w:t>
            </w:r>
          </w:p>
        </w:tc>
      </w:tr>
      <w:tr w:rsidR="0041139F" w:rsidRPr="00816EE4" w14:paraId="0B80720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DEED78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04D5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-845 236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4960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-866 778</w:t>
            </w:r>
          </w:p>
        </w:tc>
        <w:tc>
          <w:tcPr>
            <w:tcW w:w="1188" w:type="dxa"/>
            <w:tcBorders>
              <w:top w:val="nil"/>
              <w:left w:val="nil"/>
              <w:bottom w:val="single" w:sz="4" w:space="0" w:color="auto"/>
              <w:right w:val="single" w:sz="4" w:space="0" w:color="auto"/>
            </w:tcBorders>
            <w:shd w:val="clear" w:color="auto" w:fill="auto"/>
            <w:noWrap/>
            <w:vAlign w:val="bottom"/>
            <w:hideMark/>
          </w:tcPr>
          <w:p w14:paraId="146CF2C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-866 778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5FA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-864 969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67FF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99,8</w:t>
            </w:r>
          </w:p>
        </w:tc>
        <w:tc>
          <w:tcPr>
            <w:tcW w:w="1048" w:type="dxa"/>
            <w:tcBorders>
              <w:top w:val="nil"/>
              <w:left w:val="nil"/>
              <w:bottom w:val="single" w:sz="4" w:space="0" w:color="auto"/>
              <w:right w:val="single" w:sz="4" w:space="0" w:color="auto"/>
            </w:tcBorders>
            <w:shd w:val="clear" w:color="auto" w:fill="auto"/>
            <w:noWrap/>
            <w:vAlign w:val="bottom"/>
            <w:hideMark/>
          </w:tcPr>
          <w:p w14:paraId="28276CA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1 809</w:t>
            </w:r>
          </w:p>
        </w:tc>
      </w:tr>
      <w:tr w:rsidR="0041139F" w:rsidRPr="00816EE4" w14:paraId="7EE8998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9A24556"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ADE3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-4 206 298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AD17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-4 251 042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3CAD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-4 286 042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A059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-4 181 198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5E12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97,6</w:t>
            </w:r>
          </w:p>
        </w:tc>
        <w:tc>
          <w:tcPr>
            <w:tcW w:w="1048" w:type="dxa"/>
            <w:tcBorders>
              <w:top w:val="nil"/>
              <w:left w:val="nil"/>
              <w:bottom w:val="single" w:sz="4" w:space="0" w:color="auto"/>
              <w:right w:val="single" w:sz="4" w:space="0" w:color="auto"/>
            </w:tcBorders>
            <w:shd w:val="clear" w:color="auto" w:fill="auto"/>
            <w:noWrap/>
            <w:vAlign w:val="bottom"/>
            <w:hideMark/>
          </w:tcPr>
          <w:p w14:paraId="741C5B5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-104 844</w:t>
            </w:r>
          </w:p>
        </w:tc>
      </w:tr>
      <w:tr w:rsidR="0041139F" w:rsidRPr="00816EE4" w14:paraId="67178C3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C55CA9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163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070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DEAA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036C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356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4B60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45DA625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D6A44B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ADF3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-9 857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15C4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-5 400</w:t>
            </w:r>
          </w:p>
        </w:tc>
        <w:tc>
          <w:tcPr>
            <w:tcW w:w="1188" w:type="dxa"/>
            <w:tcBorders>
              <w:top w:val="nil"/>
              <w:left w:val="nil"/>
              <w:bottom w:val="single" w:sz="4" w:space="0" w:color="auto"/>
              <w:right w:val="single" w:sz="4" w:space="0" w:color="auto"/>
            </w:tcBorders>
            <w:shd w:val="clear" w:color="auto" w:fill="auto"/>
            <w:noWrap/>
            <w:vAlign w:val="bottom"/>
            <w:hideMark/>
          </w:tcPr>
          <w:p w14:paraId="5A2DE4D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-5 400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C5CD" w14:textId="77777777" w:rsidR="0041139F" w:rsidRPr="00816EE4" w:rsidRDefault="0041139F" w:rsidP="00C43D47">
            <w:pPr>
              <w:jc w:val="right"/>
              <w:rPr>
                <w:rFonts w:ascii="Calibri" w:hAnsi="Calibri"/>
                <w:sz w:val="20"/>
              </w:rPr>
            </w:pPr>
            <w:r w:rsidRPr="00816EE4">
              <w:rPr>
                <w:rFonts w:ascii="Calibri" w:hAnsi="Calibri"/>
                <w:sz w:val="20"/>
              </w:rPr>
              <w:t>-4 848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1E1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89,8</w:t>
            </w:r>
          </w:p>
        </w:tc>
        <w:tc>
          <w:tcPr>
            <w:tcW w:w="1048" w:type="dxa"/>
            <w:tcBorders>
              <w:top w:val="nil"/>
              <w:left w:val="nil"/>
              <w:bottom w:val="single" w:sz="4" w:space="0" w:color="auto"/>
              <w:right w:val="single" w:sz="4" w:space="0" w:color="auto"/>
            </w:tcBorders>
            <w:shd w:val="clear" w:color="auto" w:fill="auto"/>
            <w:noWrap/>
            <w:vAlign w:val="bottom"/>
            <w:hideMark/>
          </w:tcPr>
          <w:p w14:paraId="4D0B4EC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552</w:t>
            </w:r>
          </w:p>
        </w:tc>
      </w:tr>
      <w:tr w:rsidR="0041139F" w:rsidRPr="00816EE4" w14:paraId="5BB56038"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5FB7DF8"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6F2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-270 898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21A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-268 135</w:t>
            </w:r>
          </w:p>
        </w:tc>
        <w:tc>
          <w:tcPr>
            <w:tcW w:w="1188" w:type="dxa"/>
            <w:tcBorders>
              <w:top w:val="nil"/>
              <w:left w:val="nil"/>
              <w:bottom w:val="single" w:sz="4" w:space="0" w:color="auto"/>
              <w:right w:val="single" w:sz="4" w:space="0" w:color="auto"/>
            </w:tcBorders>
            <w:shd w:val="clear" w:color="auto" w:fill="auto"/>
            <w:noWrap/>
            <w:vAlign w:val="bottom"/>
            <w:hideMark/>
          </w:tcPr>
          <w:p w14:paraId="2223F04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-268 135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47A5A" w14:textId="77777777" w:rsidR="0041139F" w:rsidRPr="00816EE4" w:rsidRDefault="0041139F" w:rsidP="00C43D47">
            <w:pPr>
              <w:jc w:val="right"/>
              <w:rPr>
                <w:rFonts w:ascii="Calibri" w:hAnsi="Calibri"/>
                <w:sz w:val="20"/>
              </w:rPr>
            </w:pPr>
            <w:r w:rsidRPr="00816EE4">
              <w:rPr>
                <w:rFonts w:ascii="Calibri" w:hAnsi="Calibri"/>
                <w:sz w:val="20"/>
              </w:rPr>
              <w:t>-270 105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6A3E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100,7</w:t>
            </w:r>
          </w:p>
        </w:tc>
        <w:tc>
          <w:tcPr>
            <w:tcW w:w="1048" w:type="dxa"/>
            <w:tcBorders>
              <w:top w:val="nil"/>
              <w:left w:val="nil"/>
              <w:bottom w:val="single" w:sz="4" w:space="0" w:color="auto"/>
              <w:right w:val="single" w:sz="4" w:space="0" w:color="auto"/>
            </w:tcBorders>
            <w:shd w:val="clear" w:color="auto" w:fill="auto"/>
            <w:noWrap/>
            <w:vAlign w:val="bottom"/>
            <w:hideMark/>
          </w:tcPr>
          <w:p w14:paraId="591A297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-1 970</w:t>
            </w:r>
          </w:p>
        </w:tc>
      </w:tr>
      <w:tr w:rsidR="0041139F" w:rsidRPr="00816EE4" w14:paraId="209D37D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83921B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22CEDCA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-4 487 052</w:t>
            </w:r>
          </w:p>
        </w:tc>
        <w:tc>
          <w:tcPr>
            <w:tcW w:w="1188" w:type="dxa"/>
            <w:tcBorders>
              <w:top w:val="nil"/>
              <w:left w:val="nil"/>
              <w:bottom w:val="single" w:sz="4" w:space="0" w:color="auto"/>
              <w:right w:val="single" w:sz="4" w:space="0" w:color="auto"/>
            </w:tcBorders>
            <w:shd w:val="clear" w:color="auto" w:fill="auto"/>
            <w:noWrap/>
            <w:vAlign w:val="bottom"/>
            <w:hideMark/>
          </w:tcPr>
          <w:p w14:paraId="74F463A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-4 524 577</w:t>
            </w:r>
          </w:p>
        </w:tc>
        <w:tc>
          <w:tcPr>
            <w:tcW w:w="1188" w:type="dxa"/>
            <w:tcBorders>
              <w:top w:val="nil"/>
              <w:left w:val="nil"/>
              <w:bottom w:val="single" w:sz="4" w:space="0" w:color="auto"/>
              <w:right w:val="single" w:sz="4" w:space="0" w:color="auto"/>
            </w:tcBorders>
            <w:shd w:val="clear" w:color="auto" w:fill="auto"/>
            <w:noWrap/>
            <w:vAlign w:val="bottom"/>
            <w:hideMark/>
          </w:tcPr>
          <w:p w14:paraId="5E9F440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-4 559 577</w:t>
            </w:r>
          </w:p>
        </w:tc>
        <w:tc>
          <w:tcPr>
            <w:tcW w:w="1188" w:type="dxa"/>
            <w:tcBorders>
              <w:top w:val="nil"/>
              <w:left w:val="nil"/>
              <w:bottom w:val="single" w:sz="4" w:space="0" w:color="auto"/>
              <w:right w:val="single" w:sz="4" w:space="0" w:color="auto"/>
            </w:tcBorders>
            <w:shd w:val="clear" w:color="auto" w:fill="auto"/>
            <w:noWrap/>
            <w:vAlign w:val="bottom"/>
            <w:hideMark/>
          </w:tcPr>
          <w:p w14:paraId="1F02667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-4 456 151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292F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97,7</w:t>
            </w:r>
          </w:p>
        </w:tc>
        <w:tc>
          <w:tcPr>
            <w:tcW w:w="1048" w:type="dxa"/>
            <w:tcBorders>
              <w:top w:val="nil"/>
              <w:left w:val="nil"/>
              <w:bottom w:val="single" w:sz="4" w:space="0" w:color="auto"/>
              <w:right w:val="single" w:sz="4" w:space="0" w:color="auto"/>
            </w:tcBorders>
            <w:shd w:val="clear" w:color="auto" w:fill="auto"/>
            <w:noWrap/>
            <w:vAlign w:val="bottom"/>
            <w:hideMark/>
          </w:tcPr>
          <w:p w14:paraId="5B6DDBF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103 426</w:t>
            </w:r>
          </w:p>
        </w:tc>
      </w:tr>
    </w:tbl>
    <w:p w14:paraId="4A746FD9" w14:textId="77777777" w:rsidR="0041139F" w:rsidRDefault="0041139F" w:rsidP="0041139F">
      <w:pPr>
        <w:rPr>
          <w:rFonts w:ascii="Times New Roman" w:hAnsi="Times New Roman"/>
          <w:sz w:val="20"/>
        </w:rPr>
      </w:pPr>
      <w:r>
        <w:rPr>
          <w:rFonts w:ascii="Times New Roman" w:hAnsi="Times New Roman"/>
          <w:sz w:val="20"/>
        </w:rPr>
        <w:fldChar w:fldCharType="end"/>
      </w:r>
    </w:p>
    <w:p w14:paraId="6FF3C6E0" w14:textId="77777777" w:rsidR="0041139F" w:rsidRDefault="0041139F" w:rsidP="0041139F">
      <w:pPr>
        <w:rPr>
          <w:rFonts w:ascii="Times New Roman" w:hAnsi="Times New Roman"/>
          <w:sz w:val="20"/>
        </w:rPr>
      </w:pPr>
    </w:p>
    <w:p w14:paraId="7621608E" w14:textId="77777777" w:rsidR="0041139F" w:rsidRPr="00023275" w:rsidRDefault="0041139F" w:rsidP="0041139F">
      <w:pPr>
        <w:rPr>
          <w:rFonts w:asciiTheme="minorHAnsi" w:hAnsiTheme="minorHAnsi"/>
          <w:sz w:val="28"/>
          <w:szCs w:val="28"/>
        </w:rPr>
      </w:pPr>
      <w:r w:rsidRPr="00023275">
        <w:rPr>
          <w:rFonts w:asciiTheme="minorHAnsi" w:hAnsiTheme="minorHAnsi"/>
          <w:sz w:val="28"/>
          <w:szCs w:val="28"/>
        </w:rPr>
        <w:t>Talouden toteutuminen</w:t>
      </w:r>
    </w:p>
    <w:p w14:paraId="7982180D" w14:textId="77777777" w:rsidR="0041139F" w:rsidRPr="00257B94" w:rsidRDefault="0041139F" w:rsidP="0041139F">
      <w:pPr>
        <w:rPr>
          <w:rFonts w:asciiTheme="minorHAnsi" w:hAnsiTheme="minorHAnsi"/>
          <w:b/>
          <w:szCs w:val="22"/>
        </w:rPr>
      </w:pPr>
    </w:p>
    <w:p w14:paraId="0EE19D4B" w14:textId="77777777" w:rsidR="0041139F" w:rsidRPr="002C5E82" w:rsidRDefault="0041139F" w:rsidP="0041139F">
      <w:pPr>
        <w:rPr>
          <w:rFonts w:asciiTheme="minorHAnsi" w:eastAsia="Auto 1 LF" w:hAnsiTheme="minorHAnsi" w:cs="Auto 1 LF"/>
        </w:rPr>
      </w:pPr>
      <w:r w:rsidRPr="002C5E82">
        <w:rPr>
          <w:rFonts w:asciiTheme="minorHAnsi" w:eastAsia="Auto 1 LF" w:hAnsiTheme="minorHAnsi" w:cs="Auto 1 LF"/>
        </w:rPr>
        <w:t xml:space="preserve">Varhaiskasvatuksen toimintatuottojen väheneminen jatkui edellisvuodesta, mutta loppuvuoden kertymä ja kotihoidon tuen vähentynyt tarve paransivat tulosta. Tulojen toteuma alittui 0,7 </w:t>
      </w:r>
      <w:r>
        <w:rPr>
          <w:rFonts w:asciiTheme="minorHAnsi" w:eastAsia="Auto 1 LF" w:hAnsiTheme="minorHAnsi" w:cs="Auto 1 LF"/>
        </w:rPr>
        <w:t>prosenttia</w:t>
      </w:r>
      <w:r w:rsidRPr="002C5E82">
        <w:rPr>
          <w:rFonts w:asciiTheme="minorHAnsi" w:eastAsia="Auto 1 LF" w:hAnsiTheme="minorHAnsi" w:cs="Auto 1 LF"/>
        </w:rPr>
        <w:t xml:space="preserve"> arvioidusta. Lasten määrä on pysynyt kuukausivaihtelusta huolimatta lähes samana kuin edellisvuonna. Kuukausittainen seuranta noudattaa edellisvuosien kuukausirytmiä. 0-maksuluokkaan tai alimpaan  maksuluokkaan kuuluvien osuus on noussut merkittävästi (107) kun korkeimpaa</w:t>
      </w:r>
      <w:r>
        <w:rPr>
          <w:rFonts w:asciiTheme="minorHAnsi" w:eastAsia="Auto 1 LF" w:hAnsiTheme="minorHAnsi" w:cs="Auto 1 LF"/>
        </w:rPr>
        <w:t>n</w:t>
      </w:r>
      <w:r w:rsidRPr="002C5E82">
        <w:rPr>
          <w:rFonts w:asciiTheme="minorHAnsi" w:eastAsia="Auto 1 LF" w:hAnsiTheme="minorHAnsi" w:cs="Auto 1 LF"/>
        </w:rPr>
        <w:t xml:space="preserve"> kuului vai</w:t>
      </w:r>
      <w:r>
        <w:rPr>
          <w:rFonts w:asciiTheme="minorHAnsi" w:eastAsia="Auto 1 LF" w:hAnsiTheme="minorHAnsi" w:cs="Auto 1 LF"/>
        </w:rPr>
        <w:t>n</w:t>
      </w:r>
      <w:r w:rsidRPr="002C5E82">
        <w:rPr>
          <w:rFonts w:asciiTheme="minorHAnsi" w:eastAsia="Auto 1 LF" w:hAnsiTheme="minorHAnsi" w:cs="Auto 1 LF"/>
        </w:rPr>
        <w:t xml:space="preserve"> 23. Ulkoiset henkilöstökulut ovat </w:t>
      </w:r>
      <w:r>
        <w:rPr>
          <w:rFonts w:asciiTheme="minorHAnsi" w:eastAsia="Auto 1 LF" w:hAnsiTheme="minorHAnsi" w:cs="Auto 1 LF"/>
        </w:rPr>
        <w:t xml:space="preserve">hieman </w:t>
      </w:r>
      <w:r w:rsidRPr="002C5E82">
        <w:rPr>
          <w:rFonts w:asciiTheme="minorHAnsi" w:eastAsia="Auto 1 LF" w:hAnsiTheme="minorHAnsi" w:cs="Auto 1 LF"/>
        </w:rPr>
        <w:t>alittuneet talousarviossa.</w:t>
      </w:r>
    </w:p>
    <w:p w14:paraId="005BEF63" w14:textId="77777777" w:rsidR="0041139F" w:rsidRPr="00257B94" w:rsidRDefault="0041139F" w:rsidP="0041139F">
      <w:pPr>
        <w:rPr>
          <w:rFonts w:asciiTheme="minorHAnsi" w:eastAsia="Auto 1 LF" w:hAnsiTheme="minorHAnsi" w:cs="Auto 1 LF"/>
          <w:b/>
        </w:rPr>
      </w:pPr>
    </w:p>
    <w:p w14:paraId="017B1F39" w14:textId="77777777" w:rsidR="0041139F" w:rsidRPr="00023275" w:rsidRDefault="0041139F" w:rsidP="0041139F">
      <w:pPr>
        <w:rPr>
          <w:rFonts w:asciiTheme="minorHAnsi" w:eastAsia="Auto 1 LF" w:hAnsiTheme="minorHAnsi" w:cs="Auto 1 LF"/>
          <w:sz w:val="28"/>
          <w:szCs w:val="28"/>
        </w:rPr>
      </w:pPr>
      <w:r w:rsidRPr="00023275">
        <w:rPr>
          <w:rFonts w:asciiTheme="minorHAnsi" w:eastAsia="Auto 1 LF" w:hAnsiTheme="minorHAnsi" w:cs="Auto 1 LF"/>
          <w:sz w:val="28"/>
          <w:szCs w:val="28"/>
        </w:rPr>
        <w:t>Toiminnan toteutuminen</w:t>
      </w:r>
    </w:p>
    <w:p w14:paraId="6B69769E" w14:textId="77777777" w:rsidR="0041139F" w:rsidRPr="00257B94" w:rsidRDefault="0041139F" w:rsidP="0041139F">
      <w:pPr>
        <w:rPr>
          <w:rFonts w:asciiTheme="minorHAnsi" w:hAnsiTheme="minorHAnsi" w:cs="Arial"/>
        </w:rPr>
      </w:pPr>
    </w:p>
    <w:p w14:paraId="47F86BFB" w14:textId="77777777" w:rsidR="0041139F" w:rsidRPr="002C5E82" w:rsidRDefault="0041139F" w:rsidP="0041139F">
      <w:pPr>
        <w:rPr>
          <w:rFonts w:asciiTheme="minorHAnsi" w:hAnsiTheme="minorHAnsi" w:cs="Arial"/>
        </w:rPr>
      </w:pPr>
      <w:r w:rsidRPr="002C5E82">
        <w:rPr>
          <w:rFonts w:asciiTheme="minorHAnsi" w:hAnsiTheme="minorHAnsi" w:cs="Arial"/>
        </w:rPr>
        <w:t>Päivähoidossa olevien lasten määrät ovat kuukausittain kesästä alkaen edellisvuosien tasolla.  Karkkilassa on päivähoidossa muutamia lapsia, joiden avustajan palkan maksaa lapsen kotikunta. Lasten kotihoidontuen käyttö on ollut arvioitua pienempää.</w:t>
      </w:r>
    </w:p>
    <w:p w14:paraId="205366CF" w14:textId="77777777" w:rsidR="0041139F" w:rsidRPr="002C5E82" w:rsidRDefault="0041139F" w:rsidP="0041139F">
      <w:pPr>
        <w:rPr>
          <w:rFonts w:asciiTheme="minorHAnsi" w:hAnsiTheme="minorHAnsi" w:cs="Arial"/>
        </w:rPr>
      </w:pPr>
    </w:p>
    <w:p w14:paraId="3A9BD8E2" w14:textId="77777777" w:rsidR="0041139F" w:rsidRPr="002C5E82" w:rsidRDefault="0041139F" w:rsidP="0041139F">
      <w:pPr>
        <w:rPr>
          <w:rFonts w:asciiTheme="minorHAnsi" w:hAnsiTheme="minorHAnsi" w:cs="Arial"/>
        </w:rPr>
      </w:pPr>
      <w:r w:rsidRPr="002C5E82">
        <w:rPr>
          <w:rFonts w:asciiTheme="minorHAnsi" w:hAnsiTheme="minorHAnsi" w:cs="Arial"/>
        </w:rPr>
        <w:t>Varhaiskasvatuksen väellä on innostunut ote työhön ja sen kehittämiseen huolimatta työn kuormittavuudesta. Paikallisen varhaiskasvatussuunnitelma on ollut käytössä edellissyksystä alkaen.</w:t>
      </w:r>
    </w:p>
    <w:p w14:paraId="24BAC724" w14:textId="77777777" w:rsidR="0041139F" w:rsidRDefault="0041139F" w:rsidP="0041139F">
      <w:pPr>
        <w:rPr>
          <w:rFonts w:asciiTheme="minorHAnsi" w:eastAsia="Auto 1 LF" w:hAnsiTheme="minorHAnsi" w:cs="Auto 1 LF"/>
        </w:rPr>
      </w:pPr>
    </w:p>
    <w:p w14:paraId="2C766641" w14:textId="77777777" w:rsidR="0041139F" w:rsidRPr="00023275" w:rsidRDefault="0041139F" w:rsidP="0041139F">
      <w:pPr>
        <w:rPr>
          <w:rFonts w:asciiTheme="minorHAnsi" w:hAnsiTheme="minorHAnsi"/>
          <w:sz w:val="28"/>
          <w:szCs w:val="28"/>
        </w:rPr>
      </w:pPr>
      <w:r w:rsidRPr="00023275">
        <w:rPr>
          <w:rFonts w:asciiTheme="minorHAnsi" w:hAnsiTheme="minorHAnsi"/>
          <w:sz w:val="28"/>
          <w:szCs w:val="28"/>
        </w:rPr>
        <w:t>Opetuksen palvelualue</w:t>
      </w:r>
    </w:p>
    <w:p w14:paraId="3521716E"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!R117S1:R128S7"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1B3A6E4D"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5F0964A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Opetuksen palvelualue</w:t>
            </w:r>
          </w:p>
        </w:tc>
        <w:tc>
          <w:tcPr>
            <w:tcW w:w="1308" w:type="dxa"/>
            <w:tcBorders>
              <w:top w:val="single" w:sz="4" w:space="0" w:color="auto"/>
              <w:left w:val="nil"/>
              <w:bottom w:val="nil"/>
              <w:right w:val="nil"/>
            </w:tcBorders>
            <w:shd w:val="clear" w:color="000000" w:fill="95C23D"/>
            <w:noWrap/>
            <w:vAlign w:val="bottom"/>
            <w:hideMark/>
          </w:tcPr>
          <w:p w14:paraId="066800E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EF7D01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63F726A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1B937B4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03ED817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498C022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3F85F23C"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A6504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266342A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01191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A2BB2E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097B79A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F6A97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71CF79F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1D1C97B5"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ABFF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41E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BD34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4775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832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E691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35BF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5E30396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CF4C75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058FD3C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340 970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C79A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231 300</w:t>
            </w:r>
          </w:p>
        </w:tc>
        <w:tc>
          <w:tcPr>
            <w:tcW w:w="1188" w:type="dxa"/>
            <w:tcBorders>
              <w:top w:val="nil"/>
              <w:left w:val="nil"/>
              <w:bottom w:val="single" w:sz="4" w:space="0" w:color="auto"/>
              <w:right w:val="single" w:sz="4" w:space="0" w:color="auto"/>
            </w:tcBorders>
            <w:shd w:val="clear" w:color="auto" w:fill="auto"/>
            <w:noWrap/>
            <w:vAlign w:val="bottom"/>
            <w:hideMark/>
          </w:tcPr>
          <w:p w14:paraId="4E938E8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231 300</w:t>
            </w:r>
          </w:p>
        </w:tc>
        <w:tc>
          <w:tcPr>
            <w:tcW w:w="1188" w:type="dxa"/>
            <w:tcBorders>
              <w:top w:val="nil"/>
              <w:left w:val="nil"/>
              <w:bottom w:val="single" w:sz="4" w:space="0" w:color="auto"/>
              <w:right w:val="single" w:sz="4" w:space="0" w:color="auto"/>
            </w:tcBorders>
            <w:shd w:val="clear" w:color="auto" w:fill="auto"/>
            <w:noWrap/>
            <w:vAlign w:val="bottom"/>
            <w:hideMark/>
          </w:tcPr>
          <w:p w14:paraId="0DD0886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386 111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737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166,9</w:t>
            </w:r>
          </w:p>
        </w:tc>
        <w:tc>
          <w:tcPr>
            <w:tcW w:w="1048" w:type="dxa"/>
            <w:tcBorders>
              <w:top w:val="nil"/>
              <w:left w:val="nil"/>
              <w:bottom w:val="single" w:sz="4" w:space="0" w:color="auto"/>
              <w:right w:val="single" w:sz="4" w:space="0" w:color="auto"/>
            </w:tcBorders>
            <w:shd w:val="clear" w:color="auto" w:fill="auto"/>
            <w:noWrap/>
            <w:vAlign w:val="bottom"/>
            <w:hideMark/>
          </w:tcPr>
          <w:p w14:paraId="3CB7471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154 811</w:t>
            </w:r>
          </w:p>
        </w:tc>
      </w:tr>
      <w:tr w:rsidR="0041139F" w:rsidRPr="00816EE4" w14:paraId="18201191"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95F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AFA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7210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6DBB686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032B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493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6A2D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1344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4125C6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14EA5D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613E065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-6 330 389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64FD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-6 304 460</w:t>
            </w:r>
          </w:p>
        </w:tc>
        <w:tc>
          <w:tcPr>
            <w:tcW w:w="1188" w:type="dxa"/>
            <w:tcBorders>
              <w:top w:val="nil"/>
              <w:left w:val="nil"/>
              <w:bottom w:val="single" w:sz="4" w:space="0" w:color="auto"/>
              <w:right w:val="single" w:sz="4" w:space="0" w:color="auto"/>
            </w:tcBorders>
            <w:shd w:val="clear" w:color="auto" w:fill="auto"/>
            <w:noWrap/>
            <w:vAlign w:val="bottom"/>
            <w:hideMark/>
          </w:tcPr>
          <w:p w14:paraId="72B2885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-6 384 460</w:t>
            </w:r>
          </w:p>
        </w:tc>
        <w:tc>
          <w:tcPr>
            <w:tcW w:w="1188" w:type="dxa"/>
            <w:tcBorders>
              <w:top w:val="nil"/>
              <w:left w:val="nil"/>
              <w:bottom w:val="single" w:sz="4" w:space="0" w:color="auto"/>
              <w:right w:val="single" w:sz="4" w:space="0" w:color="auto"/>
            </w:tcBorders>
            <w:shd w:val="clear" w:color="auto" w:fill="auto"/>
            <w:noWrap/>
            <w:vAlign w:val="bottom"/>
            <w:hideMark/>
          </w:tcPr>
          <w:p w14:paraId="4625F84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-6 581 884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39BE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103,1</w:t>
            </w:r>
          </w:p>
        </w:tc>
        <w:tc>
          <w:tcPr>
            <w:tcW w:w="1048" w:type="dxa"/>
            <w:tcBorders>
              <w:top w:val="nil"/>
              <w:left w:val="nil"/>
              <w:bottom w:val="single" w:sz="4" w:space="0" w:color="auto"/>
              <w:right w:val="single" w:sz="4" w:space="0" w:color="auto"/>
            </w:tcBorders>
            <w:shd w:val="clear" w:color="auto" w:fill="auto"/>
            <w:noWrap/>
            <w:vAlign w:val="bottom"/>
            <w:hideMark/>
          </w:tcPr>
          <w:p w14:paraId="3A6FF4E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-197 424</w:t>
            </w:r>
          </w:p>
        </w:tc>
      </w:tr>
      <w:tr w:rsidR="0041139F" w:rsidRPr="00816EE4" w14:paraId="59CCFE9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F6F3D71"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257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-3 522 764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A309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-3 680 939</w:t>
            </w:r>
          </w:p>
        </w:tc>
        <w:tc>
          <w:tcPr>
            <w:tcW w:w="1188" w:type="dxa"/>
            <w:tcBorders>
              <w:top w:val="nil"/>
              <w:left w:val="nil"/>
              <w:bottom w:val="single" w:sz="4" w:space="0" w:color="auto"/>
              <w:right w:val="single" w:sz="4" w:space="0" w:color="auto"/>
            </w:tcBorders>
            <w:shd w:val="clear" w:color="auto" w:fill="auto"/>
            <w:noWrap/>
            <w:vAlign w:val="bottom"/>
            <w:hideMark/>
          </w:tcPr>
          <w:p w14:paraId="7CB7418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-3 680 939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A0A7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-3 672 543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A3F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99,8</w:t>
            </w:r>
          </w:p>
        </w:tc>
        <w:tc>
          <w:tcPr>
            <w:tcW w:w="1048" w:type="dxa"/>
            <w:tcBorders>
              <w:top w:val="nil"/>
              <w:left w:val="nil"/>
              <w:bottom w:val="single" w:sz="4" w:space="0" w:color="auto"/>
              <w:right w:val="single" w:sz="4" w:space="0" w:color="auto"/>
            </w:tcBorders>
            <w:shd w:val="clear" w:color="auto" w:fill="auto"/>
            <w:noWrap/>
            <w:vAlign w:val="bottom"/>
            <w:hideMark/>
          </w:tcPr>
          <w:p w14:paraId="6452DBF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8 396</w:t>
            </w:r>
          </w:p>
        </w:tc>
      </w:tr>
      <w:tr w:rsidR="0041139F" w:rsidRPr="00816EE4" w14:paraId="73180C75"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84F2C9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D5E0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-9 512 183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C80C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-9 754 099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5AE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-9 834 099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9112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-9 867 823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2EBB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100,3</w:t>
            </w:r>
          </w:p>
        </w:tc>
        <w:tc>
          <w:tcPr>
            <w:tcW w:w="1048" w:type="dxa"/>
            <w:tcBorders>
              <w:top w:val="nil"/>
              <w:left w:val="nil"/>
              <w:bottom w:val="single" w:sz="4" w:space="0" w:color="auto"/>
              <w:right w:val="single" w:sz="4" w:space="0" w:color="auto"/>
            </w:tcBorders>
            <w:shd w:val="clear" w:color="auto" w:fill="auto"/>
            <w:noWrap/>
            <w:vAlign w:val="bottom"/>
            <w:hideMark/>
          </w:tcPr>
          <w:p w14:paraId="1E09A55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-33 724</w:t>
            </w:r>
          </w:p>
        </w:tc>
      </w:tr>
      <w:tr w:rsidR="0041139F" w:rsidRPr="00816EE4" w14:paraId="307DC0C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CA2E44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B864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B249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783A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3875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C32B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2074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2588E18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3595C8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040E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-282 439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845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-277 900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BBE2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-277 900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B2794" w14:textId="77777777" w:rsidR="0041139F" w:rsidRPr="00816EE4" w:rsidRDefault="0041139F" w:rsidP="00C43D47">
            <w:pPr>
              <w:jc w:val="right"/>
              <w:rPr>
                <w:rFonts w:ascii="Calibri" w:hAnsi="Calibri"/>
                <w:sz w:val="20"/>
              </w:rPr>
            </w:pPr>
            <w:r w:rsidRPr="00816EE4">
              <w:rPr>
                <w:rFonts w:ascii="Calibri" w:hAnsi="Calibri"/>
                <w:sz w:val="20"/>
              </w:rPr>
              <w:t>-281 503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A15D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101,3</w:t>
            </w:r>
          </w:p>
        </w:tc>
        <w:tc>
          <w:tcPr>
            <w:tcW w:w="1048" w:type="dxa"/>
            <w:tcBorders>
              <w:top w:val="nil"/>
              <w:left w:val="nil"/>
              <w:bottom w:val="single" w:sz="4" w:space="0" w:color="auto"/>
              <w:right w:val="single" w:sz="4" w:space="0" w:color="auto"/>
            </w:tcBorders>
            <w:shd w:val="clear" w:color="auto" w:fill="auto"/>
            <w:noWrap/>
            <w:vAlign w:val="bottom"/>
            <w:hideMark/>
          </w:tcPr>
          <w:p w14:paraId="4F8467A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-3 603</w:t>
            </w:r>
          </w:p>
        </w:tc>
      </w:tr>
      <w:tr w:rsidR="0041139F" w:rsidRPr="00816EE4" w14:paraId="5EBBA9FE"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F4202C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0EE8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-422 975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C466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-419 276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6AE3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-419 276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68677" w14:textId="77777777" w:rsidR="0041139F" w:rsidRPr="00816EE4" w:rsidRDefault="0041139F" w:rsidP="00C43D47">
            <w:pPr>
              <w:jc w:val="right"/>
              <w:rPr>
                <w:rFonts w:ascii="Calibri" w:hAnsi="Calibri"/>
                <w:sz w:val="20"/>
              </w:rPr>
            </w:pPr>
            <w:r w:rsidRPr="00816EE4">
              <w:rPr>
                <w:rFonts w:ascii="Calibri" w:hAnsi="Calibri"/>
                <w:sz w:val="20"/>
              </w:rPr>
              <w:t>-435 133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1613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103,8</w:t>
            </w:r>
          </w:p>
        </w:tc>
        <w:tc>
          <w:tcPr>
            <w:tcW w:w="1048" w:type="dxa"/>
            <w:tcBorders>
              <w:top w:val="nil"/>
              <w:left w:val="nil"/>
              <w:bottom w:val="single" w:sz="4" w:space="0" w:color="auto"/>
              <w:right w:val="single" w:sz="4" w:space="0" w:color="auto"/>
            </w:tcBorders>
            <w:shd w:val="clear" w:color="auto" w:fill="auto"/>
            <w:noWrap/>
            <w:vAlign w:val="bottom"/>
            <w:hideMark/>
          </w:tcPr>
          <w:p w14:paraId="3BCA66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-15 857</w:t>
            </w:r>
          </w:p>
        </w:tc>
      </w:tr>
      <w:tr w:rsidR="0041139F" w:rsidRPr="00816EE4" w14:paraId="4819167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075581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10C1CDB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-10 217 597</w:t>
            </w:r>
          </w:p>
        </w:tc>
        <w:tc>
          <w:tcPr>
            <w:tcW w:w="1188" w:type="dxa"/>
            <w:tcBorders>
              <w:top w:val="nil"/>
              <w:left w:val="nil"/>
              <w:bottom w:val="single" w:sz="4" w:space="0" w:color="auto"/>
              <w:right w:val="single" w:sz="4" w:space="0" w:color="auto"/>
            </w:tcBorders>
            <w:shd w:val="clear" w:color="auto" w:fill="auto"/>
            <w:noWrap/>
            <w:vAlign w:val="bottom"/>
            <w:hideMark/>
          </w:tcPr>
          <w:p w14:paraId="75FCB68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-10 451 275</w:t>
            </w:r>
          </w:p>
        </w:tc>
        <w:tc>
          <w:tcPr>
            <w:tcW w:w="1188" w:type="dxa"/>
            <w:tcBorders>
              <w:top w:val="nil"/>
              <w:left w:val="nil"/>
              <w:bottom w:val="single" w:sz="4" w:space="0" w:color="auto"/>
              <w:right w:val="single" w:sz="4" w:space="0" w:color="auto"/>
            </w:tcBorders>
            <w:shd w:val="clear" w:color="auto" w:fill="auto"/>
            <w:noWrap/>
            <w:vAlign w:val="bottom"/>
            <w:hideMark/>
          </w:tcPr>
          <w:p w14:paraId="7AF3077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-10 531 275</w:t>
            </w:r>
          </w:p>
        </w:tc>
        <w:tc>
          <w:tcPr>
            <w:tcW w:w="1188" w:type="dxa"/>
            <w:tcBorders>
              <w:top w:val="nil"/>
              <w:left w:val="nil"/>
              <w:bottom w:val="single" w:sz="4" w:space="0" w:color="auto"/>
              <w:right w:val="single" w:sz="4" w:space="0" w:color="auto"/>
            </w:tcBorders>
            <w:shd w:val="clear" w:color="auto" w:fill="auto"/>
            <w:noWrap/>
            <w:vAlign w:val="bottom"/>
            <w:hideMark/>
          </w:tcPr>
          <w:p w14:paraId="587384A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-10 584 459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4DBB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100,5</w:t>
            </w:r>
          </w:p>
        </w:tc>
        <w:tc>
          <w:tcPr>
            <w:tcW w:w="1048" w:type="dxa"/>
            <w:tcBorders>
              <w:top w:val="nil"/>
              <w:left w:val="nil"/>
              <w:bottom w:val="single" w:sz="4" w:space="0" w:color="auto"/>
              <w:right w:val="single" w:sz="4" w:space="0" w:color="auto"/>
            </w:tcBorders>
            <w:shd w:val="clear" w:color="auto" w:fill="auto"/>
            <w:noWrap/>
            <w:vAlign w:val="bottom"/>
            <w:hideMark/>
          </w:tcPr>
          <w:p w14:paraId="4F5D447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-53 184</w:t>
            </w:r>
          </w:p>
        </w:tc>
      </w:tr>
    </w:tbl>
    <w:p w14:paraId="057F059C" w14:textId="77777777" w:rsidR="0041139F" w:rsidRDefault="0041139F" w:rsidP="0041139F">
      <w:pPr>
        <w:rPr>
          <w:rFonts w:ascii="Times New Roman" w:hAnsi="Times New Roman"/>
          <w:sz w:val="20"/>
        </w:rPr>
      </w:pPr>
      <w:r>
        <w:rPr>
          <w:rFonts w:ascii="Times New Roman" w:hAnsi="Times New Roman"/>
          <w:sz w:val="20"/>
        </w:rPr>
        <w:fldChar w:fldCharType="end"/>
      </w:r>
    </w:p>
    <w:p w14:paraId="7506DE40" w14:textId="77777777" w:rsidR="0041139F" w:rsidRDefault="0041139F" w:rsidP="0041139F">
      <w:pPr>
        <w:rPr>
          <w:rFonts w:asciiTheme="minorHAnsi" w:hAnsiTheme="minorHAnsi"/>
          <w:sz w:val="20"/>
        </w:rPr>
      </w:pPr>
    </w:p>
    <w:p w14:paraId="637777EB" w14:textId="77777777" w:rsidR="0041139F" w:rsidRPr="00023275" w:rsidRDefault="0041139F" w:rsidP="0041139F">
      <w:pPr>
        <w:rPr>
          <w:rFonts w:asciiTheme="minorHAnsi" w:hAnsiTheme="minorHAnsi"/>
          <w:sz w:val="28"/>
          <w:szCs w:val="28"/>
        </w:rPr>
      </w:pPr>
      <w:r w:rsidRPr="00023275">
        <w:rPr>
          <w:rFonts w:asciiTheme="minorHAnsi" w:hAnsiTheme="minorHAnsi"/>
          <w:sz w:val="28"/>
          <w:szCs w:val="28"/>
        </w:rPr>
        <w:t>Talouden toteutuminen</w:t>
      </w:r>
    </w:p>
    <w:p w14:paraId="7940526D" w14:textId="77777777" w:rsidR="0041139F" w:rsidRPr="00257B94" w:rsidRDefault="0041139F" w:rsidP="0041139F">
      <w:pPr>
        <w:rPr>
          <w:rFonts w:asciiTheme="minorHAnsi" w:hAnsiTheme="minorHAnsi"/>
          <w:b/>
          <w:szCs w:val="22"/>
        </w:rPr>
      </w:pPr>
    </w:p>
    <w:p w14:paraId="33A71A8E" w14:textId="77777777" w:rsidR="0041139F" w:rsidRPr="003B4B60" w:rsidRDefault="0041139F" w:rsidP="0041139F">
      <w:pPr>
        <w:rPr>
          <w:rFonts w:asciiTheme="minorHAnsi" w:eastAsia="Auto 1 LF" w:hAnsiTheme="minorHAnsi" w:cs="Auto 1 LF"/>
          <w:szCs w:val="22"/>
        </w:rPr>
      </w:pPr>
      <w:r w:rsidRPr="003B4B60">
        <w:rPr>
          <w:rFonts w:asciiTheme="minorHAnsi" w:eastAsia="Auto 1 LF" w:hAnsiTheme="minorHAnsi" w:cs="Auto 1 LF"/>
          <w:szCs w:val="22"/>
        </w:rPr>
        <w:t xml:space="preserve">Opetuksen palvelualueen ulkoiset toimintatuotot ylittyivät arvioidusta 154 811 €. Ulkoiset toimintakulut eivät pysyneet arvioidussa vaan ylitystä tuli 197 424 €. Opetuksen palvelualueen toimintakate ylittyy 0,7 </w:t>
      </w:r>
      <w:r>
        <w:rPr>
          <w:rFonts w:asciiTheme="minorHAnsi" w:eastAsia="Auto 1 LF" w:hAnsiTheme="minorHAnsi" w:cs="Auto 1 LF"/>
          <w:szCs w:val="22"/>
        </w:rPr>
        <w:t>prosenttia</w:t>
      </w:r>
      <w:r w:rsidRPr="003B4B60">
        <w:rPr>
          <w:rFonts w:asciiTheme="minorHAnsi" w:eastAsia="Auto 1 LF" w:hAnsiTheme="minorHAnsi" w:cs="Auto 1 LF"/>
          <w:szCs w:val="22"/>
        </w:rPr>
        <w:t xml:space="preserve"> eli 42 613 €:lla. Ylityksiä selittää sopimusten mukaiset palkankorotukset sekä osittain lisääntyneet sijaisuuskulut. Lisäksi hanketuloilla palkattujen henkilökulut näkyvät menoissa, mutta se selittää myös kohonnutta tulopuolta. Kotikuntakorvaukset ovat lisääntyneet. Palvelualue on järjestänyt jokaiselle Karkkilassa asuvalle perusopetusikäiselle lakisäätei</w:t>
      </w:r>
      <w:r w:rsidRPr="003B4B60">
        <w:rPr>
          <w:rFonts w:asciiTheme="minorHAnsi" w:eastAsia="Auto 1 LF" w:hAnsiTheme="minorHAnsi" w:cs="Auto 1 LF"/>
          <w:szCs w:val="22"/>
        </w:rPr>
        <w:softHyphen/>
        <w:t>set perusopetuksen palvelut sekä lukioon valituille opiskelijoille lukio-opetuksen palvelut tarvit</w:t>
      </w:r>
      <w:r w:rsidRPr="003B4B60">
        <w:rPr>
          <w:rFonts w:asciiTheme="minorHAnsi" w:eastAsia="Auto 1 LF" w:hAnsiTheme="minorHAnsi" w:cs="Auto 1 LF"/>
          <w:szCs w:val="22"/>
        </w:rPr>
        <w:softHyphen/>
        <w:t>tavine tukitoimineen.</w:t>
      </w:r>
    </w:p>
    <w:p w14:paraId="2CB29646" w14:textId="77777777" w:rsidR="0041139F" w:rsidRPr="00257B94" w:rsidRDefault="0041139F" w:rsidP="0041139F">
      <w:pPr>
        <w:rPr>
          <w:rFonts w:asciiTheme="minorHAnsi" w:hAnsiTheme="minorHAnsi"/>
          <w:szCs w:val="22"/>
        </w:rPr>
      </w:pPr>
    </w:p>
    <w:p w14:paraId="5A3BC95B" w14:textId="77777777" w:rsidR="0041139F" w:rsidRPr="00257B94" w:rsidRDefault="0041139F" w:rsidP="0041139F">
      <w:pPr>
        <w:rPr>
          <w:rFonts w:asciiTheme="minorHAnsi" w:eastAsia="Auto 1 LF" w:hAnsiTheme="minorHAnsi" w:cs="Auto 1 LF"/>
          <w:szCs w:val="22"/>
        </w:rPr>
      </w:pPr>
    </w:p>
    <w:p w14:paraId="42A87E4D" w14:textId="77777777" w:rsidR="0041139F" w:rsidRPr="00023275" w:rsidRDefault="0041139F" w:rsidP="0041139F">
      <w:pPr>
        <w:rPr>
          <w:rFonts w:asciiTheme="minorHAnsi" w:eastAsia="Auto 1 LF" w:hAnsiTheme="minorHAnsi" w:cs="Auto 1 LF"/>
          <w:sz w:val="28"/>
          <w:szCs w:val="28"/>
        </w:rPr>
      </w:pPr>
      <w:r w:rsidRPr="00023275">
        <w:rPr>
          <w:rFonts w:asciiTheme="minorHAnsi" w:eastAsia="Auto 1 LF" w:hAnsiTheme="minorHAnsi" w:cs="Auto 1 LF"/>
          <w:sz w:val="28"/>
          <w:szCs w:val="28"/>
        </w:rPr>
        <w:t>Toiminnan toteutuminen</w:t>
      </w:r>
    </w:p>
    <w:p w14:paraId="55022C6F" w14:textId="77777777" w:rsidR="0041139F" w:rsidRPr="00257B94" w:rsidRDefault="0041139F" w:rsidP="0041139F">
      <w:pPr>
        <w:rPr>
          <w:rFonts w:asciiTheme="minorHAnsi" w:eastAsia="Auto 1 LF" w:hAnsiTheme="minorHAnsi" w:cs="Auto 1 LF"/>
          <w:szCs w:val="22"/>
        </w:rPr>
      </w:pPr>
    </w:p>
    <w:p w14:paraId="6FE8936D" w14:textId="0398CD98" w:rsidR="0041139F" w:rsidRPr="00023275" w:rsidRDefault="0041139F" w:rsidP="0041139F">
      <w:pPr>
        <w:rPr>
          <w:rFonts w:asciiTheme="minorHAnsi" w:hAnsiTheme="minorHAnsi"/>
          <w:sz w:val="28"/>
          <w:szCs w:val="28"/>
        </w:rPr>
      </w:pPr>
      <w:r w:rsidRPr="00023275">
        <w:rPr>
          <w:rFonts w:asciiTheme="minorHAnsi" w:eastAsia="Auto 1 LF" w:hAnsiTheme="minorHAnsi" w:cs="Auto 1 LF"/>
          <w:color w:val="FF0000"/>
          <w:sz w:val="28"/>
          <w:szCs w:val="28"/>
        </w:rPr>
        <w:t xml:space="preserve"> </w:t>
      </w:r>
      <w:r w:rsidRPr="00023275">
        <w:rPr>
          <w:rFonts w:asciiTheme="minorHAnsi" w:hAnsiTheme="minorHAnsi"/>
          <w:sz w:val="28"/>
          <w:szCs w:val="28"/>
        </w:rPr>
        <w:t>Valtuuston nähden sitovat toiminnalliset tavoitteet</w:t>
      </w:r>
    </w:p>
    <w:p w14:paraId="486CA74C" w14:textId="77777777" w:rsidR="0041139F" w:rsidRPr="008958B2" w:rsidRDefault="0041139F" w:rsidP="0041139F">
      <w:pPr>
        <w:rPr>
          <w:rFonts w:asciiTheme="minorHAnsi" w:hAnsiTheme="minorHAnsi"/>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9"/>
        <w:gridCol w:w="6369"/>
      </w:tblGrid>
      <w:tr w:rsidR="0041139F" w:rsidRPr="00A2669C" w14:paraId="4ADF7A29" w14:textId="77777777" w:rsidTr="00023275">
        <w:tc>
          <w:tcPr>
            <w:tcW w:w="3249" w:type="dxa"/>
            <w:shd w:val="clear" w:color="auto" w:fill="95C23D"/>
          </w:tcPr>
          <w:p w14:paraId="379A6C36" w14:textId="77777777" w:rsidR="0041139F" w:rsidRPr="00A2669C" w:rsidRDefault="0041139F" w:rsidP="00C43D47">
            <w:pPr>
              <w:rPr>
                <w:rFonts w:asciiTheme="minorHAnsi" w:hAnsiTheme="minorHAnsi" w:cs="Arial"/>
                <w:b/>
                <w:color w:val="FFFFFF" w:themeColor="background1"/>
                <w:sz w:val="20"/>
              </w:rPr>
            </w:pPr>
            <w:r w:rsidRPr="00A2669C">
              <w:rPr>
                <w:rFonts w:asciiTheme="minorHAnsi" w:hAnsiTheme="minorHAnsi" w:cs="Arial"/>
                <w:b/>
                <w:color w:val="FFFFFF" w:themeColor="background1"/>
                <w:sz w:val="20"/>
              </w:rPr>
              <w:t>Päämäärä</w:t>
            </w:r>
          </w:p>
        </w:tc>
        <w:tc>
          <w:tcPr>
            <w:tcW w:w="6369" w:type="dxa"/>
            <w:shd w:val="clear" w:color="auto" w:fill="95C23D"/>
          </w:tcPr>
          <w:p w14:paraId="3A362969" w14:textId="77777777" w:rsidR="0041139F" w:rsidRPr="00A2669C" w:rsidRDefault="0041139F" w:rsidP="00C43D47">
            <w:pPr>
              <w:rPr>
                <w:rFonts w:asciiTheme="minorHAnsi" w:hAnsiTheme="minorHAnsi" w:cs="Arial"/>
                <w:b/>
                <w:color w:val="FFFFFF" w:themeColor="background1"/>
                <w:sz w:val="20"/>
              </w:rPr>
            </w:pPr>
            <w:r w:rsidRPr="00A2669C">
              <w:rPr>
                <w:rFonts w:ascii="Calibri" w:hAnsi="Calibri" w:cs="Arial"/>
                <w:b/>
                <w:color w:val="FFFFFF"/>
                <w:sz w:val="20"/>
              </w:rPr>
              <w:t>Aktiivisesti osallistuvat ja hyvinvoivat asukkaat</w:t>
            </w:r>
            <w:r w:rsidRPr="00A2669C">
              <w:rPr>
                <w:rFonts w:asciiTheme="minorHAnsi" w:hAnsiTheme="minorHAnsi" w:cs="Arial"/>
                <w:b/>
                <w:color w:val="FF0000"/>
                <w:sz w:val="20"/>
              </w:rPr>
              <w:t xml:space="preserve"> </w:t>
            </w:r>
          </w:p>
        </w:tc>
      </w:tr>
      <w:tr w:rsidR="0041139F" w:rsidRPr="00A2669C" w14:paraId="6E0C1070" w14:textId="77777777" w:rsidTr="00023275">
        <w:tc>
          <w:tcPr>
            <w:tcW w:w="3249" w:type="dxa"/>
            <w:shd w:val="clear" w:color="auto" w:fill="auto"/>
          </w:tcPr>
          <w:p w14:paraId="7A5E48A3"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Suunnittelukauden 2018-2020 tavoite</w:t>
            </w:r>
          </w:p>
        </w:tc>
        <w:tc>
          <w:tcPr>
            <w:tcW w:w="6369" w:type="dxa"/>
            <w:shd w:val="clear" w:color="auto" w:fill="auto"/>
          </w:tcPr>
          <w:p w14:paraId="0E159BF0" w14:textId="77777777" w:rsidR="0041139F" w:rsidRPr="00A2669C" w:rsidRDefault="0041139F" w:rsidP="00C43D47">
            <w:pPr>
              <w:rPr>
                <w:rFonts w:asciiTheme="minorHAnsi" w:hAnsiTheme="minorHAnsi" w:cs="Arial"/>
                <w:sz w:val="20"/>
              </w:rPr>
            </w:pPr>
            <w:r w:rsidRPr="00A2669C">
              <w:rPr>
                <w:rFonts w:ascii="Calibri" w:hAnsi="Calibri" w:cs="Arial"/>
                <w:sz w:val="20"/>
              </w:rPr>
              <w:t>Kuntalaisten aktiivisuuden ja osallisuuden lisääminen.</w:t>
            </w:r>
          </w:p>
        </w:tc>
      </w:tr>
      <w:tr w:rsidR="0041139F" w:rsidRPr="00A2669C" w14:paraId="0138E94F" w14:textId="77777777" w:rsidTr="00023275">
        <w:tc>
          <w:tcPr>
            <w:tcW w:w="3249" w:type="dxa"/>
            <w:shd w:val="clear" w:color="auto" w:fill="auto"/>
          </w:tcPr>
          <w:p w14:paraId="5FDF991D"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Talousarviovuoden tavoite</w:t>
            </w:r>
          </w:p>
        </w:tc>
        <w:tc>
          <w:tcPr>
            <w:tcW w:w="6369" w:type="dxa"/>
            <w:shd w:val="clear" w:color="auto" w:fill="auto"/>
          </w:tcPr>
          <w:p w14:paraId="2001D444" w14:textId="77777777" w:rsidR="0041139F" w:rsidRPr="00A2669C" w:rsidRDefault="0041139F" w:rsidP="00C43D47">
            <w:pPr>
              <w:rPr>
                <w:rFonts w:asciiTheme="minorHAnsi" w:hAnsiTheme="minorHAnsi" w:cs="Arial"/>
                <w:b/>
                <w:sz w:val="20"/>
              </w:rPr>
            </w:pPr>
            <w:r w:rsidRPr="00A2669C">
              <w:rPr>
                <w:rFonts w:ascii="Calibri" w:hAnsi="Calibri" w:cs="Arial"/>
                <w:b/>
                <w:sz w:val="20"/>
              </w:rPr>
              <w:t>Eri sidosryhmien osallistaminen yhdessä sivistystoimen kanssa asukkaiden hyvinvointia lisäävien palvelujen suunnitteluun ja toteutukseen.</w:t>
            </w:r>
          </w:p>
        </w:tc>
      </w:tr>
      <w:tr w:rsidR="0041139F" w:rsidRPr="00A2669C" w14:paraId="09107315" w14:textId="77777777" w:rsidTr="00023275">
        <w:tc>
          <w:tcPr>
            <w:tcW w:w="3249" w:type="dxa"/>
            <w:shd w:val="clear" w:color="auto" w:fill="auto"/>
          </w:tcPr>
          <w:p w14:paraId="7F5B1C70"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Toteutuma</w:t>
            </w:r>
          </w:p>
        </w:tc>
        <w:tc>
          <w:tcPr>
            <w:tcW w:w="6369" w:type="dxa"/>
            <w:shd w:val="clear" w:color="auto" w:fill="auto"/>
          </w:tcPr>
          <w:p w14:paraId="655F035A" w14:textId="77777777" w:rsidR="0041139F" w:rsidRPr="00A2669C" w:rsidRDefault="0041139F" w:rsidP="00C43D47">
            <w:pPr>
              <w:rPr>
                <w:rFonts w:ascii="Calibri" w:hAnsi="Calibri" w:cs="Arial"/>
              </w:rPr>
            </w:pPr>
            <w:r w:rsidRPr="00A2669C">
              <w:rPr>
                <w:rFonts w:ascii="Calibri" w:hAnsi="Calibri" w:cs="Arial"/>
              </w:rPr>
              <w:t>Sivistystoimen ja järjestöjen yhteistapaamisia on toteutettu vain maahanmuuttajien kotouttamiseen liittyen</w:t>
            </w:r>
            <w:r>
              <w:rPr>
                <w:rFonts w:ascii="Calibri" w:hAnsi="Calibri" w:cs="Arial"/>
              </w:rPr>
              <w:t>. Henkilöstövaihdosten myötä suunniteltuja tapaamisia ei järjestetty.</w:t>
            </w:r>
          </w:p>
        </w:tc>
      </w:tr>
      <w:tr w:rsidR="0041139F" w:rsidRPr="00A2669C" w14:paraId="010C9649" w14:textId="77777777" w:rsidTr="00023275">
        <w:tc>
          <w:tcPr>
            <w:tcW w:w="3249" w:type="dxa"/>
            <w:shd w:val="clear" w:color="auto" w:fill="auto"/>
          </w:tcPr>
          <w:p w14:paraId="571BA8DF"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Toteutuu/ei toteudu</w:t>
            </w:r>
          </w:p>
        </w:tc>
        <w:tc>
          <w:tcPr>
            <w:tcW w:w="6369" w:type="dxa"/>
            <w:shd w:val="clear" w:color="auto" w:fill="auto"/>
          </w:tcPr>
          <w:p w14:paraId="5B2A4E59" w14:textId="77777777" w:rsidR="0041139F" w:rsidRPr="00A2669C" w:rsidRDefault="0041139F" w:rsidP="00C43D47">
            <w:pPr>
              <w:rPr>
                <w:rFonts w:ascii="Calibri" w:hAnsi="Calibri" w:cs="Arial"/>
                <w:b/>
                <w:sz w:val="20"/>
              </w:rPr>
            </w:pPr>
            <w:r w:rsidRPr="00A2669C">
              <w:rPr>
                <w:rFonts w:ascii="Calibri" w:hAnsi="Calibri" w:cs="Arial"/>
                <w:b/>
                <w:sz w:val="20"/>
              </w:rPr>
              <w:t>Toteutuu</w:t>
            </w:r>
          </w:p>
        </w:tc>
      </w:tr>
      <w:tr w:rsidR="0041139F" w:rsidRPr="00A2669C" w14:paraId="0F99A186" w14:textId="77777777" w:rsidTr="00023275">
        <w:tc>
          <w:tcPr>
            <w:tcW w:w="3249" w:type="dxa"/>
            <w:shd w:val="clear" w:color="auto" w:fill="auto"/>
          </w:tcPr>
          <w:p w14:paraId="5AEE1BDA"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Arviointikriteeri/mittari</w:t>
            </w:r>
          </w:p>
        </w:tc>
        <w:tc>
          <w:tcPr>
            <w:tcW w:w="6369" w:type="dxa"/>
            <w:shd w:val="clear" w:color="auto" w:fill="auto"/>
          </w:tcPr>
          <w:p w14:paraId="7BAF4FE9" w14:textId="77777777" w:rsidR="0041139F" w:rsidRPr="00A2669C" w:rsidRDefault="0041139F" w:rsidP="00C43D47">
            <w:pPr>
              <w:rPr>
                <w:rFonts w:asciiTheme="minorHAnsi" w:hAnsiTheme="minorHAnsi" w:cs="Arial"/>
                <w:sz w:val="20"/>
              </w:rPr>
            </w:pPr>
            <w:r w:rsidRPr="00A2669C">
              <w:rPr>
                <w:rFonts w:ascii="Calibri" w:hAnsi="Calibri" w:cs="Arial"/>
                <w:sz w:val="20"/>
              </w:rPr>
              <w:t>Uusien palvelujen toteutuminen, sivistyspalvelujen näkyvyys uudessa kaupunkistrategiassa</w:t>
            </w:r>
          </w:p>
        </w:tc>
      </w:tr>
      <w:tr w:rsidR="0041139F" w:rsidRPr="00A2669C" w14:paraId="0EF532C7" w14:textId="77777777" w:rsidTr="00023275">
        <w:tc>
          <w:tcPr>
            <w:tcW w:w="3249" w:type="dxa"/>
            <w:shd w:val="clear" w:color="auto" w:fill="auto"/>
          </w:tcPr>
          <w:p w14:paraId="13D6392C"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Vastuuhenkilö</w:t>
            </w:r>
          </w:p>
        </w:tc>
        <w:tc>
          <w:tcPr>
            <w:tcW w:w="6369" w:type="dxa"/>
            <w:shd w:val="clear" w:color="auto" w:fill="auto"/>
          </w:tcPr>
          <w:p w14:paraId="1C5BF5E6" w14:textId="77777777" w:rsidR="0041139F" w:rsidRPr="00A2669C" w:rsidRDefault="0041139F" w:rsidP="00C43D47">
            <w:pPr>
              <w:rPr>
                <w:rFonts w:asciiTheme="minorHAnsi" w:hAnsiTheme="minorHAnsi" w:cs="Arial"/>
                <w:sz w:val="20"/>
              </w:rPr>
            </w:pPr>
            <w:r>
              <w:rPr>
                <w:rFonts w:asciiTheme="minorHAnsi" w:hAnsiTheme="minorHAnsi" w:cs="Arial"/>
                <w:sz w:val="20"/>
              </w:rPr>
              <w:t>S</w:t>
            </w:r>
            <w:r w:rsidRPr="00A2669C">
              <w:rPr>
                <w:rFonts w:asciiTheme="minorHAnsi" w:hAnsiTheme="minorHAnsi" w:cs="Arial"/>
                <w:sz w:val="20"/>
              </w:rPr>
              <w:t>ivistysjohtaja</w:t>
            </w:r>
          </w:p>
        </w:tc>
      </w:tr>
    </w:tbl>
    <w:p w14:paraId="6FA9B4F0" w14:textId="77777777" w:rsidR="0041139F" w:rsidRDefault="0041139F" w:rsidP="0041139F">
      <w:pPr>
        <w:jc w:val="left"/>
        <w:rPr>
          <w:rFonts w:asciiTheme="minorHAnsi" w:hAnsiTheme="minorHAnsi"/>
          <w:b/>
        </w:rPr>
      </w:pPr>
    </w:p>
    <w:p w14:paraId="5C8F4150" w14:textId="2FF96362" w:rsidR="0041139F" w:rsidRDefault="0041139F" w:rsidP="0041139F">
      <w:pPr>
        <w:jc w:val="left"/>
        <w:rPr>
          <w:rFonts w:asciiTheme="minorHAnsi" w:hAnsiTheme="minorHAnsi"/>
          <w:b/>
        </w:rPr>
      </w:pPr>
    </w:p>
    <w:p w14:paraId="0D666578" w14:textId="77777777" w:rsidR="00105F61" w:rsidRDefault="00105F61" w:rsidP="0041139F">
      <w:pPr>
        <w:jc w:val="left"/>
        <w:rPr>
          <w:rFonts w:asciiTheme="minorHAnsi" w:hAnsiTheme="minorHAnsi"/>
          <w:b/>
        </w:rPr>
      </w:pPr>
    </w:p>
    <w:p w14:paraId="7EC98A14" w14:textId="77777777" w:rsidR="0041139F" w:rsidRDefault="0041139F" w:rsidP="0041139F">
      <w:pPr>
        <w:jc w:val="left"/>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7"/>
        <w:gridCol w:w="6371"/>
      </w:tblGrid>
      <w:tr w:rsidR="0041139F" w:rsidRPr="00A2669C" w14:paraId="5E5072DF" w14:textId="77777777" w:rsidTr="00C43D47">
        <w:tc>
          <w:tcPr>
            <w:tcW w:w="3317" w:type="dxa"/>
            <w:shd w:val="clear" w:color="auto" w:fill="95C23D"/>
          </w:tcPr>
          <w:p w14:paraId="14C31050" w14:textId="77777777" w:rsidR="0041139F" w:rsidRPr="00A2669C" w:rsidRDefault="0041139F" w:rsidP="00C43D47">
            <w:pPr>
              <w:rPr>
                <w:rFonts w:asciiTheme="minorHAnsi" w:hAnsiTheme="minorHAnsi" w:cs="Arial"/>
                <w:b/>
                <w:color w:val="FFFFFF" w:themeColor="background1"/>
                <w:sz w:val="20"/>
              </w:rPr>
            </w:pPr>
            <w:r w:rsidRPr="00A2669C">
              <w:rPr>
                <w:rFonts w:asciiTheme="minorHAnsi" w:hAnsiTheme="minorHAnsi" w:cs="Arial"/>
                <w:b/>
                <w:color w:val="FFFFFF" w:themeColor="background1"/>
                <w:sz w:val="20"/>
              </w:rPr>
              <w:t>Päämäärä</w:t>
            </w:r>
          </w:p>
        </w:tc>
        <w:tc>
          <w:tcPr>
            <w:tcW w:w="6537" w:type="dxa"/>
            <w:shd w:val="clear" w:color="auto" w:fill="95C23D"/>
          </w:tcPr>
          <w:p w14:paraId="1A558809" w14:textId="77777777" w:rsidR="0041139F" w:rsidRPr="00A2669C" w:rsidRDefault="0041139F" w:rsidP="00C43D47">
            <w:pPr>
              <w:rPr>
                <w:rFonts w:asciiTheme="minorHAnsi" w:hAnsiTheme="minorHAnsi" w:cs="Arial"/>
                <w:b/>
                <w:color w:val="FFFFFF" w:themeColor="background1"/>
                <w:sz w:val="20"/>
              </w:rPr>
            </w:pPr>
            <w:r w:rsidRPr="00A2669C">
              <w:rPr>
                <w:rFonts w:ascii="Calibri" w:hAnsi="Calibri" w:cs="Arial"/>
                <w:b/>
                <w:color w:val="FFFFFF"/>
                <w:sz w:val="20"/>
              </w:rPr>
              <w:t>Kilpailukykyisen elinkeinoympäristön Karkkila</w:t>
            </w:r>
            <w:r w:rsidRPr="00A2669C">
              <w:rPr>
                <w:rFonts w:asciiTheme="minorHAnsi" w:hAnsiTheme="minorHAnsi" w:cs="Arial"/>
                <w:b/>
                <w:color w:val="FF0000"/>
                <w:sz w:val="20"/>
              </w:rPr>
              <w:t xml:space="preserve"> </w:t>
            </w:r>
          </w:p>
        </w:tc>
      </w:tr>
      <w:tr w:rsidR="0041139F" w:rsidRPr="00A2669C" w14:paraId="63EDE642" w14:textId="77777777" w:rsidTr="00C43D47">
        <w:tc>
          <w:tcPr>
            <w:tcW w:w="3317" w:type="dxa"/>
            <w:shd w:val="clear" w:color="auto" w:fill="auto"/>
          </w:tcPr>
          <w:p w14:paraId="4F53B84B"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Suunnittelukauden 2018-2020 tavoite</w:t>
            </w:r>
          </w:p>
        </w:tc>
        <w:tc>
          <w:tcPr>
            <w:tcW w:w="6537" w:type="dxa"/>
            <w:shd w:val="clear" w:color="auto" w:fill="auto"/>
          </w:tcPr>
          <w:p w14:paraId="59D1E292" w14:textId="77777777" w:rsidR="0041139F" w:rsidRPr="00A2669C" w:rsidRDefault="0041139F" w:rsidP="00C43D47">
            <w:pPr>
              <w:rPr>
                <w:rFonts w:asciiTheme="minorHAnsi" w:hAnsiTheme="minorHAnsi" w:cs="Arial"/>
                <w:sz w:val="20"/>
              </w:rPr>
            </w:pPr>
            <w:r w:rsidRPr="00A2669C">
              <w:rPr>
                <w:rFonts w:ascii="Calibri" w:hAnsi="Calibri" w:cs="Arial"/>
                <w:sz w:val="20"/>
              </w:rPr>
              <w:t>Karkkilan vetovoimaisuuden lisääminen. Asukas- ja asiakaslähtöisen palvelukulttuurin kehittäminen.</w:t>
            </w:r>
          </w:p>
        </w:tc>
      </w:tr>
      <w:tr w:rsidR="0041139F" w:rsidRPr="00A2669C" w14:paraId="16BDDB0A" w14:textId="77777777" w:rsidTr="00C43D47">
        <w:tc>
          <w:tcPr>
            <w:tcW w:w="3317" w:type="dxa"/>
            <w:shd w:val="clear" w:color="auto" w:fill="auto"/>
          </w:tcPr>
          <w:p w14:paraId="38A76F68"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Talousarviovuoden tavoite</w:t>
            </w:r>
          </w:p>
        </w:tc>
        <w:tc>
          <w:tcPr>
            <w:tcW w:w="6537" w:type="dxa"/>
            <w:shd w:val="clear" w:color="auto" w:fill="auto"/>
          </w:tcPr>
          <w:p w14:paraId="0A69C52C" w14:textId="77777777" w:rsidR="0041139F" w:rsidRPr="00A2669C" w:rsidRDefault="0041139F" w:rsidP="00C43D47">
            <w:pPr>
              <w:rPr>
                <w:rFonts w:ascii="Calibri" w:hAnsi="Calibri" w:cs="Arial"/>
                <w:b/>
                <w:sz w:val="20"/>
              </w:rPr>
            </w:pPr>
            <w:r w:rsidRPr="00A2669C">
              <w:rPr>
                <w:rFonts w:ascii="Calibri" w:hAnsi="Calibri" w:cs="Arial"/>
                <w:b/>
                <w:sz w:val="20"/>
              </w:rPr>
              <w:t xml:space="preserve">Koulujen ja päiväkotien omien vahvuuksien kehittäminen. Vanhempien työssäkäynnin tukeminen päivähoidon järjestelyin. </w:t>
            </w:r>
          </w:p>
        </w:tc>
      </w:tr>
      <w:tr w:rsidR="0041139F" w:rsidRPr="00A2669C" w14:paraId="70D8C918" w14:textId="77777777" w:rsidTr="00C43D47">
        <w:tc>
          <w:tcPr>
            <w:tcW w:w="3317" w:type="dxa"/>
            <w:shd w:val="clear" w:color="auto" w:fill="auto"/>
          </w:tcPr>
          <w:p w14:paraId="0C88CF00"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Toteutuma</w:t>
            </w:r>
          </w:p>
        </w:tc>
        <w:tc>
          <w:tcPr>
            <w:tcW w:w="6537" w:type="dxa"/>
            <w:shd w:val="clear" w:color="auto" w:fill="auto"/>
          </w:tcPr>
          <w:p w14:paraId="7779E799" w14:textId="77777777" w:rsidR="0041139F" w:rsidRDefault="0041139F" w:rsidP="00C43D47">
            <w:pPr>
              <w:rPr>
                <w:rFonts w:asciiTheme="minorHAnsi" w:hAnsiTheme="minorHAnsi" w:cs="Arial"/>
              </w:rPr>
            </w:pPr>
            <w:r w:rsidRPr="00A2669C">
              <w:rPr>
                <w:rFonts w:asciiTheme="minorHAnsi" w:hAnsiTheme="minorHAnsi" w:cs="Arial"/>
              </w:rPr>
              <w:t>Toimintayksiköiden oman toiminnan kehittämistä on jatkettu edelleen viime vuonna sovittujen suunnitelmien mukaisesti</w:t>
            </w:r>
            <w:r>
              <w:rPr>
                <w:rFonts w:asciiTheme="minorHAnsi" w:hAnsiTheme="minorHAnsi" w:cs="Arial"/>
              </w:rPr>
              <w:t xml:space="preserve">. LAPE-hankkeen kautta saaatuja koulutuskokemuksia on sovellettu käytäntöön.  </w:t>
            </w:r>
          </w:p>
          <w:p w14:paraId="1AB6C60E" w14:textId="77777777" w:rsidR="0041139F" w:rsidRPr="00A2669C" w:rsidRDefault="0041139F" w:rsidP="00C43D47">
            <w:pPr>
              <w:rPr>
                <w:rFonts w:asciiTheme="minorHAnsi" w:hAnsiTheme="minorHAnsi" w:cs="Arial"/>
                <w:sz w:val="20"/>
              </w:rPr>
            </w:pPr>
            <w:r>
              <w:rPr>
                <w:rFonts w:asciiTheme="minorHAnsi" w:hAnsiTheme="minorHAnsi" w:cs="Arial"/>
              </w:rPr>
              <w:t>Kaikkia perheiden toiveita ei ole voitu ottaa huomioon täysien ryhmien vuoksi.</w:t>
            </w:r>
          </w:p>
        </w:tc>
      </w:tr>
      <w:tr w:rsidR="0041139F" w:rsidRPr="00A2669C" w14:paraId="60AE27BF" w14:textId="77777777" w:rsidTr="00C43D47">
        <w:tc>
          <w:tcPr>
            <w:tcW w:w="3317" w:type="dxa"/>
            <w:shd w:val="clear" w:color="auto" w:fill="auto"/>
          </w:tcPr>
          <w:p w14:paraId="47A79EE5"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Toteutuu/ei toteudu</w:t>
            </w:r>
          </w:p>
        </w:tc>
        <w:tc>
          <w:tcPr>
            <w:tcW w:w="6537" w:type="dxa"/>
            <w:shd w:val="clear" w:color="auto" w:fill="auto"/>
          </w:tcPr>
          <w:p w14:paraId="048796BB"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Toteutuu osittain</w:t>
            </w:r>
          </w:p>
        </w:tc>
      </w:tr>
      <w:tr w:rsidR="0041139F" w:rsidRPr="00A2669C" w14:paraId="3B1BDE46" w14:textId="77777777" w:rsidTr="00C43D47">
        <w:tc>
          <w:tcPr>
            <w:tcW w:w="3317" w:type="dxa"/>
            <w:shd w:val="clear" w:color="auto" w:fill="auto"/>
          </w:tcPr>
          <w:p w14:paraId="1437C3D9"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Arviointikriteeri/mittari</w:t>
            </w:r>
          </w:p>
        </w:tc>
        <w:tc>
          <w:tcPr>
            <w:tcW w:w="6537" w:type="dxa"/>
            <w:shd w:val="clear" w:color="auto" w:fill="auto"/>
          </w:tcPr>
          <w:p w14:paraId="3A61202B"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Yksikkökohtaiset kehittämissuunnitelmat</w:t>
            </w:r>
          </w:p>
        </w:tc>
      </w:tr>
      <w:tr w:rsidR="0041139F" w:rsidRPr="00A2669C" w14:paraId="2377E138" w14:textId="77777777" w:rsidTr="00C43D47">
        <w:tc>
          <w:tcPr>
            <w:tcW w:w="3317" w:type="dxa"/>
            <w:shd w:val="clear" w:color="auto" w:fill="auto"/>
          </w:tcPr>
          <w:p w14:paraId="372AF64D"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Vastuuhenkilö</w:t>
            </w:r>
          </w:p>
        </w:tc>
        <w:tc>
          <w:tcPr>
            <w:tcW w:w="6537" w:type="dxa"/>
            <w:shd w:val="clear" w:color="auto" w:fill="auto"/>
          </w:tcPr>
          <w:p w14:paraId="0637BDC5" w14:textId="77777777" w:rsidR="0041139F" w:rsidRPr="00A2669C" w:rsidRDefault="0041139F" w:rsidP="00C43D47">
            <w:pPr>
              <w:rPr>
                <w:rFonts w:asciiTheme="minorHAnsi" w:hAnsiTheme="minorHAnsi" w:cs="Arial"/>
                <w:sz w:val="20"/>
              </w:rPr>
            </w:pPr>
            <w:r>
              <w:rPr>
                <w:rFonts w:asciiTheme="minorHAnsi" w:hAnsiTheme="minorHAnsi" w:cs="Arial"/>
                <w:sz w:val="20"/>
              </w:rPr>
              <w:t>S</w:t>
            </w:r>
            <w:r w:rsidRPr="00A2669C">
              <w:rPr>
                <w:rFonts w:asciiTheme="minorHAnsi" w:hAnsiTheme="minorHAnsi" w:cs="Arial"/>
                <w:sz w:val="20"/>
              </w:rPr>
              <w:t>ivistysjohtaja, palvelualueiden päälliköt</w:t>
            </w:r>
          </w:p>
        </w:tc>
      </w:tr>
    </w:tbl>
    <w:p w14:paraId="4907F317" w14:textId="00EFC5DF" w:rsidR="0041139F" w:rsidRDefault="0041139F" w:rsidP="0041139F">
      <w:pPr>
        <w:jc w:val="left"/>
        <w:rPr>
          <w:rFonts w:asciiTheme="minorHAnsi" w:hAnsiTheme="minorHAnsi"/>
          <w:b/>
        </w:rPr>
      </w:pPr>
    </w:p>
    <w:p w14:paraId="0986AC92" w14:textId="77777777" w:rsidR="004F3C8C" w:rsidRDefault="004F3C8C" w:rsidP="0041139F">
      <w:pPr>
        <w:jc w:val="left"/>
        <w:rPr>
          <w:rFonts w:asciiTheme="minorHAnsi" w:hAnsiTheme="minorHAnsi"/>
          <w:b/>
        </w:rPr>
      </w:pP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1"/>
        <w:gridCol w:w="6378"/>
      </w:tblGrid>
      <w:tr w:rsidR="0041139F" w:rsidRPr="00F0208B" w14:paraId="571D059E" w14:textId="77777777" w:rsidTr="004F3C8C">
        <w:tc>
          <w:tcPr>
            <w:tcW w:w="3251" w:type="dxa"/>
            <w:shd w:val="clear" w:color="auto" w:fill="95C23D"/>
          </w:tcPr>
          <w:p w14:paraId="510599B6" w14:textId="77777777" w:rsidR="0041139F" w:rsidRPr="00F0208B" w:rsidRDefault="0041139F" w:rsidP="00C43D47">
            <w:pPr>
              <w:rPr>
                <w:rFonts w:asciiTheme="minorHAnsi" w:hAnsiTheme="minorHAnsi" w:cs="Arial"/>
                <w:b/>
                <w:color w:val="FFFFFF" w:themeColor="background1"/>
                <w:sz w:val="20"/>
              </w:rPr>
            </w:pPr>
            <w:r w:rsidRPr="00F0208B">
              <w:rPr>
                <w:rFonts w:asciiTheme="minorHAnsi" w:hAnsiTheme="minorHAnsi" w:cs="Arial"/>
                <w:b/>
                <w:color w:val="FFFFFF" w:themeColor="background1"/>
                <w:sz w:val="20"/>
              </w:rPr>
              <w:t>Päämäärä</w:t>
            </w:r>
          </w:p>
        </w:tc>
        <w:tc>
          <w:tcPr>
            <w:tcW w:w="6378" w:type="dxa"/>
            <w:shd w:val="clear" w:color="auto" w:fill="95C23D"/>
          </w:tcPr>
          <w:p w14:paraId="5EE6CB95" w14:textId="77777777" w:rsidR="0041139F" w:rsidRPr="00F0208B" w:rsidRDefault="0041139F" w:rsidP="00C43D47">
            <w:pPr>
              <w:rPr>
                <w:rFonts w:asciiTheme="minorHAnsi" w:hAnsiTheme="minorHAnsi" w:cs="Arial"/>
                <w:b/>
                <w:color w:val="FFFFFF" w:themeColor="background1"/>
                <w:sz w:val="20"/>
              </w:rPr>
            </w:pPr>
            <w:r w:rsidRPr="00F0208B">
              <w:rPr>
                <w:rFonts w:ascii="Calibri" w:hAnsi="Calibri" w:cs="Arial"/>
                <w:b/>
                <w:color w:val="FFFFFF"/>
                <w:sz w:val="20"/>
              </w:rPr>
              <w:t>Kaupungin talous tasapainossa</w:t>
            </w:r>
          </w:p>
        </w:tc>
      </w:tr>
      <w:tr w:rsidR="0041139F" w:rsidRPr="00F0208B" w14:paraId="505AAF27" w14:textId="77777777" w:rsidTr="004F3C8C">
        <w:tc>
          <w:tcPr>
            <w:tcW w:w="3251" w:type="dxa"/>
            <w:shd w:val="clear" w:color="auto" w:fill="auto"/>
          </w:tcPr>
          <w:p w14:paraId="0F6D6D38" w14:textId="77777777" w:rsidR="0041139F" w:rsidRPr="00F0208B" w:rsidRDefault="0041139F" w:rsidP="00C43D47">
            <w:pPr>
              <w:rPr>
                <w:rFonts w:asciiTheme="minorHAnsi" w:hAnsiTheme="minorHAnsi" w:cs="Arial"/>
                <w:sz w:val="20"/>
              </w:rPr>
            </w:pPr>
            <w:r w:rsidRPr="00F0208B">
              <w:rPr>
                <w:rFonts w:asciiTheme="minorHAnsi" w:hAnsiTheme="minorHAnsi" w:cs="Arial"/>
                <w:sz w:val="20"/>
              </w:rPr>
              <w:t>Suunnittelukauden 2018-2020 tavoite</w:t>
            </w:r>
          </w:p>
        </w:tc>
        <w:tc>
          <w:tcPr>
            <w:tcW w:w="6378" w:type="dxa"/>
            <w:shd w:val="clear" w:color="auto" w:fill="auto"/>
          </w:tcPr>
          <w:p w14:paraId="7403C99E" w14:textId="77777777" w:rsidR="0041139F" w:rsidRPr="00F0208B" w:rsidRDefault="0041139F" w:rsidP="00C43D47">
            <w:pPr>
              <w:rPr>
                <w:rFonts w:ascii="Calibri" w:hAnsi="Calibri" w:cs="Arial"/>
                <w:sz w:val="20"/>
              </w:rPr>
            </w:pPr>
            <w:r w:rsidRPr="00F0208B">
              <w:rPr>
                <w:rFonts w:ascii="Calibri" w:hAnsi="Calibri" w:cs="Arial"/>
                <w:sz w:val="20"/>
              </w:rPr>
              <w:t>Resurssien tehokas käyttö ja palvelutuotannon priorisointi</w:t>
            </w:r>
          </w:p>
        </w:tc>
      </w:tr>
      <w:tr w:rsidR="0041139F" w:rsidRPr="00F0208B" w14:paraId="06F9092D" w14:textId="77777777" w:rsidTr="004F3C8C">
        <w:tc>
          <w:tcPr>
            <w:tcW w:w="3251" w:type="dxa"/>
            <w:shd w:val="clear" w:color="auto" w:fill="auto"/>
          </w:tcPr>
          <w:p w14:paraId="41FE55A4" w14:textId="77777777" w:rsidR="0041139F" w:rsidRPr="00F0208B" w:rsidRDefault="0041139F" w:rsidP="00C43D47">
            <w:pPr>
              <w:rPr>
                <w:rFonts w:asciiTheme="minorHAnsi" w:hAnsiTheme="minorHAnsi" w:cs="Arial"/>
                <w:b/>
                <w:sz w:val="20"/>
              </w:rPr>
            </w:pPr>
            <w:r w:rsidRPr="00F0208B">
              <w:rPr>
                <w:rFonts w:asciiTheme="minorHAnsi" w:hAnsiTheme="minorHAnsi" w:cs="Arial"/>
                <w:b/>
                <w:sz w:val="20"/>
              </w:rPr>
              <w:t>Talousarviovuoden tavoite</w:t>
            </w:r>
          </w:p>
        </w:tc>
        <w:tc>
          <w:tcPr>
            <w:tcW w:w="6378" w:type="dxa"/>
            <w:shd w:val="clear" w:color="auto" w:fill="auto"/>
          </w:tcPr>
          <w:p w14:paraId="552852B0" w14:textId="77777777" w:rsidR="0041139F" w:rsidRPr="00F0208B" w:rsidRDefault="0041139F" w:rsidP="00C43D47">
            <w:pPr>
              <w:rPr>
                <w:rFonts w:ascii="Calibri" w:hAnsi="Calibri" w:cs="Arial"/>
                <w:b/>
                <w:sz w:val="20"/>
              </w:rPr>
            </w:pPr>
            <w:r w:rsidRPr="00F0208B">
              <w:rPr>
                <w:rFonts w:ascii="Calibri" w:hAnsi="Calibri" w:cs="Arial"/>
                <w:b/>
                <w:sz w:val="20"/>
              </w:rPr>
              <w:t>Resurssien kohdentamisessa priorisoidaan ennaltaehkäisevään toimintaan ja oikea-aikaisen tuen tarjontaan</w:t>
            </w:r>
          </w:p>
        </w:tc>
      </w:tr>
      <w:tr w:rsidR="0041139F" w:rsidRPr="00F0208B" w14:paraId="25AF6980" w14:textId="77777777" w:rsidTr="004F3C8C">
        <w:tc>
          <w:tcPr>
            <w:tcW w:w="3251" w:type="dxa"/>
            <w:shd w:val="clear" w:color="auto" w:fill="auto"/>
          </w:tcPr>
          <w:p w14:paraId="1AE1B1A8" w14:textId="77777777" w:rsidR="0041139F" w:rsidRPr="00F0208B" w:rsidRDefault="0041139F" w:rsidP="00C43D47">
            <w:pPr>
              <w:rPr>
                <w:rFonts w:asciiTheme="minorHAnsi" w:hAnsiTheme="minorHAnsi" w:cs="Arial"/>
                <w:b/>
                <w:sz w:val="20"/>
              </w:rPr>
            </w:pPr>
            <w:r>
              <w:rPr>
                <w:rFonts w:asciiTheme="minorHAnsi" w:hAnsiTheme="minorHAnsi" w:cs="Arial"/>
                <w:b/>
                <w:sz w:val="20"/>
              </w:rPr>
              <w:t>Toteutuma</w:t>
            </w:r>
          </w:p>
        </w:tc>
        <w:tc>
          <w:tcPr>
            <w:tcW w:w="6378" w:type="dxa"/>
            <w:shd w:val="clear" w:color="auto" w:fill="auto"/>
          </w:tcPr>
          <w:p w14:paraId="5F69373F" w14:textId="77777777" w:rsidR="0041139F" w:rsidRDefault="0041139F" w:rsidP="00C43D47">
            <w:pPr>
              <w:rPr>
                <w:rFonts w:ascii="Calibri" w:hAnsi="Calibri" w:cs="Arial"/>
              </w:rPr>
            </w:pPr>
            <w:r>
              <w:rPr>
                <w:rFonts w:ascii="Calibri" w:hAnsi="Calibri" w:cs="Arial"/>
              </w:rPr>
              <w:t>Varhaiskasvatukseen ja perusopetukseen on saatu lisäresurssia (toisen kuraattorin tehtävän kohdentaminen, resurssiopettaja alakouluun, toinen psykologi aloittaa työnsä),</w:t>
            </w:r>
          </w:p>
          <w:p w14:paraId="62795516" w14:textId="77777777" w:rsidR="0041139F" w:rsidRDefault="0041139F" w:rsidP="00C43D47">
            <w:pPr>
              <w:rPr>
                <w:rFonts w:ascii="Calibri" w:hAnsi="Calibri" w:cs="Arial"/>
              </w:rPr>
            </w:pPr>
            <w:r>
              <w:rPr>
                <w:rFonts w:ascii="Calibri" w:hAnsi="Calibri" w:cs="Arial"/>
              </w:rPr>
              <w:t>Monialaisen oppilashuoltotyön kohdentaminen oleelliseen. LAPE hankkeen kautta toteutettiin laaja päihdevalistuskampanja sekä yläkoulun ja lukion oppilaille ja heidän vanhemmilleen</w:t>
            </w:r>
          </w:p>
          <w:p w14:paraId="63C207BA" w14:textId="77777777" w:rsidR="0041139F" w:rsidRPr="00F0208B" w:rsidRDefault="0041139F" w:rsidP="00C43D47">
            <w:pPr>
              <w:rPr>
                <w:rFonts w:ascii="Calibri" w:hAnsi="Calibri" w:cs="Arial"/>
                <w:sz w:val="20"/>
              </w:rPr>
            </w:pPr>
            <w:r>
              <w:rPr>
                <w:rFonts w:ascii="Calibri" w:hAnsi="Calibri" w:cs="Arial"/>
              </w:rPr>
              <w:t>Päätös osallistua SIB-hankkeeseen: mallinnuksen toteutus ei onnistunut  pienen volyymin ja taustatietojen vähyyden vuoksi</w:t>
            </w:r>
          </w:p>
        </w:tc>
      </w:tr>
      <w:tr w:rsidR="0041139F" w:rsidRPr="00790DD1" w14:paraId="2F25AE06" w14:textId="77777777" w:rsidTr="004F3C8C">
        <w:tc>
          <w:tcPr>
            <w:tcW w:w="3251" w:type="dxa"/>
            <w:shd w:val="clear" w:color="auto" w:fill="auto"/>
          </w:tcPr>
          <w:p w14:paraId="556F21CD" w14:textId="77777777" w:rsidR="0041139F" w:rsidRPr="00F0208B" w:rsidRDefault="0041139F" w:rsidP="00C43D47">
            <w:pPr>
              <w:rPr>
                <w:rFonts w:asciiTheme="minorHAnsi" w:hAnsiTheme="minorHAnsi" w:cs="Arial"/>
                <w:b/>
                <w:sz w:val="20"/>
              </w:rPr>
            </w:pPr>
            <w:r>
              <w:rPr>
                <w:rFonts w:asciiTheme="minorHAnsi" w:hAnsiTheme="minorHAnsi" w:cs="Arial"/>
                <w:b/>
                <w:sz w:val="20"/>
              </w:rPr>
              <w:t>Toteutuu/ei toteudu</w:t>
            </w:r>
          </w:p>
        </w:tc>
        <w:tc>
          <w:tcPr>
            <w:tcW w:w="6378" w:type="dxa"/>
            <w:shd w:val="clear" w:color="auto" w:fill="auto"/>
          </w:tcPr>
          <w:p w14:paraId="23708832" w14:textId="77777777" w:rsidR="0041139F" w:rsidRPr="00790DD1" w:rsidRDefault="0041139F" w:rsidP="00C43D47">
            <w:pPr>
              <w:rPr>
                <w:rFonts w:ascii="Calibri" w:hAnsi="Calibri" w:cs="Arial"/>
                <w:b/>
                <w:sz w:val="20"/>
              </w:rPr>
            </w:pPr>
            <w:r>
              <w:rPr>
                <w:rFonts w:ascii="Calibri" w:hAnsi="Calibri" w:cs="Arial"/>
                <w:b/>
                <w:sz w:val="20"/>
              </w:rPr>
              <w:t xml:space="preserve">Toteutuu </w:t>
            </w:r>
          </w:p>
        </w:tc>
      </w:tr>
      <w:tr w:rsidR="0041139F" w:rsidRPr="00F0208B" w14:paraId="753292F4" w14:textId="77777777" w:rsidTr="004F3C8C">
        <w:tc>
          <w:tcPr>
            <w:tcW w:w="3251" w:type="dxa"/>
            <w:shd w:val="clear" w:color="auto" w:fill="auto"/>
          </w:tcPr>
          <w:p w14:paraId="5391D713" w14:textId="77777777" w:rsidR="0041139F" w:rsidRPr="00F0208B" w:rsidRDefault="0041139F" w:rsidP="00C43D47">
            <w:pPr>
              <w:rPr>
                <w:rFonts w:asciiTheme="minorHAnsi" w:hAnsiTheme="minorHAnsi" w:cs="Arial"/>
                <w:sz w:val="20"/>
              </w:rPr>
            </w:pPr>
            <w:r w:rsidRPr="00F0208B">
              <w:rPr>
                <w:rFonts w:asciiTheme="minorHAnsi" w:hAnsiTheme="minorHAnsi" w:cs="Arial"/>
                <w:sz w:val="20"/>
              </w:rPr>
              <w:t>Arviointikriteeri/mittari</w:t>
            </w:r>
          </w:p>
        </w:tc>
        <w:tc>
          <w:tcPr>
            <w:tcW w:w="6378" w:type="dxa"/>
            <w:shd w:val="clear" w:color="auto" w:fill="auto"/>
          </w:tcPr>
          <w:p w14:paraId="1CF4C4E7" w14:textId="77777777" w:rsidR="0041139F" w:rsidRPr="00F0208B" w:rsidRDefault="0041139F" w:rsidP="00C43D47">
            <w:pPr>
              <w:rPr>
                <w:rFonts w:ascii="Calibri" w:hAnsi="Calibri" w:cs="Arial"/>
                <w:sz w:val="20"/>
              </w:rPr>
            </w:pPr>
            <w:r w:rsidRPr="00F0208B">
              <w:rPr>
                <w:rFonts w:ascii="Calibri" w:hAnsi="Calibri" w:cs="Arial"/>
                <w:sz w:val="20"/>
              </w:rPr>
              <w:t>Korjaavan toiminnan menojen väheneminen</w:t>
            </w:r>
          </w:p>
        </w:tc>
      </w:tr>
      <w:tr w:rsidR="0041139F" w:rsidRPr="00F0208B" w14:paraId="1B975326" w14:textId="77777777" w:rsidTr="004F3C8C">
        <w:tc>
          <w:tcPr>
            <w:tcW w:w="3251" w:type="dxa"/>
            <w:shd w:val="clear" w:color="auto" w:fill="auto"/>
          </w:tcPr>
          <w:p w14:paraId="303C8DF5" w14:textId="77777777" w:rsidR="0041139F" w:rsidRPr="00F0208B" w:rsidRDefault="0041139F" w:rsidP="00C43D47">
            <w:pPr>
              <w:rPr>
                <w:rFonts w:asciiTheme="minorHAnsi" w:hAnsiTheme="minorHAnsi" w:cs="Arial"/>
                <w:sz w:val="20"/>
              </w:rPr>
            </w:pPr>
            <w:r w:rsidRPr="00F0208B">
              <w:rPr>
                <w:rFonts w:asciiTheme="minorHAnsi" w:hAnsiTheme="minorHAnsi" w:cs="Arial"/>
                <w:sz w:val="20"/>
              </w:rPr>
              <w:t>Vastuuhenkilö</w:t>
            </w:r>
          </w:p>
        </w:tc>
        <w:tc>
          <w:tcPr>
            <w:tcW w:w="6378" w:type="dxa"/>
            <w:shd w:val="clear" w:color="auto" w:fill="auto"/>
          </w:tcPr>
          <w:p w14:paraId="1E1EB876" w14:textId="77777777" w:rsidR="0041139F" w:rsidRPr="00F0208B" w:rsidRDefault="0041139F" w:rsidP="00C43D47">
            <w:pPr>
              <w:rPr>
                <w:rFonts w:ascii="Calibri" w:hAnsi="Calibri" w:cs="Arial"/>
                <w:sz w:val="20"/>
              </w:rPr>
            </w:pPr>
            <w:r>
              <w:rPr>
                <w:rFonts w:ascii="Calibri" w:hAnsi="Calibri" w:cs="Arial"/>
                <w:sz w:val="20"/>
              </w:rPr>
              <w:t>S</w:t>
            </w:r>
            <w:r w:rsidRPr="00F0208B">
              <w:rPr>
                <w:rFonts w:ascii="Calibri" w:hAnsi="Calibri" w:cs="Arial"/>
                <w:sz w:val="20"/>
              </w:rPr>
              <w:t>ivistysjohtaja, rehtorit, varhaiskasvatuksen palvelupäällikkö</w:t>
            </w:r>
          </w:p>
        </w:tc>
      </w:tr>
    </w:tbl>
    <w:p w14:paraId="175D88D6" w14:textId="0E970521" w:rsidR="0041139F" w:rsidRDefault="0041139F" w:rsidP="0041139F">
      <w:pPr>
        <w:jc w:val="left"/>
        <w:rPr>
          <w:rFonts w:asciiTheme="minorHAnsi" w:hAnsiTheme="minorHAnsi"/>
          <w:b/>
        </w:rPr>
      </w:pPr>
    </w:p>
    <w:p w14:paraId="52AC88C8" w14:textId="77777777" w:rsidR="004F3C8C" w:rsidRDefault="004F3C8C" w:rsidP="0041139F">
      <w:pPr>
        <w:jc w:val="left"/>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9"/>
        <w:gridCol w:w="6369"/>
      </w:tblGrid>
      <w:tr w:rsidR="0041139F" w:rsidRPr="00A2669C" w14:paraId="483ACFC1" w14:textId="77777777" w:rsidTr="00C43D47">
        <w:tc>
          <w:tcPr>
            <w:tcW w:w="3317" w:type="dxa"/>
            <w:shd w:val="clear" w:color="auto" w:fill="95C23D"/>
          </w:tcPr>
          <w:p w14:paraId="7A573DC6" w14:textId="77777777" w:rsidR="0041139F" w:rsidRPr="00A2669C" w:rsidRDefault="0041139F" w:rsidP="00C43D47">
            <w:pPr>
              <w:rPr>
                <w:rFonts w:asciiTheme="minorHAnsi" w:hAnsiTheme="minorHAnsi" w:cs="Arial"/>
                <w:b/>
                <w:color w:val="FFFFFF" w:themeColor="background1"/>
                <w:sz w:val="20"/>
              </w:rPr>
            </w:pPr>
            <w:r w:rsidRPr="00A2669C">
              <w:rPr>
                <w:rFonts w:asciiTheme="minorHAnsi" w:hAnsiTheme="minorHAnsi" w:cs="Arial"/>
                <w:b/>
                <w:color w:val="FFFFFF" w:themeColor="background1"/>
                <w:sz w:val="20"/>
              </w:rPr>
              <w:t>Päämäärä</w:t>
            </w:r>
          </w:p>
        </w:tc>
        <w:tc>
          <w:tcPr>
            <w:tcW w:w="6537" w:type="dxa"/>
            <w:shd w:val="clear" w:color="auto" w:fill="95C23D"/>
          </w:tcPr>
          <w:p w14:paraId="7FE9D26E" w14:textId="77777777" w:rsidR="0041139F" w:rsidRPr="00A2669C" w:rsidRDefault="0041139F" w:rsidP="00C43D47">
            <w:pPr>
              <w:rPr>
                <w:rFonts w:asciiTheme="minorHAnsi" w:hAnsiTheme="minorHAnsi" w:cs="Arial"/>
                <w:b/>
                <w:color w:val="FFFFFF" w:themeColor="background1"/>
                <w:sz w:val="20"/>
              </w:rPr>
            </w:pPr>
            <w:r w:rsidRPr="00A2669C">
              <w:rPr>
                <w:rFonts w:ascii="Calibri" w:hAnsi="Calibri" w:cs="Arial"/>
                <w:b/>
                <w:color w:val="FFFFFF"/>
                <w:sz w:val="20"/>
              </w:rPr>
              <w:t>Kaupungin talous tasapainossa</w:t>
            </w:r>
          </w:p>
        </w:tc>
      </w:tr>
      <w:tr w:rsidR="0041139F" w:rsidRPr="00A2669C" w14:paraId="0B306E45" w14:textId="77777777" w:rsidTr="00C43D47">
        <w:tc>
          <w:tcPr>
            <w:tcW w:w="3317" w:type="dxa"/>
            <w:shd w:val="clear" w:color="auto" w:fill="auto"/>
          </w:tcPr>
          <w:p w14:paraId="1340FA74"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Suunnittelukauden 2018-2020 tavoite</w:t>
            </w:r>
          </w:p>
        </w:tc>
        <w:tc>
          <w:tcPr>
            <w:tcW w:w="6537" w:type="dxa"/>
            <w:shd w:val="clear" w:color="auto" w:fill="auto"/>
          </w:tcPr>
          <w:p w14:paraId="3ED4F7BA" w14:textId="77777777" w:rsidR="0041139F" w:rsidRPr="00A2669C" w:rsidRDefault="0041139F" w:rsidP="00C43D47">
            <w:pPr>
              <w:rPr>
                <w:rFonts w:ascii="Calibri" w:hAnsi="Calibri" w:cs="Arial"/>
                <w:sz w:val="20"/>
              </w:rPr>
            </w:pPr>
            <w:r w:rsidRPr="00A2669C">
              <w:rPr>
                <w:rFonts w:ascii="Calibri" w:hAnsi="Calibri" w:cs="Arial"/>
                <w:sz w:val="20"/>
              </w:rPr>
              <w:t>Resurssien tehokas käyttö ja palvelutuotannon priorisointi</w:t>
            </w:r>
          </w:p>
        </w:tc>
      </w:tr>
      <w:tr w:rsidR="0041139F" w:rsidRPr="00A2669C" w14:paraId="392AD906" w14:textId="77777777" w:rsidTr="00C43D47">
        <w:tc>
          <w:tcPr>
            <w:tcW w:w="3317" w:type="dxa"/>
            <w:shd w:val="clear" w:color="auto" w:fill="auto"/>
          </w:tcPr>
          <w:p w14:paraId="5C02FC6B"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Talousarviovuoden tavoite</w:t>
            </w:r>
          </w:p>
        </w:tc>
        <w:tc>
          <w:tcPr>
            <w:tcW w:w="6537" w:type="dxa"/>
            <w:shd w:val="clear" w:color="auto" w:fill="auto"/>
          </w:tcPr>
          <w:p w14:paraId="799A8D47" w14:textId="77777777" w:rsidR="0041139F" w:rsidRPr="00A2669C" w:rsidRDefault="0041139F" w:rsidP="00C43D47">
            <w:pPr>
              <w:rPr>
                <w:rFonts w:ascii="Calibri" w:hAnsi="Calibri" w:cs="Arial"/>
                <w:b/>
                <w:sz w:val="20"/>
              </w:rPr>
            </w:pPr>
            <w:r w:rsidRPr="00A2669C">
              <w:rPr>
                <w:rFonts w:ascii="Calibri" w:hAnsi="Calibri" w:cs="Arial"/>
                <w:b/>
                <w:sz w:val="20"/>
              </w:rPr>
              <w:t xml:space="preserve">Kustannuksiltaan ja laadultaan kilpailukykyisen lasten ja nuorten hyvinvointia lisäävän toimintaympäristön kehittäminen. </w:t>
            </w:r>
          </w:p>
        </w:tc>
      </w:tr>
      <w:tr w:rsidR="0041139F" w:rsidRPr="00A2669C" w14:paraId="3897FD9E" w14:textId="77777777" w:rsidTr="00C43D47">
        <w:tc>
          <w:tcPr>
            <w:tcW w:w="3317" w:type="dxa"/>
            <w:shd w:val="clear" w:color="auto" w:fill="auto"/>
          </w:tcPr>
          <w:p w14:paraId="3BD49B50"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Toteutuma</w:t>
            </w:r>
          </w:p>
        </w:tc>
        <w:tc>
          <w:tcPr>
            <w:tcW w:w="6537" w:type="dxa"/>
            <w:shd w:val="clear" w:color="auto" w:fill="auto"/>
          </w:tcPr>
          <w:p w14:paraId="6657279F" w14:textId="77777777" w:rsidR="0041139F" w:rsidRPr="00A2669C" w:rsidRDefault="0041139F" w:rsidP="00C43D47">
            <w:pPr>
              <w:rPr>
                <w:rFonts w:ascii="Calibri" w:hAnsi="Calibri" w:cs="Arial"/>
                <w:sz w:val="20"/>
              </w:rPr>
            </w:pPr>
            <w:r w:rsidRPr="00A2669C">
              <w:rPr>
                <w:rFonts w:ascii="Calibri" w:hAnsi="Calibri" w:cs="Arial"/>
              </w:rPr>
              <w:t>Palveluverkkoselvitys on ollut yt-toimikunnan käsittelyssä ja keväällä tarkastellaan toiminnallisia vaihtoehtoja. Henkilöstömitoitus pysynyt pääsääntöisesti optimaalisena</w:t>
            </w:r>
            <w:r>
              <w:rPr>
                <w:rFonts w:ascii="Calibri" w:hAnsi="Calibri" w:cs="Arial"/>
              </w:rPr>
              <w:t>. Ennakoitua suurempi lasten määrä edellytti hoitajamitoituksen ylläpitämistä samana</w:t>
            </w:r>
          </w:p>
        </w:tc>
      </w:tr>
      <w:tr w:rsidR="0041139F" w:rsidRPr="00A2669C" w14:paraId="2E8D8AC7" w14:textId="77777777" w:rsidTr="00C43D47">
        <w:tc>
          <w:tcPr>
            <w:tcW w:w="3317" w:type="dxa"/>
            <w:shd w:val="clear" w:color="auto" w:fill="auto"/>
          </w:tcPr>
          <w:p w14:paraId="39E95DBB" w14:textId="77777777" w:rsidR="0041139F" w:rsidRPr="00A2669C" w:rsidRDefault="0041139F" w:rsidP="00C43D47">
            <w:pPr>
              <w:rPr>
                <w:rFonts w:asciiTheme="minorHAnsi" w:hAnsiTheme="minorHAnsi" w:cs="Arial"/>
                <w:b/>
                <w:sz w:val="20"/>
              </w:rPr>
            </w:pPr>
            <w:r w:rsidRPr="00A2669C">
              <w:rPr>
                <w:rFonts w:asciiTheme="minorHAnsi" w:hAnsiTheme="minorHAnsi" w:cs="Arial"/>
                <w:b/>
                <w:sz w:val="20"/>
              </w:rPr>
              <w:t>Toteutuu/ei toteudu</w:t>
            </w:r>
          </w:p>
        </w:tc>
        <w:tc>
          <w:tcPr>
            <w:tcW w:w="6537" w:type="dxa"/>
            <w:shd w:val="clear" w:color="auto" w:fill="auto"/>
          </w:tcPr>
          <w:p w14:paraId="48BDA5C6" w14:textId="77777777" w:rsidR="0041139F" w:rsidRPr="00A2669C" w:rsidRDefault="0041139F" w:rsidP="00C43D47">
            <w:pPr>
              <w:rPr>
                <w:rFonts w:ascii="Calibri" w:hAnsi="Calibri" w:cs="Arial"/>
                <w:b/>
                <w:sz w:val="20"/>
              </w:rPr>
            </w:pPr>
            <w:r w:rsidRPr="00A2669C">
              <w:rPr>
                <w:rFonts w:ascii="Calibri" w:hAnsi="Calibri" w:cs="Arial"/>
                <w:b/>
                <w:sz w:val="20"/>
              </w:rPr>
              <w:t xml:space="preserve">Toteutuu </w:t>
            </w:r>
          </w:p>
        </w:tc>
      </w:tr>
      <w:tr w:rsidR="0041139F" w:rsidRPr="00A2669C" w14:paraId="54B11B96" w14:textId="77777777" w:rsidTr="00C43D47">
        <w:tc>
          <w:tcPr>
            <w:tcW w:w="3317" w:type="dxa"/>
            <w:shd w:val="clear" w:color="auto" w:fill="auto"/>
          </w:tcPr>
          <w:p w14:paraId="0711B2B6"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Arviointikriteeri/mittari</w:t>
            </w:r>
          </w:p>
        </w:tc>
        <w:tc>
          <w:tcPr>
            <w:tcW w:w="6537" w:type="dxa"/>
            <w:shd w:val="clear" w:color="auto" w:fill="auto"/>
          </w:tcPr>
          <w:p w14:paraId="4D01AF5B" w14:textId="77777777" w:rsidR="0041139F" w:rsidRPr="00A2669C" w:rsidRDefault="0041139F" w:rsidP="00C43D47">
            <w:pPr>
              <w:rPr>
                <w:rFonts w:ascii="Calibri" w:hAnsi="Calibri" w:cs="Arial"/>
                <w:sz w:val="20"/>
              </w:rPr>
            </w:pPr>
            <w:r w:rsidRPr="00A2669C">
              <w:rPr>
                <w:rFonts w:ascii="Calibri" w:hAnsi="Calibri" w:cs="Arial"/>
                <w:sz w:val="20"/>
              </w:rPr>
              <w:t>Palveluverkkoselvitys, henkilöstömitoitus ja lapsiryhmien koot optimoituja.</w:t>
            </w:r>
          </w:p>
        </w:tc>
      </w:tr>
      <w:tr w:rsidR="0041139F" w:rsidRPr="00A2669C" w14:paraId="37211ABA" w14:textId="77777777" w:rsidTr="00C43D47">
        <w:tc>
          <w:tcPr>
            <w:tcW w:w="3317" w:type="dxa"/>
            <w:shd w:val="clear" w:color="auto" w:fill="auto"/>
          </w:tcPr>
          <w:p w14:paraId="297C280E" w14:textId="77777777" w:rsidR="0041139F" w:rsidRPr="00A2669C" w:rsidRDefault="0041139F" w:rsidP="00C43D47">
            <w:pPr>
              <w:rPr>
                <w:rFonts w:asciiTheme="minorHAnsi" w:hAnsiTheme="minorHAnsi" w:cs="Arial"/>
                <w:sz w:val="20"/>
              </w:rPr>
            </w:pPr>
            <w:r w:rsidRPr="00A2669C">
              <w:rPr>
                <w:rFonts w:asciiTheme="minorHAnsi" w:hAnsiTheme="minorHAnsi" w:cs="Arial"/>
                <w:sz w:val="20"/>
              </w:rPr>
              <w:t>Vastuuhenkilö</w:t>
            </w:r>
          </w:p>
        </w:tc>
        <w:tc>
          <w:tcPr>
            <w:tcW w:w="6537" w:type="dxa"/>
            <w:shd w:val="clear" w:color="auto" w:fill="auto"/>
          </w:tcPr>
          <w:p w14:paraId="1B195D68" w14:textId="77777777" w:rsidR="0041139F" w:rsidRPr="00A2669C" w:rsidRDefault="0041139F" w:rsidP="00C43D47">
            <w:pPr>
              <w:rPr>
                <w:rFonts w:asciiTheme="minorHAnsi" w:hAnsiTheme="minorHAnsi" w:cs="Arial"/>
                <w:sz w:val="20"/>
              </w:rPr>
            </w:pPr>
            <w:r>
              <w:rPr>
                <w:rFonts w:ascii="Calibri" w:hAnsi="Calibri" w:cs="Arial"/>
                <w:sz w:val="20"/>
              </w:rPr>
              <w:t>S</w:t>
            </w:r>
            <w:r w:rsidRPr="00A2669C">
              <w:rPr>
                <w:rFonts w:ascii="Calibri" w:hAnsi="Calibri" w:cs="Arial"/>
                <w:sz w:val="20"/>
              </w:rPr>
              <w:t>ivistysjohtaja, varhaiskasvatuksen palvelupäällikkö, rehtorit</w:t>
            </w:r>
          </w:p>
        </w:tc>
      </w:tr>
    </w:tbl>
    <w:p w14:paraId="0C0B110A" w14:textId="77777777" w:rsidR="0041139F" w:rsidRDefault="0041139F" w:rsidP="0041139F">
      <w:pPr>
        <w:jc w:val="left"/>
        <w:rPr>
          <w:rFonts w:asciiTheme="minorHAnsi" w:hAnsiTheme="minorHAnsi"/>
          <w:b/>
        </w:rPr>
      </w:pPr>
    </w:p>
    <w:p w14:paraId="1F995A57" w14:textId="313813E6" w:rsidR="0041139F" w:rsidRDefault="0041139F" w:rsidP="0041139F">
      <w:pPr>
        <w:jc w:val="left"/>
        <w:rPr>
          <w:rFonts w:asciiTheme="minorHAnsi" w:hAnsiTheme="minorHAnsi"/>
          <w:b/>
        </w:rPr>
      </w:pPr>
    </w:p>
    <w:p w14:paraId="4F603B51" w14:textId="39D06752" w:rsidR="004F3C8C" w:rsidRDefault="004F3C8C" w:rsidP="0041139F">
      <w:pPr>
        <w:jc w:val="left"/>
        <w:rPr>
          <w:rFonts w:asciiTheme="minorHAnsi" w:hAnsiTheme="minorHAnsi"/>
          <w:b/>
        </w:rPr>
      </w:pPr>
    </w:p>
    <w:p w14:paraId="0B1886EA" w14:textId="77777777" w:rsidR="004F3C8C" w:rsidRDefault="004F3C8C" w:rsidP="0041139F">
      <w:pPr>
        <w:jc w:val="left"/>
        <w:rPr>
          <w:rFonts w:asciiTheme="minorHAnsi" w:hAnsiTheme="minorHAnsi"/>
          <w:b/>
        </w:rPr>
      </w:pPr>
    </w:p>
    <w:p w14:paraId="592B8DCD" w14:textId="07E59519" w:rsidR="0041139F" w:rsidRPr="006547F4" w:rsidRDefault="0041139F" w:rsidP="00D0471D">
      <w:pPr>
        <w:pStyle w:val="TPotsikko3"/>
        <w:numPr>
          <w:ilvl w:val="2"/>
          <w:numId w:val="9"/>
        </w:numPr>
      </w:pPr>
      <w:bookmarkStart w:id="134" w:name="_Toc3879955"/>
      <w:bookmarkStart w:id="135" w:name="_Toc4616153"/>
      <w:r w:rsidRPr="006547F4">
        <w:t>Vapaa-aikalautakunta</w:t>
      </w:r>
      <w:bookmarkEnd w:id="134"/>
      <w:bookmarkEnd w:id="135"/>
      <w:r w:rsidRPr="006547F4">
        <w:t xml:space="preserve"> </w:t>
      </w:r>
    </w:p>
    <w:p w14:paraId="76EBD546" w14:textId="77777777" w:rsidR="0041139F" w:rsidRPr="008958B2" w:rsidRDefault="0041139F" w:rsidP="0041139F">
      <w:pPr>
        <w:rPr>
          <w:rFonts w:asciiTheme="minorHAnsi" w:hAnsiTheme="minorHAnsi"/>
        </w:rPr>
      </w:pPr>
    </w:p>
    <w:p w14:paraId="5061DC89" w14:textId="77777777" w:rsidR="0041139F" w:rsidRPr="002B25C2" w:rsidRDefault="0041139F" w:rsidP="0041139F">
      <w:pPr>
        <w:rPr>
          <w:rFonts w:asciiTheme="minorHAnsi" w:hAnsiTheme="minorHAnsi"/>
          <w:szCs w:val="22"/>
        </w:rPr>
      </w:pPr>
      <w:r w:rsidRPr="002B25C2">
        <w:rPr>
          <w:rFonts w:asciiTheme="minorHAnsi" w:hAnsiTheme="minorHAnsi"/>
          <w:szCs w:val="22"/>
        </w:rPr>
        <w:t>Vapaa-aikalautakunnan alaisen kulttuurin ja vapaa-ajan palvelualueen tehtävä on järjestää ja tukea kaupunkilaisten liikunta- ja nuorisopalveluita sekä opisto-, kirjasto-, kulttuuri- ja museopalveluita. Kaikilla palvelualueen palveluilla on erittäin merkittävä rooli kaupungin asukkaiden hyvinvoinnin edistämisessä ja syrjäytymisen ehkäisys</w:t>
      </w:r>
      <w:r w:rsidRPr="002B25C2">
        <w:rPr>
          <w:rFonts w:ascii="Calibri" w:hAnsi="Calibri"/>
          <w:szCs w:val="22"/>
        </w:rPr>
        <w:t>s</w:t>
      </w:r>
      <w:r w:rsidRPr="002B25C2">
        <w:rPr>
          <w:rFonts w:asciiTheme="minorHAnsi" w:hAnsiTheme="minorHAnsi"/>
          <w:szCs w:val="22"/>
        </w:rPr>
        <w:t>ä.</w:t>
      </w:r>
    </w:p>
    <w:p w14:paraId="55564238" w14:textId="77777777" w:rsidR="0041139F" w:rsidRDefault="0041139F" w:rsidP="0041139F">
      <w:pPr>
        <w:rPr>
          <w:rFonts w:asciiTheme="minorHAnsi" w:hAnsiTheme="minorHAnsi"/>
        </w:rPr>
      </w:pPr>
    </w:p>
    <w:p w14:paraId="69373F00" w14:textId="77777777" w:rsidR="0041139F" w:rsidRPr="00A96BB6" w:rsidRDefault="0041139F" w:rsidP="0041139F">
      <w:pPr>
        <w:rPr>
          <w:rFonts w:asciiTheme="minorHAnsi" w:hAnsiTheme="minorHAnsi"/>
          <w:sz w:val="28"/>
          <w:szCs w:val="28"/>
        </w:rPr>
      </w:pPr>
      <w:r w:rsidRPr="00A96BB6">
        <w:rPr>
          <w:rFonts w:asciiTheme="minorHAnsi" w:hAnsiTheme="minorHAnsi"/>
          <w:sz w:val="28"/>
          <w:szCs w:val="28"/>
        </w:rPr>
        <w:t>Talouden toteutuminen</w:t>
      </w:r>
    </w:p>
    <w:p w14:paraId="0778C8FB"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!R143S1:R154S7"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1AD75AE4"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3FC300D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VAPAA-AIKALAUTAKUNTA</w:t>
            </w:r>
          </w:p>
        </w:tc>
        <w:tc>
          <w:tcPr>
            <w:tcW w:w="1308" w:type="dxa"/>
            <w:tcBorders>
              <w:top w:val="single" w:sz="4" w:space="0" w:color="auto"/>
              <w:left w:val="nil"/>
              <w:bottom w:val="nil"/>
              <w:right w:val="nil"/>
            </w:tcBorders>
            <w:shd w:val="clear" w:color="000000" w:fill="95C23D"/>
            <w:noWrap/>
            <w:vAlign w:val="bottom"/>
            <w:hideMark/>
          </w:tcPr>
          <w:p w14:paraId="37038EF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1E90A4A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2E094501"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34A902E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52E0C243"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13897197"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7BF68044"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C696A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278F270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D898D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56B9E5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CA702B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210C4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14E04C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1C04906F"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3A24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95FF2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6B125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ABD8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A1072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9C250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4570C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18B1A19E"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625BBD3"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3952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441 639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CAFB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390 400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CBC3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390 400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D7C8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432 494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FD64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110,8</w:t>
            </w:r>
          </w:p>
        </w:tc>
        <w:tc>
          <w:tcPr>
            <w:tcW w:w="1048" w:type="dxa"/>
            <w:tcBorders>
              <w:top w:val="nil"/>
              <w:left w:val="nil"/>
              <w:bottom w:val="single" w:sz="4" w:space="0" w:color="auto"/>
              <w:right w:val="single" w:sz="4" w:space="0" w:color="auto"/>
            </w:tcBorders>
            <w:shd w:val="clear" w:color="auto" w:fill="auto"/>
            <w:noWrap/>
            <w:vAlign w:val="bottom"/>
            <w:hideMark/>
          </w:tcPr>
          <w:p w14:paraId="258C76A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42 094</w:t>
            </w:r>
          </w:p>
        </w:tc>
      </w:tr>
      <w:tr w:rsidR="0041139F" w:rsidRPr="00816EE4" w14:paraId="03070968"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1EAE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D58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12 573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61AB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3 055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C144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3 055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1F4C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11 383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8571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372,6</w:t>
            </w:r>
          </w:p>
        </w:tc>
        <w:tc>
          <w:tcPr>
            <w:tcW w:w="1048" w:type="dxa"/>
            <w:tcBorders>
              <w:top w:val="nil"/>
              <w:left w:val="nil"/>
              <w:bottom w:val="single" w:sz="4" w:space="0" w:color="auto"/>
              <w:right w:val="single" w:sz="4" w:space="0" w:color="auto"/>
            </w:tcBorders>
            <w:shd w:val="clear" w:color="auto" w:fill="auto"/>
            <w:noWrap/>
            <w:vAlign w:val="bottom"/>
            <w:hideMark/>
          </w:tcPr>
          <w:p w14:paraId="34D24D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8 328</w:t>
            </w:r>
          </w:p>
        </w:tc>
      </w:tr>
      <w:tr w:rsidR="0041139F" w:rsidRPr="00816EE4" w14:paraId="1E67AF5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0007F1F"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9A5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-1 681 291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981C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-1 667 443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4C26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-1 692 443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1CC3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-1 774 928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4570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104,9</w:t>
            </w:r>
          </w:p>
        </w:tc>
        <w:tc>
          <w:tcPr>
            <w:tcW w:w="1048" w:type="dxa"/>
            <w:tcBorders>
              <w:top w:val="nil"/>
              <w:left w:val="nil"/>
              <w:bottom w:val="single" w:sz="4" w:space="0" w:color="auto"/>
              <w:right w:val="single" w:sz="4" w:space="0" w:color="auto"/>
            </w:tcBorders>
            <w:shd w:val="clear" w:color="auto" w:fill="auto"/>
            <w:noWrap/>
            <w:vAlign w:val="bottom"/>
            <w:hideMark/>
          </w:tcPr>
          <w:p w14:paraId="3ADBD42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-82 485</w:t>
            </w:r>
          </w:p>
        </w:tc>
      </w:tr>
      <w:tr w:rsidR="0041139F" w:rsidRPr="00816EE4" w14:paraId="72924AD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ABF8E01"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7829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-706 907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8FC7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-738 259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9805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-738 259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DB57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-771 615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8707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104,5</w:t>
            </w:r>
          </w:p>
        </w:tc>
        <w:tc>
          <w:tcPr>
            <w:tcW w:w="1048" w:type="dxa"/>
            <w:tcBorders>
              <w:top w:val="nil"/>
              <w:left w:val="nil"/>
              <w:bottom w:val="single" w:sz="4" w:space="0" w:color="auto"/>
              <w:right w:val="single" w:sz="4" w:space="0" w:color="auto"/>
            </w:tcBorders>
            <w:shd w:val="clear" w:color="auto" w:fill="auto"/>
            <w:noWrap/>
            <w:vAlign w:val="bottom"/>
            <w:hideMark/>
          </w:tcPr>
          <w:p w14:paraId="294FB9A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-33 356</w:t>
            </w:r>
          </w:p>
        </w:tc>
      </w:tr>
      <w:tr w:rsidR="0041139F" w:rsidRPr="00816EE4" w14:paraId="7DD1B5D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14E91D1"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CEC3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-1 933 986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0075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-2 012 247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5DE4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-2 037 247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D55E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-2 102 666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598B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103,2</w:t>
            </w:r>
          </w:p>
        </w:tc>
        <w:tc>
          <w:tcPr>
            <w:tcW w:w="1048" w:type="dxa"/>
            <w:tcBorders>
              <w:top w:val="nil"/>
              <w:left w:val="nil"/>
              <w:bottom w:val="single" w:sz="4" w:space="0" w:color="auto"/>
              <w:right w:val="single" w:sz="4" w:space="0" w:color="auto"/>
            </w:tcBorders>
            <w:shd w:val="clear" w:color="auto" w:fill="auto"/>
            <w:noWrap/>
            <w:vAlign w:val="bottom"/>
            <w:hideMark/>
          </w:tcPr>
          <w:p w14:paraId="45E1ADB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-65 419</w:t>
            </w:r>
          </w:p>
        </w:tc>
      </w:tr>
      <w:tr w:rsidR="0041139F" w:rsidRPr="00816EE4" w14:paraId="71582758"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139148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6485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28A8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0AC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3A1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79C7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A2A5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5BC5D09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DEA5B0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2B8F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-14 199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FAA8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-27 500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D2CF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-27 500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22A17" w14:textId="77777777" w:rsidR="0041139F" w:rsidRPr="00816EE4" w:rsidRDefault="0041139F" w:rsidP="00C43D47">
            <w:pPr>
              <w:jc w:val="right"/>
              <w:rPr>
                <w:rFonts w:ascii="Calibri" w:hAnsi="Calibri"/>
                <w:sz w:val="20"/>
              </w:rPr>
            </w:pPr>
            <w:r w:rsidRPr="00816EE4">
              <w:rPr>
                <w:rFonts w:ascii="Calibri" w:hAnsi="Calibri"/>
                <w:sz w:val="20"/>
              </w:rPr>
              <w:t>-28 779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5769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104,7</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6E9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-1 279</w:t>
            </w:r>
          </w:p>
        </w:tc>
      </w:tr>
      <w:tr w:rsidR="0041139F" w:rsidRPr="00816EE4" w14:paraId="77F945A5"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EDF62B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A824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-200 867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4FDC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-201 493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81A8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-201 493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F5E99" w14:textId="77777777" w:rsidR="0041139F" w:rsidRPr="00816EE4" w:rsidRDefault="0041139F" w:rsidP="00C43D47">
            <w:pPr>
              <w:jc w:val="right"/>
              <w:rPr>
                <w:rFonts w:ascii="Calibri" w:hAnsi="Calibri"/>
                <w:sz w:val="20"/>
              </w:rPr>
            </w:pPr>
            <w:r w:rsidRPr="00816EE4">
              <w:rPr>
                <w:rFonts w:ascii="Calibri" w:hAnsi="Calibri"/>
                <w:sz w:val="20"/>
              </w:rPr>
              <w:t>-219 381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D097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108,9</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0299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-17 888</w:t>
            </w:r>
          </w:p>
        </w:tc>
      </w:tr>
      <w:tr w:rsidR="0041139F" w:rsidRPr="00816EE4" w14:paraId="54EF154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0F1D47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486F8C2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-2 149 053</w:t>
            </w:r>
          </w:p>
        </w:tc>
        <w:tc>
          <w:tcPr>
            <w:tcW w:w="1188" w:type="dxa"/>
            <w:tcBorders>
              <w:top w:val="nil"/>
              <w:left w:val="nil"/>
              <w:bottom w:val="single" w:sz="4" w:space="0" w:color="auto"/>
              <w:right w:val="single" w:sz="4" w:space="0" w:color="auto"/>
            </w:tcBorders>
            <w:shd w:val="clear" w:color="auto" w:fill="auto"/>
            <w:noWrap/>
            <w:vAlign w:val="bottom"/>
            <w:hideMark/>
          </w:tcPr>
          <w:p w14:paraId="7A60883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-2 241 240</w:t>
            </w:r>
          </w:p>
        </w:tc>
        <w:tc>
          <w:tcPr>
            <w:tcW w:w="1188" w:type="dxa"/>
            <w:tcBorders>
              <w:top w:val="nil"/>
              <w:left w:val="nil"/>
              <w:bottom w:val="single" w:sz="4" w:space="0" w:color="auto"/>
              <w:right w:val="single" w:sz="4" w:space="0" w:color="auto"/>
            </w:tcBorders>
            <w:shd w:val="clear" w:color="auto" w:fill="auto"/>
            <w:noWrap/>
            <w:vAlign w:val="bottom"/>
            <w:hideMark/>
          </w:tcPr>
          <w:p w14:paraId="64575E5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-2 266 240</w:t>
            </w:r>
          </w:p>
        </w:tc>
        <w:tc>
          <w:tcPr>
            <w:tcW w:w="1188" w:type="dxa"/>
            <w:tcBorders>
              <w:top w:val="nil"/>
              <w:left w:val="nil"/>
              <w:bottom w:val="single" w:sz="4" w:space="0" w:color="auto"/>
              <w:right w:val="single" w:sz="4" w:space="0" w:color="auto"/>
            </w:tcBorders>
            <w:shd w:val="clear" w:color="auto" w:fill="auto"/>
            <w:noWrap/>
            <w:vAlign w:val="bottom"/>
            <w:hideMark/>
          </w:tcPr>
          <w:p w14:paraId="06CBACF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-2 350 826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651E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103,7</w:t>
            </w:r>
          </w:p>
        </w:tc>
        <w:tc>
          <w:tcPr>
            <w:tcW w:w="1048" w:type="dxa"/>
            <w:tcBorders>
              <w:top w:val="nil"/>
              <w:left w:val="nil"/>
              <w:bottom w:val="single" w:sz="4" w:space="0" w:color="auto"/>
              <w:right w:val="single" w:sz="4" w:space="0" w:color="auto"/>
            </w:tcBorders>
            <w:shd w:val="clear" w:color="auto" w:fill="auto"/>
            <w:noWrap/>
            <w:vAlign w:val="bottom"/>
            <w:hideMark/>
          </w:tcPr>
          <w:p w14:paraId="4370AEC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-84 586</w:t>
            </w:r>
          </w:p>
        </w:tc>
      </w:tr>
    </w:tbl>
    <w:p w14:paraId="730F91EA" w14:textId="77777777" w:rsidR="0041139F" w:rsidRDefault="0041139F" w:rsidP="0041139F">
      <w:pPr>
        <w:rPr>
          <w:rFonts w:ascii="Times New Roman" w:hAnsi="Times New Roman"/>
          <w:sz w:val="20"/>
        </w:rPr>
      </w:pPr>
      <w:r>
        <w:rPr>
          <w:rFonts w:ascii="Times New Roman" w:hAnsi="Times New Roman"/>
          <w:sz w:val="20"/>
        </w:rPr>
        <w:fldChar w:fldCharType="end"/>
      </w:r>
    </w:p>
    <w:p w14:paraId="42248FFB" w14:textId="77777777" w:rsidR="0041139F" w:rsidRDefault="0041139F" w:rsidP="0041139F">
      <w:pPr>
        <w:rPr>
          <w:rFonts w:asciiTheme="minorHAnsi" w:hAnsiTheme="minorHAnsi"/>
          <w:b/>
          <w:szCs w:val="22"/>
        </w:rPr>
      </w:pPr>
    </w:p>
    <w:p w14:paraId="0FB476B0" w14:textId="77777777" w:rsidR="0041139F" w:rsidRPr="00AB2324" w:rsidRDefault="0041139F" w:rsidP="0041139F">
      <w:pPr>
        <w:rPr>
          <w:rFonts w:asciiTheme="minorHAnsi" w:hAnsiTheme="minorHAnsi"/>
          <w:szCs w:val="22"/>
        </w:rPr>
      </w:pPr>
      <w:r w:rsidRPr="00AB2324">
        <w:rPr>
          <w:rFonts w:asciiTheme="minorHAnsi" w:hAnsiTheme="minorHAnsi"/>
          <w:szCs w:val="22"/>
        </w:rPr>
        <w:t xml:space="preserve">Toimintatuotot ovat ylittyneet 42 094 €, toteutuma 110,8 </w:t>
      </w:r>
      <w:r>
        <w:rPr>
          <w:rFonts w:asciiTheme="minorHAnsi" w:hAnsiTheme="minorHAnsi"/>
          <w:szCs w:val="22"/>
        </w:rPr>
        <w:t>prosenttia</w:t>
      </w:r>
      <w:r w:rsidRPr="00AB2324">
        <w:rPr>
          <w:rFonts w:asciiTheme="minorHAnsi" w:hAnsiTheme="minorHAnsi"/>
          <w:szCs w:val="22"/>
        </w:rPr>
        <w:t xml:space="preserve">. Erityisavustuksia on tullut arvioitua enemmän. Toimintakulut ovat myös ylittyneet 82 485 €, toteuma 104,9 </w:t>
      </w:r>
      <w:r>
        <w:rPr>
          <w:rFonts w:asciiTheme="minorHAnsi" w:hAnsiTheme="minorHAnsi"/>
          <w:szCs w:val="22"/>
        </w:rPr>
        <w:t xml:space="preserve">prosenttia. </w:t>
      </w:r>
      <w:r w:rsidRPr="00AB2324">
        <w:rPr>
          <w:rFonts w:asciiTheme="minorHAnsi" w:hAnsiTheme="minorHAnsi"/>
          <w:szCs w:val="22"/>
        </w:rPr>
        <w:t xml:space="preserve">Ulkoinen toimintakate on 103,1 </w:t>
      </w:r>
      <w:r>
        <w:rPr>
          <w:rFonts w:asciiTheme="minorHAnsi" w:hAnsiTheme="minorHAnsi"/>
          <w:szCs w:val="22"/>
        </w:rPr>
        <w:t>prosenttia</w:t>
      </w:r>
      <w:r w:rsidRPr="00AB2324">
        <w:rPr>
          <w:rFonts w:asciiTheme="minorHAnsi" w:hAnsiTheme="minorHAnsi"/>
          <w:szCs w:val="22"/>
        </w:rPr>
        <w:t>, -40 391 €.</w:t>
      </w:r>
      <w:r>
        <w:rPr>
          <w:rFonts w:asciiTheme="minorHAnsi" w:hAnsiTheme="minorHAnsi"/>
          <w:szCs w:val="22"/>
        </w:rPr>
        <w:t xml:space="preserve"> </w:t>
      </w:r>
      <w:r w:rsidRPr="00AB2324">
        <w:rPr>
          <w:rFonts w:asciiTheme="minorHAnsi" w:hAnsiTheme="minorHAnsi"/>
          <w:szCs w:val="22"/>
        </w:rPr>
        <w:t>Sekä tuottojen että kulujen ylitystä se</w:t>
      </w:r>
      <w:r w:rsidRPr="00AB2324">
        <w:rPr>
          <w:rFonts w:asciiTheme="minorHAnsi" w:hAnsiTheme="minorHAnsi"/>
          <w:szCs w:val="22"/>
        </w:rPr>
        <w:softHyphen/>
        <w:t>lit</w:t>
      </w:r>
      <w:r w:rsidRPr="00AB2324">
        <w:rPr>
          <w:rFonts w:asciiTheme="minorHAnsi" w:hAnsiTheme="minorHAnsi"/>
          <w:szCs w:val="22"/>
        </w:rPr>
        <w:softHyphen/>
        <w:t>tää suunniteltua useamman hanketyöntekijän palkkaus, mutta ku</w:t>
      </w:r>
      <w:r w:rsidRPr="00AB2324">
        <w:rPr>
          <w:rFonts w:asciiTheme="minorHAnsi" w:hAnsiTheme="minorHAnsi"/>
          <w:szCs w:val="22"/>
        </w:rPr>
        <w:softHyphen/>
        <w:t>lu</w:t>
      </w:r>
      <w:r w:rsidRPr="00AB2324">
        <w:rPr>
          <w:rFonts w:asciiTheme="minorHAnsi" w:hAnsiTheme="minorHAnsi"/>
          <w:szCs w:val="22"/>
        </w:rPr>
        <w:softHyphen/>
        <w:t>puo</w:t>
      </w:r>
      <w:r w:rsidRPr="00AB2324">
        <w:rPr>
          <w:rFonts w:asciiTheme="minorHAnsi" w:hAnsiTheme="minorHAnsi"/>
          <w:szCs w:val="22"/>
        </w:rPr>
        <w:softHyphen/>
        <w:t>lel</w:t>
      </w:r>
      <w:r w:rsidRPr="00AB2324">
        <w:rPr>
          <w:rFonts w:asciiTheme="minorHAnsi" w:hAnsiTheme="minorHAnsi"/>
          <w:szCs w:val="22"/>
        </w:rPr>
        <w:softHyphen/>
        <w:t xml:space="preserve">la </w:t>
      </w:r>
      <w:r>
        <w:rPr>
          <w:rFonts w:asciiTheme="minorHAnsi" w:hAnsiTheme="minorHAnsi"/>
          <w:szCs w:val="22"/>
        </w:rPr>
        <w:t xml:space="preserve">näkyvät </w:t>
      </w:r>
      <w:r w:rsidRPr="00AB2324">
        <w:rPr>
          <w:rFonts w:asciiTheme="minorHAnsi" w:hAnsiTheme="minorHAnsi"/>
          <w:szCs w:val="22"/>
        </w:rPr>
        <w:t>myös sopimusten mukaiset palkankorotukset.</w:t>
      </w:r>
    </w:p>
    <w:p w14:paraId="193A0400" w14:textId="77777777" w:rsidR="0041139F" w:rsidRDefault="0041139F" w:rsidP="0041139F">
      <w:pPr>
        <w:pStyle w:val="Normal"/>
        <w:tabs>
          <w:tab w:val="left" w:pos="2608"/>
          <w:tab w:val="left" w:pos="3912"/>
          <w:tab w:val="left" w:pos="5216"/>
          <w:tab w:val="left" w:pos="6520"/>
          <w:tab w:val="left" w:pos="7824"/>
          <w:tab w:val="left" w:pos="9128"/>
        </w:tabs>
        <w:ind w:left="2608" w:hanging="2608"/>
        <w:rPr>
          <w:sz w:val="22"/>
          <w:szCs w:val="22"/>
        </w:rPr>
      </w:pPr>
    </w:p>
    <w:p w14:paraId="61B8211B" w14:textId="77777777" w:rsidR="0041139F" w:rsidRPr="00AB2324" w:rsidRDefault="0041139F" w:rsidP="0041139F">
      <w:pPr>
        <w:pStyle w:val="Normal"/>
        <w:rPr>
          <w:rFonts w:asciiTheme="minorHAnsi" w:hAnsiTheme="minorHAnsi"/>
          <w:sz w:val="22"/>
          <w:szCs w:val="22"/>
        </w:rPr>
      </w:pPr>
      <w:r w:rsidRPr="00AB2324">
        <w:rPr>
          <w:rFonts w:asciiTheme="minorHAnsi" w:hAnsiTheme="minorHAnsi"/>
          <w:sz w:val="22"/>
          <w:szCs w:val="22"/>
        </w:rPr>
        <w:t>Vuodelle 2018 asetetut taloudelliset ja toiminnalliset tavoitteet saa</w:t>
      </w:r>
      <w:r w:rsidRPr="00AB2324">
        <w:rPr>
          <w:rFonts w:asciiTheme="minorHAnsi" w:hAnsiTheme="minorHAnsi"/>
          <w:sz w:val="22"/>
          <w:szCs w:val="22"/>
        </w:rPr>
        <w:softHyphen/>
        <w:t>vu</w:t>
      </w:r>
      <w:r w:rsidRPr="00AB2324">
        <w:rPr>
          <w:rFonts w:asciiTheme="minorHAnsi" w:hAnsiTheme="minorHAnsi"/>
          <w:sz w:val="22"/>
          <w:szCs w:val="22"/>
        </w:rPr>
        <w:softHyphen/>
        <w:t>tet</w:t>
      </w:r>
      <w:r w:rsidRPr="00AB2324">
        <w:rPr>
          <w:rFonts w:asciiTheme="minorHAnsi" w:hAnsiTheme="minorHAnsi"/>
          <w:sz w:val="22"/>
          <w:szCs w:val="22"/>
        </w:rPr>
        <w:softHyphen/>
        <w:t>tiin pääosin suunnitelmien mukaisesti.</w:t>
      </w:r>
      <w:r>
        <w:rPr>
          <w:rFonts w:asciiTheme="minorHAnsi" w:hAnsiTheme="minorHAnsi"/>
          <w:sz w:val="22"/>
          <w:szCs w:val="22"/>
        </w:rPr>
        <w:t xml:space="preserve"> Vapaa-aikalautakunnalle myönnettiin 25000 euron lisämääräraha (haettiin Vapla 3.5.2018 § 38), joka kohdistui taidekoulujen korotettuihin vuokriin sekä äänentoiston tekniikasta vastaavan toimijan vaihduttua havaittuihin välttämättömiin tarvikehankintoihin.</w:t>
      </w:r>
    </w:p>
    <w:p w14:paraId="6FDAEFFB" w14:textId="77777777" w:rsidR="0041139F" w:rsidRDefault="0041139F" w:rsidP="0041139F">
      <w:pPr>
        <w:rPr>
          <w:rFonts w:asciiTheme="minorHAnsi" w:hAnsiTheme="minorHAnsi"/>
          <w:color w:val="FF0000"/>
          <w:szCs w:val="22"/>
        </w:rPr>
      </w:pPr>
    </w:p>
    <w:p w14:paraId="3D3574F5" w14:textId="77777777" w:rsidR="0041139F" w:rsidRPr="00B37BB8" w:rsidRDefault="0041139F" w:rsidP="0041139F">
      <w:pPr>
        <w:rPr>
          <w:rFonts w:asciiTheme="minorHAnsi" w:hAnsiTheme="minorHAnsi"/>
          <w:szCs w:val="22"/>
        </w:rPr>
      </w:pPr>
      <w:r w:rsidRPr="00B37BB8">
        <w:rPr>
          <w:rFonts w:asciiTheme="minorHAnsi" w:hAnsiTheme="minorHAnsi"/>
          <w:szCs w:val="22"/>
        </w:rPr>
        <w:t xml:space="preserve">Vuoden 2018 investoinnit olivat: </w:t>
      </w:r>
    </w:p>
    <w:p w14:paraId="46D4AFBF" w14:textId="77777777" w:rsidR="0041139F" w:rsidRDefault="0041139F" w:rsidP="0041139F">
      <w:pPr>
        <w:rPr>
          <w:rFonts w:ascii="Calibri" w:hAnsi="Calibri"/>
        </w:rPr>
      </w:pPr>
      <w:r>
        <w:rPr>
          <w:rFonts w:ascii="Calibri" w:hAnsi="Calibri"/>
        </w:rPr>
        <w:br/>
        <w:t xml:space="preserve">Suomen Valimomuseon perusnäyttelyn uudistamisen suunnittelu alkoi. Vuoden 2018 aikana aloitettiin perusnäyttelyn käsikirjoituksen ja valaistussuunnitelman teko sekä hankittiin osa näyttelyssä tarvittavista led-valaisimista ja AV-tekniikasta.  </w:t>
      </w:r>
    </w:p>
    <w:p w14:paraId="68671CEF" w14:textId="77777777" w:rsidR="0041139F" w:rsidRPr="00695617" w:rsidRDefault="0041139F" w:rsidP="0041139F">
      <w:pPr>
        <w:rPr>
          <w:rFonts w:ascii="Calibri" w:hAnsi="Calibri"/>
        </w:rPr>
      </w:pPr>
    </w:p>
    <w:p w14:paraId="56CDE1E7" w14:textId="77777777" w:rsidR="0041139F" w:rsidRPr="00695617" w:rsidRDefault="0041139F" w:rsidP="0041139F">
      <w:pPr>
        <w:rPr>
          <w:rFonts w:ascii="Calibri" w:hAnsi="Calibri"/>
        </w:rPr>
      </w:pPr>
      <w:r w:rsidRPr="00695617">
        <w:rPr>
          <w:rFonts w:ascii="Calibri" w:hAnsi="Calibri"/>
        </w:rPr>
        <w:t>S</w:t>
      </w:r>
      <w:r>
        <w:rPr>
          <w:rFonts w:ascii="Calibri" w:hAnsi="Calibri"/>
        </w:rPr>
        <w:t xml:space="preserve">enioreiden kuntosalilaiteiden uusiminen toteutui suunnitellusti </w:t>
      </w:r>
    </w:p>
    <w:p w14:paraId="33603608" w14:textId="77777777" w:rsidR="0041139F" w:rsidRPr="00695617" w:rsidRDefault="0041139F" w:rsidP="0041139F">
      <w:pPr>
        <w:rPr>
          <w:rFonts w:ascii="Calibri" w:hAnsi="Calibri"/>
        </w:rPr>
      </w:pPr>
    </w:p>
    <w:p w14:paraId="0D05A5F4" w14:textId="2A09A825" w:rsidR="0041139F" w:rsidRDefault="0041139F" w:rsidP="0041139F">
      <w:pPr>
        <w:rPr>
          <w:rFonts w:ascii="Calibri" w:hAnsi="Calibri"/>
        </w:rPr>
      </w:pPr>
      <w:r w:rsidRPr="00695617">
        <w:rPr>
          <w:rFonts w:ascii="Calibri" w:hAnsi="Calibri"/>
        </w:rPr>
        <w:t>R</w:t>
      </w:r>
      <w:r>
        <w:rPr>
          <w:rFonts w:ascii="Calibri" w:hAnsi="Calibri"/>
        </w:rPr>
        <w:t>uukinpajan auto henkilökuljetuksiin hankittiin</w:t>
      </w:r>
      <w:r w:rsidR="00A96BB6">
        <w:rPr>
          <w:rFonts w:ascii="Calibri" w:hAnsi="Calibri"/>
        </w:rPr>
        <w:t>.</w:t>
      </w:r>
    </w:p>
    <w:p w14:paraId="2CBC3B56" w14:textId="77777777" w:rsidR="0041139F" w:rsidRDefault="0041139F" w:rsidP="0041139F">
      <w:pPr>
        <w:rPr>
          <w:rFonts w:asciiTheme="minorHAnsi" w:eastAsia="Auto 1 LF" w:hAnsiTheme="minorHAnsi" w:cs="Auto 1 LF"/>
          <w:b/>
        </w:rPr>
      </w:pPr>
    </w:p>
    <w:p w14:paraId="6107BC5A" w14:textId="77777777" w:rsidR="0041139F" w:rsidRPr="00A96BB6" w:rsidRDefault="0041139F" w:rsidP="0041139F">
      <w:pPr>
        <w:rPr>
          <w:rFonts w:asciiTheme="minorHAnsi" w:eastAsia="Auto 1 LF" w:hAnsiTheme="minorHAnsi" w:cs="Auto 1 LF"/>
          <w:sz w:val="28"/>
          <w:szCs w:val="28"/>
        </w:rPr>
      </w:pPr>
      <w:r w:rsidRPr="00A96BB6">
        <w:rPr>
          <w:rFonts w:asciiTheme="minorHAnsi" w:eastAsia="Auto 1 LF" w:hAnsiTheme="minorHAnsi" w:cs="Auto 1 LF"/>
          <w:sz w:val="28"/>
          <w:szCs w:val="28"/>
        </w:rPr>
        <w:t>Henkilöstö</w:t>
      </w:r>
    </w:p>
    <w:p w14:paraId="00D1B605" w14:textId="77777777" w:rsidR="0041139F" w:rsidRDefault="0041139F" w:rsidP="0041139F">
      <w:pPr>
        <w:rPr>
          <w:rFonts w:asciiTheme="minorHAnsi" w:eastAsia="Auto 1 LF" w:hAnsiTheme="minorHAnsi" w:cs="Auto 1 LF"/>
        </w:rPr>
      </w:pPr>
    </w:p>
    <w:p w14:paraId="084091D2" w14:textId="77777777" w:rsidR="0041139F" w:rsidRPr="00B37BB8" w:rsidRDefault="0041139F" w:rsidP="0041139F">
      <w:pPr>
        <w:rPr>
          <w:rFonts w:asciiTheme="minorHAnsi" w:hAnsiTheme="minorHAnsi"/>
          <w:szCs w:val="22"/>
        </w:rPr>
      </w:pPr>
      <w:r w:rsidRPr="00B37BB8">
        <w:rPr>
          <w:rFonts w:asciiTheme="minorHAnsi" w:hAnsiTheme="minorHAnsi"/>
          <w:szCs w:val="22"/>
        </w:rPr>
        <w:t>Kirjastossa työskenteli vakituisesti 4,8 henkilöä. Elämyspolkuhankkeessa työskenteli</w:t>
      </w:r>
      <w:r>
        <w:rPr>
          <w:rFonts w:asciiTheme="minorHAnsi" w:hAnsiTheme="minorHAnsi"/>
          <w:szCs w:val="22"/>
        </w:rPr>
        <w:t xml:space="preserve"> kevään 2018 aikana osa-aikainen</w:t>
      </w:r>
      <w:r w:rsidRPr="00B37BB8">
        <w:rPr>
          <w:rFonts w:asciiTheme="minorHAnsi" w:hAnsiTheme="minorHAnsi"/>
          <w:szCs w:val="22"/>
        </w:rPr>
        <w:t xml:space="preserve"> projektityöntekijä. Lisäksi työllistettiin lyhytaikaisesti muutamia sijaisia ja harjoittelijoita (esim. kuntouttava työtoiminta, TET-harjoittelu, kesäharjoittelu/nuoret).</w:t>
      </w:r>
    </w:p>
    <w:p w14:paraId="3026DB04" w14:textId="77777777" w:rsidR="0041139F" w:rsidRPr="00B37BB8" w:rsidRDefault="0041139F" w:rsidP="0041139F">
      <w:pPr>
        <w:rPr>
          <w:rFonts w:asciiTheme="minorHAnsi" w:hAnsiTheme="minorHAnsi"/>
          <w:szCs w:val="22"/>
        </w:rPr>
      </w:pPr>
      <w:r w:rsidRPr="00B37BB8">
        <w:rPr>
          <w:rFonts w:asciiTheme="minorHAnsi" w:hAnsiTheme="minorHAnsi"/>
          <w:szCs w:val="22"/>
        </w:rPr>
        <w:t xml:space="preserve">Kirjastonjohtajan / kulttuurin ja vapaa-ajan palvelualueen palvelupäällikön palkan jakautuminen on tarkistettu: kirjastopalvelut 80 </w:t>
      </w:r>
      <w:r>
        <w:rPr>
          <w:rFonts w:asciiTheme="minorHAnsi" w:hAnsiTheme="minorHAnsi"/>
          <w:szCs w:val="22"/>
        </w:rPr>
        <w:t>prosenttia</w:t>
      </w:r>
      <w:r w:rsidRPr="00B37BB8">
        <w:rPr>
          <w:rFonts w:asciiTheme="minorHAnsi" w:hAnsiTheme="minorHAnsi"/>
          <w:szCs w:val="22"/>
        </w:rPr>
        <w:t xml:space="preserve">, vapaa-aikatoimen hallinto 20 </w:t>
      </w:r>
      <w:r>
        <w:rPr>
          <w:rFonts w:asciiTheme="minorHAnsi" w:hAnsiTheme="minorHAnsi"/>
          <w:szCs w:val="22"/>
        </w:rPr>
        <w:t>prosenttia</w:t>
      </w:r>
      <w:r w:rsidRPr="00B37BB8">
        <w:rPr>
          <w:rFonts w:asciiTheme="minorHAnsi" w:hAnsiTheme="minorHAnsi"/>
          <w:szCs w:val="22"/>
        </w:rPr>
        <w:t>.</w:t>
      </w:r>
    </w:p>
    <w:p w14:paraId="5DACF07F" w14:textId="77777777" w:rsidR="0041139F" w:rsidRPr="005904D0" w:rsidRDefault="0041139F" w:rsidP="0041139F">
      <w:pPr>
        <w:rPr>
          <w:rFonts w:asciiTheme="minorHAnsi" w:hAnsiTheme="minorHAnsi"/>
          <w:color w:val="FF0000"/>
          <w:szCs w:val="22"/>
        </w:rPr>
      </w:pPr>
    </w:p>
    <w:p w14:paraId="4E9317A2" w14:textId="77777777" w:rsidR="0041139F" w:rsidRDefault="0041139F" w:rsidP="0041139F">
      <w:pPr>
        <w:rPr>
          <w:rFonts w:asciiTheme="minorHAnsi" w:hAnsiTheme="minorHAnsi"/>
          <w:szCs w:val="22"/>
        </w:rPr>
      </w:pPr>
      <w:r>
        <w:rPr>
          <w:rFonts w:asciiTheme="minorHAnsi" w:hAnsiTheme="minorHAnsi"/>
          <w:szCs w:val="22"/>
        </w:rPr>
        <w:t xml:space="preserve">Työväenopistossa työskenteli vuonna rehtori (60 prosenttia), 1 päätoiminen opettaja, liikunnanopettajana liikunnanohjaaja (50 prosenttia) sekä 58 tuntiopettajaa. Kulttuuritoimella ja työväenopistolla toimi marraskuun loppuun saakka yhteinen kulttuuri- ja opistosihteeri (60/40 prosenttia). </w:t>
      </w:r>
    </w:p>
    <w:p w14:paraId="7BFE7BC3" w14:textId="77777777" w:rsidR="0041139F" w:rsidRPr="007D6E30" w:rsidRDefault="0041139F" w:rsidP="0041139F">
      <w:pPr>
        <w:rPr>
          <w:rFonts w:asciiTheme="minorHAnsi" w:hAnsiTheme="minorHAnsi"/>
          <w:szCs w:val="22"/>
        </w:rPr>
      </w:pPr>
      <w:r>
        <w:rPr>
          <w:rFonts w:asciiTheme="minorHAnsi" w:hAnsiTheme="minorHAnsi"/>
          <w:color w:val="FF0000"/>
          <w:szCs w:val="22"/>
        </w:rPr>
        <w:br/>
      </w:r>
      <w:r w:rsidRPr="007D6E30">
        <w:rPr>
          <w:rFonts w:asciiTheme="minorHAnsi" w:hAnsiTheme="minorHAnsi"/>
          <w:szCs w:val="22"/>
        </w:rPr>
        <w:t>Liikunta- ja nuorisopalveluiden lähiesimiehenä toimii liikunta- ja nuorisosihteeri. Toukokuussa 2017 liikuntapalveluille ja työväenopistolle palkatun yhteisen liikunnanohjaajan tehtävä jakautuu 50</w:t>
      </w:r>
      <w:r>
        <w:rPr>
          <w:rFonts w:asciiTheme="minorHAnsi" w:hAnsiTheme="minorHAnsi"/>
          <w:szCs w:val="22"/>
        </w:rPr>
        <w:t xml:space="preserve"> prosenttia</w:t>
      </w:r>
      <w:r w:rsidRPr="007D6E30">
        <w:rPr>
          <w:rFonts w:asciiTheme="minorHAnsi" w:hAnsiTheme="minorHAnsi"/>
          <w:szCs w:val="22"/>
        </w:rPr>
        <w:t xml:space="preserve"> liikuntapalveluille ja 50 </w:t>
      </w:r>
      <w:r>
        <w:rPr>
          <w:rFonts w:asciiTheme="minorHAnsi" w:hAnsiTheme="minorHAnsi"/>
          <w:szCs w:val="22"/>
        </w:rPr>
        <w:t>prosenttia</w:t>
      </w:r>
      <w:r w:rsidRPr="007D6E30">
        <w:rPr>
          <w:rFonts w:asciiTheme="minorHAnsi" w:hAnsiTheme="minorHAnsi"/>
          <w:szCs w:val="22"/>
        </w:rPr>
        <w:t xml:space="preserve"> työväenopistolle. Lisäksi liikuntapalveluilla on ollut Karkkila liikkeelle hankkeessa hanketyöntekijä. </w:t>
      </w:r>
    </w:p>
    <w:p w14:paraId="6CDEE6D7" w14:textId="77777777" w:rsidR="0041139F" w:rsidRPr="007D6E30" w:rsidRDefault="0041139F" w:rsidP="0041139F">
      <w:pPr>
        <w:rPr>
          <w:rFonts w:asciiTheme="minorHAnsi" w:hAnsiTheme="minorHAnsi"/>
          <w:szCs w:val="22"/>
        </w:rPr>
      </w:pPr>
    </w:p>
    <w:p w14:paraId="3E4AC1D0" w14:textId="77777777" w:rsidR="0041139F" w:rsidRPr="007D6E30" w:rsidRDefault="0041139F" w:rsidP="0041139F">
      <w:pPr>
        <w:rPr>
          <w:rFonts w:asciiTheme="minorHAnsi" w:hAnsiTheme="minorHAnsi"/>
          <w:szCs w:val="22"/>
        </w:rPr>
      </w:pPr>
      <w:r w:rsidRPr="007D6E30">
        <w:rPr>
          <w:rFonts w:asciiTheme="minorHAnsi" w:hAnsiTheme="minorHAnsi"/>
          <w:szCs w:val="22"/>
        </w:rPr>
        <w:t>Perusnuorisotyö siirtyi uusiin tiloihin Vuoristokotiin. Siellä aloitettiin myös mopotallitoiminta. Etsivää nuorisotyötä on tehty kahden etsivän nuorisotyöntekijän voimin. Osa heidän palkkakustannuksista on saatu hankerahoituksen kautta valtiolta. Nuorten työpajalla toimii kolme työnohjaajaa, joista yhden työnkuvaan kuuluu myös museon talonmiehen tehtävät yhdessä pajanuorten kanssa. Lisäksi pajalla on yksi työnsuunnittelija sekä kaksi aikuisopiskelijaa vakuutusyhtiön kautta uudelleenkoulutuksessa.</w:t>
      </w:r>
    </w:p>
    <w:p w14:paraId="54FA1E34" w14:textId="77777777" w:rsidR="0041139F" w:rsidRPr="005904D0" w:rsidRDefault="0041139F" w:rsidP="0041139F">
      <w:pPr>
        <w:rPr>
          <w:rFonts w:asciiTheme="minorHAnsi" w:hAnsiTheme="minorHAnsi"/>
          <w:color w:val="FF0000"/>
          <w:szCs w:val="22"/>
        </w:rPr>
      </w:pPr>
    </w:p>
    <w:p w14:paraId="1A65A256" w14:textId="77777777" w:rsidR="0041139F" w:rsidRPr="001012E5" w:rsidRDefault="0041139F" w:rsidP="0041139F">
      <w:pPr>
        <w:rPr>
          <w:rFonts w:asciiTheme="minorHAnsi" w:hAnsiTheme="minorHAnsi"/>
          <w:szCs w:val="22"/>
        </w:rPr>
      </w:pPr>
      <w:r w:rsidRPr="001012E5">
        <w:rPr>
          <w:rFonts w:asciiTheme="minorHAnsi" w:hAnsiTheme="minorHAnsi"/>
          <w:szCs w:val="22"/>
        </w:rPr>
        <w:t>Karkkilan ruukkimuseossa työskenteli vakituisesti museojohtaja ja amanuenssi sekä osa-aikainen museoapulainen (60</w:t>
      </w:r>
      <w:r>
        <w:rPr>
          <w:rFonts w:asciiTheme="minorHAnsi" w:hAnsiTheme="minorHAnsi"/>
          <w:szCs w:val="22"/>
        </w:rPr>
        <w:t xml:space="preserve"> prosenttia</w:t>
      </w:r>
      <w:r w:rsidRPr="001012E5">
        <w:rPr>
          <w:rFonts w:asciiTheme="minorHAnsi" w:hAnsiTheme="minorHAnsi"/>
          <w:szCs w:val="22"/>
        </w:rPr>
        <w:t>) ja osa-aikainen talonmies (nuorisopalveluiden työnohjaaja 50</w:t>
      </w:r>
      <w:r>
        <w:rPr>
          <w:rFonts w:asciiTheme="minorHAnsi" w:hAnsiTheme="minorHAnsi"/>
          <w:szCs w:val="22"/>
        </w:rPr>
        <w:t xml:space="preserve"> prosenttia</w:t>
      </w:r>
      <w:r w:rsidRPr="001012E5">
        <w:rPr>
          <w:rFonts w:asciiTheme="minorHAnsi" w:hAnsiTheme="minorHAnsi"/>
          <w:szCs w:val="22"/>
        </w:rPr>
        <w:t>).  Lisäksi museokohteissa työskenteli kesä-elokuussa oppaina kolme tuntityöntekijää. Kuntouttavan työtoiminnan kautta työllistettiin kolme työntekijää.</w:t>
      </w:r>
    </w:p>
    <w:p w14:paraId="6023D441" w14:textId="77777777" w:rsidR="0041139F" w:rsidRPr="002B25C2" w:rsidRDefault="0041139F" w:rsidP="0041139F">
      <w:pPr>
        <w:rPr>
          <w:rFonts w:asciiTheme="minorHAnsi" w:hAnsiTheme="minorHAnsi"/>
          <w:szCs w:val="22"/>
        </w:rPr>
      </w:pPr>
    </w:p>
    <w:p w14:paraId="5992B91F" w14:textId="77777777" w:rsidR="0041139F" w:rsidRPr="00A96BB6" w:rsidRDefault="0041139F" w:rsidP="0041139F">
      <w:pPr>
        <w:rPr>
          <w:rFonts w:asciiTheme="minorHAnsi" w:hAnsiTheme="minorHAnsi"/>
          <w:sz w:val="28"/>
          <w:szCs w:val="28"/>
        </w:rPr>
      </w:pPr>
      <w:r w:rsidRPr="00A96BB6">
        <w:rPr>
          <w:rFonts w:asciiTheme="minorHAnsi" w:hAnsiTheme="minorHAnsi"/>
          <w:sz w:val="28"/>
          <w:szCs w:val="28"/>
        </w:rPr>
        <w:t>Toimintaympäristö</w:t>
      </w:r>
    </w:p>
    <w:p w14:paraId="6CD4CF99" w14:textId="77777777" w:rsidR="0041139F" w:rsidRPr="002B25C2" w:rsidRDefault="0041139F" w:rsidP="0041139F">
      <w:pPr>
        <w:rPr>
          <w:rFonts w:asciiTheme="minorHAnsi" w:hAnsiTheme="minorHAnsi"/>
          <w:color w:val="FF0000"/>
          <w:szCs w:val="22"/>
        </w:rPr>
      </w:pPr>
    </w:p>
    <w:p w14:paraId="3B2D0BA8" w14:textId="77777777" w:rsidR="0041139F" w:rsidRDefault="0041139F" w:rsidP="0041139F">
      <w:pPr>
        <w:rPr>
          <w:rFonts w:asciiTheme="minorHAnsi" w:hAnsiTheme="minorHAnsi"/>
          <w:szCs w:val="22"/>
        </w:rPr>
      </w:pPr>
      <w:r w:rsidRPr="008D65B1">
        <w:rPr>
          <w:rFonts w:asciiTheme="minorHAnsi" w:hAnsiTheme="minorHAnsi"/>
          <w:szCs w:val="22"/>
        </w:rPr>
        <w:t>Toimintaympäristössä tapahtui useita tilamuutoksia. Kamppailijoiden tilakysymys ratkaistiin sijoittamalla eri lajien harrastajat sekä Rautapataan että nuorisotila Kitaan. Nuorisotoimi siirtyi Vuoristokotiin, jonne ohjattiin myös jä</w:t>
      </w:r>
      <w:r>
        <w:rPr>
          <w:rFonts w:asciiTheme="minorHAnsi" w:hAnsiTheme="minorHAnsi"/>
          <w:szCs w:val="22"/>
        </w:rPr>
        <w:t>rjestötalon yhdistysten toimintoj</w:t>
      </w:r>
      <w:r w:rsidRPr="008D65B1">
        <w:rPr>
          <w:rFonts w:asciiTheme="minorHAnsi" w:hAnsiTheme="minorHAnsi"/>
          <w:szCs w:val="22"/>
        </w:rPr>
        <w:t>a.</w:t>
      </w:r>
      <w:r>
        <w:rPr>
          <w:rFonts w:asciiTheme="minorHAnsi" w:hAnsiTheme="minorHAnsi"/>
          <w:szCs w:val="22"/>
        </w:rPr>
        <w:t xml:space="preserve"> </w:t>
      </w:r>
    </w:p>
    <w:p w14:paraId="4A24F53C" w14:textId="77777777" w:rsidR="0041139F" w:rsidRDefault="0041139F" w:rsidP="0041139F">
      <w:pPr>
        <w:rPr>
          <w:rFonts w:asciiTheme="minorHAnsi" w:hAnsiTheme="minorHAnsi"/>
          <w:szCs w:val="22"/>
        </w:rPr>
      </w:pPr>
    </w:p>
    <w:p w14:paraId="06E0EA66" w14:textId="77777777" w:rsidR="0041139F" w:rsidRPr="008D65B1" w:rsidRDefault="0041139F" w:rsidP="0041139F">
      <w:pPr>
        <w:rPr>
          <w:rFonts w:asciiTheme="minorHAnsi" w:hAnsiTheme="minorHAnsi"/>
          <w:szCs w:val="22"/>
        </w:rPr>
      </w:pPr>
      <w:r>
        <w:rPr>
          <w:rFonts w:asciiTheme="minorHAnsi" w:hAnsiTheme="minorHAnsi"/>
          <w:szCs w:val="22"/>
        </w:rPr>
        <w:t>Tilatyöryhmä laati suunnitelman tilojen käytöstä ja etsi vaihtoehtoja myös Ruukinpajan tilakysymyksiin. Esillä olleet vaihtoehdot kariutuivat mm. kiinteistökauppojen vuoksi.</w:t>
      </w:r>
    </w:p>
    <w:p w14:paraId="241C03F2" w14:textId="77777777" w:rsidR="0041139F" w:rsidRDefault="0041139F" w:rsidP="0041139F">
      <w:pPr>
        <w:rPr>
          <w:rFonts w:asciiTheme="minorHAnsi" w:hAnsiTheme="minorHAnsi"/>
          <w:b/>
        </w:rPr>
      </w:pPr>
    </w:p>
    <w:p w14:paraId="61D00EFD" w14:textId="77777777" w:rsidR="0041139F" w:rsidRPr="00A96BB6" w:rsidRDefault="0041139F" w:rsidP="0041139F">
      <w:pPr>
        <w:rPr>
          <w:rFonts w:asciiTheme="minorHAnsi" w:hAnsiTheme="minorHAnsi"/>
          <w:sz w:val="28"/>
          <w:szCs w:val="28"/>
        </w:rPr>
      </w:pPr>
      <w:r w:rsidRPr="00A96BB6">
        <w:rPr>
          <w:rFonts w:asciiTheme="minorHAnsi" w:hAnsiTheme="minorHAnsi"/>
          <w:sz w:val="28"/>
          <w:szCs w:val="28"/>
        </w:rPr>
        <w:t>Toiminnan toteutuminen</w:t>
      </w:r>
    </w:p>
    <w:p w14:paraId="05DBE2F8" w14:textId="77777777" w:rsidR="0041139F" w:rsidRPr="00D22FD8" w:rsidRDefault="0041139F" w:rsidP="0041139F">
      <w:pPr>
        <w:rPr>
          <w:rFonts w:asciiTheme="minorHAnsi" w:hAnsiTheme="minorHAnsi"/>
          <w:b/>
          <w:color w:val="FF0000"/>
        </w:rPr>
      </w:pPr>
    </w:p>
    <w:p w14:paraId="5F9EFC83" w14:textId="77777777" w:rsidR="0041139F" w:rsidRPr="00A96BB6" w:rsidRDefault="0041139F" w:rsidP="0041139F">
      <w:pPr>
        <w:rPr>
          <w:rFonts w:ascii="Calibri" w:hAnsi="Calibri"/>
          <w:sz w:val="28"/>
          <w:szCs w:val="28"/>
        </w:rPr>
      </w:pPr>
      <w:r w:rsidRPr="00A96BB6">
        <w:rPr>
          <w:rFonts w:ascii="Calibri" w:hAnsi="Calibri"/>
          <w:sz w:val="28"/>
          <w:szCs w:val="28"/>
        </w:rPr>
        <w:t>Vapaa-aikalautakunnan hallinto</w:t>
      </w:r>
    </w:p>
    <w:p w14:paraId="4481054A"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!R169S1:R180S7" \f 4 \h  \* MERGEFORMAT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3CD30B0D"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24B4CEE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Vapaa-aikatoimen hallinto</w:t>
            </w:r>
          </w:p>
        </w:tc>
        <w:tc>
          <w:tcPr>
            <w:tcW w:w="1308" w:type="dxa"/>
            <w:tcBorders>
              <w:top w:val="single" w:sz="4" w:space="0" w:color="auto"/>
              <w:left w:val="nil"/>
              <w:bottom w:val="nil"/>
              <w:right w:val="nil"/>
            </w:tcBorders>
            <w:shd w:val="clear" w:color="000000" w:fill="95C23D"/>
            <w:noWrap/>
            <w:vAlign w:val="bottom"/>
            <w:hideMark/>
          </w:tcPr>
          <w:p w14:paraId="4772911E"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113608E3"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60FFAFE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auto" w:fill="9BBB59" w:themeFill="accent3"/>
            <w:noWrap/>
            <w:vAlign w:val="bottom"/>
            <w:hideMark/>
          </w:tcPr>
          <w:p w14:paraId="4C0BF6AD"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020328D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4E415E7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37613608"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5BC53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66A8CFF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F883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215A142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17C4EC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8C3D22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0B61861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51222306"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2B46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0B0026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57FB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61337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01143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7202C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E0B8E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48F4DF2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5A6845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0030757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7515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3F983AC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4E144AD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83D2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349EBE3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655EE6CC"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1054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52EA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C2BE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07DD890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E7CE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B707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nil"/>
              <w:left w:val="nil"/>
              <w:bottom w:val="single" w:sz="4" w:space="0" w:color="auto"/>
              <w:right w:val="single" w:sz="4" w:space="0" w:color="auto"/>
            </w:tcBorders>
            <w:shd w:val="clear" w:color="auto" w:fill="auto"/>
            <w:noWrap/>
            <w:vAlign w:val="bottom"/>
            <w:hideMark/>
          </w:tcPr>
          <w:p w14:paraId="36C6029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2F7A37B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4C90EEF"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304E8CB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-53 108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A05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-200 987</w:t>
            </w:r>
          </w:p>
        </w:tc>
        <w:tc>
          <w:tcPr>
            <w:tcW w:w="1188" w:type="dxa"/>
            <w:tcBorders>
              <w:top w:val="nil"/>
              <w:left w:val="nil"/>
              <w:bottom w:val="single" w:sz="4" w:space="0" w:color="auto"/>
              <w:right w:val="single" w:sz="4" w:space="0" w:color="auto"/>
            </w:tcBorders>
            <w:shd w:val="clear" w:color="auto" w:fill="auto"/>
            <w:noWrap/>
            <w:vAlign w:val="bottom"/>
            <w:hideMark/>
          </w:tcPr>
          <w:p w14:paraId="7420AE1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-216 887</w:t>
            </w:r>
          </w:p>
        </w:tc>
        <w:tc>
          <w:tcPr>
            <w:tcW w:w="1188" w:type="dxa"/>
            <w:tcBorders>
              <w:top w:val="nil"/>
              <w:left w:val="nil"/>
              <w:bottom w:val="single" w:sz="4" w:space="0" w:color="auto"/>
              <w:right w:val="single" w:sz="4" w:space="0" w:color="auto"/>
            </w:tcBorders>
            <w:shd w:val="clear" w:color="auto" w:fill="auto"/>
            <w:noWrap/>
            <w:vAlign w:val="bottom"/>
            <w:hideMark/>
          </w:tcPr>
          <w:p w14:paraId="24C4B26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-212 872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CFCD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98,1</w:t>
            </w:r>
          </w:p>
        </w:tc>
        <w:tc>
          <w:tcPr>
            <w:tcW w:w="1048" w:type="dxa"/>
            <w:tcBorders>
              <w:top w:val="nil"/>
              <w:left w:val="nil"/>
              <w:bottom w:val="single" w:sz="4" w:space="0" w:color="auto"/>
              <w:right w:val="single" w:sz="4" w:space="0" w:color="auto"/>
            </w:tcBorders>
            <w:shd w:val="clear" w:color="auto" w:fill="auto"/>
            <w:noWrap/>
            <w:vAlign w:val="bottom"/>
            <w:hideMark/>
          </w:tcPr>
          <w:p w14:paraId="0C7CEC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4 015</w:t>
            </w:r>
          </w:p>
        </w:tc>
      </w:tr>
      <w:tr w:rsidR="0041139F" w:rsidRPr="00816EE4" w14:paraId="468D7A9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EB7A5D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224C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-8 911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B153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-8 746</w:t>
            </w:r>
          </w:p>
        </w:tc>
        <w:tc>
          <w:tcPr>
            <w:tcW w:w="1188" w:type="dxa"/>
            <w:tcBorders>
              <w:top w:val="nil"/>
              <w:left w:val="nil"/>
              <w:bottom w:val="single" w:sz="4" w:space="0" w:color="auto"/>
              <w:right w:val="single" w:sz="4" w:space="0" w:color="auto"/>
            </w:tcBorders>
            <w:shd w:val="clear" w:color="auto" w:fill="auto"/>
            <w:noWrap/>
            <w:vAlign w:val="bottom"/>
            <w:hideMark/>
          </w:tcPr>
          <w:p w14:paraId="35D95D5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-8 746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5FD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-10 873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0A74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124,3</w:t>
            </w:r>
          </w:p>
        </w:tc>
        <w:tc>
          <w:tcPr>
            <w:tcW w:w="1048" w:type="dxa"/>
            <w:tcBorders>
              <w:top w:val="nil"/>
              <w:left w:val="nil"/>
              <w:bottom w:val="single" w:sz="4" w:space="0" w:color="auto"/>
              <w:right w:val="single" w:sz="4" w:space="0" w:color="auto"/>
            </w:tcBorders>
            <w:shd w:val="clear" w:color="auto" w:fill="auto"/>
            <w:noWrap/>
            <w:vAlign w:val="bottom"/>
            <w:hideMark/>
          </w:tcPr>
          <w:p w14:paraId="6DED601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-2 127</w:t>
            </w:r>
          </w:p>
        </w:tc>
      </w:tr>
      <w:tr w:rsidR="0041139F" w:rsidRPr="00816EE4" w14:paraId="51FAC5B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CA52AC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F7E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-62 020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E354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-209 733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FC9C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-225 633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BB17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-223 746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4704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99,2</w:t>
            </w:r>
          </w:p>
        </w:tc>
        <w:tc>
          <w:tcPr>
            <w:tcW w:w="1048" w:type="dxa"/>
            <w:tcBorders>
              <w:top w:val="nil"/>
              <w:left w:val="nil"/>
              <w:bottom w:val="single" w:sz="4" w:space="0" w:color="auto"/>
              <w:right w:val="single" w:sz="4" w:space="0" w:color="auto"/>
            </w:tcBorders>
            <w:shd w:val="clear" w:color="auto" w:fill="auto"/>
            <w:noWrap/>
            <w:vAlign w:val="bottom"/>
            <w:hideMark/>
          </w:tcPr>
          <w:p w14:paraId="0C847EA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1 888</w:t>
            </w:r>
          </w:p>
        </w:tc>
      </w:tr>
      <w:tr w:rsidR="0041139F" w:rsidRPr="00816EE4" w14:paraId="72593AB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C801EE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D5AF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72BD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9B1D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8840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1B9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482C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0A76DEB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42D9FEB"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CF1E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83A1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D5F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A0F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-803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C6EE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nil"/>
              <w:left w:val="nil"/>
              <w:bottom w:val="single" w:sz="4" w:space="0" w:color="auto"/>
              <w:right w:val="single" w:sz="4" w:space="0" w:color="auto"/>
            </w:tcBorders>
            <w:shd w:val="clear" w:color="auto" w:fill="auto"/>
            <w:noWrap/>
            <w:vAlign w:val="bottom"/>
            <w:hideMark/>
          </w:tcPr>
          <w:p w14:paraId="310791F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-803</w:t>
            </w:r>
          </w:p>
        </w:tc>
      </w:tr>
      <w:tr w:rsidR="0041139F" w:rsidRPr="00816EE4" w14:paraId="6DBF363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D49BD63"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3425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-3 033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44F4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-2 679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3456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-2 679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AEADE" w14:textId="77777777" w:rsidR="0041139F" w:rsidRPr="00816EE4" w:rsidRDefault="0041139F" w:rsidP="00C43D47">
            <w:pPr>
              <w:jc w:val="right"/>
              <w:rPr>
                <w:rFonts w:ascii="Calibri" w:hAnsi="Calibri"/>
                <w:sz w:val="20"/>
              </w:rPr>
            </w:pPr>
            <w:r w:rsidRPr="00816EE4">
              <w:rPr>
                <w:rFonts w:ascii="Calibri" w:hAnsi="Calibri"/>
                <w:sz w:val="20"/>
              </w:rPr>
              <w:t>-2 759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12E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103,0</w:t>
            </w:r>
          </w:p>
        </w:tc>
        <w:tc>
          <w:tcPr>
            <w:tcW w:w="1048" w:type="dxa"/>
            <w:tcBorders>
              <w:top w:val="nil"/>
              <w:left w:val="nil"/>
              <w:bottom w:val="single" w:sz="4" w:space="0" w:color="auto"/>
              <w:right w:val="single" w:sz="4" w:space="0" w:color="auto"/>
            </w:tcBorders>
            <w:shd w:val="clear" w:color="auto" w:fill="auto"/>
            <w:noWrap/>
            <w:vAlign w:val="bottom"/>
            <w:hideMark/>
          </w:tcPr>
          <w:p w14:paraId="145075A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-80</w:t>
            </w:r>
          </w:p>
        </w:tc>
      </w:tr>
      <w:tr w:rsidR="0041139F" w:rsidRPr="00816EE4" w14:paraId="628DD33E"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B903AB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000000" w:fill="FFFFFF"/>
            <w:noWrap/>
            <w:vAlign w:val="bottom"/>
            <w:hideMark/>
          </w:tcPr>
          <w:p w14:paraId="472A65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-65 053</w:t>
            </w:r>
          </w:p>
        </w:tc>
        <w:tc>
          <w:tcPr>
            <w:tcW w:w="1188" w:type="dxa"/>
            <w:tcBorders>
              <w:top w:val="nil"/>
              <w:left w:val="nil"/>
              <w:bottom w:val="single" w:sz="4" w:space="0" w:color="auto"/>
              <w:right w:val="single" w:sz="4" w:space="0" w:color="auto"/>
            </w:tcBorders>
            <w:shd w:val="clear" w:color="000000" w:fill="FFFFFF"/>
            <w:noWrap/>
            <w:vAlign w:val="bottom"/>
            <w:hideMark/>
          </w:tcPr>
          <w:p w14:paraId="408902A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-212 412</w:t>
            </w:r>
          </w:p>
        </w:tc>
        <w:tc>
          <w:tcPr>
            <w:tcW w:w="1188" w:type="dxa"/>
            <w:tcBorders>
              <w:top w:val="nil"/>
              <w:left w:val="nil"/>
              <w:bottom w:val="single" w:sz="4" w:space="0" w:color="auto"/>
              <w:right w:val="single" w:sz="4" w:space="0" w:color="auto"/>
            </w:tcBorders>
            <w:shd w:val="clear" w:color="000000" w:fill="FFFFFF"/>
            <w:noWrap/>
            <w:vAlign w:val="bottom"/>
            <w:hideMark/>
          </w:tcPr>
          <w:p w14:paraId="63380A4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-228 312</w:t>
            </w:r>
          </w:p>
        </w:tc>
        <w:tc>
          <w:tcPr>
            <w:tcW w:w="1188" w:type="dxa"/>
            <w:tcBorders>
              <w:top w:val="nil"/>
              <w:left w:val="nil"/>
              <w:bottom w:val="single" w:sz="4" w:space="0" w:color="auto"/>
              <w:right w:val="single" w:sz="4" w:space="0" w:color="auto"/>
            </w:tcBorders>
            <w:shd w:val="clear" w:color="000000" w:fill="FFFFFF"/>
            <w:noWrap/>
            <w:vAlign w:val="bottom"/>
            <w:hideMark/>
          </w:tcPr>
          <w:p w14:paraId="77EFFDF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-227 307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DFBD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99,6</w:t>
            </w:r>
          </w:p>
        </w:tc>
        <w:tc>
          <w:tcPr>
            <w:tcW w:w="1048" w:type="dxa"/>
            <w:tcBorders>
              <w:top w:val="nil"/>
              <w:left w:val="nil"/>
              <w:bottom w:val="single" w:sz="4" w:space="0" w:color="auto"/>
              <w:right w:val="single" w:sz="4" w:space="0" w:color="auto"/>
            </w:tcBorders>
            <w:shd w:val="clear" w:color="000000" w:fill="FFFFFF"/>
            <w:noWrap/>
            <w:vAlign w:val="bottom"/>
            <w:hideMark/>
          </w:tcPr>
          <w:p w14:paraId="60E23EB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1 005</w:t>
            </w:r>
          </w:p>
        </w:tc>
      </w:tr>
    </w:tbl>
    <w:p w14:paraId="75EDD1A7" w14:textId="77777777" w:rsidR="0041139F" w:rsidRDefault="0041139F" w:rsidP="0041139F">
      <w:pPr>
        <w:rPr>
          <w:rFonts w:asciiTheme="minorHAnsi" w:hAnsiTheme="minorHAnsi"/>
          <w:b/>
        </w:rPr>
      </w:pPr>
      <w:r>
        <w:rPr>
          <w:rFonts w:asciiTheme="minorHAnsi" w:hAnsiTheme="minorHAnsi"/>
          <w:b/>
        </w:rPr>
        <w:fldChar w:fldCharType="end"/>
      </w:r>
    </w:p>
    <w:p w14:paraId="3F90F598" w14:textId="77777777" w:rsidR="0041139F" w:rsidRDefault="0041139F" w:rsidP="0041139F">
      <w:pPr>
        <w:rPr>
          <w:rFonts w:ascii="Times New Roman" w:hAnsi="Times New Roman"/>
          <w:sz w:val="20"/>
        </w:rPr>
      </w:pPr>
    </w:p>
    <w:p w14:paraId="372AA0DC" w14:textId="77777777" w:rsidR="0041139F" w:rsidRDefault="0041139F" w:rsidP="0041139F">
      <w:pPr>
        <w:rPr>
          <w:rFonts w:asciiTheme="minorHAnsi" w:hAnsiTheme="minorHAnsi"/>
          <w:b/>
        </w:rPr>
      </w:pPr>
    </w:p>
    <w:p w14:paraId="7969ED30" w14:textId="77777777" w:rsidR="0041139F" w:rsidRPr="00B142B0" w:rsidRDefault="0041139F" w:rsidP="0041139F">
      <w:pPr>
        <w:rPr>
          <w:rFonts w:asciiTheme="minorHAnsi" w:hAnsiTheme="minorHAnsi"/>
          <w:szCs w:val="22"/>
        </w:rPr>
      </w:pPr>
      <w:r w:rsidRPr="00B142B0">
        <w:rPr>
          <w:rFonts w:asciiTheme="minorHAnsi" w:hAnsiTheme="minorHAnsi"/>
          <w:szCs w:val="22"/>
        </w:rPr>
        <w:t>Vapaa-aikatoimen hallinnon palvelualueen talous ja toim</w:t>
      </w:r>
      <w:r>
        <w:rPr>
          <w:rFonts w:asciiTheme="minorHAnsi" w:hAnsiTheme="minorHAnsi"/>
          <w:szCs w:val="22"/>
        </w:rPr>
        <w:t>inta koostuu sivistysjohtajan sekä</w:t>
      </w:r>
      <w:r w:rsidRPr="00B142B0">
        <w:rPr>
          <w:rFonts w:asciiTheme="minorHAnsi" w:hAnsiTheme="minorHAnsi"/>
          <w:szCs w:val="22"/>
        </w:rPr>
        <w:t xml:space="preserve"> kulttuurin ja vapaa-ajan palvelualueen palvelupäällikön työpanoksesta lautakuntatason tehtäviin. Palvelupäällikön tehtävät siirrettiin alkusyksystä sivistysjohtajalle. Kohdeavustuksiin varatut määrärahat ja lautakunnan toiminta sisältyvät myös tähän kustannuspaikkaan.</w:t>
      </w:r>
    </w:p>
    <w:p w14:paraId="6FBD3F66" w14:textId="77777777" w:rsidR="0041139F" w:rsidRDefault="0041139F" w:rsidP="0041139F"/>
    <w:p w14:paraId="4A361AB9" w14:textId="77777777" w:rsidR="0041139F" w:rsidRPr="00A96BB6" w:rsidRDefault="0041139F" w:rsidP="0041139F">
      <w:pPr>
        <w:rPr>
          <w:rFonts w:asciiTheme="minorHAnsi" w:hAnsiTheme="minorHAnsi"/>
          <w:sz w:val="28"/>
          <w:szCs w:val="28"/>
        </w:rPr>
      </w:pPr>
      <w:r w:rsidRPr="00A96BB6">
        <w:rPr>
          <w:rFonts w:asciiTheme="minorHAnsi" w:hAnsiTheme="minorHAnsi"/>
          <w:sz w:val="28"/>
          <w:szCs w:val="28"/>
        </w:rPr>
        <w:t>Kulttuurin ja vapaa-ajan palvelualue</w:t>
      </w:r>
    </w:p>
    <w:p w14:paraId="1BEE1C27"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!R156S1:R167S7" \f 4 \h </w:instrText>
      </w:r>
      <w:r>
        <w:fldChar w:fldCharType="separate"/>
      </w:r>
    </w:p>
    <w:tbl>
      <w:tblPr>
        <w:tblW w:w="9788" w:type="dxa"/>
        <w:tblInd w:w="65" w:type="dxa"/>
        <w:tblCellMar>
          <w:left w:w="70" w:type="dxa"/>
          <w:right w:w="70" w:type="dxa"/>
        </w:tblCellMar>
        <w:tblLook w:val="04A0" w:firstRow="1" w:lastRow="0" w:firstColumn="1" w:lastColumn="0" w:noHBand="0" w:noVBand="1"/>
      </w:tblPr>
      <w:tblGrid>
        <w:gridCol w:w="3378"/>
        <w:gridCol w:w="1030"/>
        <w:gridCol w:w="1188"/>
        <w:gridCol w:w="1188"/>
        <w:gridCol w:w="1188"/>
        <w:gridCol w:w="803"/>
        <w:gridCol w:w="1048"/>
      </w:tblGrid>
      <w:tr w:rsidR="0041139F" w:rsidRPr="00816EE4" w14:paraId="30A31F75" w14:textId="77777777" w:rsidTr="00C43D47">
        <w:trPr>
          <w:trHeight w:val="255"/>
        </w:trPr>
        <w:tc>
          <w:tcPr>
            <w:tcW w:w="4408" w:type="dxa"/>
            <w:gridSpan w:val="2"/>
            <w:tcBorders>
              <w:top w:val="single" w:sz="4" w:space="0" w:color="auto"/>
              <w:left w:val="single" w:sz="4" w:space="0" w:color="auto"/>
              <w:bottom w:val="nil"/>
              <w:right w:val="nil"/>
            </w:tcBorders>
            <w:shd w:val="clear" w:color="000000" w:fill="95C23D"/>
            <w:noWrap/>
            <w:vAlign w:val="bottom"/>
            <w:hideMark/>
          </w:tcPr>
          <w:p w14:paraId="18BAC35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Kulttuurin ja vapaa-ajan palvelualue</w:t>
            </w:r>
          </w:p>
        </w:tc>
        <w:tc>
          <w:tcPr>
            <w:tcW w:w="1188" w:type="dxa"/>
            <w:tcBorders>
              <w:top w:val="single" w:sz="4" w:space="0" w:color="auto"/>
              <w:left w:val="nil"/>
              <w:bottom w:val="nil"/>
              <w:right w:val="nil"/>
            </w:tcBorders>
            <w:shd w:val="clear" w:color="000000" w:fill="95C23D"/>
            <w:noWrap/>
            <w:vAlign w:val="bottom"/>
            <w:hideMark/>
          </w:tcPr>
          <w:p w14:paraId="4FE4727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A07155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4CCB997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39CADCF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368BEA2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5FB726AC" w14:textId="77777777" w:rsidTr="00C43D47">
        <w:trPr>
          <w:trHeight w:val="510"/>
        </w:trPr>
        <w:tc>
          <w:tcPr>
            <w:tcW w:w="3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88F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30" w:type="dxa"/>
            <w:tcBorders>
              <w:top w:val="single" w:sz="4" w:space="0" w:color="auto"/>
              <w:left w:val="nil"/>
              <w:bottom w:val="single" w:sz="4" w:space="0" w:color="auto"/>
              <w:right w:val="single" w:sz="4" w:space="0" w:color="auto"/>
            </w:tcBorders>
            <w:shd w:val="clear" w:color="000000" w:fill="FFFFFF"/>
            <w:noWrap/>
            <w:vAlign w:val="bottom"/>
            <w:hideMark/>
          </w:tcPr>
          <w:p w14:paraId="326483A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1B927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1DCF595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6A3449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08AEA2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5C450AA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44D61E98" w14:textId="77777777" w:rsidTr="00C43D47">
        <w:trPr>
          <w:trHeight w:val="255"/>
        </w:trPr>
        <w:tc>
          <w:tcPr>
            <w:tcW w:w="3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38B8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456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BC46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A6A6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FBF3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8634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44AC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6BBA8205"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656086A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030" w:type="dxa"/>
            <w:tcBorders>
              <w:top w:val="nil"/>
              <w:left w:val="nil"/>
              <w:bottom w:val="single" w:sz="4" w:space="0" w:color="auto"/>
              <w:right w:val="single" w:sz="4" w:space="0" w:color="auto"/>
            </w:tcBorders>
            <w:shd w:val="clear" w:color="auto" w:fill="auto"/>
            <w:noWrap/>
            <w:vAlign w:val="bottom"/>
            <w:hideMark/>
          </w:tcPr>
          <w:p w14:paraId="431BBCC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441 639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5993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390 400</w:t>
            </w:r>
          </w:p>
        </w:tc>
        <w:tc>
          <w:tcPr>
            <w:tcW w:w="1188" w:type="dxa"/>
            <w:tcBorders>
              <w:top w:val="nil"/>
              <w:left w:val="nil"/>
              <w:bottom w:val="single" w:sz="4" w:space="0" w:color="auto"/>
              <w:right w:val="single" w:sz="4" w:space="0" w:color="auto"/>
            </w:tcBorders>
            <w:shd w:val="clear" w:color="auto" w:fill="auto"/>
            <w:noWrap/>
            <w:vAlign w:val="bottom"/>
            <w:hideMark/>
          </w:tcPr>
          <w:p w14:paraId="2F7305E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390 400</w:t>
            </w:r>
          </w:p>
        </w:tc>
        <w:tc>
          <w:tcPr>
            <w:tcW w:w="1188" w:type="dxa"/>
            <w:tcBorders>
              <w:top w:val="nil"/>
              <w:left w:val="nil"/>
              <w:bottom w:val="single" w:sz="4" w:space="0" w:color="auto"/>
              <w:right w:val="single" w:sz="4" w:space="0" w:color="auto"/>
            </w:tcBorders>
            <w:shd w:val="clear" w:color="auto" w:fill="auto"/>
            <w:noWrap/>
            <w:vAlign w:val="bottom"/>
            <w:hideMark/>
          </w:tcPr>
          <w:p w14:paraId="6AB566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432 494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AB35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110,8</w:t>
            </w:r>
          </w:p>
        </w:tc>
        <w:tc>
          <w:tcPr>
            <w:tcW w:w="1048" w:type="dxa"/>
            <w:tcBorders>
              <w:top w:val="nil"/>
              <w:left w:val="nil"/>
              <w:bottom w:val="single" w:sz="4" w:space="0" w:color="auto"/>
              <w:right w:val="single" w:sz="4" w:space="0" w:color="auto"/>
            </w:tcBorders>
            <w:shd w:val="clear" w:color="auto" w:fill="auto"/>
            <w:noWrap/>
            <w:vAlign w:val="bottom"/>
            <w:hideMark/>
          </w:tcPr>
          <w:p w14:paraId="375FA7F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42 094</w:t>
            </w:r>
          </w:p>
        </w:tc>
      </w:tr>
      <w:tr w:rsidR="0041139F" w:rsidRPr="00816EE4" w14:paraId="59FF3FDE" w14:textId="77777777" w:rsidTr="00C43D47">
        <w:trPr>
          <w:trHeight w:val="255"/>
        </w:trPr>
        <w:tc>
          <w:tcPr>
            <w:tcW w:w="3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ADFD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B30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12 573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AEF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3 055</w:t>
            </w:r>
          </w:p>
        </w:tc>
        <w:tc>
          <w:tcPr>
            <w:tcW w:w="1188" w:type="dxa"/>
            <w:tcBorders>
              <w:top w:val="nil"/>
              <w:left w:val="nil"/>
              <w:bottom w:val="single" w:sz="4" w:space="0" w:color="auto"/>
              <w:right w:val="single" w:sz="4" w:space="0" w:color="auto"/>
            </w:tcBorders>
            <w:shd w:val="clear" w:color="auto" w:fill="auto"/>
            <w:noWrap/>
            <w:vAlign w:val="bottom"/>
            <w:hideMark/>
          </w:tcPr>
          <w:p w14:paraId="36AD629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3 055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BDE4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11 383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BE03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372,6</w:t>
            </w:r>
          </w:p>
        </w:tc>
        <w:tc>
          <w:tcPr>
            <w:tcW w:w="1048" w:type="dxa"/>
            <w:tcBorders>
              <w:top w:val="nil"/>
              <w:left w:val="nil"/>
              <w:bottom w:val="single" w:sz="4" w:space="0" w:color="auto"/>
              <w:right w:val="single" w:sz="4" w:space="0" w:color="auto"/>
            </w:tcBorders>
            <w:shd w:val="clear" w:color="auto" w:fill="auto"/>
            <w:noWrap/>
            <w:vAlign w:val="bottom"/>
            <w:hideMark/>
          </w:tcPr>
          <w:p w14:paraId="6B55EA0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8 328</w:t>
            </w:r>
          </w:p>
        </w:tc>
      </w:tr>
      <w:tr w:rsidR="0041139F" w:rsidRPr="00816EE4" w14:paraId="30C4DBE7"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30420C4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030" w:type="dxa"/>
            <w:tcBorders>
              <w:top w:val="nil"/>
              <w:left w:val="nil"/>
              <w:bottom w:val="single" w:sz="4" w:space="0" w:color="auto"/>
              <w:right w:val="single" w:sz="4" w:space="0" w:color="auto"/>
            </w:tcBorders>
            <w:shd w:val="clear" w:color="auto" w:fill="auto"/>
            <w:noWrap/>
            <w:vAlign w:val="bottom"/>
            <w:hideMark/>
          </w:tcPr>
          <w:p w14:paraId="70DDD77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-1 628 183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F914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-1 466 456</w:t>
            </w:r>
          </w:p>
        </w:tc>
        <w:tc>
          <w:tcPr>
            <w:tcW w:w="1188" w:type="dxa"/>
            <w:tcBorders>
              <w:top w:val="nil"/>
              <w:left w:val="nil"/>
              <w:bottom w:val="single" w:sz="4" w:space="0" w:color="auto"/>
              <w:right w:val="single" w:sz="4" w:space="0" w:color="auto"/>
            </w:tcBorders>
            <w:shd w:val="clear" w:color="auto" w:fill="auto"/>
            <w:noWrap/>
            <w:vAlign w:val="bottom"/>
            <w:hideMark/>
          </w:tcPr>
          <w:p w14:paraId="4995085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-1 475 556</w:t>
            </w:r>
          </w:p>
        </w:tc>
        <w:tc>
          <w:tcPr>
            <w:tcW w:w="1188" w:type="dxa"/>
            <w:tcBorders>
              <w:top w:val="nil"/>
              <w:left w:val="nil"/>
              <w:bottom w:val="single" w:sz="4" w:space="0" w:color="auto"/>
              <w:right w:val="single" w:sz="4" w:space="0" w:color="auto"/>
            </w:tcBorders>
            <w:shd w:val="clear" w:color="auto" w:fill="auto"/>
            <w:noWrap/>
            <w:vAlign w:val="bottom"/>
            <w:hideMark/>
          </w:tcPr>
          <w:p w14:paraId="756CD5C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-1 562 056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2E2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105,9</w:t>
            </w:r>
          </w:p>
        </w:tc>
        <w:tc>
          <w:tcPr>
            <w:tcW w:w="1048" w:type="dxa"/>
            <w:tcBorders>
              <w:top w:val="nil"/>
              <w:left w:val="nil"/>
              <w:bottom w:val="single" w:sz="4" w:space="0" w:color="auto"/>
              <w:right w:val="single" w:sz="4" w:space="0" w:color="auto"/>
            </w:tcBorders>
            <w:shd w:val="clear" w:color="auto" w:fill="auto"/>
            <w:noWrap/>
            <w:vAlign w:val="bottom"/>
            <w:hideMark/>
          </w:tcPr>
          <w:p w14:paraId="246423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-86 500</w:t>
            </w:r>
          </w:p>
        </w:tc>
      </w:tr>
      <w:tr w:rsidR="0041139F" w:rsidRPr="00816EE4" w14:paraId="688C43FA"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0B34FB9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4C56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-697 995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6737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-729 513</w:t>
            </w:r>
          </w:p>
        </w:tc>
        <w:tc>
          <w:tcPr>
            <w:tcW w:w="1188" w:type="dxa"/>
            <w:tcBorders>
              <w:top w:val="nil"/>
              <w:left w:val="nil"/>
              <w:bottom w:val="single" w:sz="4" w:space="0" w:color="auto"/>
              <w:right w:val="single" w:sz="4" w:space="0" w:color="auto"/>
            </w:tcBorders>
            <w:shd w:val="clear" w:color="auto" w:fill="auto"/>
            <w:noWrap/>
            <w:vAlign w:val="bottom"/>
            <w:hideMark/>
          </w:tcPr>
          <w:p w14:paraId="39F93F2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-729 513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9872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-760 742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39D6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104,3</w:t>
            </w:r>
          </w:p>
        </w:tc>
        <w:tc>
          <w:tcPr>
            <w:tcW w:w="1048" w:type="dxa"/>
            <w:tcBorders>
              <w:top w:val="nil"/>
              <w:left w:val="nil"/>
              <w:bottom w:val="single" w:sz="4" w:space="0" w:color="auto"/>
              <w:right w:val="single" w:sz="4" w:space="0" w:color="auto"/>
            </w:tcBorders>
            <w:shd w:val="clear" w:color="auto" w:fill="auto"/>
            <w:noWrap/>
            <w:vAlign w:val="bottom"/>
            <w:hideMark/>
          </w:tcPr>
          <w:p w14:paraId="3F7AE41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-31 229</w:t>
            </w:r>
          </w:p>
        </w:tc>
      </w:tr>
      <w:tr w:rsidR="0041139F" w:rsidRPr="00816EE4" w14:paraId="3D1C6DF1"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6818CBE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4117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-1 871 967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F28A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-1 802 514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2C0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-1 811 614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5D4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-1 878 921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C74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103,7</w:t>
            </w:r>
          </w:p>
        </w:tc>
        <w:tc>
          <w:tcPr>
            <w:tcW w:w="1048" w:type="dxa"/>
            <w:tcBorders>
              <w:top w:val="nil"/>
              <w:left w:val="nil"/>
              <w:bottom w:val="single" w:sz="4" w:space="0" w:color="auto"/>
              <w:right w:val="single" w:sz="4" w:space="0" w:color="auto"/>
            </w:tcBorders>
            <w:shd w:val="clear" w:color="auto" w:fill="auto"/>
            <w:noWrap/>
            <w:vAlign w:val="bottom"/>
            <w:hideMark/>
          </w:tcPr>
          <w:p w14:paraId="587FE26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-67 307</w:t>
            </w:r>
          </w:p>
        </w:tc>
      </w:tr>
      <w:tr w:rsidR="0041139F" w:rsidRPr="00816EE4" w14:paraId="1524FAD8"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06B2941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6F7A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8040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877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DA56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FE00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1299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DBEC75C"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46B7EF6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858C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-14 199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3792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-27 500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BAE5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-27 500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7CB9" w14:textId="77777777" w:rsidR="0041139F" w:rsidRPr="00816EE4" w:rsidRDefault="0041139F" w:rsidP="00C43D47">
            <w:pPr>
              <w:jc w:val="right"/>
              <w:rPr>
                <w:rFonts w:ascii="Calibri" w:hAnsi="Calibri"/>
                <w:sz w:val="20"/>
              </w:rPr>
            </w:pPr>
            <w:r w:rsidRPr="00816EE4">
              <w:rPr>
                <w:rFonts w:ascii="Calibri" w:hAnsi="Calibri"/>
                <w:sz w:val="20"/>
              </w:rPr>
              <w:t>-27 976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9B0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101,7</w:t>
            </w:r>
          </w:p>
        </w:tc>
        <w:tc>
          <w:tcPr>
            <w:tcW w:w="1048" w:type="dxa"/>
            <w:tcBorders>
              <w:top w:val="nil"/>
              <w:left w:val="nil"/>
              <w:bottom w:val="single" w:sz="4" w:space="0" w:color="auto"/>
              <w:right w:val="single" w:sz="4" w:space="0" w:color="auto"/>
            </w:tcBorders>
            <w:shd w:val="clear" w:color="auto" w:fill="auto"/>
            <w:noWrap/>
            <w:vAlign w:val="bottom"/>
            <w:hideMark/>
          </w:tcPr>
          <w:p w14:paraId="511DC29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-476</w:t>
            </w:r>
          </w:p>
        </w:tc>
      </w:tr>
      <w:tr w:rsidR="0041139F" w:rsidRPr="00816EE4" w14:paraId="2AC210CB"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1AF3109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FD6D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-197 834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2684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-198 814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721A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-198 814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36799" w14:textId="77777777" w:rsidR="0041139F" w:rsidRPr="00816EE4" w:rsidRDefault="0041139F" w:rsidP="00C43D47">
            <w:pPr>
              <w:jc w:val="right"/>
              <w:rPr>
                <w:rFonts w:ascii="Calibri" w:hAnsi="Calibri"/>
                <w:sz w:val="20"/>
              </w:rPr>
            </w:pPr>
            <w:r w:rsidRPr="00816EE4">
              <w:rPr>
                <w:rFonts w:ascii="Calibri" w:hAnsi="Calibri"/>
                <w:sz w:val="20"/>
              </w:rPr>
              <w:t>-216 622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A478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109,0</w:t>
            </w:r>
          </w:p>
        </w:tc>
        <w:tc>
          <w:tcPr>
            <w:tcW w:w="1048" w:type="dxa"/>
            <w:tcBorders>
              <w:top w:val="nil"/>
              <w:left w:val="nil"/>
              <w:bottom w:val="single" w:sz="4" w:space="0" w:color="auto"/>
              <w:right w:val="single" w:sz="4" w:space="0" w:color="auto"/>
            </w:tcBorders>
            <w:shd w:val="clear" w:color="auto" w:fill="auto"/>
            <w:noWrap/>
            <w:vAlign w:val="bottom"/>
            <w:hideMark/>
          </w:tcPr>
          <w:p w14:paraId="5777D2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-17 808</w:t>
            </w:r>
          </w:p>
        </w:tc>
      </w:tr>
      <w:tr w:rsidR="0041139F" w:rsidRPr="00816EE4" w14:paraId="094356A2" w14:textId="77777777" w:rsidTr="00C43D47">
        <w:trPr>
          <w:trHeight w:val="255"/>
        </w:trPr>
        <w:tc>
          <w:tcPr>
            <w:tcW w:w="3378" w:type="dxa"/>
            <w:tcBorders>
              <w:top w:val="nil"/>
              <w:left w:val="single" w:sz="4" w:space="0" w:color="auto"/>
              <w:bottom w:val="single" w:sz="4" w:space="0" w:color="auto"/>
              <w:right w:val="single" w:sz="4" w:space="0" w:color="auto"/>
            </w:tcBorders>
            <w:shd w:val="clear" w:color="auto" w:fill="auto"/>
            <w:noWrap/>
            <w:vAlign w:val="bottom"/>
            <w:hideMark/>
          </w:tcPr>
          <w:p w14:paraId="720B0DF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030" w:type="dxa"/>
            <w:tcBorders>
              <w:top w:val="nil"/>
              <w:left w:val="nil"/>
              <w:bottom w:val="single" w:sz="4" w:space="0" w:color="auto"/>
              <w:right w:val="single" w:sz="4" w:space="0" w:color="auto"/>
            </w:tcBorders>
            <w:shd w:val="clear" w:color="auto" w:fill="auto"/>
            <w:noWrap/>
            <w:vAlign w:val="bottom"/>
            <w:hideMark/>
          </w:tcPr>
          <w:p w14:paraId="2D22BA5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-2 084 000</w:t>
            </w:r>
          </w:p>
        </w:tc>
        <w:tc>
          <w:tcPr>
            <w:tcW w:w="1188" w:type="dxa"/>
            <w:tcBorders>
              <w:top w:val="nil"/>
              <w:left w:val="nil"/>
              <w:bottom w:val="single" w:sz="4" w:space="0" w:color="auto"/>
              <w:right w:val="single" w:sz="4" w:space="0" w:color="auto"/>
            </w:tcBorders>
            <w:shd w:val="clear" w:color="auto" w:fill="auto"/>
            <w:noWrap/>
            <w:vAlign w:val="bottom"/>
            <w:hideMark/>
          </w:tcPr>
          <w:p w14:paraId="28540CC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-2 028 828</w:t>
            </w:r>
          </w:p>
        </w:tc>
        <w:tc>
          <w:tcPr>
            <w:tcW w:w="1188" w:type="dxa"/>
            <w:tcBorders>
              <w:top w:val="nil"/>
              <w:left w:val="nil"/>
              <w:bottom w:val="single" w:sz="4" w:space="0" w:color="auto"/>
              <w:right w:val="single" w:sz="4" w:space="0" w:color="auto"/>
            </w:tcBorders>
            <w:shd w:val="clear" w:color="auto" w:fill="auto"/>
            <w:noWrap/>
            <w:vAlign w:val="bottom"/>
            <w:hideMark/>
          </w:tcPr>
          <w:p w14:paraId="3B7BE2D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-2 037 928</w:t>
            </w:r>
          </w:p>
        </w:tc>
        <w:tc>
          <w:tcPr>
            <w:tcW w:w="1188" w:type="dxa"/>
            <w:tcBorders>
              <w:top w:val="nil"/>
              <w:left w:val="nil"/>
              <w:bottom w:val="single" w:sz="4" w:space="0" w:color="auto"/>
              <w:right w:val="single" w:sz="4" w:space="0" w:color="auto"/>
            </w:tcBorders>
            <w:shd w:val="clear" w:color="auto" w:fill="auto"/>
            <w:noWrap/>
            <w:vAlign w:val="bottom"/>
            <w:hideMark/>
          </w:tcPr>
          <w:p w14:paraId="1ABA788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-2 123 519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E706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104,2</w:t>
            </w:r>
          </w:p>
        </w:tc>
        <w:tc>
          <w:tcPr>
            <w:tcW w:w="1048" w:type="dxa"/>
            <w:tcBorders>
              <w:top w:val="nil"/>
              <w:left w:val="nil"/>
              <w:bottom w:val="single" w:sz="4" w:space="0" w:color="auto"/>
              <w:right w:val="single" w:sz="4" w:space="0" w:color="auto"/>
            </w:tcBorders>
            <w:shd w:val="clear" w:color="auto" w:fill="auto"/>
            <w:noWrap/>
            <w:vAlign w:val="bottom"/>
            <w:hideMark/>
          </w:tcPr>
          <w:p w14:paraId="051B742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-85 591</w:t>
            </w:r>
          </w:p>
        </w:tc>
      </w:tr>
    </w:tbl>
    <w:p w14:paraId="775F3840" w14:textId="77777777" w:rsidR="0041139F" w:rsidRDefault="0041139F" w:rsidP="0041139F">
      <w:pPr>
        <w:rPr>
          <w:rFonts w:ascii="Times New Roman" w:hAnsi="Times New Roman"/>
          <w:sz w:val="20"/>
        </w:rPr>
      </w:pPr>
      <w:r>
        <w:rPr>
          <w:rFonts w:asciiTheme="minorHAnsi" w:hAnsiTheme="minorHAnsi"/>
          <w:b/>
        </w:rPr>
        <w:fldChar w:fldCharType="end"/>
      </w:r>
      <w:r w:rsidRPr="00052829">
        <w:rPr>
          <w:rFonts w:asciiTheme="minorHAnsi" w:hAnsiTheme="minorHAnsi"/>
        </w:rPr>
        <w:t xml:space="preserve"> </w:t>
      </w:r>
    </w:p>
    <w:p w14:paraId="1AFDE052" w14:textId="66DE96D6" w:rsidR="0041139F" w:rsidRPr="00A549D5" w:rsidRDefault="0041139F" w:rsidP="0041139F">
      <w:pPr>
        <w:rPr>
          <w:rFonts w:ascii="Calibri" w:eastAsia="Auto 1 LF" w:hAnsi="Calibri" w:cs="Auto 1 LF"/>
        </w:rPr>
      </w:pPr>
      <w:r w:rsidRPr="00A549D5">
        <w:rPr>
          <w:rFonts w:ascii="Calibri" w:eastAsia="Auto 1 LF" w:hAnsi="Calibri" w:cs="Auto 1 LF"/>
        </w:rPr>
        <w:t>Vapaa-aikalautakunnan alaisen kulttuurin ja vapaa-ajan palvelualueen tehtävä on järjestää ja tukea kaupukilaisten liikunta- ja nuorisopalveluita sekä opisto-, kirjasto-, kulttuuri- ja museopalveluita</w:t>
      </w:r>
      <w:r>
        <w:rPr>
          <w:rFonts w:ascii="Calibri" w:eastAsia="Auto 1 LF" w:hAnsi="Calibri" w:cs="Auto 1 LF"/>
        </w:rPr>
        <w:t>.</w:t>
      </w:r>
      <w:r w:rsidRPr="00A549D5">
        <w:rPr>
          <w:rFonts w:ascii="Calibri" w:eastAsia="Auto 1 LF" w:hAnsi="Calibri" w:cs="Auto 1 LF"/>
        </w:rPr>
        <w:t xml:space="preserve"> </w:t>
      </w:r>
    </w:p>
    <w:p w14:paraId="18936104" w14:textId="77777777" w:rsidR="0041139F" w:rsidRPr="008958B2" w:rsidRDefault="0041139F" w:rsidP="0041139F">
      <w:pPr>
        <w:rPr>
          <w:rFonts w:asciiTheme="minorHAnsi" w:hAnsiTheme="minorHAnsi"/>
        </w:rPr>
      </w:pPr>
    </w:p>
    <w:p w14:paraId="68FD84E8" w14:textId="77777777" w:rsidR="0041139F" w:rsidRPr="00A549D5" w:rsidRDefault="0041139F" w:rsidP="0041139F">
      <w:pPr>
        <w:rPr>
          <w:rFonts w:ascii="Calibri" w:eastAsia="Auto 1 LF" w:hAnsi="Calibri" w:cs="Auto 1 LF"/>
        </w:rPr>
      </w:pPr>
      <w:r w:rsidRPr="00A549D5">
        <w:rPr>
          <w:rFonts w:ascii="Calibri" w:eastAsia="Auto 1 LF" w:hAnsi="Calibri" w:cs="Auto 1 LF"/>
        </w:rPr>
        <w:t>Vapaa-aikalautakunnan alaisen kulttuurin ja vapaa-ajan palvelualueen te</w:t>
      </w:r>
      <w:r>
        <w:rPr>
          <w:rFonts w:ascii="Calibri" w:eastAsia="Auto 1 LF" w:hAnsi="Calibri" w:cs="Auto 1 LF"/>
        </w:rPr>
        <w:t>htävä on järjestää ja tukea kau</w:t>
      </w:r>
      <w:r w:rsidRPr="00A549D5">
        <w:rPr>
          <w:rFonts w:ascii="Calibri" w:eastAsia="Auto 1 LF" w:hAnsi="Calibri" w:cs="Auto 1 LF"/>
        </w:rPr>
        <w:t>punkilaisten liikunta- ja nuorisopalveluita sekä opisto-, kirjasto-, kulttuuri- ja museopalveluita</w:t>
      </w:r>
      <w:r>
        <w:rPr>
          <w:rFonts w:ascii="Calibri" w:eastAsia="Auto 1 LF" w:hAnsi="Calibri" w:cs="Auto 1 LF"/>
        </w:rPr>
        <w:t>.</w:t>
      </w:r>
      <w:r w:rsidRPr="00A549D5">
        <w:rPr>
          <w:rFonts w:ascii="Calibri" w:eastAsia="Auto 1 LF" w:hAnsi="Calibri" w:cs="Auto 1 LF"/>
        </w:rPr>
        <w:t xml:space="preserve"> </w:t>
      </w:r>
    </w:p>
    <w:p w14:paraId="60E0A9CC" w14:textId="77777777" w:rsidR="0041139F" w:rsidRPr="00E96AB7" w:rsidRDefault="0041139F" w:rsidP="0041139F">
      <w:pPr>
        <w:rPr>
          <w:rFonts w:ascii="Calibri" w:hAnsi="Calibri"/>
        </w:rPr>
      </w:pPr>
    </w:p>
    <w:p w14:paraId="25DED812" w14:textId="77777777" w:rsidR="0041139F" w:rsidRPr="00A96BB6" w:rsidRDefault="0041139F" w:rsidP="0041139F">
      <w:pPr>
        <w:rPr>
          <w:rFonts w:ascii="Calibri" w:hAnsi="Calibri"/>
          <w:sz w:val="28"/>
          <w:szCs w:val="28"/>
        </w:rPr>
      </w:pPr>
      <w:r w:rsidRPr="00A96BB6">
        <w:rPr>
          <w:rFonts w:ascii="Calibri" w:hAnsi="Calibri"/>
          <w:sz w:val="28"/>
          <w:szCs w:val="28"/>
        </w:rPr>
        <w:t>Kirjastopalvelut</w:t>
      </w:r>
    </w:p>
    <w:p w14:paraId="7113DFA9" w14:textId="77777777" w:rsidR="0041139F" w:rsidRPr="00AE41D8" w:rsidRDefault="0041139F" w:rsidP="0041139F">
      <w:pPr>
        <w:rPr>
          <w:rFonts w:asciiTheme="minorHAnsi" w:hAnsiTheme="minorHAnsi"/>
          <w:szCs w:val="22"/>
        </w:rPr>
      </w:pPr>
    </w:p>
    <w:p w14:paraId="22784E48" w14:textId="77777777" w:rsidR="0041139F" w:rsidRPr="0022441D" w:rsidRDefault="0041139F" w:rsidP="0041139F">
      <w:pPr>
        <w:rPr>
          <w:rFonts w:asciiTheme="minorHAnsi" w:hAnsiTheme="minorHAnsi"/>
          <w:szCs w:val="22"/>
        </w:rPr>
      </w:pPr>
      <w:r w:rsidRPr="0022441D">
        <w:rPr>
          <w:rFonts w:asciiTheme="minorHAnsi" w:hAnsiTheme="minorHAnsi"/>
          <w:szCs w:val="22"/>
        </w:rPr>
        <w:t>Karkkilan kirjasto toimii osana kansallista kirjasto- ja tietopalveluverkkoa ja kiinteässä yhteistyössä mm. muiden Lukki-kirjastojen, Karkkilan kaupungin sisäisten toimijoiden ja Karkkilan kaupungin eri yhdistysten kanssa. Lukki-ki</w:t>
      </w:r>
      <w:r>
        <w:rPr>
          <w:rFonts w:asciiTheme="minorHAnsi" w:hAnsiTheme="minorHAnsi"/>
          <w:szCs w:val="22"/>
        </w:rPr>
        <w:t>rjastojen johtoryhmä kokoontui 10</w:t>
      </w:r>
      <w:r w:rsidRPr="0022441D">
        <w:rPr>
          <w:rFonts w:asciiTheme="minorHAnsi" w:hAnsiTheme="minorHAnsi"/>
          <w:szCs w:val="22"/>
        </w:rPr>
        <w:t xml:space="preserve"> kertaa</w:t>
      </w:r>
      <w:r>
        <w:rPr>
          <w:rFonts w:asciiTheme="minorHAnsi" w:hAnsiTheme="minorHAnsi"/>
          <w:szCs w:val="22"/>
        </w:rPr>
        <w:t xml:space="preserve"> </w:t>
      </w:r>
      <w:r w:rsidRPr="00D76DE4">
        <w:rPr>
          <w:rFonts w:asciiTheme="minorHAnsi" w:hAnsiTheme="minorHAnsi"/>
          <w:szCs w:val="22"/>
        </w:rPr>
        <w:t>vuonna 2018</w:t>
      </w:r>
      <w:r w:rsidRPr="00B142B0">
        <w:rPr>
          <w:rFonts w:asciiTheme="minorHAnsi" w:hAnsiTheme="minorHAnsi"/>
          <w:szCs w:val="22"/>
        </w:rPr>
        <w:t xml:space="preserve">. </w:t>
      </w:r>
    </w:p>
    <w:p w14:paraId="7C5FEB9B" w14:textId="77777777" w:rsidR="0041139F" w:rsidRPr="0022441D" w:rsidRDefault="0041139F" w:rsidP="0041139F">
      <w:pPr>
        <w:rPr>
          <w:rFonts w:asciiTheme="minorHAnsi" w:hAnsiTheme="minorHAnsi"/>
          <w:szCs w:val="22"/>
        </w:rPr>
      </w:pPr>
    </w:p>
    <w:p w14:paraId="06DE9625" w14:textId="77777777" w:rsidR="0041139F" w:rsidRPr="0022441D" w:rsidRDefault="0041139F" w:rsidP="0041139F">
      <w:pPr>
        <w:rPr>
          <w:rFonts w:asciiTheme="minorHAnsi" w:hAnsiTheme="minorHAnsi"/>
          <w:szCs w:val="22"/>
        </w:rPr>
      </w:pPr>
      <w:r w:rsidRPr="0022441D">
        <w:rPr>
          <w:rFonts w:asciiTheme="minorHAnsi" w:hAnsiTheme="minorHAnsi"/>
          <w:szCs w:val="22"/>
        </w:rPr>
        <w:t xml:space="preserve">Uudistettu kirjastoasetus astui voimaan 1.1.2018. </w:t>
      </w:r>
    </w:p>
    <w:p w14:paraId="2432AE3C" w14:textId="77777777" w:rsidR="0041139F" w:rsidRPr="0022441D" w:rsidRDefault="0041139F" w:rsidP="0041139F">
      <w:pPr>
        <w:rPr>
          <w:rFonts w:asciiTheme="minorHAnsi" w:hAnsiTheme="minorHAnsi"/>
          <w:szCs w:val="22"/>
        </w:rPr>
      </w:pPr>
    </w:p>
    <w:p w14:paraId="4752EE64" w14:textId="77777777" w:rsidR="0041139F" w:rsidRPr="0022441D" w:rsidRDefault="0041139F" w:rsidP="0041139F">
      <w:pPr>
        <w:rPr>
          <w:rFonts w:asciiTheme="minorHAnsi" w:hAnsiTheme="minorHAnsi"/>
          <w:szCs w:val="22"/>
        </w:rPr>
      </w:pPr>
      <w:r w:rsidRPr="0022441D">
        <w:rPr>
          <w:rFonts w:asciiTheme="minorHAnsi" w:hAnsiTheme="minorHAnsi"/>
          <w:szCs w:val="22"/>
        </w:rPr>
        <w:t xml:space="preserve">Valtakunnallinen yleisten kirjastojen asiakaskysely toteutettiin huhtikuussa 2018 kirjastojen asiakkaille netti- ja paperilomakekyselynä kirjastoissa ja niiden verkkopalveluissa. Vastaajia oli valtakunnallisesti lähes 30 000, Karkkilan kirjaston osalta vastaajia oli 64. Kyselyyn vastanneista valtaosa (n. 80 </w:t>
      </w:r>
      <w:r>
        <w:rPr>
          <w:rFonts w:asciiTheme="minorHAnsi" w:hAnsiTheme="minorHAnsi"/>
          <w:szCs w:val="22"/>
        </w:rPr>
        <w:t>prosenttia</w:t>
      </w:r>
      <w:r w:rsidRPr="0022441D">
        <w:rPr>
          <w:rFonts w:asciiTheme="minorHAnsi" w:hAnsiTheme="minorHAnsi"/>
          <w:szCs w:val="22"/>
        </w:rPr>
        <w:t>) oli naisia.</w:t>
      </w:r>
    </w:p>
    <w:p w14:paraId="53904DD1" w14:textId="77777777" w:rsidR="0041139F" w:rsidRPr="0022441D" w:rsidRDefault="0041139F" w:rsidP="0041139F">
      <w:pPr>
        <w:rPr>
          <w:rFonts w:asciiTheme="minorHAnsi" w:hAnsiTheme="minorHAnsi"/>
          <w:szCs w:val="22"/>
        </w:rPr>
      </w:pPr>
    </w:p>
    <w:p w14:paraId="62061C72" w14:textId="77777777" w:rsidR="0041139F" w:rsidRPr="0022441D" w:rsidRDefault="0041139F" w:rsidP="0041139F">
      <w:pPr>
        <w:rPr>
          <w:rFonts w:asciiTheme="minorHAnsi" w:hAnsiTheme="minorHAnsi"/>
          <w:szCs w:val="22"/>
        </w:rPr>
      </w:pPr>
      <w:r w:rsidRPr="0022441D">
        <w:rPr>
          <w:rFonts w:asciiTheme="minorHAnsi" w:hAnsiTheme="minorHAnsi"/>
          <w:szCs w:val="22"/>
        </w:rPr>
        <w:t>Asiakkaiden käsitys kirjastojen palveluista on hyvin positiivinen. Asiakkaiden kokonaisarvosana (asteikko 4-10) kirjastoille oli 8,80 eli kouluarvosanoilla kiitettävä. Karkkilan kirjasto sai kokonaisarvosanan 8,75.</w:t>
      </w:r>
    </w:p>
    <w:p w14:paraId="1F7E333C" w14:textId="77777777" w:rsidR="0041139F" w:rsidRPr="0022441D" w:rsidRDefault="0041139F" w:rsidP="0041139F">
      <w:pPr>
        <w:rPr>
          <w:rFonts w:asciiTheme="minorHAnsi" w:hAnsiTheme="minorHAnsi"/>
          <w:szCs w:val="22"/>
        </w:rPr>
      </w:pPr>
      <w:r w:rsidRPr="0022441D">
        <w:rPr>
          <w:rFonts w:asciiTheme="minorHAnsi" w:hAnsiTheme="minorHAnsi"/>
          <w:szCs w:val="22"/>
        </w:rPr>
        <w:t>Kyselyyn vastanneiden mukaan kirjasto on vaikuttanut heidän elämäänsä erittäin tai melko paljon seuraavilla tavoilla.</w:t>
      </w:r>
    </w:p>
    <w:p w14:paraId="478034E7" w14:textId="77777777" w:rsidR="0041139F" w:rsidRPr="0022441D" w:rsidRDefault="0041139F" w:rsidP="0041139F">
      <w:pPr>
        <w:rPr>
          <w:rFonts w:asciiTheme="minorHAnsi" w:hAnsiTheme="minorHAnsi"/>
          <w:szCs w:val="22"/>
        </w:rPr>
      </w:pPr>
    </w:p>
    <w:p w14:paraId="1C7A4CEC" w14:textId="0890928A" w:rsidR="0041139F" w:rsidRPr="00810DA6" w:rsidRDefault="0041139F" w:rsidP="00D0471D">
      <w:pPr>
        <w:pStyle w:val="Luettelokappale"/>
        <w:numPr>
          <w:ilvl w:val="0"/>
          <w:numId w:val="10"/>
        </w:numPr>
        <w:rPr>
          <w:rFonts w:asciiTheme="minorHAnsi" w:hAnsiTheme="minorHAnsi"/>
          <w:szCs w:val="22"/>
        </w:rPr>
      </w:pPr>
      <w:r w:rsidRPr="00810DA6">
        <w:rPr>
          <w:rFonts w:asciiTheme="minorHAnsi" w:hAnsiTheme="minorHAnsi"/>
          <w:szCs w:val="22"/>
        </w:rPr>
        <w:t>parantanut elämänlaatua (85 %)</w:t>
      </w:r>
    </w:p>
    <w:p w14:paraId="1AE5CCC2" w14:textId="7C6E26E8" w:rsidR="0041139F" w:rsidRPr="00810DA6" w:rsidRDefault="0041139F" w:rsidP="00D0471D">
      <w:pPr>
        <w:pStyle w:val="Luettelokappale"/>
        <w:numPr>
          <w:ilvl w:val="0"/>
          <w:numId w:val="10"/>
        </w:numPr>
        <w:rPr>
          <w:rFonts w:asciiTheme="minorHAnsi" w:hAnsiTheme="minorHAnsi"/>
          <w:szCs w:val="22"/>
        </w:rPr>
      </w:pPr>
      <w:r w:rsidRPr="00810DA6">
        <w:rPr>
          <w:rFonts w:asciiTheme="minorHAnsi" w:hAnsiTheme="minorHAnsi"/>
          <w:szCs w:val="22"/>
        </w:rPr>
        <w:t>tarjonnut virikkeitä vapaa-aikaan ja harrastuksiin (77%)</w:t>
      </w:r>
    </w:p>
    <w:p w14:paraId="7CECEBD7" w14:textId="241043C4" w:rsidR="0041139F" w:rsidRPr="00810DA6" w:rsidRDefault="0041139F" w:rsidP="00D0471D">
      <w:pPr>
        <w:pStyle w:val="Luettelokappale"/>
        <w:numPr>
          <w:ilvl w:val="0"/>
          <w:numId w:val="10"/>
        </w:numPr>
        <w:rPr>
          <w:rFonts w:asciiTheme="minorHAnsi" w:hAnsiTheme="minorHAnsi"/>
          <w:szCs w:val="22"/>
        </w:rPr>
      </w:pPr>
      <w:r w:rsidRPr="00810DA6">
        <w:rPr>
          <w:rFonts w:asciiTheme="minorHAnsi" w:hAnsiTheme="minorHAnsi"/>
          <w:szCs w:val="22"/>
        </w:rPr>
        <w:t>auttanut löytämään tarvittua tietoa (75 %)</w:t>
      </w:r>
    </w:p>
    <w:p w14:paraId="28208E3E" w14:textId="5B4B05FB" w:rsidR="0041139F" w:rsidRPr="00810DA6" w:rsidRDefault="0041139F" w:rsidP="00D0471D">
      <w:pPr>
        <w:pStyle w:val="Luettelokappale"/>
        <w:numPr>
          <w:ilvl w:val="0"/>
          <w:numId w:val="10"/>
        </w:numPr>
        <w:rPr>
          <w:rFonts w:asciiTheme="minorHAnsi" w:hAnsiTheme="minorHAnsi"/>
          <w:szCs w:val="22"/>
        </w:rPr>
      </w:pPr>
      <w:r w:rsidRPr="00810DA6">
        <w:rPr>
          <w:rFonts w:asciiTheme="minorHAnsi" w:hAnsiTheme="minorHAnsi"/>
          <w:szCs w:val="22"/>
        </w:rPr>
        <w:t>lisännyt lukemista (59%)</w:t>
      </w:r>
    </w:p>
    <w:p w14:paraId="03FDB32C" w14:textId="22A8FE78" w:rsidR="0041139F" w:rsidRPr="00810DA6" w:rsidRDefault="0041139F" w:rsidP="00D0471D">
      <w:pPr>
        <w:pStyle w:val="Luettelokappale"/>
        <w:numPr>
          <w:ilvl w:val="0"/>
          <w:numId w:val="10"/>
        </w:numPr>
        <w:rPr>
          <w:rFonts w:asciiTheme="minorHAnsi" w:hAnsiTheme="minorHAnsi"/>
          <w:szCs w:val="22"/>
        </w:rPr>
      </w:pPr>
      <w:r w:rsidRPr="00810DA6">
        <w:rPr>
          <w:rFonts w:asciiTheme="minorHAnsi" w:hAnsiTheme="minorHAnsi"/>
          <w:szCs w:val="22"/>
        </w:rPr>
        <w:t>parantanut tietoteknisiä taitoja (22 %)</w:t>
      </w:r>
    </w:p>
    <w:p w14:paraId="36CF5FE0" w14:textId="02EE6917" w:rsidR="0041139F" w:rsidRPr="00810DA6" w:rsidRDefault="0041139F" w:rsidP="00D0471D">
      <w:pPr>
        <w:pStyle w:val="Luettelokappale"/>
        <w:numPr>
          <w:ilvl w:val="0"/>
          <w:numId w:val="10"/>
        </w:numPr>
        <w:rPr>
          <w:rFonts w:asciiTheme="minorHAnsi" w:hAnsiTheme="minorHAnsi"/>
          <w:szCs w:val="22"/>
        </w:rPr>
      </w:pPr>
      <w:r w:rsidRPr="00810DA6">
        <w:rPr>
          <w:rFonts w:asciiTheme="minorHAnsi" w:hAnsiTheme="minorHAnsi"/>
          <w:szCs w:val="22"/>
        </w:rPr>
        <w:t>lisännyt sosiaalisia kontakteja (18 %)</w:t>
      </w:r>
    </w:p>
    <w:p w14:paraId="4C9DD364" w14:textId="77777777" w:rsidR="0041139F" w:rsidRPr="0022441D" w:rsidRDefault="0041139F" w:rsidP="0041139F">
      <w:pPr>
        <w:rPr>
          <w:rFonts w:asciiTheme="minorHAnsi" w:hAnsiTheme="minorHAnsi"/>
          <w:szCs w:val="22"/>
        </w:rPr>
      </w:pPr>
    </w:p>
    <w:p w14:paraId="5DC373F3" w14:textId="77777777" w:rsidR="0041139F" w:rsidRPr="0022441D" w:rsidRDefault="0041139F" w:rsidP="0041139F">
      <w:pPr>
        <w:rPr>
          <w:rFonts w:asciiTheme="minorHAnsi" w:hAnsiTheme="minorHAnsi"/>
          <w:szCs w:val="22"/>
        </w:rPr>
      </w:pPr>
      <w:r w:rsidRPr="0022441D">
        <w:rPr>
          <w:rFonts w:asciiTheme="minorHAnsi" w:hAnsiTheme="minorHAnsi"/>
          <w:szCs w:val="22"/>
        </w:rPr>
        <w:t>Kirjastojen henkilökunta sai erinomaiset palautteet ammattitaidostaan ja palveluhalustaan sekä helposta tavoitettavuudestaan. Kirjastojen tärkeimpänä palveluna pidetään mahdollisuutta lainata kirjoja. Kirjastojen järjestämistä tapahtumista lapsille ja nuorille suunnattuja pidettiin tärkeimpinä. Kirjastotiloihin oltiin pääosin tyytyväisiä, erityisesti omatoimisen käytön mahdollisuuteen.</w:t>
      </w:r>
    </w:p>
    <w:p w14:paraId="2E441C34" w14:textId="77777777" w:rsidR="0041139F" w:rsidRPr="0022441D" w:rsidRDefault="0041139F" w:rsidP="0041139F">
      <w:pPr>
        <w:rPr>
          <w:rFonts w:asciiTheme="minorHAnsi" w:hAnsiTheme="minorHAnsi"/>
          <w:szCs w:val="22"/>
        </w:rPr>
      </w:pPr>
    </w:p>
    <w:p w14:paraId="05FAB216" w14:textId="77777777" w:rsidR="0041139F" w:rsidRPr="0022441D" w:rsidRDefault="0041139F" w:rsidP="0041139F">
      <w:pPr>
        <w:rPr>
          <w:rFonts w:asciiTheme="minorHAnsi" w:hAnsiTheme="minorHAnsi"/>
          <w:szCs w:val="22"/>
        </w:rPr>
      </w:pPr>
      <w:r w:rsidRPr="0022441D">
        <w:rPr>
          <w:rFonts w:asciiTheme="minorHAnsi" w:hAnsiTheme="minorHAnsi"/>
          <w:szCs w:val="22"/>
        </w:rPr>
        <w:t xml:space="preserve">Kirjaston verkkopalvelujen käyttö on vuoden 2013 kyselyn jälkeen lisääntynyt merkittävästi ja sosiaalisen median seuraaminen erityisesti. Viime kyselyssä seuraajia oli 29 </w:t>
      </w:r>
      <w:r>
        <w:rPr>
          <w:rFonts w:asciiTheme="minorHAnsi" w:hAnsiTheme="minorHAnsi"/>
          <w:szCs w:val="22"/>
        </w:rPr>
        <w:t>prosenttia</w:t>
      </w:r>
      <w:r w:rsidRPr="0022441D">
        <w:rPr>
          <w:rFonts w:asciiTheme="minorHAnsi" w:hAnsiTheme="minorHAnsi"/>
          <w:szCs w:val="22"/>
        </w:rPr>
        <w:t xml:space="preserve"> vastaajista ja nyt jo 45,3 </w:t>
      </w:r>
      <w:r>
        <w:rPr>
          <w:rFonts w:asciiTheme="minorHAnsi" w:hAnsiTheme="minorHAnsi"/>
          <w:szCs w:val="22"/>
        </w:rPr>
        <w:t>prosenttia</w:t>
      </w:r>
      <w:r w:rsidRPr="0022441D">
        <w:rPr>
          <w:rFonts w:asciiTheme="minorHAnsi" w:hAnsiTheme="minorHAnsi"/>
          <w:szCs w:val="22"/>
        </w:rPr>
        <w:t>.</w:t>
      </w:r>
    </w:p>
    <w:p w14:paraId="7D8EBC7F" w14:textId="77777777" w:rsidR="0041139F" w:rsidRPr="0022441D" w:rsidRDefault="0041139F" w:rsidP="0041139F">
      <w:pPr>
        <w:rPr>
          <w:rFonts w:asciiTheme="minorHAnsi" w:hAnsiTheme="minorHAnsi"/>
          <w:szCs w:val="22"/>
        </w:rPr>
      </w:pPr>
      <w:r w:rsidRPr="0022441D">
        <w:rPr>
          <w:rFonts w:asciiTheme="minorHAnsi" w:hAnsiTheme="minorHAnsi"/>
          <w:szCs w:val="22"/>
        </w:rPr>
        <w:t>Vaikka arviot kirjaston toiminnasta olivat hyvin positiivisia, on toiminnassa myös kehitettävää. Kirjastojen tiloja pidettiin pääosin sopivina, mutta hiljaista tilaa kaivattiin enemmän. Myös nuorille kirjastonkäyttäjille kaivattiin lisää tilaa. Kirjastojen tapahtumat saivat hyvät arviot, vai</w:t>
      </w:r>
      <w:r>
        <w:rPr>
          <w:rFonts w:asciiTheme="minorHAnsi" w:hAnsiTheme="minorHAnsi"/>
          <w:szCs w:val="22"/>
        </w:rPr>
        <w:t>kka niissä käy asiakkaista vain</w:t>
      </w:r>
      <w:r w:rsidRPr="0022441D">
        <w:rPr>
          <w:rFonts w:asciiTheme="minorHAnsi" w:hAnsiTheme="minorHAnsi"/>
          <w:szCs w:val="22"/>
        </w:rPr>
        <w:t xml:space="preserve"> pieni osa.</w:t>
      </w:r>
    </w:p>
    <w:p w14:paraId="67E2516A" w14:textId="77777777" w:rsidR="0041139F" w:rsidRPr="0022441D" w:rsidRDefault="0041139F" w:rsidP="0041139F">
      <w:pPr>
        <w:rPr>
          <w:rFonts w:asciiTheme="minorHAnsi" w:hAnsiTheme="minorHAnsi"/>
          <w:szCs w:val="22"/>
        </w:rPr>
      </w:pPr>
    </w:p>
    <w:p w14:paraId="705A4452" w14:textId="77777777" w:rsidR="0041139F" w:rsidRPr="00B142B0" w:rsidRDefault="0041139F" w:rsidP="0041139F">
      <w:pPr>
        <w:rPr>
          <w:rFonts w:ascii="Calibri" w:hAnsi="Calibri"/>
        </w:rPr>
      </w:pPr>
      <w:r w:rsidRPr="00B142B0">
        <w:rPr>
          <w:rFonts w:ascii="Calibri" w:hAnsi="Calibri"/>
        </w:rPr>
        <w:t xml:space="preserve">Kirjasto järjesti itse tai yhteistyössä muiden kanssa yhteensä </w:t>
      </w:r>
      <w:r>
        <w:rPr>
          <w:rFonts w:ascii="Calibri" w:hAnsi="Calibri"/>
        </w:rPr>
        <w:t>10</w:t>
      </w:r>
      <w:r w:rsidRPr="00B142B0">
        <w:rPr>
          <w:rFonts w:ascii="Calibri" w:hAnsi="Calibri"/>
        </w:rPr>
        <w:t xml:space="preserve">2 tapahtumaa. Päävastuullisena </w:t>
      </w:r>
      <w:r>
        <w:rPr>
          <w:rFonts w:ascii="Calibri" w:hAnsi="Calibri"/>
        </w:rPr>
        <w:t>järjestäjänä kirjasto järjesti 78</w:t>
      </w:r>
      <w:r w:rsidRPr="00B142B0">
        <w:rPr>
          <w:rFonts w:ascii="Calibri" w:hAnsi="Calibri"/>
        </w:rPr>
        <w:t xml:space="preserve"> tapahtumaa, joissa oli </w:t>
      </w:r>
      <w:r>
        <w:rPr>
          <w:rFonts w:ascii="Calibri" w:hAnsi="Calibri"/>
        </w:rPr>
        <w:t>1093</w:t>
      </w:r>
      <w:r w:rsidRPr="00B142B0">
        <w:rPr>
          <w:rFonts w:ascii="Calibri" w:hAnsi="Calibri"/>
        </w:rPr>
        <w:t xml:space="preserve"> kävijää. Kirjastogalleriassa oli </w:t>
      </w:r>
      <w:r>
        <w:rPr>
          <w:rFonts w:ascii="Calibri" w:hAnsi="Calibri"/>
        </w:rPr>
        <w:t>näyttelyitä koko vuoden ajan (13</w:t>
      </w:r>
      <w:r w:rsidRPr="00B142B0">
        <w:rPr>
          <w:rFonts w:ascii="Calibri" w:hAnsi="Calibri"/>
        </w:rPr>
        <w:t xml:space="preserve"> kpl).</w:t>
      </w:r>
    </w:p>
    <w:p w14:paraId="51FBDE72" w14:textId="77777777" w:rsidR="0041139F" w:rsidRPr="009E65DA" w:rsidRDefault="0041139F" w:rsidP="0041139F">
      <w:pPr>
        <w:rPr>
          <w:rFonts w:ascii="Calibri" w:hAnsi="Calibri"/>
          <w:color w:val="FF0000"/>
        </w:rPr>
      </w:pPr>
    </w:p>
    <w:p w14:paraId="4691A18B" w14:textId="77777777" w:rsidR="0041139F" w:rsidRPr="005519A7" w:rsidRDefault="0041139F" w:rsidP="0041139F">
      <w:pPr>
        <w:rPr>
          <w:rFonts w:ascii="Calibri" w:hAnsi="Calibri"/>
          <w:color w:val="FF0000"/>
        </w:rPr>
      </w:pPr>
      <w:r w:rsidRPr="0022441D">
        <w:rPr>
          <w:rFonts w:ascii="Calibri" w:hAnsi="Calibri"/>
        </w:rPr>
        <w:t>Lukki-kirjastoilla oli käynnissä seuraavat yhteiset hankkeet:</w:t>
      </w:r>
      <w:r>
        <w:rPr>
          <w:rFonts w:ascii="Calibri" w:hAnsi="Calibri"/>
        </w:rPr>
        <w:t xml:space="preserve"> </w:t>
      </w:r>
      <w:r w:rsidRPr="0022441D">
        <w:rPr>
          <w:rFonts w:ascii="Calibri" w:hAnsi="Calibri"/>
        </w:rPr>
        <w:t>Kirjallisia tapahtumia aikuisille –</w:t>
      </w:r>
      <w:r>
        <w:rPr>
          <w:rFonts w:ascii="Calibri" w:hAnsi="Calibri"/>
        </w:rPr>
        <w:t xml:space="preserve"> </w:t>
      </w:r>
      <w:r w:rsidRPr="0022441D">
        <w:rPr>
          <w:rFonts w:ascii="Calibri" w:hAnsi="Calibri"/>
        </w:rPr>
        <w:t>hanke, Palvelukulttuurin kehittämishanke</w:t>
      </w:r>
      <w:r w:rsidRPr="00B142B0">
        <w:rPr>
          <w:rFonts w:ascii="Calibri" w:hAnsi="Calibri"/>
        </w:rPr>
        <w:t>, Aina voi oppia uutta –</w:t>
      </w:r>
      <w:r>
        <w:rPr>
          <w:rFonts w:ascii="Calibri" w:hAnsi="Calibri"/>
        </w:rPr>
        <w:t xml:space="preserve"> </w:t>
      </w:r>
      <w:r w:rsidRPr="00B142B0">
        <w:rPr>
          <w:rFonts w:ascii="Calibri" w:hAnsi="Calibri"/>
        </w:rPr>
        <w:t>hanke (henkilökunnan koulutusta).</w:t>
      </w:r>
    </w:p>
    <w:p w14:paraId="5BEF1B13" w14:textId="77777777" w:rsidR="0041139F" w:rsidRDefault="0041139F" w:rsidP="0041139F">
      <w:pPr>
        <w:rPr>
          <w:rFonts w:ascii="Calibri" w:hAnsi="Calibri"/>
        </w:rPr>
      </w:pPr>
    </w:p>
    <w:p w14:paraId="7EEE8FF9" w14:textId="77777777" w:rsidR="0041139F" w:rsidRPr="005519A7" w:rsidRDefault="0041139F" w:rsidP="0041139F">
      <w:pPr>
        <w:rPr>
          <w:rFonts w:ascii="Calibri" w:hAnsi="Calibri"/>
          <w:color w:val="FF0000"/>
        </w:rPr>
      </w:pPr>
      <w:r>
        <w:rPr>
          <w:rFonts w:ascii="Calibri" w:hAnsi="Calibri"/>
        </w:rPr>
        <w:t>Kirjasto järjesti vuonna 2018 seuraavat vierailut kirjastossa/kouluilla: filosofi Jarkko Tuusvuori ja muusikko Tommi Paju, kääntäjä Kersti Juva, kirjailijat Veera Salmi (alakouluilla), Minna Lindgren ja Anneli Kanto sekä Runomies Reijo Vähälä (myös Nyhkälän koululla).</w:t>
      </w:r>
      <w:r w:rsidRPr="005519A7">
        <w:rPr>
          <w:rFonts w:ascii="Calibri" w:hAnsi="Calibri"/>
          <w:color w:val="FF0000"/>
        </w:rPr>
        <w:t xml:space="preserve"> </w:t>
      </w:r>
    </w:p>
    <w:p w14:paraId="21164F20" w14:textId="77777777" w:rsidR="0041139F" w:rsidRPr="009E65DA" w:rsidRDefault="0041139F" w:rsidP="0041139F">
      <w:pPr>
        <w:rPr>
          <w:rFonts w:ascii="Calibri" w:hAnsi="Calibri"/>
          <w:color w:val="FF0000"/>
        </w:rPr>
      </w:pPr>
    </w:p>
    <w:tbl>
      <w:tblPr>
        <w:tblStyle w:val="TaulukkoRuudukko"/>
        <w:tblW w:w="0" w:type="auto"/>
        <w:tblLook w:val="04A0" w:firstRow="1" w:lastRow="0" w:firstColumn="1" w:lastColumn="0" w:noHBand="0" w:noVBand="1"/>
      </w:tblPr>
      <w:tblGrid>
        <w:gridCol w:w="3311"/>
        <w:gridCol w:w="1380"/>
        <w:gridCol w:w="1580"/>
        <w:gridCol w:w="1777"/>
        <w:gridCol w:w="1580"/>
      </w:tblGrid>
      <w:tr w:rsidR="0041139F" w:rsidRPr="009E65DA" w14:paraId="550BD5AD" w14:textId="77777777" w:rsidTr="00C43D47">
        <w:tc>
          <w:tcPr>
            <w:tcW w:w="3420" w:type="dxa"/>
            <w:shd w:val="clear" w:color="auto" w:fill="9BBB59" w:themeFill="accent3"/>
          </w:tcPr>
          <w:p w14:paraId="6FE64847" w14:textId="77777777" w:rsidR="0041139F" w:rsidRPr="005519A7" w:rsidRDefault="0041139F" w:rsidP="00C43D47">
            <w:pPr>
              <w:rPr>
                <w:rFonts w:ascii="Calibri" w:hAnsi="Calibri"/>
              </w:rPr>
            </w:pPr>
            <w:r w:rsidRPr="005519A7">
              <w:rPr>
                <w:rFonts w:ascii="Calibri" w:hAnsi="Calibri"/>
              </w:rPr>
              <w:t>TILASTOJA</w:t>
            </w:r>
          </w:p>
        </w:tc>
        <w:tc>
          <w:tcPr>
            <w:tcW w:w="1399" w:type="dxa"/>
            <w:shd w:val="clear" w:color="auto" w:fill="9BBB59" w:themeFill="accent3"/>
          </w:tcPr>
          <w:p w14:paraId="706FBAD6" w14:textId="77777777" w:rsidR="0041139F" w:rsidRPr="005519A7" w:rsidRDefault="0041139F" w:rsidP="00C43D47">
            <w:pPr>
              <w:rPr>
                <w:rFonts w:ascii="Calibri" w:hAnsi="Calibri"/>
              </w:rPr>
            </w:pPr>
            <w:r w:rsidRPr="005519A7">
              <w:rPr>
                <w:rFonts w:ascii="Calibri" w:hAnsi="Calibri"/>
              </w:rPr>
              <w:t>2018</w:t>
            </w:r>
          </w:p>
        </w:tc>
        <w:tc>
          <w:tcPr>
            <w:tcW w:w="1610" w:type="dxa"/>
            <w:shd w:val="clear" w:color="auto" w:fill="9BBB59" w:themeFill="accent3"/>
          </w:tcPr>
          <w:p w14:paraId="095F8514" w14:textId="77777777" w:rsidR="0041139F" w:rsidRPr="005519A7" w:rsidRDefault="0041139F" w:rsidP="00C43D47">
            <w:pPr>
              <w:rPr>
                <w:rFonts w:ascii="Calibri" w:hAnsi="Calibri"/>
              </w:rPr>
            </w:pPr>
            <w:r w:rsidRPr="005519A7">
              <w:rPr>
                <w:rFonts w:ascii="Calibri" w:hAnsi="Calibri"/>
              </w:rPr>
              <w:t>2017</w:t>
            </w:r>
          </w:p>
        </w:tc>
        <w:tc>
          <w:tcPr>
            <w:tcW w:w="1816" w:type="dxa"/>
            <w:shd w:val="clear" w:color="auto" w:fill="9BBB59" w:themeFill="accent3"/>
          </w:tcPr>
          <w:p w14:paraId="308101F2" w14:textId="77777777" w:rsidR="0041139F" w:rsidRPr="005519A7" w:rsidRDefault="0041139F" w:rsidP="00C43D47">
            <w:pPr>
              <w:rPr>
                <w:rFonts w:ascii="Calibri" w:hAnsi="Calibri"/>
              </w:rPr>
            </w:pPr>
            <w:r w:rsidRPr="005519A7">
              <w:rPr>
                <w:rFonts w:ascii="Calibri" w:hAnsi="Calibri"/>
              </w:rPr>
              <w:t>2016</w:t>
            </w:r>
          </w:p>
        </w:tc>
        <w:tc>
          <w:tcPr>
            <w:tcW w:w="1610" w:type="dxa"/>
            <w:shd w:val="clear" w:color="auto" w:fill="9BBB59" w:themeFill="accent3"/>
          </w:tcPr>
          <w:p w14:paraId="603464CC" w14:textId="77777777" w:rsidR="0041139F" w:rsidRPr="005519A7" w:rsidRDefault="0041139F" w:rsidP="00C43D47">
            <w:pPr>
              <w:rPr>
                <w:rFonts w:ascii="Calibri" w:hAnsi="Calibri"/>
              </w:rPr>
            </w:pPr>
            <w:r w:rsidRPr="005519A7">
              <w:rPr>
                <w:rFonts w:ascii="Calibri" w:hAnsi="Calibri"/>
              </w:rPr>
              <w:t>2015</w:t>
            </w:r>
          </w:p>
        </w:tc>
      </w:tr>
      <w:tr w:rsidR="0041139F" w:rsidRPr="009E65DA" w14:paraId="63D6E953" w14:textId="77777777" w:rsidTr="00C43D47">
        <w:tc>
          <w:tcPr>
            <w:tcW w:w="3420" w:type="dxa"/>
          </w:tcPr>
          <w:p w14:paraId="42113972" w14:textId="77777777" w:rsidR="0041139F" w:rsidRPr="005519A7" w:rsidRDefault="0041139F" w:rsidP="00C43D47">
            <w:pPr>
              <w:rPr>
                <w:rFonts w:ascii="Calibri" w:hAnsi="Calibri"/>
              </w:rPr>
            </w:pPr>
            <w:r w:rsidRPr="005519A7">
              <w:rPr>
                <w:rFonts w:ascii="Calibri" w:hAnsi="Calibri"/>
              </w:rPr>
              <w:t>Lainat</w:t>
            </w:r>
          </w:p>
        </w:tc>
        <w:tc>
          <w:tcPr>
            <w:tcW w:w="1399" w:type="dxa"/>
          </w:tcPr>
          <w:p w14:paraId="29D59DF6" w14:textId="77777777" w:rsidR="0041139F" w:rsidRPr="005519A7" w:rsidRDefault="0041139F" w:rsidP="00C43D47">
            <w:pPr>
              <w:rPr>
                <w:rFonts w:ascii="Calibri" w:hAnsi="Calibri"/>
              </w:rPr>
            </w:pPr>
            <w:r w:rsidRPr="005519A7">
              <w:rPr>
                <w:rFonts w:ascii="Calibri" w:hAnsi="Calibri"/>
              </w:rPr>
              <w:t>121 339</w:t>
            </w:r>
          </w:p>
          <w:p w14:paraId="0319AE27" w14:textId="77777777" w:rsidR="0041139F" w:rsidRPr="005519A7" w:rsidRDefault="0041139F" w:rsidP="00C43D47">
            <w:pPr>
              <w:rPr>
                <w:rFonts w:ascii="Calibri" w:hAnsi="Calibri"/>
              </w:rPr>
            </w:pPr>
            <w:r w:rsidRPr="005519A7">
              <w:rPr>
                <w:rFonts w:ascii="Calibri" w:hAnsi="Calibri"/>
              </w:rPr>
              <w:t>13,79/as</w:t>
            </w:r>
          </w:p>
        </w:tc>
        <w:tc>
          <w:tcPr>
            <w:tcW w:w="1610" w:type="dxa"/>
          </w:tcPr>
          <w:p w14:paraId="0B3AC219" w14:textId="77777777" w:rsidR="0041139F" w:rsidRPr="005519A7" w:rsidRDefault="0041139F" w:rsidP="00C43D47">
            <w:pPr>
              <w:rPr>
                <w:rFonts w:ascii="Calibri" w:hAnsi="Calibri"/>
              </w:rPr>
            </w:pPr>
            <w:r w:rsidRPr="005519A7">
              <w:rPr>
                <w:rFonts w:ascii="Calibri" w:hAnsi="Calibri"/>
              </w:rPr>
              <w:t>123 051: 14,11/as</w:t>
            </w:r>
          </w:p>
        </w:tc>
        <w:tc>
          <w:tcPr>
            <w:tcW w:w="1816" w:type="dxa"/>
          </w:tcPr>
          <w:p w14:paraId="6834E7D6" w14:textId="77777777" w:rsidR="0041139F" w:rsidRPr="005519A7" w:rsidRDefault="0041139F" w:rsidP="00C43D47">
            <w:pPr>
              <w:rPr>
                <w:rFonts w:ascii="Calibri" w:hAnsi="Calibri"/>
              </w:rPr>
            </w:pPr>
            <w:r w:rsidRPr="005519A7">
              <w:rPr>
                <w:rFonts w:ascii="Calibri" w:hAnsi="Calibri"/>
              </w:rPr>
              <w:t>125 986: 13,88/as</w:t>
            </w:r>
          </w:p>
        </w:tc>
        <w:tc>
          <w:tcPr>
            <w:tcW w:w="1610" w:type="dxa"/>
          </w:tcPr>
          <w:p w14:paraId="50AEFAC3" w14:textId="77777777" w:rsidR="0041139F" w:rsidRPr="005519A7" w:rsidRDefault="0041139F" w:rsidP="00C43D47">
            <w:pPr>
              <w:rPr>
                <w:rFonts w:ascii="Calibri" w:hAnsi="Calibri"/>
              </w:rPr>
            </w:pPr>
            <w:r w:rsidRPr="005519A7">
              <w:rPr>
                <w:rFonts w:ascii="Calibri" w:hAnsi="Calibri"/>
              </w:rPr>
              <w:t>145 691: 16,2/as</w:t>
            </w:r>
          </w:p>
        </w:tc>
      </w:tr>
      <w:tr w:rsidR="0041139F" w:rsidRPr="009E65DA" w14:paraId="4B0946D0" w14:textId="77777777" w:rsidTr="00C43D47">
        <w:tc>
          <w:tcPr>
            <w:tcW w:w="3420" w:type="dxa"/>
          </w:tcPr>
          <w:p w14:paraId="46C1F0DD" w14:textId="77777777" w:rsidR="0041139F" w:rsidRPr="005519A7" w:rsidRDefault="0041139F" w:rsidP="00C43D47">
            <w:pPr>
              <w:rPr>
                <w:rFonts w:ascii="Calibri" w:hAnsi="Calibri"/>
              </w:rPr>
            </w:pPr>
            <w:r w:rsidRPr="005519A7">
              <w:rPr>
                <w:rFonts w:ascii="Calibri" w:hAnsi="Calibri"/>
              </w:rPr>
              <w:t>Fyysiset käynnit</w:t>
            </w:r>
          </w:p>
        </w:tc>
        <w:tc>
          <w:tcPr>
            <w:tcW w:w="1399" w:type="dxa"/>
          </w:tcPr>
          <w:p w14:paraId="194234B7" w14:textId="77777777" w:rsidR="0041139F" w:rsidRPr="005519A7" w:rsidRDefault="0041139F" w:rsidP="00C43D47">
            <w:pPr>
              <w:rPr>
                <w:rFonts w:ascii="Calibri" w:hAnsi="Calibri"/>
              </w:rPr>
            </w:pPr>
            <w:r w:rsidRPr="005519A7">
              <w:rPr>
                <w:rFonts w:ascii="Calibri" w:hAnsi="Calibri"/>
              </w:rPr>
              <w:t>54 125</w:t>
            </w:r>
          </w:p>
        </w:tc>
        <w:tc>
          <w:tcPr>
            <w:tcW w:w="1610" w:type="dxa"/>
          </w:tcPr>
          <w:p w14:paraId="1BED0F93" w14:textId="77777777" w:rsidR="0041139F" w:rsidRPr="005519A7" w:rsidRDefault="0041139F" w:rsidP="00C43D47">
            <w:pPr>
              <w:rPr>
                <w:rFonts w:ascii="Calibri" w:hAnsi="Calibri"/>
              </w:rPr>
            </w:pPr>
            <w:r w:rsidRPr="005519A7">
              <w:rPr>
                <w:rFonts w:ascii="Calibri" w:hAnsi="Calibri"/>
              </w:rPr>
              <w:t>54 334</w:t>
            </w:r>
          </w:p>
        </w:tc>
        <w:tc>
          <w:tcPr>
            <w:tcW w:w="1816" w:type="dxa"/>
          </w:tcPr>
          <w:p w14:paraId="707B2BA1" w14:textId="77777777" w:rsidR="0041139F" w:rsidRPr="005519A7" w:rsidRDefault="0041139F" w:rsidP="00C43D47">
            <w:pPr>
              <w:rPr>
                <w:rFonts w:ascii="Calibri" w:hAnsi="Calibri"/>
              </w:rPr>
            </w:pPr>
            <w:r w:rsidRPr="005519A7">
              <w:rPr>
                <w:rFonts w:ascii="Calibri" w:hAnsi="Calibri"/>
              </w:rPr>
              <w:t>55 907</w:t>
            </w:r>
          </w:p>
        </w:tc>
        <w:tc>
          <w:tcPr>
            <w:tcW w:w="1610" w:type="dxa"/>
          </w:tcPr>
          <w:p w14:paraId="4045A64A" w14:textId="77777777" w:rsidR="0041139F" w:rsidRPr="005519A7" w:rsidRDefault="0041139F" w:rsidP="00C43D47">
            <w:pPr>
              <w:rPr>
                <w:rFonts w:ascii="Calibri" w:hAnsi="Calibri"/>
              </w:rPr>
            </w:pPr>
            <w:r w:rsidRPr="005519A7">
              <w:rPr>
                <w:rFonts w:ascii="Calibri" w:hAnsi="Calibri"/>
              </w:rPr>
              <w:t>60 555</w:t>
            </w:r>
          </w:p>
        </w:tc>
      </w:tr>
      <w:tr w:rsidR="0041139F" w:rsidRPr="009E65DA" w14:paraId="7501015D" w14:textId="77777777" w:rsidTr="00C43D47">
        <w:tc>
          <w:tcPr>
            <w:tcW w:w="3420" w:type="dxa"/>
          </w:tcPr>
          <w:p w14:paraId="3DEE82EA" w14:textId="77777777" w:rsidR="0041139F" w:rsidRPr="005519A7" w:rsidRDefault="0041139F" w:rsidP="00C43D47">
            <w:pPr>
              <w:rPr>
                <w:rFonts w:ascii="Calibri" w:hAnsi="Calibri"/>
              </w:rPr>
            </w:pPr>
            <w:r w:rsidRPr="005519A7">
              <w:rPr>
                <w:rFonts w:ascii="Calibri" w:hAnsi="Calibri"/>
              </w:rPr>
              <w:t>Aukiolotunnit (sis. omatoimiajan)</w:t>
            </w:r>
          </w:p>
        </w:tc>
        <w:tc>
          <w:tcPr>
            <w:tcW w:w="1399" w:type="dxa"/>
          </w:tcPr>
          <w:p w14:paraId="02210D53" w14:textId="77777777" w:rsidR="0041139F" w:rsidRPr="005519A7" w:rsidRDefault="0041139F" w:rsidP="00C43D47">
            <w:pPr>
              <w:rPr>
                <w:rFonts w:ascii="Calibri" w:hAnsi="Calibri"/>
              </w:rPr>
            </w:pPr>
            <w:r w:rsidRPr="005519A7">
              <w:rPr>
                <w:rFonts w:ascii="Calibri" w:hAnsi="Calibri"/>
              </w:rPr>
              <w:t>4</w:t>
            </w:r>
            <w:r>
              <w:rPr>
                <w:rFonts w:ascii="Calibri" w:hAnsi="Calibri"/>
              </w:rPr>
              <w:t>029</w:t>
            </w:r>
          </w:p>
        </w:tc>
        <w:tc>
          <w:tcPr>
            <w:tcW w:w="1610" w:type="dxa"/>
          </w:tcPr>
          <w:p w14:paraId="4908D31D" w14:textId="77777777" w:rsidR="0041139F" w:rsidRPr="005519A7" w:rsidRDefault="0041139F" w:rsidP="00C43D47">
            <w:pPr>
              <w:rPr>
                <w:rFonts w:ascii="Calibri" w:hAnsi="Calibri"/>
              </w:rPr>
            </w:pPr>
            <w:r w:rsidRPr="005519A7">
              <w:rPr>
                <w:rFonts w:ascii="Calibri" w:hAnsi="Calibri"/>
              </w:rPr>
              <w:t>3202</w:t>
            </w:r>
          </w:p>
        </w:tc>
        <w:tc>
          <w:tcPr>
            <w:tcW w:w="1816" w:type="dxa"/>
          </w:tcPr>
          <w:p w14:paraId="7297CE96" w14:textId="77777777" w:rsidR="0041139F" w:rsidRPr="005519A7" w:rsidRDefault="0041139F" w:rsidP="00C43D47">
            <w:pPr>
              <w:rPr>
                <w:rFonts w:ascii="Calibri" w:hAnsi="Calibri"/>
              </w:rPr>
            </w:pPr>
            <w:r w:rsidRPr="005519A7">
              <w:rPr>
                <w:rFonts w:ascii="Calibri" w:hAnsi="Calibri"/>
              </w:rPr>
              <w:t>2421</w:t>
            </w:r>
          </w:p>
        </w:tc>
        <w:tc>
          <w:tcPr>
            <w:tcW w:w="1610" w:type="dxa"/>
          </w:tcPr>
          <w:p w14:paraId="44DD332C" w14:textId="77777777" w:rsidR="0041139F" w:rsidRPr="005519A7" w:rsidRDefault="0041139F" w:rsidP="00C43D47">
            <w:pPr>
              <w:rPr>
                <w:rFonts w:ascii="Calibri" w:hAnsi="Calibri"/>
              </w:rPr>
            </w:pPr>
            <w:r w:rsidRPr="005519A7">
              <w:rPr>
                <w:rFonts w:ascii="Calibri" w:hAnsi="Calibri"/>
              </w:rPr>
              <w:t>2397</w:t>
            </w:r>
          </w:p>
        </w:tc>
      </w:tr>
      <w:tr w:rsidR="0041139F" w:rsidRPr="009E65DA" w14:paraId="1BF35676" w14:textId="77777777" w:rsidTr="00C43D47">
        <w:tc>
          <w:tcPr>
            <w:tcW w:w="3420" w:type="dxa"/>
          </w:tcPr>
          <w:p w14:paraId="429E3995" w14:textId="77777777" w:rsidR="0041139F" w:rsidRPr="00B142B0" w:rsidRDefault="0041139F" w:rsidP="00C43D47">
            <w:pPr>
              <w:rPr>
                <w:rFonts w:ascii="Calibri" w:hAnsi="Calibri"/>
              </w:rPr>
            </w:pPr>
            <w:r w:rsidRPr="00B142B0">
              <w:rPr>
                <w:rFonts w:ascii="Calibri" w:hAnsi="Calibri"/>
              </w:rPr>
              <w:t>Tapahtumat</w:t>
            </w:r>
          </w:p>
        </w:tc>
        <w:tc>
          <w:tcPr>
            <w:tcW w:w="1399" w:type="dxa"/>
          </w:tcPr>
          <w:p w14:paraId="4B13D914" w14:textId="77777777" w:rsidR="0041139F" w:rsidRPr="00B142B0" w:rsidRDefault="0041139F" w:rsidP="00C43D47">
            <w:pPr>
              <w:rPr>
                <w:rFonts w:ascii="Calibri" w:hAnsi="Calibri"/>
              </w:rPr>
            </w:pPr>
            <w:r>
              <w:rPr>
                <w:rFonts w:ascii="Calibri" w:hAnsi="Calibri"/>
              </w:rPr>
              <w:t>102</w:t>
            </w:r>
          </w:p>
        </w:tc>
        <w:tc>
          <w:tcPr>
            <w:tcW w:w="1610" w:type="dxa"/>
          </w:tcPr>
          <w:p w14:paraId="537BA6D6" w14:textId="77777777" w:rsidR="0041139F" w:rsidRPr="00B142B0" w:rsidRDefault="0041139F" w:rsidP="00C43D47">
            <w:pPr>
              <w:rPr>
                <w:rFonts w:ascii="Calibri" w:hAnsi="Calibri"/>
              </w:rPr>
            </w:pPr>
            <w:r w:rsidRPr="00B142B0">
              <w:rPr>
                <w:rFonts w:ascii="Calibri" w:hAnsi="Calibri"/>
              </w:rPr>
              <w:t>92</w:t>
            </w:r>
          </w:p>
        </w:tc>
        <w:tc>
          <w:tcPr>
            <w:tcW w:w="1816" w:type="dxa"/>
          </w:tcPr>
          <w:p w14:paraId="49BC4006" w14:textId="77777777" w:rsidR="0041139F" w:rsidRPr="00B142B0" w:rsidRDefault="0041139F" w:rsidP="00C43D47">
            <w:pPr>
              <w:rPr>
                <w:rFonts w:ascii="Calibri" w:hAnsi="Calibri"/>
              </w:rPr>
            </w:pPr>
          </w:p>
        </w:tc>
        <w:tc>
          <w:tcPr>
            <w:tcW w:w="1610" w:type="dxa"/>
          </w:tcPr>
          <w:p w14:paraId="55F10FAD" w14:textId="77777777" w:rsidR="0041139F" w:rsidRPr="00B142B0" w:rsidRDefault="0041139F" w:rsidP="00C43D47">
            <w:pPr>
              <w:rPr>
                <w:rFonts w:ascii="Calibri" w:hAnsi="Calibri"/>
              </w:rPr>
            </w:pPr>
          </w:p>
        </w:tc>
      </w:tr>
      <w:tr w:rsidR="0041139F" w:rsidRPr="009E65DA" w14:paraId="5D02E5BE" w14:textId="77777777" w:rsidTr="00C43D47">
        <w:tc>
          <w:tcPr>
            <w:tcW w:w="3420" w:type="dxa"/>
          </w:tcPr>
          <w:p w14:paraId="6148B4F2" w14:textId="77777777" w:rsidR="0041139F" w:rsidRPr="00B142B0" w:rsidRDefault="0041139F" w:rsidP="00C43D47">
            <w:pPr>
              <w:rPr>
                <w:rFonts w:ascii="Calibri" w:hAnsi="Calibri"/>
              </w:rPr>
            </w:pPr>
            <w:r w:rsidRPr="00B142B0">
              <w:rPr>
                <w:rFonts w:ascii="Calibri" w:hAnsi="Calibri"/>
              </w:rPr>
              <w:t>Verkkokäynnit * (Karkkilan osuus 10, 5% Lukki-kirjastojen kokonaisluvusta)</w:t>
            </w:r>
          </w:p>
        </w:tc>
        <w:tc>
          <w:tcPr>
            <w:tcW w:w="1399" w:type="dxa"/>
          </w:tcPr>
          <w:p w14:paraId="3D529E14" w14:textId="77777777" w:rsidR="0041139F" w:rsidRPr="00B142B0" w:rsidRDefault="0041139F" w:rsidP="00C43D47">
            <w:pPr>
              <w:rPr>
                <w:rFonts w:ascii="Calibri" w:hAnsi="Calibri"/>
              </w:rPr>
            </w:pPr>
            <w:r>
              <w:rPr>
                <w:rFonts w:ascii="Calibri" w:hAnsi="Calibri"/>
              </w:rPr>
              <w:t>42010</w:t>
            </w:r>
          </w:p>
        </w:tc>
        <w:tc>
          <w:tcPr>
            <w:tcW w:w="1610" w:type="dxa"/>
          </w:tcPr>
          <w:p w14:paraId="258729E7" w14:textId="77777777" w:rsidR="0041139F" w:rsidRPr="00B142B0" w:rsidRDefault="0041139F" w:rsidP="00C43D47">
            <w:pPr>
              <w:rPr>
                <w:rFonts w:ascii="Calibri" w:hAnsi="Calibri"/>
              </w:rPr>
            </w:pPr>
            <w:r w:rsidRPr="00B142B0">
              <w:rPr>
                <w:rFonts w:ascii="Calibri" w:hAnsi="Calibri"/>
              </w:rPr>
              <w:t>43 877</w:t>
            </w:r>
          </w:p>
        </w:tc>
        <w:tc>
          <w:tcPr>
            <w:tcW w:w="1816" w:type="dxa"/>
          </w:tcPr>
          <w:p w14:paraId="4D5F4514" w14:textId="77777777" w:rsidR="0041139F" w:rsidRPr="00B142B0" w:rsidRDefault="0041139F" w:rsidP="00C43D47">
            <w:pPr>
              <w:rPr>
                <w:rFonts w:ascii="Calibri" w:hAnsi="Calibri"/>
              </w:rPr>
            </w:pPr>
            <w:r w:rsidRPr="00B142B0">
              <w:rPr>
                <w:rFonts w:ascii="Calibri" w:hAnsi="Calibri"/>
              </w:rPr>
              <w:t>45 443</w:t>
            </w:r>
          </w:p>
        </w:tc>
        <w:tc>
          <w:tcPr>
            <w:tcW w:w="1610" w:type="dxa"/>
          </w:tcPr>
          <w:p w14:paraId="5AE9F904" w14:textId="77777777" w:rsidR="0041139F" w:rsidRPr="00B142B0" w:rsidRDefault="0041139F" w:rsidP="00C43D47">
            <w:pPr>
              <w:rPr>
                <w:rFonts w:ascii="Calibri" w:hAnsi="Calibri"/>
              </w:rPr>
            </w:pPr>
            <w:r w:rsidRPr="00B142B0">
              <w:rPr>
                <w:rFonts w:ascii="Calibri" w:hAnsi="Calibri"/>
              </w:rPr>
              <w:t>29 225</w:t>
            </w:r>
          </w:p>
        </w:tc>
      </w:tr>
      <w:tr w:rsidR="0041139F" w:rsidRPr="009E65DA" w14:paraId="38110231" w14:textId="77777777" w:rsidTr="00C43D47">
        <w:tc>
          <w:tcPr>
            <w:tcW w:w="3420" w:type="dxa"/>
          </w:tcPr>
          <w:p w14:paraId="53349B50" w14:textId="77777777" w:rsidR="0041139F" w:rsidRPr="00B142B0" w:rsidRDefault="0041139F" w:rsidP="00C43D47">
            <w:pPr>
              <w:rPr>
                <w:rFonts w:ascii="Calibri" w:hAnsi="Calibri"/>
              </w:rPr>
            </w:pPr>
            <w:r w:rsidRPr="00B142B0">
              <w:rPr>
                <w:rFonts w:ascii="Calibri" w:hAnsi="Calibri"/>
              </w:rPr>
              <w:t>E-aineistojen katselu-/kuuntelukerrat (Karkkilan osuus 10, 5% Lukki-kirjastojen kokonaisluvusta)</w:t>
            </w:r>
          </w:p>
        </w:tc>
        <w:tc>
          <w:tcPr>
            <w:tcW w:w="1399" w:type="dxa"/>
          </w:tcPr>
          <w:p w14:paraId="24373E7B" w14:textId="77777777" w:rsidR="0041139F" w:rsidRPr="00B142B0" w:rsidRDefault="0041139F" w:rsidP="00C43D47">
            <w:pPr>
              <w:rPr>
                <w:rFonts w:ascii="Calibri" w:hAnsi="Calibri"/>
              </w:rPr>
            </w:pPr>
            <w:r>
              <w:rPr>
                <w:rFonts w:ascii="Calibri" w:hAnsi="Calibri"/>
              </w:rPr>
              <w:t>6269</w:t>
            </w:r>
          </w:p>
        </w:tc>
        <w:tc>
          <w:tcPr>
            <w:tcW w:w="1610" w:type="dxa"/>
          </w:tcPr>
          <w:p w14:paraId="7664B62B" w14:textId="77777777" w:rsidR="0041139F" w:rsidRPr="00B142B0" w:rsidRDefault="0041139F" w:rsidP="00C43D47">
            <w:pPr>
              <w:rPr>
                <w:rFonts w:ascii="Calibri" w:hAnsi="Calibri"/>
              </w:rPr>
            </w:pPr>
          </w:p>
        </w:tc>
        <w:tc>
          <w:tcPr>
            <w:tcW w:w="1816" w:type="dxa"/>
          </w:tcPr>
          <w:p w14:paraId="10AD8663" w14:textId="77777777" w:rsidR="0041139F" w:rsidRPr="00B142B0" w:rsidRDefault="0041139F" w:rsidP="00C43D47">
            <w:pPr>
              <w:rPr>
                <w:rFonts w:ascii="Calibri" w:hAnsi="Calibri"/>
              </w:rPr>
            </w:pPr>
          </w:p>
        </w:tc>
        <w:tc>
          <w:tcPr>
            <w:tcW w:w="1610" w:type="dxa"/>
          </w:tcPr>
          <w:p w14:paraId="6C0933B1" w14:textId="77777777" w:rsidR="0041139F" w:rsidRPr="00B142B0" w:rsidRDefault="0041139F" w:rsidP="00C43D47">
            <w:pPr>
              <w:rPr>
                <w:rFonts w:ascii="Calibri" w:hAnsi="Calibri"/>
              </w:rPr>
            </w:pPr>
          </w:p>
        </w:tc>
      </w:tr>
      <w:tr w:rsidR="0041139F" w:rsidRPr="009E65DA" w14:paraId="2C1FBCB0" w14:textId="77777777" w:rsidTr="00C43D47">
        <w:tc>
          <w:tcPr>
            <w:tcW w:w="3420" w:type="dxa"/>
          </w:tcPr>
          <w:p w14:paraId="7F8DD30F" w14:textId="77777777" w:rsidR="0041139F" w:rsidRPr="00B142B0" w:rsidRDefault="0041139F" w:rsidP="00C43D47">
            <w:pPr>
              <w:rPr>
                <w:rFonts w:ascii="Calibri" w:hAnsi="Calibri"/>
              </w:rPr>
            </w:pPr>
            <w:r w:rsidRPr="00B142B0">
              <w:rPr>
                <w:rFonts w:ascii="Calibri" w:hAnsi="Calibri"/>
              </w:rPr>
              <w:t>Omatoimikirjastokäynnit **</w:t>
            </w:r>
          </w:p>
        </w:tc>
        <w:tc>
          <w:tcPr>
            <w:tcW w:w="1399" w:type="dxa"/>
          </w:tcPr>
          <w:p w14:paraId="7EE6EEAA" w14:textId="77777777" w:rsidR="0041139F" w:rsidRPr="00B142B0" w:rsidRDefault="0041139F" w:rsidP="00C43D47">
            <w:pPr>
              <w:rPr>
                <w:rFonts w:ascii="Calibri" w:hAnsi="Calibri"/>
              </w:rPr>
            </w:pPr>
            <w:r>
              <w:rPr>
                <w:rFonts w:ascii="Calibri" w:hAnsi="Calibri"/>
              </w:rPr>
              <w:t>8631</w:t>
            </w:r>
          </w:p>
        </w:tc>
        <w:tc>
          <w:tcPr>
            <w:tcW w:w="1610" w:type="dxa"/>
          </w:tcPr>
          <w:p w14:paraId="7C5EF8A6" w14:textId="77777777" w:rsidR="0041139F" w:rsidRPr="00B142B0" w:rsidRDefault="0041139F" w:rsidP="00C43D47">
            <w:pPr>
              <w:rPr>
                <w:rFonts w:ascii="Calibri" w:hAnsi="Calibri"/>
              </w:rPr>
            </w:pPr>
            <w:r w:rsidRPr="00B142B0">
              <w:rPr>
                <w:rFonts w:ascii="Calibri" w:hAnsi="Calibri"/>
              </w:rPr>
              <w:t>6213</w:t>
            </w:r>
          </w:p>
        </w:tc>
        <w:tc>
          <w:tcPr>
            <w:tcW w:w="1816" w:type="dxa"/>
          </w:tcPr>
          <w:p w14:paraId="6275F31C" w14:textId="77777777" w:rsidR="0041139F" w:rsidRPr="00B142B0" w:rsidRDefault="0041139F" w:rsidP="00C43D47">
            <w:pPr>
              <w:rPr>
                <w:rFonts w:ascii="Calibri" w:hAnsi="Calibri"/>
              </w:rPr>
            </w:pPr>
            <w:r w:rsidRPr="00B142B0">
              <w:rPr>
                <w:rFonts w:ascii="Calibri" w:hAnsi="Calibri"/>
              </w:rPr>
              <w:t xml:space="preserve">  ei tilastoa</w:t>
            </w:r>
          </w:p>
        </w:tc>
        <w:tc>
          <w:tcPr>
            <w:tcW w:w="1610" w:type="dxa"/>
          </w:tcPr>
          <w:p w14:paraId="61FC6E48" w14:textId="77777777" w:rsidR="0041139F" w:rsidRPr="00B142B0" w:rsidRDefault="0041139F" w:rsidP="00C43D47">
            <w:pPr>
              <w:rPr>
                <w:rFonts w:ascii="Calibri" w:hAnsi="Calibri"/>
              </w:rPr>
            </w:pPr>
            <w:r w:rsidRPr="00B142B0">
              <w:rPr>
                <w:rFonts w:ascii="Calibri" w:hAnsi="Calibri"/>
              </w:rPr>
              <w:t>ei tilastoa</w:t>
            </w:r>
          </w:p>
        </w:tc>
      </w:tr>
    </w:tbl>
    <w:p w14:paraId="5896816E" w14:textId="77777777" w:rsidR="0041139F" w:rsidRPr="00B142B0" w:rsidRDefault="0041139F" w:rsidP="0041139F">
      <w:pPr>
        <w:rPr>
          <w:rFonts w:ascii="Calibri" w:hAnsi="Calibri"/>
          <w:sz w:val="16"/>
          <w:szCs w:val="16"/>
        </w:rPr>
      </w:pPr>
      <w:r w:rsidRPr="00B142B0">
        <w:rPr>
          <w:rFonts w:ascii="Calibri" w:hAnsi="Calibri"/>
          <w:sz w:val="16"/>
          <w:szCs w:val="16"/>
        </w:rPr>
        <w:t>Yleisten kirjastojen vuositilastot löytyvät osoitteesta tilastot.kirjastot.fi</w:t>
      </w:r>
    </w:p>
    <w:p w14:paraId="20F03C78" w14:textId="77777777" w:rsidR="0041139F" w:rsidRPr="00B142B0" w:rsidRDefault="0041139F" w:rsidP="0041139F">
      <w:pPr>
        <w:rPr>
          <w:rFonts w:ascii="Calibri" w:hAnsi="Calibri"/>
          <w:sz w:val="16"/>
          <w:szCs w:val="16"/>
        </w:rPr>
      </w:pPr>
      <w:r w:rsidRPr="00B142B0">
        <w:rPr>
          <w:rFonts w:ascii="Calibri" w:hAnsi="Calibri"/>
          <w:sz w:val="16"/>
          <w:szCs w:val="16"/>
        </w:rPr>
        <w:t>* Verkkokäynnit = Kotisivut, verkkokirjasto, muut verkkopalvelut</w:t>
      </w:r>
    </w:p>
    <w:p w14:paraId="3B4C8376" w14:textId="77777777" w:rsidR="0041139F" w:rsidRPr="00B142B0" w:rsidRDefault="0041139F" w:rsidP="0041139F">
      <w:pPr>
        <w:rPr>
          <w:rFonts w:ascii="Calibri" w:hAnsi="Calibri"/>
          <w:sz w:val="16"/>
          <w:szCs w:val="16"/>
        </w:rPr>
      </w:pPr>
      <w:r w:rsidRPr="00B142B0">
        <w:rPr>
          <w:rFonts w:ascii="Calibri" w:hAnsi="Calibri"/>
          <w:sz w:val="16"/>
          <w:szCs w:val="16"/>
        </w:rPr>
        <w:t>** Todellinen kävijämäärä on suurempi, koska esimerkiksi koululuokat käyvät opettajan kortilla ja näistä kirjautuu vain yksi käynti.</w:t>
      </w:r>
    </w:p>
    <w:p w14:paraId="015C24BB" w14:textId="19C22F32" w:rsidR="0041139F" w:rsidRDefault="0041139F" w:rsidP="0041139F">
      <w:pPr>
        <w:rPr>
          <w:rFonts w:ascii="Calibri" w:hAnsi="Calibri"/>
        </w:rPr>
      </w:pPr>
    </w:p>
    <w:p w14:paraId="4999580C" w14:textId="77777777" w:rsidR="00424E28" w:rsidRPr="00B142B0" w:rsidRDefault="00424E28" w:rsidP="0041139F">
      <w:pPr>
        <w:rPr>
          <w:rFonts w:ascii="Calibri" w:hAnsi="Calibri"/>
        </w:rPr>
      </w:pPr>
    </w:p>
    <w:p w14:paraId="46F9CBC3" w14:textId="77777777" w:rsidR="0041139F" w:rsidRPr="00424E28" w:rsidRDefault="0041139F" w:rsidP="0041139F">
      <w:pPr>
        <w:rPr>
          <w:rFonts w:ascii="Calibri" w:hAnsi="Calibri"/>
          <w:sz w:val="28"/>
          <w:szCs w:val="28"/>
        </w:rPr>
      </w:pPr>
      <w:r w:rsidRPr="00424E28">
        <w:rPr>
          <w:rFonts w:ascii="Calibri" w:hAnsi="Calibri"/>
          <w:sz w:val="28"/>
          <w:szCs w:val="28"/>
        </w:rPr>
        <w:t>Työväenopisto</w:t>
      </w:r>
    </w:p>
    <w:p w14:paraId="780AC9A9" w14:textId="77777777" w:rsidR="0041139F" w:rsidRPr="00F171FA" w:rsidRDefault="0041139F" w:rsidP="0041139F">
      <w:pPr>
        <w:rPr>
          <w:rFonts w:ascii="Calibri" w:hAnsi="Calibri"/>
          <w:b/>
        </w:rPr>
      </w:pPr>
    </w:p>
    <w:p w14:paraId="50E74B2F" w14:textId="77777777" w:rsidR="0041139F" w:rsidRDefault="0041139F" w:rsidP="0041139F">
      <w:pPr>
        <w:spacing w:after="200"/>
        <w:rPr>
          <w:rFonts w:asciiTheme="minorHAnsi" w:hAnsiTheme="minorHAnsi" w:cs="Arial"/>
          <w:szCs w:val="22"/>
        </w:rPr>
      </w:pPr>
      <w:r w:rsidRPr="00431E46">
        <w:rPr>
          <w:rFonts w:asciiTheme="minorHAnsi" w:hAnsiTheme="minorHAnsi" w:cs="Arial"/>
          <w:szCs w:val="22"/>
        </w:rPr>
        <w:t>Karkkilassa toimii vapaan sivistystyön periaatteiden mukainen työväenopisto, joka on kaikille avoin oppilaitos. Se vaikuttaa myönteisesti toimintaympäristöönsä elinikäisen oppimisen perusteiden mukaan. Opiston tehtävänä on sekä valmentaa että tukea ihmisiä ja yhteisöjä oppimaan ja siten selviytymään jatkuvasti muuttuvassa maailmassa.  Työväenopiston palvelut ovat laadukkaita, edullisia sekä helposti saatavilla, ja ne pyritään toteuttamaan asukkaiden toiveiden mukaan. Palveluiden tulevaisuuden turvaamiseksi haetaan kestävää yhteistyötä kaupungin eri toimijoiden kanssa.</w:t>
      </w:r>
    </w:p>
    <w:p w14:paraId="543C2E67" w14:textId="77777777" w:rsidR="0041139F" w:rsidRDefault="0041139F" w:rsidP="0041139F">
      <w:pPr>
        <w:spacing w:after="200"/>
        <w:rPr>
          <w:rFonts w:asciiTheme="minorHAnsi" w:hAnsiTheme="minorHAnsi" w:cs="Arial"/>
          <w:color w:val="FF0000"/>
          <w:szCs w:val="22"/>
        </w:rPr>
      </w:pPr>
      <w:r>
        <w:rPr>
          <w:rFonts w:asciiTheme="minorHAnsi" w:hAnsiTheme="minorHAnsi" w:cs="Arial"/>
          <w:szCs w:val="22"/>
        </w:rPr>
        <w:t xml:space="preserve">Vuonna 2018 työväenopistossa keskityttiin edelleen Suomen juhlavuoden teemoihin. Itsenäisen Suomen vuosikymmeniä käytiin läpi erilaisilla luennoilla, kursseilla ja keskustelutilaisuuksissa. Syksyllä 2018 työväenopistossa panostettiin erityisesti vapaaehtoistoiminnan koulutukseen yhdessä SPR:n, seurakunnan sekä Karkkilan kaupungin maahanmuuttotyön ja liikuntatoimen kanssa. </w:t>
      </w:r>
    </w:p>
    <w:p w14:paraId="23CD0793" w14:textId="77777777" w:rsidR="0041139F" w:rsidRDefault="0041139F" w:rsidP="0041139F">
      <w:pPr>
        <w:spacing w:after="200"/>
        <w:rPr>
          <w:rFonts w:asciiTheme="minorHAnsi" w:hAnsiTheme="minorHAnsi" w:cs="Arial"/>
          <w:szCs w:val="22"/>
        </w:rPr>
      </w:pPr>
      <w:r>
        <w:rPr>
          <w:rFonts w:asciiTheme="minorHAnsi" w:hAnsiTheme="minorHAnsi" w:cs="Arial"/>
          <w:szCs w:val="22"/>
        </w:rPr>
        <w:t>Vuoden aikana työväenopisto osallistui Kaikukortti-kokeiluun. Vapaa-aikalautakunnan päätöksen mukaisesti työväenopiston opiskelijapaikoista 2 prosenttia (laskennallisesti 40 paikkaa) on mahdollista täyttää Kaikukortin haltijoilla. Syksyn 2018 aikana Kaikukortilla opiskelijapaikan lunasti 34 opiskelijaa. Työväenopisto osallistui myös elämyspolun toimintaan tarjoamalla paikkakuntalaisille ilmaisia tapahtumia ja tilaisuuksia. Työväenopiston toiminnasta elämyspolkuun liittyvät kevätnäyttelyt, Karkkila tutuksi –tutustumiskäynnit, yhteislaulutilaisuudet sekä ilmaisluennot.</w:t>
      </w:r>
    </w:p>
    <w:p w14:paraId="0BA86A4C" w14:textId="1AD397C2" w:rsidR="0041139F" w:rsidRDefault="0041139F" w:rsidP="0041139F">
      <w:pPr>
        <w:spacing w:after="200"/>
        <w:rPr>
          <w:rFonts w:asciiTheme="minorHAnsi" w:hAnsiTheme="minorHAnsi" w:cs="Arial"/>
          <w:szCs w:val="22"/>
        </w:rPr>
      </w:pPr>
      <w:r>
        <w:rPr>
          <w:rFonts w:asciiTheme="minorHAnsi" w:hAnsiTheme="minorHAnsi" w:cs="Arial"/>
          <w:szCs w:val="22"/>
        </w:rPr>
        <w:t xml:space="preserve">Vuoden aikana työväenopistossa järjestettiin 179 kurssia, joihin osallistui noin 1450 henkilöä. Kurssitoimintaa järjestettiin ja suunniteltiin tiiviissä yhteistyössä eri kaupungin yksiköiden ja yhdistysten kanssa. </w:t>
      </w:r>
    </w:p>
    <w:tbl>
      <w:tblPr>
        <w:tblStyle w:val="TaulukkoRuudukko"/>
        <w:tblW w:w="0" w:type="auto"/>
        <w:tblLook w:val="04A0" w:firstRow="1" w:lastRow="0" w:firstColumn="1" w:lastColumn="0" w:noHBand="0" w:noVBand="1"/>
      </w:tblPr>
      <w:tblGrid>
        <w:gridCol w:w="2407"/>
        <w:gridCol w:w="2407"/>
        <w:gridCol w:w="2407"/>
        <w:gridCol w:w="2407"/>
      </w:tblGrid>
      <w:tr w:rsidR="0041139F" w:rsidRPr="00431E46" w14:paraId="4D86E6E9" w14:textId="77777777" w:rsidTr="00424E28">
        <w:tc>
          <w:tcPr>
            <w:tcW w:w="2407" w:type="dxa"/>
            <w:shd w:val="clear" w:color="auto" w:fill="9BBB59" w:themeFill="accent3"/>
          </w:tcPr>
          <w:p w14:paraId="57029B8F" w14:textId="77777777" w:rsidR="0041139F" w:rsidRPr="00431E46" w:rsidRDefault="0041139F" w:rsidP="00C43D47">
            <w:pPr>
              <w:spacing w:after="200" w:line="276" w:lineRule="auto"/>
              <w:rPr>
                <w:rFonts w:asciiTheme="minorHAnsi" w:hAnsiTheme="minorHAnsi" w:cs="Arial"/>
                <w:szCs w:val="22"/>
              </w:rPr>
            </w:pPr>
            <w:bookmarkStart w:id="136" w:name="_Hlk506560326"/>
          </w:p>
        </w:tc>
        <w:tc>
          <w:tcPr>
            <w:tcW w:w="2407" w:type="dxa"/>
            <w:shd w:val="clear" w:color="auto" w:fill="9BBB59" w:themeFill="accent3"/>
          </w:tcPr>
          <w:p w14:paraId="1A168E66" w14:textId="77777777" w:rsidR="0041139F" w:rsidRPr="00431E46" w:rsidRDefault="0041139F" w:rsidP="00C43D47">
            <w:pPr>
              <w:spacing w:after="200" w:line="276" w:lineRule="auto"/>
              <w:jc w:val="center"/>
              <w:rPr>
                <w:rFonts w:asciiTheme="minorHAnsi" w:hAnsiTheme="minorHAnsi" w:cs="Arial"/>
                <w:b/>
                <w:szCs w:val="22"/>
              </w:rPr>
            </w:pPr>
            <w:r w:rsidRPr="00431E46">
              <w:rPr>
                <w:rFonts w:asciiTheme="minorHAnsi" w:hAnsiTheme="minorHAnsi" w:cs="Arial"/>
                <w:b/>
                <w:szCs w:val="22"/>
              </w:rPr>
              <w:t>2018</w:t>
            </w:r>
          </w:p>
        </w:tc>
        <w:tc>
          <w:tcPr>
            <w:tcW w:w="2407" w:type="dxa"/>
            <w:shd w:val="clear" w:color="auto" w:fill="9BBB59" w:themeFill="accent3"/>
          </w:tcPr>
          <w:p w14:paraId="6E61A389" w14:textId="77777777" w:rsidR="0041139F" w:rsidRPr="00431E46" w:rsidRDefault="0041139F" w:rsidP="00C43D47">
            <w:pPr>
              <w:spacing w:after="200" w:line="276" w:lineRule="auto"/>
              <w:jc w:val="center"/>
              <w:rPr>
                <w:rFonts w:asciiTheme="minorHAnsi" w:hAnsiTheme="minorHAnsi" w:cs="Arial"/>
                <w:b/>
                <w:szCs w:val="22"/>
              </w:rPr>
            </w:pPr>
            <w:r w:rsidRPr="00431E46">
              <w:rPr>
                <w:rFonts w:asciiTheme="minorHAnsi" w:hAnsiTheme="minorHAnsi" w:cs="Arial"/>
                <w:b/>
                <w:szCs w:val="22"/>
              </w:rPr>
              <w:t>2017</w:t>
            </w:r>
          </w:p>
        </w:tc>
        <w:tc>
          <w:tcPr>
            <w:tcW w:w="2407" w:type="dxa"/>
            <w:shd w:val="clear" w:color="auto" w:fill="9BBB59" w:themeFill="accent3"/>
          </w:tcPr>
          <w:p w14:paraId="32CBBFB9" w14:textId="77777777" w:rsidR="0041139F" w:rsidRPr="00431E46" w:rsidRDefault="0041139F" w:rsidP="00C43D47">
            <w:pPr>
              <w:spacing w:after="200" w:line="276" w:lineRule="auto"/>
              <w:jc w:val="center"/>
              <w:rPr>
                <w:rFonts w:asciiTheme="minorHAnsi" w:hAnsiTheme="minorHAnsi" w:cs="Arial"/>
                <w:b/>
                <w:szCs w:val="22"/>
              </w:rPr>
            </w:pPr>
            <w:r w:rsidRPr="00431E46">
              <w:rPr>
                <w:rFonts w:asciiTheme="minorHAnsi" w:hAnsiTheme="minorHAnsi" w:cs="Arial"/>
                <w:b/>
                <w:szCs w:val="22"/>
              </w:rPr>
              <w:t>2016</w:t>
            </w:r>
          </w:p>
        </w:tc>
      </w:tr>
      <w:tr w:rsidR="0041139F" w:rsidRPr="00431E46" w14:paraId="6775C303" w14:textId="77777777" w:rsidTr="00424E28">
        <w:tc>
          <w:tcPr>
            <w:tcW w:w="2407" w:type="dxa"/>
          </w:tcPr>
          <w:p w14:paraId="4B555628" w14:textId="77777777" w:rsidR="0041139F" w:rsidRPr="00431E46" w:rsidRDefault="0041139F" w:rsidP="00C43D47">
            <w:pPr>
              <w:spacing w:after="200" w:line="276" w:lineRule="auto"/>
              <w:rPr>
                <w:rFonts w:asciiTheme="minorHAnsi" w:hAnsiTheme="minorHAnsi" w:cs="Arial"/>
                <w:szCs w:val="22"/>
              </w:rPr>
            </w:pPr>
            <w:r w:rsidRPr="00431E46">
              <w:rPr>
                <w:rFonts w:asciiTheme="minorHAnsi" w:hAnsiTheme="minorHAnsi" w:cs="Arial"/>
                <w:szCs w:val="22"/>
              </w:rPr>
              <w:t>Oppitunteja</w:t>
            </w:r>
          </w:p>
        </w:tc>
        <w:tc>
          <w:tcPr>
            <w:tcW w:w="2407" w:type="dxa"/>
          </w:tcPr>
          <w:p w14:paraId="23D70A62"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5408</w:t>
            </w:r>
          </w:p>
        </w:tc>
        <w:tc>
          <w:tcPr>
            <w:tcW w:w="2407" w:type="dxa"/>
          </w:tcPr>
          <w:p w14:paraId="0BB620E1"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5930</w:t>
            </w:r>
          </w:p>
        </w:tc>
        <w:tc>
          <w:tcPr>
            <w:tcW w:w="2407" w:type="dxa"/>
          </w:tcPr>
          <w:p w14:paraId="651811F5"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5942</w:t>
            </w:r>
          </w:p>
        </w:tc>
      </w:tr>
      <w:tr w:rsidR="0041139F" w:rsidRPr="00431E46" w14:paraId="01275E86" w14:textId="77777777" w:rsidTr="00424E28">
        <w:tc>
          <w:tcPr>
            <w:tcW w:w="2407" w:type="dxa"/>
          </w:tcPr>
          <w:p w14:paraId="2BC73038" w14:textId="77777777" w:rsidR="0041139F" w:rsidRPr="00431E46" w:rsidRDefault="0041139F" w:rsidP="00C43D47">
            <w:pPr>
              <w:spacing w:after="200" w:line="276" w:lineRule="auto"/>
              <w:rPr>
                <w:rFonts w:asciiTheme="minorHAnsi" w:hAnsiTheme="minorHAnsi" w:cs="Arial"/>
                <w:szCs w:val="22"/>
              </w:rPr>
            </w:pPr>
            <w:r w:rsidRPr="00431E46">
              <w:rPr>
                <w:rFonts w:asciiTheme="minorHAnsi" w:hAnsiTheme="minorHAnsi" w:cs="Arial"/>
                <w:szCs w:val="22"/>
              </w:rPr>
              <w:t>Kursseja</w:t>
            </w:r>
          </w:p>
        </w:tc>
        <w:tc>
          <w:tcPr>
            <w:tcW w:w="2407" w:type="dxa"/>
          </w:tcPr>
          <w:p w14:paraId="13919DED"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 xml:space="preserve">179 </w:t>
            </w:r>
            <w:r w:rsidRPr="00431E46">
              <w:rPr>
                <w:rFonts w:asciiTheme="minorHAnsi" w:hAnsiTheme="minorHAnsi" w:cs="Arial"/>
                <w:szCs w:val="22"/>
              </w:rPr>
              <w:br/>
              <w:t>(lukuvuosi 2018 – 2019)</w:t>
            </w:r>
          </w:p>
        </w:tc>
        <w:tc>
          <w:tcPr>
            <w:tcW w:w="2407" w:type="dxa"/>
          </w:tcPr>
          <w:p w14:paraId="54644ECF"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184</w:t>
            </w:r>
            <w:r w:rsidRPr="00431E46">
              <w:rPr>
                <w:rFonts w:asciiTheme="minorHAnsi" w:hAnsiTheme="minorHAnsi" w:cs="Arial"/>
                <w:szCs w:val="22"/>
              </w:rPr>
              <w:br/>
              <w:t>(lukuvuosi 2017 – 2018)</w:t>
            </w:r>
          </w:p>
        </w:tc>
        <w:tc>
          <w:tcPr>
            <w:tcW w:w="2407" w:type="dxa"/>
          </w:tcPr>
          <w:p w14:paraId="27304081"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195</w:t>
            </w:r>
            <w:r w:rsidRPr="00431E46">
              <w:rPr>
                <w:rFonts w:asciiTheme="minorHAnsi" w:hAnsiTheme="minorHAnsi" w:cs="Arial"/>
                <w:szCs w:val="22"/>
              </w:rPr>
              <w:br/>
              <w:t>(lukuvuosi 2016 – 2017)</w:t>
            </w:r>
          </w:p>
        </w:tc>
      </w:tr>
      <w:tr w:rsidR="0041139F" w:rsidRPr="00431E46" w14:paraId="285156FF" w14:textId="77777777" w:rsidTr="00424E28">
        <w:tc>
          <w:tcPr>
            <w:tcW w:w="2407" w:type="dxa"/>
          </w:tcPr>
          <w:p w14:paraId="5E61DCFF" w14:textId="77777777" w:rsidR="0041139F" w:rsidRPr="00431E46" w:rsidRDefault="0041139F" w:rsidP="00C43D47">
            <w:pPr>
              <w:spacing w:after="200" w:line="276" w:lineRule="auto"/>
              <w:rPr>
                <w:rFonts w:asciiTheme="minorHAnsi" w:hAnsiTheme="minorHAnsi" w:cs="Arial"/>
                <w:szCs w:val="22"/>
              </w:rPr>
            </w:pPr>
            <w:r w:rsidRPr="00431E46">
              <w:rPr>
                <w:rFonts w:asciiTheme="minorHAnsi" w:hAnsiTheme="minorHAnsi" w:cs="Arial"/>
                <w:szCs w:val="22"/>
              </w:rPr>
              <w:t>Opiskelijoita</w:t>
            </w:r>
            <w:r w:rsidRPr="00431E46">
              <w:rPr>
                <w:rFonts w:asciiTheme="minorHAnsi" w:hAnsiTheme="minorHAnsi" w:cs="Arial"/>
                <w:szCs w:val="22"/>
              </w:rPr>
              <w:br/>
              <w:t>(eri henkilöitä)</w:t>
            </w:r>
          </w:p>
        </w:tc>
        <w:tc>
          <w:tcPr>
            <w:tcW w:w="2407" w:type="dxa"/>
          </w:tcPr>
          <w:p w14:paraId="6B6803D1"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1454</w:t>
            </w:r>
          </w:p>
        </w:tc>
        <w:tc>
          <w:tcPr>
            <w:tcW w:w="2407" w:type="dxa"/>
          </w:tcPr>
          <w:p w14:paraId="106764C9"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1502</w:t>
            </w:r>
          </w:p>
        </w:tc>
        <w:tc>
          <w:tcPr>
            <w:tcW w:w="2407" w:type="dxa"/>
          </w:tcPr>
          <w:p w14:paraId="6992303C"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1564</w:t>
            </w:r>
          </w:p>
        </w:tc>
      </w:tr>
      <w:tr w:rsidR="0041139F" w:rsidRPr="00431E46" w14:paraId="6EE76EAC" w14:textId="77777777" w:rsidTr="00424E28">
        <w:tc>
          <w:tcPr>
            <w:tcW w:w="2407" w:type="dxa"/>
          </w:tcPr>
          <w:p w14:paraId="53834F60" w14:textId="77777777" w:rsidR="0041139F" w:rsidRPr="00431E46" w:rsidRDefault="0041139F" w:rsidP="00C43D47">
            <w:pPr>
              <w:spacing w:after="200" w:line="276" w:lineRule="auto"/>
              <w:rPr>
                <w:rFonts w:asciiTheme="minorHAnsi" w:hAnsiTheme="minorHAnsi" w:cs="Arial"/>
                <w:szCs w:val="22"/>
              </w:rPr>
            </w:pPr>
            <w:r w:rsidRPr="00431E46">
              <w:rPr>
                <w:rFonts w:asciiTheme="minorHAnsi" w:hAnsiTheme="minorHAnsi" w:cs="Arial"/>
                <w:szCs w:val="22"/>
              </w:rPr>
              <w:t>Osallistujia</w:t>
            </w:r>
            <w:r w:rsidRPr="00431E46">
              <w:rPr>
                <w:rFonts w:asciiTheme="minorHAnsi" w:hAnsiTheme="minorHAnsi" w:cs="Arial"/>
                <w:szCs w:val="22"/>
              </w:rPr>
              <w:br/>
              <w:t>(sama henkilö voi olla useampaan kertaan)</w:t>
            </w:r>
          </w:p>
        </w:tc>
        <w:tc>
          <w:tcPr>
            <w:tcW w:w="2407" w:type="dxa"/>
          </w:tcPr>
          <w:p w14:paraId="6F88EE70"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2080</w:t>
            </w:r>
            <w:r w:rsidRPr="00431E46">
              <w:rPr>
                <w:rFonts w:asciiTheme="minorHAnsi" w:hAnsiTheme="minorHAnsi" w:cs="Arial"/>
                <w:szCs w:val="22"/>
              </w:rPr>
              <w:br/>
              <w:t>(lukuvuosi 2018 – 2019, on vielä kesken)</w:t>
            </w:r>
          </w:p>
        </w:tc>
        <w:tc>
          <w:tcPr>
            <w:tcW w:w="2407" w:type="dxa"/>
          </w:tcPr>
          <w:p w14:paraId="73303359"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3365</w:t>
            </w:r>
            <w:r w:rsidRPr="00431E46">
              <w:rPr>
                <w:rFonts w:asciiTheme="minorHAnsi" w:hAnsiTheme="minorHAnsi" w:cs="Arial"/>
                <w:szCs w:val="22"/>
              </w:rPr>
              <w:br/>
              <w:t>(lukuvuosi 2017 – 2018)</w:t>
            </w:r>
          </w:p>
        </w:tc>
        <w:tc>
          <w:tcPr>
            <w:tcW w:w="2407" w:type="dxa"/>
          </w:tcPr>
          <w:p w14:paraId="1B2ED67E" w14:textId="77777777" w:rsidR="0041139F" w:rsidRPr="00431E46" w:rsidRDefault="0041139F" w:rsidP="00C43D47">
            <w:pPr>
              <w:spacing w:after="200" w:line="276" w:lineRule="auto"/>
              <w:jc w:val="center"/>
              <w:rPr>
                <w:rFonts w:asciiTheme="minorHAnsi" w:hAnsiTheme="minorHAnsi" w:cs="Arial"/>
                <w:szCs w:val="22"/>
              </w:rPr>
            </w:pPr>
            <w:r w:rsidRPr="00431E46">
              <w:rPr>
                <w:rFonts w:asciiTheme="minorHAnsi" w:hAnsiTheme="minorHAnsi" w:cs="Arial"/>
                <w:szCs w:val="22"/>
              </w:rPr>
              <w:t>2585</w:t>
            </w:r>
            <w:r w:rsidRPr="00431E46">
              <w:rPr>
                <w:rFonts w:asciiTheme="minorHAnsi" w:hAnsiTheme="minorHAnsi" w:cs="Arial"/>
                <w:szCs w:val="22"/>
              </w:rPr>
              <w:br/>
              <w:t>(lukuvuosi 2016 – 2017)</w:t>
            </w:r>
          </w:p>
        </w:tc>
      </w:tr>
      <w:bookmarkEnd w:id="136"/>
    </w:tbl>
    <w:p w14:paraId="3F8DA097" w14:textId="77777777" w:rsidR="0041139F" w:rsidRPr="009E65DA" w:rsidRDefault="0041139F" w:rsidP="0041139F">
      <w:pPr>
        <w:spacing w:after="200" w:line="276" w:lineRule="auto"/>
        <w:rPr>
          <w:rFonts w:asciiTheme="minorHAnsi" w:hAnsiTheme="minorHAnsi" w:cs="Arial"/>
          <w:color w:val="FF0000"/>
          <w:szCs w:val="22"/>
        </w:rPr>
      </w:pPr>
    </w:p>
    <w:p w14:paraId="37568E1B" w14:textId="77777777" w:rsidR="0041139F" w:rsidRPr="00424E28" w:rsidRDefault="0041139F" w:rsidP="0041139F">
      <w:pPr>
        <w:rPr>
          <w:rFonts w:ascii="Calibri" w:hAnsi="Calibri"/>
          <w:sz w:val="28"/>
          <w:szCs w:val="28"/>
        </w:rPr>
      </w:pPr>
      <w:r w:rsidRPr="00424E28">
        <w:rPr>
          <w:rFonts w:ascii="Calibri" w:hAnsi="Calibri"/>
          <w:sz w:val="28"/>
          <w:szCs w:val="28"/>
        </w:rPr>
        <w:t>Museopalvelut</w:t>
      </w:r>
    </w:p>
    <w:p w14:paraId="0E968611" w14:textId="70ED3DFC" w:rsidR="0041139F" w:rsidRPr="006F6A7A" w:rsidRDefault="0041139F" w:rsidP="0041139F">
      <w:pPr>
        <w:pStyle w:val="Default"/>
        <w:rPr>
          <w:rFonts w:asciiTheme="minorHAnsi" w:hAnsiTheme="minorHAnsi"/>
          <w:color w:val="FF0000"/>
          <w:sz w:val="22"/>
          <w:szCs w:val="22"/>
        </w:rPr>
      </w:pPr>
      <w:r>
        <w:rPr>
          <w:color w:val="FF0000"/>
          <w:sz w:val="22"/>
          <w:szCs w:val="22"/>
        </w:rPr>
        <w:br/>
      </w:r>
      <w:r w:rsidRPr="006F6A7A">
        <w:rPr>
          <w:rFonts w:asciiTheme="minorHAnsi" w:hAnsiTheme="minorHAnsi"/>
          <w:color w:val="auto"/>
          <w:sz w:val="22"/>
          <w:szCs w:val="22"/>
        </w:rPr>
        <w:t>Karkkilan ruukkimuseon kohteissa, Suomen Valimomuseossa, Galleria Bremerissä, Högforsin masuunissa ja Työläismuseossa vieraili vuonna 2018 yhteensä 8</w:t>
      </w:r>
      <w:r w:rsidR="00BF3DAE">
        <w:rPr>
          <w:rFonts w:asciiTheme="minorHAnsi" w:hAnsiTheme="minorHAnsi"/>
          <w:color w:val="auto"/>
          <w:sz w:val="22"/>
          <w:szCs w:val="22"/>
        </w:rPr>
        <w:t xml:space="preserve"> </w:t>
      </w:r>
      <w:r w:rsidRPr="006F6A7A">
        <w:rPr>
          <w:rFonts w:asciiTheme="minorHAnsi" w:hAnsiTheme="minorHAnsi"/>
          <w:color w:val="auto"/>
          <w:sz w:val="22"/>
          <w:szCs w:val="22"/>
        </w:rPr>
        <w:t xml:space="preserve">578 kävijää. Kokonaiskävijämäärään lasketaan näyttelyvieraiden lisäksi myös museon tiloissa ja museoalueella järjestetyissä tilaisuuksissa, kuten konserteissa ja teatteriesityksissä, käyneet. </w:t>
      </w:r>
    </w:p>
    <w:p w14:paraId="3FA1EF00" w14:textId="77777777" w:rsidR="0041139F" w:rsidRPr="006F6A7A" w:rsidRDefault="0041139F" w:rsidP="0041139F">
      <w:pPr>
        <w:pStyle w:val="Default"/>
        <w:rPr>
          <w:rFonts w:asciiTheme="minorHAnsi" w:hAnsiTheme="minorHAnsi"/>
          <w:color w:val="FF0000"/>
          <w:sz w:val="22"/>
          <w:szCs w:val="22"/>
        </w:rPr>
      </w:pPr>
    </w:p>
    <w:p w14:paraId="425AAF03" w14:textId="77777777" w:rsidR="0041139F" w:rsidRPr="006F6A7A" w:rsidRDefault="0041139F" w:rsidP="0041139F">
      <w:pPr>
        <w:pStyle w:val="Default"/>
        <w:rPr>
          <w:rFonts w:asciiTheme="minorHAnsi" w:hAnsiTheme="minorHAnsi"/>
          <w:color w:val="auto"/>
          <w:sz w:val="22"/>
          <w:szCs w:val="22"/>
        </w:rPr>
      </w:pPr>
      <w:r w:rsidRPr="006F6A7A">
        <w:rPr>
          <w:rFonts w:asciiTheme="minorHAnsi" w:hAnsiTheme="minorHAnsi"/>
          <w:color w:val="auto"/>
          <w:sz w:val="22"/>
          <w:szCs w:val="22"/>
        </w:rPr>
        <w:t xml:space="preserve">Karkkilan ruukkimuseo tallensi ja luetteloi valimoteollisuuteen ja Karkkilan historiaan liittyviä esine- ja valokuvakokoelmia. Lisäksi museossa tehtiin kokoelmiin liittyvää tutkimustyötä. Museon kokoelmiin kuuluu noin 11 240 esinettä ja yli 130 000 valokuvaa. Museo oli mukana Museoviraston johtamassa tallennus- ja kokoelmatyössä (TAKO), jonka tarkoituksena on nykyajan dokumentointi museoiden yhteistyönä valtakunnallisesti. Karkkilan ruukkimuseo teki myös kokoelmapolitiikkaan liittyvää yhteistyötä Länsi-Uudenmaan maakuntamuseon alueeseen kuuluvien ammatillisten museoiden kanssa. </w:t>
      </w:r>
    </w:p>
    <w:p w14:paraId="2BF8E207" w14:textId="77777777" w:rsidR="0041139F" w:rsidRPr="006F6A7A" w:rsidRDefault="0041139F" w:rsidP="0041139F">
      <w:pPr>
        <w:pStyle w:val="Default"/>
        <w:rPr>
          <w:rFonts w:asciiTheme="minorHAnsi" w:hAnsiTheme="minorHAnsi"/>
          <w:color w:val="auto"/>
          <w:sz w:val="22"/>
          <w:szCs w:val="22"/>
        </w:rPr>
      </w:pPr>
    </w:p>
    <w:p w14:paraId="0603FB84" w14:textId="77777777" w:rsidR="0041139F" w:rsidRPr="006F6A7A" w:rsidRDefault="0041139F" w:rsidP="0041139F">
      <w:pPr>
        <w:pStyle w:val="Default"/>
        <w:rPr>
          <w:rFonts w:asciiTheme="minorHAnsi" w:hAnsiTheme="minorHAnsi"/>
          <w:color w:val="auto"/>
          <w:sz w:val="22"/>
          <w:szCs w:val="22"/>
        </w:rPr>
      </w:pPr>
      <w:r w:rsidRPr="006F6A7A">
        <w:rPr>
          <w:rFonts w:asciiTheme="minorHAnsi" w:hAnsiTheme="minorHAnsi"/>
          <w:color w:val="auto"/>
          <w:sz w:val="22"/>
          <w:szCs w:val="22"/>
        </w:rPr>
        <w:t xml:space="preserve">Karkkilan ruukkimuseon kohteissa järjestettiin vuonna 2018 kaikkiaan 202 opastettua kierrosta sekä tilaisuutta.  Museon kohteissa järjestettiin yhteensä 9 vaihtuvaa näyttelyä, joista kaksi oli museon omaa tuotantoa. Lisäksi museo järjesti vuoden aikana 11 pienoisnäyttelyä museon omissa ja Karkkilan kirjaston tiloissa. Ruukkimuseon perusnäyttelyissä esiteltiin ruukkilaisten elämää sulan metallin äärellä ja kotoisissa askareissa 1800- ja 1900-luvuilla. Museon kohteita ja Karkkilan historiaa esiteltiin myös Seinätön museo -mobiilisovellusten avulla, joita museo on julkaissut viisi kappaletta. Suomen Valimomuseon perusnäyttelyn uudistuksen suunnittelu ja toteutus aloitettiin vuoden 2018 aikana. Kulonsuonmäen vanhan rautakaivoksen alueen puuston ja risukon raivaustyötä varten saatiin avustusta Museovirastolta. </w:t>
      </w:r>
    </w:p>
    <w:p w14:paraId="61D4A9AE" w14:textId="77777777" w:rsidR="0041139F" w:rsidRPr="006F6A7A" w:rsidRDefault="0041139F" w:rsidP="0041139F">
      <w:pPr>
        <w:pStyle w:val="Default"/>
        <w:rPr>
          <w:rFonts w:asciiTheme="minorHAnsi" w:hAnsiTheme="minorHAnsi"/>
          <w:color w:val="auto"/>
          <w:sz w:val="22"/>
          <w:szCs w:val="22"/>
        </w:rPr>
      </w:pPr>
    </w:p>
    <w:p w14:paraId="367E50ED" w14:textId="77777777" w:rsidR="0041139F" w:rsidRPr="006F6A7A" w:rsidRDefault="0041139F" w:rsidP="0041139F">
      <w:pPr>
        <w:pStyle w:val="Default"/>
        <w:rPr>
          <w:rFonts w:asciiTheme="minorHAnsi" w:hAnsiTheme="minorHAnsi"/>
          <w:color w:val="auto"/>
          <w:sz w:val="22"/>
          <w:szCs w:val="22"/>
        </w:rPr>
      </w:pPr>
      <w:r w:rsidRPr="006F6A7A">
        <w:rPr>
          <w:rFonts w:asciiTheme="minorHAnsi" w:hAnsiTheme="minorHAnsi"/>
          <w:sz w:val="22"/>
          <w:szCs w:val="22"/>
        </w:rPr>
        <w:t xml:space="preserve">Ruukkimuseon kohteissa järjestettiin vuonna 2018 Karkkilan Rautapäivien, Pruukkipäivän sekä Historian yön tapahtumia.  </w:t>
      </w:r>
      <w:r w:rsidRPr="006F6A7A">
        <w:rPr>
          <w:rFonts w:asciiTheme="minorHAnsi" w:hAnsiTheme="minorHAnsi"/>
          <w:color w:val="auto"/>
          <w:sz w:val="22"/>
          <w:szCs w:val="22"/>
        </w:rPr>
        <w:t>Museon henkilökunta piti myös 13 esitelmää, jotka liittyivät Karkkilan historiaan ja erityisesti vuoden 1918 tapahtumiin. Esitelmiä pidettiin niin Karkkilassa kuin Karkkilan ulkopuolella</w:t>
      </w:r>
      <w:r w:rsidRPr="006F6A7A">
        <w:rPr>
          <w:rFonts w:asciiTheme="minorHAnsi" w:hAnsiTheme="minorHAnsi"/>
          <w:color w:val="FF0000"/>
          <w:sz w:val="22"/>
          <w:szCs w:val="22"/>
        </w:rPr>
        <w:t xml:space="preserve">.  </w:t>
      </w:r>
      <w:r w:rsidRPr="006F6A7A">
        <w:rPr>
          <w:rFonts w:asciiTheme="minorHAnsi" w:hAnsiTheme="minorHAnsi"/>
          <w:color w:val="auto"/>
          <w:sz w:val="22"/>
          <w:szCs w:val="22"/>
        </w:rPr>
        <w:t>Museo järjesti lisäksi Karkkila tutuksi -kierroksia yhteistyössä Karkkilan työväenopiston kanssa.</w:t>
      </w:r>
    </w:p>
    <w:p w14:paraId="26F37056" w14:textId="77777777" w:rsidR="0041139F" w:rsidRPr="009E65DA" w:rsidRDefault="0041139F" w:rsidP="0041139F">
      <w:pPr>
        <w:pStyle w:val="Default"/>
        <w:rPr>
          <w:color w:val="FF0000"/>
          <w:sz w:val="22"/>
          <w:szCs w:val="22"/>
        </w:rPr>
      </w:pPr>
    </w:p>
    <w:tbl>
      <w:tblPr>
        <w:tblStyle w:val="TaulukkoRuudukko"/>
        <w:tblpPr w:leftFromText="141" w:rightFromText="141" w:vertAnchor="text" w:tblpY="182"/>
        <w:tblW w:w="0" w:type="auto"/>
        <w:tblLook w:val="04A0" w:firstRow="1" w:lastRow="0" w:firstColumn="1" w:lastColumn="0" w:noHBand="0" w:noVBand="1"/>
      </w:tblPr>
      <w:tblGrid>
        <w:gridCol w:w="2407"/>
        <w:gridCol w:w="2407"/>
        <w:gridCol w:w="2407"/>
        <w:gridCol w:w="2407"/>
      </w:tblGrid>
      <w:tr w:rsidR="0041139F" w:rsidRPr="009E65DA" w14:paraId="675D5932" w14:textId="77777777" w:rsidTr="00C43D47">
        <w:tc>
          <w:tcPr>
            <w:tcW w:w="2444" w:type="dxa"/>
            <w:shd w:val="clear" w:color="auto" w:fill="9BBB59" w:themeFill="accent3"/>
          </w:tcPr>
          <w:p w14:paraId="64295DB8" w14:textId="77777777" w:rsidR="0041139F" w:rsidRPr="009E65DA" w:rsidRDefault="0041139F" w:rsidP="00C43D47">
            <w:pPr>
              <w:spacing w:after="200" w:line="276" w:lineRule="auto"/>
              <w:rPr>
                <w:rFonts w:asciiTheme="minorHAnsi" w:hAnsiTheme="minorHAnsi" w:cs="Arial"/>
                <w:color w:val="FF0000"/>
                <w:szCs w:val="22"/>
              </w:rPr>
            </w:pPr>
          </w:p>
        </w:tc>
        <w:tc>
          <w:tcPr>
            <w:tcW w:w="2445" w:type="dxa"/>
            <w:shd w:val="clear" w:color="auto" w:fill="9BBB59" w:themeFill="accent3"/>
          </w:tcPr>
          <w:p w14:paraId="21FD4AD1" w14:textId="77777777" w:rsidR="0041139F" w:rsidRPr="00531482" w:rsidRDefault="0041139F" w:rsidP="00C43D47">
            <w:pPr>
              <w:spacing w:after="200" w:line="276" w:lineRule="auto"/>
              <w:jc w:val="center"/>
              <w:rPr>
                <w:rFonts w:asciiTheme="minorHAnsi" w:hAnsiTheme="minorHAnsi" w:cs="Arial"/>
                <w:b/>
                <w:szCs w:val="22"/>
              </w:rPr>
            </w:pPr>
            <w:r>
              <w:rPr>
                <w:rFonts w:asciiTheme="minorHAnsi" w:hAnsiTheme="minorHAnsi" w:cs="Arial"/>
                <w:b/>
                <w:szCs w:val="22"/>
              </w:rPr>
              <w:t>2018</w:t>
            </w:r>
          </w:p>
        </w:tc>
        <w:tc>
          <w:tcPr>
            <w:tcW w:w="2445" w:type="dxa"/>
            <w:shd w:val="clear" w:color="auto" w:fill="9BBB59" w:themeFill="accent3"/>
          </w:tcPr>
          <w:p w14:paraId="0D2BE7C8" w14:textId="77777777" w:rsidR="0041139F" w:rsidRPr="00531482" w:rsidRDefault="0041139F" w:rsidP="00C43D47">
            <w:pPr>
              <w:spacing w:after="200" w:line="276" w:lineRule="auto"/>
              <w:jc w:val="center"/>
              <w:rPr>
                <w:rFonts w:asciiTheme="minorHAnsi" w:hAnsiTheme="minorHAnsi" w:cs="Arial"/>
                <w:b/>
                <w:szCs w:val="22"/>
              </w:rPr>
            </w:pPr>
            <w:r w:rsidRPr="00531482">
              <w:rPr>
                <w:rFonts w:asciiTheme="minorHAnsi" w:hAnsiTheme="minorHAnsi" w:cs="Arial"/>
                <w:b/>
                <w:szCs w:val="22"/>
              </w:rPr>
              <w:t>2017</w:t>
            </w:r>
          </w:p>
        </w:tc>
        <w:tc>
          <w:tcPr>
            <w:tcW w:w="2445" w:type="dxa"/>
            <w:shd w:val="clear" w:color="auto" w:fill="9BBB59" w:themeFill="accent3"/>
          </w:tcPr>
          <w:p w14:paraId="68678B71" w14:textId="77777777" w:rsidR="0041139F" w:rsidRPr="00531482" w:rsidRDefault="0041139F" w:rsidP="00C43D47">
            <w:pPr>
              <w:spacing w:after="200" w:line="276" w:lineRule="auto"/>
              <w:jc w:val="center"/>
              <w:rPr>
                <w:rFonts w:asciiTheme="minorHAnsi" w:hAnsiTheme="minorHAnsi" w:cs="Arial"/>
                <w:b/>
                <w:szCs w:val="22"/>
              </w:rPr>
            </w:pPr>
            <w:r w:rsidRPr="00531482">
              <w:rPr>
                <w:rFonts w:asciiTheme="minorHAnsi" w:hAnsiTheme="minorHAnsi" w:cs="Arial"/>
                <w:b/>
                <w:szCs w:val="22"/>
              </w:rPr>
              <w:t>2016</w:t>
            </w:r>
          </w:p>
        </w:tc>
      </w:tr>
      <w:tr w:rsidR="0041139F" w:rsidRPr="009E65DA" w14:paraId="2833CAC5" w14:textId="77777777" w:rsidTr="00C43D47">
        <w:tc>
          <w:tcPr>
            <w:tcW w:w="2444" w:type="dxa"/>
          </w:tcPr>
          <w:p w14:paraId="0333C9A1" w14:textId="77777777" w:rsidR="0041139F" w:rsidRPr="00531482" w:rsidRDefault="0041139F" w:rsidP="00C43D47">
            <w:pPr>
              <w:spacing w:after="200" w:line="276" w:lineRule="auto"/>
              <w:rPr>
                <w:rFonts w:asciiTheme="minorHAnsi" w:hAnsiTheme="minorHAnsi" w:cs="Arial"/>
                <w:szCs w:val="22"/>
              </w:rPr>
            </w:pPr>
            <w:r w:rsidRPr="00531482">
              <w:rPr>
                <w:rFonts w:asciiTheme="minorHAnsi" w:hAnsiTheme="minorHAnsi" w:cs="Arial"/>
                <w:szCs w:val="22"/>
              </w:rPr>
              <w:t>Kävijämäärä</w:t>
            </w:r>
          </w:p>
        </w:tc>
        <w:tc>
          <w:tcPr>
            <w:tcW w:w="2445" w:type="dxa"/>
          </w:tcPr>
          <w:p w14:paraId="74CADFA1"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8</w:t>
            </w:r>
            <w:r>
              <w:rPr>
                <w:rFonts w:asciiTheme="minorHAnsi" w:hAnsiTheme="minorHAnsi" w:cs="Arial"/>
                <w:szCs w:val="22"/>
              </w:rPr>
              <w:t>578</w:t>
            </w:r>
          </w:p>
        </w:tc>
        <w:tc>
          <w:tcPr>
            <w:tcW w:w="2445" w:type="dxa"/>
          </w:tcPr>
          <w:p w14:paraId="25F221E6"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7572</w:t>
            </w:r>
          </w:p>
        </w:tc>
        <w:tc>
          <w:tcPr>
            <w:tcW w:w="2445" w:type="dxa"/>
          </w:tcPr>
          <w:p w14:paraId="550B2914"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5561</w:t>
            </w:r>
          </w:p>
        </w:tc>
      </w:tr>
      <w:tr w:rsidR="0041139F" w:rsidRPr="009E65DA" w14:paraId="71BAF330" w14:textId="77777777" w:rsidTr="00C43D47">
        <w:tc>
          <w:tcPr>
            <w:tcW w:w="2444" w:type="dxa"/>
          </w:tcPr>
          <w:p w14:paraId="65F6AD9F" w14:textId="77777777" w:rsidR="0041139F" w:rsidRPr="00531482" w:rsidRDefault="0041139F" w:rsidP="00C43D47">
            <w:pPr>
              <w:spacing w:after="200" w:line="276" w:lineRule="auto"/>
              <w:rPr>
                <w:rFonts w:asciiTheme="minorHAnsi" w:hAnsiTheme="minorHAnsi" w:cs="Arial"/>
                <w:szCs w:val="22"/>
              </w:rPr>
            </w:pPr>
            <w:r w:rsidRPr="00531482">
              <w:rPr>
                <w:rFonts w:asciiTheme="minorHAnsi" w:hAnsiTheme="minorHAnsi" w:cs="Arial"/>
                <w:szCs w:val="22"/>
              </w:rPr>
              <w:t>Opastukset ja oheistapahtumat</w:t>
            </w:r>
          </w:p>
        </w:tc>
        <w:tc>
          <w:tcPr>
            <w:tcW w:w="2445" w:type="dxa"/>
          </w:tcPr>
          <w:p w14:paraId="436FA698"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202</w:t>
            </w:r>
          </w:p>
        </w:tc>
        <w:tc>
          <w:tcPr>
            <w:tcW w:w="2445" w:type="dxa"/>
          </w:tcPr>
          <w:p w14:paraId="2D56FC65"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236</w:t>
            </w:r>
          </w:p>
        </w:tc>
        <w:tc>
          <w:tcPr>
            <w:tcW w:w="2445" w:type="dxa"/>
          </w:tcPr>
          <w:p w14:paraId="7D1D8D19"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178</w:t>
            </w:r>
          </w:p>
        </w:tc>
      </w:tr>
      <w:tr w:rsidR="0041139F" w:rsidRPr="009E65DA" w14:paraId="0F2ACE86" w14:textId="77777777" w:rsidTr="00C43D47">
        <w:trPr>
          <w:trHeight w:val="255"/>
        </w:trPr>
        <w:tc>
          <w:tcPr>
            <w:tcW w:w="2444" w:type="dxa"/>
          </w:tcPr>
          <w:p w14:paraId="2C106310" w14:textId="77777777" w:rsidR="0041139F" w:rsidRPr="00531482" w:rsidRDefault="0041139F" w:rsidP="00C43D47">
            <w:pPr>
              <w:spacing w:after="200" w:line="276" w:lineRule="auto"/>
              <w:rPr>
                <w:rFonts w:asciiTheme="minorHAnsi" w:hAnsiTheme="minorHAnsi" w:cs="Arial"/>
                <w:szCs w:val="22"/>
              </w:rPr>
            </w:pPr>
            <w:r w:rsidRPr="00531482">
              <w:rPr>
                <w:rFonts w:asciiTheme="minorHAnsi" w:hAnsiTheme="minorHAnsi" w:cs="Arial"/>
                <w:szCs w:val="22"/>
              </w:rPr>
              <w:t>Vaihtuvat näyttelyt</w:t>
            </w:r>
          </w:p>
        </w:tc>
        <w:tc>
          <w:tcPr>
            <w:tcW w:w="2445" w:type="dxa"/>
          </w:tcPr>
          <w:p w14:paraId="0BB52293"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2</w:t>
            </w:r>
            <w:r>
              <w:rPr>
                <w:rFonts w:asciiTheme="minorHAnsi" w:hAnsiTheme="minorHAnsi" w:cs="Arial"/>
                <w:szCs w:val="22"/>
              </w:rPr>
              <w:t>0</w:t>
            </w:r>
          </w:p>
        </w:tc>
        <w:tc>
          <w:tcPr>
            <w:tcW w:w="2445" w:type="dxa"/>
          </w:tcPr>
          <w:p w14:paraId="3EFC1900"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26</w:t>
            </w:r>
          </w:p>
        </w:tc>
        <w:tc>
          <w:tcPr>
            <w:tcW w:w="2445" w:type="dxa"/>
          </w:tcPr>
          <w:p w14:paraId="6857E64C" w14:textId="77777777" w:rsidR="0041139F" w:rsidRPr="00531482" w:rsidRDefault="0041139F" w:rsidP="00C43D47">
            <w:pPr>
              <w:spacing w:after="200" w:line="276" w:lineRule="auto"/>
              <w:jc w:val="center"/>
              <w:rPr>
                <w:rFonts w:asciiTheme="minorHAnsi" w:hAnsiTheme="minorHAnsi" w:cs="Arial"/>
                <w:szCs w:val="22"/>
              </w:rPr>
            </w:pPr>
            <w:r w:rsidRPr="00531482">
              <w:rPr>
                <w:rFonts w:asciiTheme="minorHAnsi" w:hAnsiTheme="minorHAnsi" w:cs="Arial"/>
                <w:szCs w:val="22"/>
              </w:rPr>
              <w:t>27</w:t>
            </w:r>
          </w:p>
        </w:tc>
      </w:tr>
    </w:tbl>
    <w:p w14:paraId="7841A725" w14:textId="77777777" w:rsidR="0041139F" w:rsidRDefault="0041139F" w:rsidP="0041139F">
      <w:pPr>
        <w:pStyle w:val="Default"/>
        <w:rPr>
          <w:b/>
          <w:color w:val="auto"/>
          <w:sz w:val="22"/>
          <w:szCs w:val="22"/>
        </w:rPr>
      </w:pPr>
    </w:p>
    <w:p w14:paraId="09B626B0" w14:textId="77777777" w:rsidR="0041139F" w:rsidRDefault="0041139F" w:rsidP="0041139F">
      <w:pPr>
        <w:pStyle w:val="Default"/>
        <w:rPr>
          <w:b/>
          <w:color w:val="auto"/>
          <w:sz w:val="22"/>
          <w:szCs w:val="22"/>
        </w:rPr>
      </w:pPr>
    </w:p>
    <w:p w14:paraId="2BF6E550" w14:textId="77777777" w:rsidR="0041139F" w:rsidRPr="00BF3DAE" w:rsidRDefault="0041139F" w:rsidP="0041139F">
      <w:pPr>
        <w:pStyle w:val="Default"/>
        <w:rPr>
          <w:rFonts w:asciiTheme="minorHAnsi" w:hAnsiTheme="minorHAnsi"/>
          <w:color w:val="auto"/>
          <w:sz w:val="28"/>
          <w:szCs w:val="28"/>
        </w:rPr>
      </w:pPr>
      <w:r w:rsidRPr="00BF3DAE">
        <w:rPr>
          <w:rFonts w:asciiTheme="minorHAnsi" w:hAnsiTheme="minorHAnsi"/>
          <w:color w:val="auto"/>
          <w:sz w:val="28"/>
          <w:szCs w:val="28"/>
        </w:rPr>
        <w:t xml:space="preserve">Kulttuuripalvelut </w:t>
      </w:r>
    </w:p>
    <w:p w14:paraId="39C7EA75" w14:textId="77777777" w:rsidR="0041139F" w:rsidRPr="006F6A7A" w:rsidRDefault="0041139F" w:rsidP="0041139F">
      <w:pPr>
        <w:pStyle w:val="Default"/>
        <w:rPr>
          <w:rFonts w:asciiTheme="minorHAnsi" w:hAnsiTheme="minorHAnsi"/>
          <w:b/>
          <w:color w:val="auto"/>
          <w:sz w:val="22"/>
          <w:szCs w:val="22"/>
        </w:rPr>
      </w:pPr>
    </w:p>
    <w:p w14:paraId="457A4D6A" w14:textId="77777777" w:rsidR="0041139F" w:rsidRPr="006F6A7A" w:rsidRDefault="0041139F" w:rsidP="0041139F">
      <w:pPr>
        <w:pStyle w:val="Default"/>
        <w:rPr>
          <w:rFonts w:asciiTheme="minorHAnsi" w:hAnsiTheme="minorHAnsi"/>
          <w:color w:val="auto"/>
          <w:sz w:val="22"/>
          <w:szCs w:val="22"/>
        </w:rPr>
      </w:pPr>
      <w:r w:rsidRPr="006F6A7A">
        <w:rPr>
          <w:rFonts w:asciiTheme="minorHAnsi" w:hAnsiTheme="minorHAnsi"/>
          <w:color w:val="auto"/>
          <w:sz w:val="22"/>
          <w:szCs w:val="22"/>
        </w:rPr>
        <w:t xml:space="preserve">Karkkilan kaupunki tuki kannatusyhdistysten ylläpitämiä taidekouluja, joita ovat Karkkilan kuvataidekoulu, Karkkilan musiikkikoulu ja Luoteis-Uusimaan tanssiopisto Vinha. Taidekoulut antavat taiteen perusopetuksesta säädetyn lain edellyttämää, kunnan vahvistaman opetussuunnitelman mukaista taideopetusta lapsille ja nuorille. </w:t>
      </w:r>
    </w:p>
    <w:p w14:paraId="7FF8BD36" w14:textId="77777777" w:rsidR="0041139F" w:rsidRPr="006F6A7A" w:rsidRDefault="0041139F" w:rsidP="0041139F">
      <w:pPr>
        <w:pStyle w:val="Default"/>
        <w:rPr>
          <w:rFonts w:asciiTheme="minorHAnsi" w:hAnsiTheme="minorHAnsi"/>
          <w:color w:val="auto"/>
          <w:sz w:val="22"/>
          <w:szCs w:val="22"/>
        </w:rPr>
      </w:pPr>
    </w:p>
    <w:p w14:paraId="047FBB6E" w14:textId="77777777" w:rsidR="0041139F" w:rsidRPr="006F6A7A" w:rsidRDefault="0041139F" w:rsidP="0041139F">
      <w:pPr>
        <w:pStyle w:val="Default"/>
        <w:rPr>
          <w:rFonts w:asciiTheme="minorHAnsi" w:hAnsiTheme="minorHAnsi"/>
          <w:color w:val="FF0000"/>
          <w:sz w:val="22"/>
          <w:szCs w:val="22"/>
        </w:rPr>
      </w:pPr>
      <w:r w:rsidRPr="006F6A7A">
        <w:rPr>
          <w:rFonts w:asciiTheme="minorHAnsi" w:hAnsiTheme="minorHAnsi"/>
          <w:color w:val="auto"/>
          <w:sz w:val="22"/>
          <w:szCs w:val="22"/>
        </w:rPr>
        <w:t xml:space="preserve">Karkkilan kaupunki järjesti yhteistyössä Karkkilan seurakunnan kanssa itsenäisyyspäivän juhlan 6.12.2018. </w:t>
      </w:r>
      <w:r w:rsidRPr="006F6A7A">
        <w:rPr>
          <w:rFonts w:asciiTheme="minorHAnsi" w:hAnsiTheme="minorHAnsi"/>
          <w:sz w:val="22"/>
          <w:szCs w:val="22"/>
        </w:rPr>
        <w:t>Kesällä 2018 kulttuuripalvelut järjesti Rautapäivien yhteydessä Kansainvälisen Musiikkikahvilan museokahvila Pakarissa yhteistyössä kaupungin maahanmuuttopalveluiden kanssa.</w:t>
      </w:r>
      <w:r w:rsidRPr="006F6A7A">
        <w:rPr>
          <w:rFonts w:asciiTheme="minorHAnsi" w:hAnsiTheme="minorHAnsi"/>
          <w:color w:val="auto"/>
          <w:sz w:val="22"/>
          <w:szCs w:val="22"/>
        </w:rPr>
        <w:t xml:space="preserve"> Kulttuuritoimi tuki myös taidekouluja, Karkkilan Työväen Näyttämöä sekä Kino Iglua tapahtumien järjestelyissä Karkkilasalissa.</w:t>
      </w:r>
    </w:p>
    <w:p w14:paraId="33461359" w14:textId="77777777" w:rsidR="0041139F" w:rsidRPr="006F6A7A" w:rsidRDefault="0041139F" w:rsidP="0041139F">
      <w:pPr>
        <w:pStyle w:val="Default"/>
        <w:rPr>
          <w:rFonts w:asciiTheme="minorHAnsi" w:hAnsiTheme="minorHAnsi"/>
          <w:color w:val="auto"/>
          <w:sz w:val="22"/>
          <w:szCs w:val="22"/>
        </w:rPr>
      </w:pPr>
      <w:r w:rsidRPr="006F6A7A">
        <w:rPr>
          <w:rFonts w:asciiTheme="minorHAnsi" w:hAnsiTheme="minorHAnsi"/>
          <w:b/>
          <w:color w:val="FF0000"/>
          <w:sz w:val="22"/>
          <w:szCs w:val="22"/>
        </w:rPr>
        <w:br/>
      </w:r>
      <w:r w:rsidRPr="006F6A7A">
        <w:rPr>
          <w:rFonts w:asciiTheme="minorHAnsi" w:hAnsiTheme="minorHAnsi"/>
          <w:color w:val="auto"/>
          <w:sz w:val="22"/>
          <w:szCs w:val="22"/>
        </w:rPr>
        <w:t xml:space="preserve">Karkkilasalissa järjestettiin vuonna 2018 yhteensä 62 yleisötilaisuutta, eli salin käyttöaste esitystoiminnassa oli 17 </w:t>
      </w:r>
      <w:r>
        <w:rPr>
          <w:rFonts w:asciiTheme="minorHAnsi" w:hAnsiTheme="minorHAnsi"/>
          <w:color w:val="auto"/>
          <w:sz w:val="22"/>
          <w:szCs w:val="22"/>
        </w:rPr>
        <w:t>prosenttia</w:t>
      </w:r>
      <w:r w:rsidRPr="006F6A7A">
        <w:rPr>
          <w:rFonts w:asciiTheme="minorHAnsi" w:hAnsiTheme="minorHAnsi"/>
          <w:color w:val="auto"/>
          <w:sz w:val="22"/>
          <w:szCs w:val="22"/>
        </w:rPr>
        <w:t>. Kun lasketaan salin kaikki käyttö (pitäen sisällään yhdistysten suljetut tilaisuudet, kurssit, koulutukset, esitysten harjoitukset sekä yhteiskoulun ja lukion oman käytön), oli Karkkilasali käytössä yhteensä 190 päivänä vuodesta. Käyttöaste näin laskien oli 52</w:t>
      </w:r>
      <w:r>
        <w:rPr>
          <w:rFonts w:asciiTheme="minorHAnsi" w:hAnsiTheme="minorHAnsi"/>
          <w:color w:val="auto"/>
          <w:sz w:val="22"/>
          <w:szCs w:val="22"/>
        </w:rPr>
        <w:t>prosenttia</w:t>
      </w:r>
      <w:r w:rsidRPr="006F6A7A">
        <w:rPr>
          <w:rFonts w:asciiTheme="minorHAnsi" w:hAnsiTheme="minorHAnsi"/>
          <w:color w:val="auto"/>
          <w:sz w:val="22"/>
          <w:szCs w:val="22"/>
        </w:rPr>
        <w:t xml:space="preserve">. </w:t>
      </w:r>
    </w:p>
    <w:p w14:paraId="22611380" w14:textId="77777777" w:rsidR="0041139F" w:rsidRPr="006F6A7A" w:rsidRDefault="0041139F" w:rsidP="0041139F">
      <w:pPr>
        <w:pStyle w:val="Default"/>
        <w:rPr>
          <w:rFonts w:asciiTheme="minorHAnsi" w:hAnsiTheme="minorHAnsi"/>
          <w:color w:val="auto"/>
          <w:sz w:val="22"/>
          <w:szCs w:val="22"/>
        </w:rPr>
      </w:pPr>
    </w:p>
    <w:p w14:paraId="0135EAFF" w14:textId="77777777" w:rsidR="0041139F" w:rsidRPr="006F6A7A" w:rsidRDefault="0041139F" w:rsidP="0041139F">
      <w:pPr>
        <w:pStyle w:val="Default"/>
        <w:rPr>
          <w:rFonts w:asciiTheme="minorHAnsi" w:hAnsiTheme="minorHAnsi"/>
          <w:color w:val="auto"/>
          <w:sz w:val="22"/>
          <w:szCs w:val="22"/>
        </w:rPr>
      </w:pPr>
      <w:r w:rsidRPr="006F6A7A">
        <w:rPr>
          <w:rFonts w:asciiTheme="minorHAnsi" w:hAnsiTheme="minorHAnsi"/>
          <w:color w:val="auto"/>
          <w:sz w:val="22"/>
          <w:szCs w:val="22"/>
        </w:rPr>
        <w:t>Karkkilasalin teknisen ylläpidon järjestäminen kilpailutettiin vuodenvaihteessa 2017–2018. Uusi sopimus kattaa ajanjakson 9.2.2018–31.12.2019 sekä option vuodelle 2020. Uuden sopimustoimijan myötä yhteiskoulun ja lukion käyttömahdollisuudet Karkkilasalissa ovat parantuneet merkittävästi.</w:t>
      </w:r>
    </w:p>
    <w:p w14:paraId="0C84F5C8" w14:textId="77777777" w:rsidR="0041139F" w:rsidRDefault="0041139F" w:rsidP="0041139F">
      <w:pPr>
        <w:pStyle w:val="Default"/>
        <w:rPr>
          <w:color w:val="auto"/>
          <w:sz w:val="22"/>
          <w:szCs w:val="22"/>
        </w:rPr>
      </w:pPr>
    </w:p>
    <w:tbl>
      <w:tblPr>
        <w:tblStyle w:val="TaulukkoRuudukko"/>
        <w:tblW w:w="5000" w:type="pct"/>
        <w:tblLook w:val="04A0" w:firstRow="1" w:lastRow="0" w:firstColumn="1" w:lastColumn="0" w:noHBand="0" w:noVBand="1"/>
      </w:tblPr>
      <w:tblGrid>
        <w:gridCol w:w="3116"/>
        <w:gridCol w:w="2270"/>
        <w:gridCol w:w="2829"/>
        <w:gridCol w:w="1413"/>
      </w:tblGrid>
      <w:tr w:rsidR="0041139F" w14:paraId="692C70F6" w14:textId="77777777" w:rsidTr="00C43D47">
        <w:trPr>
          <w:trHeight w:val="170"/>
        </w:trPr>
        <w:tc>
          <w:tcPr>
            <w:tcW w:w="1618"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63D5B586" w14:textId="77777777" w:rsidR="0041139F" w:rsidRDefault="0041139F" w:rsidP="00C43D47">
            <w:pPr>
              <w:spacing w:after="200"/>
              <w:rPr>
                <w:rFonts w:asciiTheme="minorHAnsi" w:hAnsiTheme="minorHAnsi" w:cs="Arial"/>
                <w:b/>
                <w:szCs w:val="22"/>
              </w:rPr>
            </w:pPr>
            <w:r>
              <w:rPr>
                <w:rFonts w:asciiTheme="minorHAnsi" w:hAnsiTheme="minorHAnsi" w:cs="Arial"/>
                <w:b/>
                <w:szCs w:val="22"/>
              </w:rPr>
              <w:t>Karkkilasali</w:t>
            </w:r>
          </w:p>
        </w:tc>
        <w:tc>
          <w:tcPr>
            <w:tcW w:w="1179"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18A1C00B" w14:textId="77777777" w:rsidR="0041139F" w:rsidRDefault="0041139F" w:rsidP="00C43D47">
            <w:pPr>
              <w:spacing w:after="200"/>
              <w:jc w:val="center"/>
              <w:rPr>
                <w:rFonts w:asciiTheme="minorHAnsi" w:hAnsiTheme="minorHAnsi" w:cs="Arial"/>
                <w:b/>
                <w:szCs w:val="22"/>
              </w:rPr>
            </w:pPr>
            <w:r>
              <w:rPr>
                <w:rFonts w:asciiTheme="minorHAnsi" w:hAnsiTheme="minorHAnsi" w:cs="Arial"/>
                <w:b/>
                <w:szCs w:val="22"/>
              </w:rPr>
              <w:t>2018</w:t>
            </w:r>
          </w:p>
        </w:tc>
        <w:tc>
          <w:tcPr>
            <w:tcW w:w="1469"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10512670" w14:textId="77777777" w:rsidR="0041139F" w:rsidRDefault="0041139F" w:rsidP="00C43D47">
            <w:pPr>
              <w:spacing w:after="200"/>
              <w:jc w:val="center"/>
              <w:rPr>
                <w:rFonts w:asciiTheme="minorHAnsi" w:hAnsiTheme="minorHAnsi" w:cs="Arial"/>
                <w:b/>
                <w:szCs w:val="22"/>
              </w:rPr>
            </w:pPr>
            <w:r>
              <w:rPr>
                <w:rFonts w:asciiTheme="minorHAnsi" w:hAnsiTheme="minorHAnsi" w:cs="Arial"/>
                <w:b/>
                <w:szCs w:val="22"/>
              </w:rPr>
              <w:t>2017</w:t>
            </w:r>
          </w:p>
        </w:tc>
        <w:tc>
          <w:tcPr>
            <w:tcW w:w="734"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143C5242" w14:textId="77777777" w:rsidR="0041139F" w:rsidRDefault="0041139F" w:rsidP="00C43D47">
            <w:pPr>
              <w:spacing w:after="200"/>
              <w:jc w:val="center"/>
              <w:rPr>
                <w:rFonts w:asciiTheme="minorHAnsi" w:hAnsiTheme="minorHAnsi" w:cs="Arial"/>
                <w:b/>
                <w:szCs w:val="22"/>
              </w:rPr>
            </w:pPr>
            <w:r>
              <w:rPr>
                <w:rFonts w:asciiTheme="minorHAnsi" w:hAnsiTheme="minorHAnsi" w:cs="Arial"/>
                <w:b/>
                <w:szCs w:val="22"/>
              </w:rPr>
              <w:t>2016</w:t>
            </w:r>
          </w:p>
        </w:tc>
      </w:tr>
      <w:tr w:rsidR="0041139F" w14:paraId="0E8B772F" w14:textId="77777777" w:rsidTr="00C43D47">
        <w:trPr>
          <w:trHeight w:val="170"/>
        </w:trPr>
        <w:tc>
          <w:tcPr>
            <w:tcW w:w="1618" w:type="pct"/>
            <w:tcBorders>
              <w:top w:val="single" w:sz="4" w:space="0" w:color="auto"/>
              <w:left w:val="single" w:sz="4" w:space="0" w:color="auto"/>
              <w:bottom w:val="single" w:sz="4" w:space="0" w:color="auto"/>
              <w:right w:val="single" w:sz="4" w:space="0" w:color="auto"/>
            </w:tcBorders>
            <w:hideMark/>
          </w:tcPr>
          <w:p w14:paraId="68F6760A" w14:textId="77777777" w:rsidR="0041139F" w:rsidRDefault="0041139F" w:rsidP="00C43D47">
            <w:pPr>
              <w:spacing w:after="200"/>
              <w:rPr>
                <w:rFonts w:asciiTheme="minorHAnsi" w:hAnsiTheme="minorHAnsi" w:cs="Arial"/>
                <w:szCs w:val="22"/>
              </w:rPr>
            </w:pPr>
            <w:r>
              <w:rPr>
                <w:rFonts w:asciiTheme="minorHAnsi" w:hAnsiTheme="minorHAnsi" w:cs="Arial"/>
                <w:szCs w:val="22"/>
              </w:rPr>
              <w:t>käyttöaste esitystoiminnassa</w:t>
            </w:r>
          </w:p>
        </w:tc>
        <w:tc>
          <w:tcPr>
            <w:tcW w:w="1179" w:type="pct"/>
            <w:tcBorders>
              <w:top w:val="single" w:sz="4" w:space="0" w:color="auto"/>
              <w:left w:val="single" w:sz="4" w:space="0" w:color="auto"/>
              <w:bottom w:val="single" w:sz="4" w:space="0" w:color="auto"/>
              <w:right w:val="single" w:sz="4" w:space="0" w:color="auto"/>
            </w:tcBorders>
            <w:hideMark/>
          </w:tcPr>
          <w:p w14:paraId="521B5452" w14:textId="77777777" w:rsidR="0041139F" w:rsidRDefault="0041139F" w:rsidP="00C43D47">
            <w:pPr>
              <w:spacing w:after="200"/>
              <w:jc w:val="center"/>
              <w:rPr>
                <w:rFonts w:asciiTheme="minorHAnsi" w:hAnsiTheme="minorHAnsi" w:cs="Arial"/>
                <w:szCs w:val="22"/>
              </w:rPr>
            </w:pPr>
            <w:r>
              <w:rPr>
                <w:rFonts w:asciiTheme="minorHAnsi" w:hAnsiTheme="minorHAnsi" w:cs="Arial"/>
                <w:szCs w:val="22"/>
              </w:rPr>
              <w:t>62 tapahtumaa</w:t>
            </w:r>
            <w:r>
              <w:rPr>
                <w:rFonts w:asciiTheme="minorHAnsi" w:hAnsiTheme="minorHAnsi" w:cs="Arial"/>
                <w:szCs w:val="22"/>
              </w:rPr>
              <w:br/>
              <w:t>17,0 %</w:t>
            </w:r>
          </w:p>
        </w:tc>
        <w:tc>
          <w:tcPr>
            <w:tcW w:w="1469" w:type="pct"/>
            <w:tcBorders>
              <w:top w:val="single" w:sz="4" w:space="0" w:color="auto"/>
              <w:left w:val="single" w:sz="4" w:space="0" w:color="auto"/>
              <w:bottom w:val="single" w:sz="4" w:space="0" w:color="auto"/>
              <w:right w:val="single" w:sz="4" w:space="0" w:color="auto"/>
            </w:tcBorders>
            <w:hideMark/>
          </w:tcPr>
          <w:p w14:paraId="7D7E9CD6" w14:textId="77777777" w:rsidR="0041139F" w:rsidRDefault="0041139F" w:rsidP="00C43D47">
            <w:pPr>
              <w:spacing w:after="200"/>
              <w:jc w:val="center"/>
              <w:rPr>
                <w:rFonts w:asciiTheme="minorHAnsi" w:hAnsiTheme="minorHAnsi" w:cs="Arial"/>
                <w:szCs w:val="22"/>
              </w:rPr>
            </w:pPr>
            <w:r>
              <w:rPr>
                <w:rFonts w:asciiTheme="minorHAnsi" w:hAnsiTheme="minorHAnsi" w:cs="Arial"/>
                <w:szCs w:val="22"/>
              </w:rPr>
              <w:t>83 tapahtumaa</w:t>
            </w:r>
            <w:r>
              <w:rPr>
                <w:rFonts w:asciiTheme="minorHAnsi" w:hAnsiTheme="minorHAnsi" w:cs="Arial"/>
                <w:szCs w:val="22"/>
              </w:rPr>
              <w:br/>
              <w:t>22,7 %</w:t>
            </w:r>
          </w:p>
        </w:tc>
        <w:tc>
          <w:tcPr>
            <w:tcW w:w="734" w:type="pct"/>
            <w:tcBorders>
              <w:top w:val="single" w:sz="4" w:space="0" w:color="auto"/>
              <w:left w:val="single" w:sz="4" w:space="0" w:color="auto"/>
              <w:bottom w:val="single" w:sz="4" w:space="0" w:color="auto"/>
              <w:right w:val="single" w:sz="4" w:space="0" w:color="auto"/>
            </w:tcBorders>
            <w:hideMark/>
          </w:tcPr>
          <w:p w14:paraId="7D53AFC8" w14:textId="77777777" w:rsidR="0041139F" w:rsidRDefault="0041139F" w:rsidP="00C43D47">
            <w:pPr>
              <w:spacing w:after="200"/>
              <w:jc w:val="center"/>
              <w:rPr>
                <w:rFonts w:asciiTheme="minorHAnsi" w:hAnsiTheme="minorHAnsi" w:cs="Arial"/>
                <w:szCs w:val="22"/>
              </w:rPr>
            </w:pPr>
            <w:r>
              <w:rPr>
                <w:rFonts w:asciiTheme="minorHAnsi" w:hAnsiTheme="minorHAnsi" w:cs="Arial"/>
                <w:szCs w:val="22"/>
              </w:rPr>
              <w:t>(ei tilastoja)</w:t>
            </w:r>
          </w:p>
        </w:tc>
      </w:tr>
      <w:tr w:rsidR="0041139F" w14:paraId="332AB4DE" w14:textId="77777777" w:rsidTr="00C43D47">
        <w:trPr>
          <w:trHeight w:val="441"/>
        </w:trPr>
        <w:tc>
          <w:tcPr>
            <w:tcW w:w="1618" w:type="pct"/>
            <w:tcBorders>
              <w:top w:val="single" w:sz="4" w:space="0" w:color="auto"/>
              <w:left w:val="single" w:sz="4" w:space="0" w:color="auto"/>
              <w:bottom w:val="single" w:sz="4" w:space="0" w:color="auto"/>
              <w:right w:val="single" w:sz="4" w:space="0" w:color="auto"/>
            </w:tcBorders>
            <w:hideMark/>
          </w:tcPr>
          <w:p w14:paraId="1767EC5E" w14:textId="77777777" w:rsidR="0041139F" w:rsidRDefault="0041139F" w:rsidP="00C43D47">
            <w:pPr>
              <w:spacing w:after="200"/>
              <w:rPr>
                <w:rFonts w:asciiTheme="minorHAnsi" w:hAnsiTheme="minorHAnsi" w:cs="Arial"/>
                <w:szCs w:val="22"/>
              </w:rPr>
            </w:pPr>
            <w:r>
              <w:rPr>
                <w:rFonts w:asciiTheme="minorHAnsi" w:hAnsiTheme="minorHAnsi" w:cs="Arial"/>
                <w:szCs w:val="22"/>
              </w:rPr>
              <w:t>kokonaiskäyttöaste</w:t>
            </w:r>
          </w:p>
        </w:tc>
        <w:tc>
          <w:tcPr>
            <w:tcW w:w="1179" w:type="pct"/>
            <w:tcBorders>
              <w:top w:val="single" w:sz="4" w:space="0" w:color="auto"/>
              <w:left w:val="single" w:sz="4" w:space="0" w:color="auto"/>
              <w:bottom w:val="single" w:sz="4" w:space="0" w:color="auto"/>
              <w:right w:val="single" w:sz="4" w:space="0" w:color="auto"/>
            </w:tcBorders>
            <w:hideMark/>
          </w:tcPr>
          <w:p w14:paraId="08E37EA9" w14:textId="77777777" w:rsidR="0041139F" w:rsidRDefault="0041139F" w:rsidP="00C43D47">
            <w:pPr>
              <w:spacing w:after="200"/>
              <w:jc w:val="center"/>
              <w:rPr>
                <w:rFonts w:asciiTheme="minorHAnsi" w:hAnsiTheme="minorHAnsi" w:cs="Arial"/>
                <w:szCs w:val="22"/>
              </w:rPr>
            </w:pPr>
            <w:r>
              <w:rPr>
                <w:rFonts w:asciiTheme="minorHAnsi" w:hAnsiTheme="minorHAnsi" w:cs="Arial"/>
                <w:szCs w:val="22"/>
              </w:rPr>
              <w:t>190 vrk</w:t>
            </w:r>
            <w:r>
              <w:rPr>
                <w:rFonts w:asciiTheme="minorHAnsi" w:hAnsiTheme="minorHAnsi" w:cs="Arial"/>
                <w:szCs w:val="22"/>
              </w:rPr>
              <w:br/>
              <w:t>52,1 %</w:t>
            </w:r>
          </w:p>
        </w:tc>
        <w:tc>
          <w:tcPr>
            <w:tcW w:w="1469" w:type="pct"/>
            <w:tcBorders>
              <w:top w:val="single" w:sz="4" w:space="0" w:color="auto"/>
              <w:left w:val="single" w:sz="4" w:space="0" w:color="auto"/>
              <w:bottom w:val="single" w:sz="4" w:space="0" w:color="auto"/>
              <w:right w:val="single" w:sz="4" w:space="0" w:color="auto"/>
            </w:tcBorders>
            <w:hideMark/>
          </w:tcPr>
          <w:p w14:paraId="1A7EC8D4" w14:textId="77777777" w:rsidR="0041139F" w:rsidRDefault="0041139F" w:rsidP="00C43D47">
            <w:pPr>
              <w:spacing w:after="200"/>
              <w:jc w:val="center"/>
              <w:rPr>
                <w:rFonts w:asciiTheme="minorHAnsi" w:hAnsiTheme="minorHAnsi" w:cs="Arial"/>
                <w:szCs w:val="22"/>
              </w:rPr>
            </w:pPr>
            <w:r>
              <w:rPr>
                <w:rFonts w:asciiTheme="minorHAnsi" w:hAnsiTheme="minorHAnsi" w:cs="Arial"/>
                <w:szCs w:val="22"/>
              </w:rPr>
              <w:t xml:space="preserve">221 vrk </w:t>
            </w:r>
            <w:r>
              <w:rPr>
                <w:rFonts w:asciiTheme="minorHAnsi" w:hAnsiTheme="minorHAnsi" w:cs="Arial"/>
                <w:szCs w:val="22"/>
              </w:rPr>
              <w:br/>
              <w:t>60,5 %</w:t>
            </w:r>
          </w:p>
        </w:tc>
        <w:tc>
          <w:tcPr>
            <w:tcW w:w="734" w:type="pct"/>
            <w:tcBorders>
              <w:top w:val="single" w:sz="4" w:space="0" w:color="auto"/>
              <w:left w:val="single" w:sz="4" w:space="0" w:color="auto"/>
              <w:bottom w:val="single" w:sz="4" w:space="0" w:color="auto"/>
              <w:right w:val="single" w:sz="4" w:space="0" w:color="auto"/>
            </w:tcBorders>
            <w:hideMark/>
          </w:tcPr>
          <w:p w14:paraId="0CEB1FAC" w14:textId="77777777" w:rsidR="0041139F" w:rsidRDefault="0041139F" w:rsidP="00C43D47">
            <w:pPr>
              <w:spacing w:after="200"/>
              <w:jc w:val="center"/>
              <w:rPr>
                <w:rFonts w:asciiTheme="minorHAnsi" w:hAnsiTheme="minorHAnsi" w:cs="Arial"/>
                <w:szCs w:val="22"/>
              </w:rPr>
            </w:pPr>
            <w:r>
              <w:rPr>
                <w:rFonts w:asciiTheme="minorHAnsi" w:hAnsiTheme="minorHAnsi" w:cs="Arial"/>
                <w:szCs w:val="22"/>
              </w:rPr>
              <w:t>(ei tilastoja)</w:t>
            </w:r>
          </w:p>
        </w:tc>
      </w:tr>
    </w:tbl>
    <w:p w14:paraId="08698903" w14:textId="77777777" w:rsidR="0041139F" w:rsidRPr="009E65DA" w:rsidRDefault="0041139F" w:rsidP="0041139F">
      <w:pPr>
        <w:pStyle w:val="Default"/>
        <w:rPr>
          <w:color w:val="FF0000"/>
          <w:sz w:val="22"/>
          <w:szCs w:val="22"/>
        </w:rPr>
      </w:pPr>
    </w:p>
    <w:p w14:paraId="53B9DBD4" w14:textId="77777777" w:rsidR="0041139F" w:rsidRPr="006F6A7A" w:rsidRDefault="0041139F" w:rsidP="0041139F">
      <w:pPr>
        <w:pStyle w:val="Default"/>
        <w:rPr>
          <w:rFonts w:asciiTheme="minorHAnsi" w:hAnsiTheme="minorHAnsi" w:cs="Arial"/>
          <w:bCs/>
          <w:iCs/>
          <w:color w:val="auto"/>
          <w:sz w:val="22"/>
          <w:szCs w:val="22"/>
        </w:rPr>
      </w:pPr>
      <w:r w:rsidRPr="006F6A7A">
        <w:rPr>
          <w:rFonts w:asciiTheme="minorHAnsi" w:hAnsiTheme="minorHAnsi" w:cs="Arial"/>
          <w:bCs/>
          <w:iCs/>
          <w:color w:val="auto"/>
          <w:sz w:val="22"/>
          <w:szCs w:val="22"/>
        </w:rPr>
        <w:t>Kulttuuripalveluissa otettiin käyttöön Kaikukortti-malli yhteistyössä Kulttuuria kaikille -verkoston kanssa. Kaikukorttien jakelu alkoi toukokuussa 2018. Kaikukortti on tarkoitettu Kaikukortti-verkostoissa mukana olevien sosiaali- ja terveysalan toimijoiden asiakkaille, jotka ovat tiukassa rahatilanteessa, eivätkä voi siitä syystä hankkia pääsylippuja tai kurssipaikkoja. Kaikukortti-toiminta loi uusia yhteistyön muotoja kulttuuri-, sosiaali- ja terveysalan toimijoiden välille ja toi uusia yleisöjä kulttuuritarjonnan piiriin.</w:t>
      </w:r>
    </w:p>
    <w:p w14:paraId="1C334682" w14:textId="77777777" w:rsidR="0041139F" w:rsidRDefault="0041139F" w:rsidP="0041139F">
      <w:pPr>
        <w:pStyle w:val="Default"/>
        <w:rPr>
          <w:rFonts w:cs="Arial"/>
          <w:bCs/>
          <w:iCs/>
          <w:color w:val="auto"/>
          <w:sz w:val="22"/>
          <w:szCs w:val="22"/>
        </w:rPr>
      </w:pPr>
    </w:p>
    <w:tbl>
      <w:tblPr>
        <w:tblStyle w:val="TaulukkoRuudukko"/>
        <w:tblW w:w="5000" w:type="pct"/>
        <w:tblLook w:val="04A0" w:firstRow="1" w:lastRow="0" w:firstColumn="1" w:lastColumn="0" w:noHBand="0" w:noVBand="1"/>
      </w:tblPr>
      <w:tblGrid>
        <w:gridCol w:w="3829"/>
        <w:gridCol w:w="1983"/>
        <w:gridCol w:w="1985"/>
        <w:gridCol w:w="1831"/>
      </w:tblGrid>
      <w:tr w:rsidR="0041139F" w14:paraId="3C3FEC9F" w14:textId="77777777" w:rsidTr="00C43D47">
        <w:trPr>
          <w:trHeight w:val="170"/>
        </w:trPr>
        <w:tc>
          <w:tcPr>
            <w:tcW w:w="1988"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7624B1AE" w14:textId="77777777" w:rsidR="0041139F" w:rsidRDefault="0041139F" w:rsidP="00C43D47">
            <w:pPr>
              <w:spacing w:after="200" w:line="276" w:lineRule="auto"/>
              <w:rPr>
                <w:rFonts w:asciiTheme="minorHAnsi" w:hAnsiTheme="minorHAnsi" w:cs="Arial"/>
                <w:b/>
                <w:szCs w:val="22"/>
              </w:rPr>
            </w:pPr>
            <w:r>
              <w:rPr>
                <w:rFonts w:asciiTheme="minorHAnsi" w:hAnsiTheme="minorHAnsi" w:cs="Arial"/>
                <w:b/>
                <w:szCs w:val="22"/>
              </w:rPr>
              <w:t>Kaikukortti</w:t>
            </w:r>
          </w:p>
        </w:tc>
        <w:tc>
          <w:tcPr>
            <w:tcW w:w="1030"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78C152D9" w14:textId="77777777" w:rsidR="0041139F" w:rsidRDefault="0041139F" w:rsidP="00C43D47">
            <w:pPr>
              <w:spacing w:after="200" w:line="276" w:lineRule="auto"/>
              <w:jc w:val="center"/>
              <w:rPr>
                <w:rFonts w:asciiTheme="minorHAnsi" w:hAnsiTheme="minorHAnsi" w:cs="Arial"/>
                <w:b/>
                <w:szCs w:val="22"/>
              </w:rPr>
            </w:pPr>
            <w:r>
              <w:rPr>
                <w:rFonts w:asciiTheme="minorHAnsi" w:hAnsiTheme="minorHAnsi" w:cs="Arial"/>
                <w:b/>
                <w:szCs w:val="22"/>
              </w:rPr>
              <w:t>2018</w:t>
            </w:r>
          </w:p>
        </w:tc>
        <w:tc>
          <w:tcPr>
            <w:tcW w:w="1031"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2B944BBD" w14:textId="77777777" w:rsidR="0041139F" w:rsidRDefault="0041139F" w:rsidP="00C43D47">
            <w:pPr>
              <w:spacing w:after="200" w:line="276" w:lineRule="auto"/>
              <w:jc w:val="center"/>
              <w:rPr>
                <w:rFonts w:asciiTheme="minorHAnsi" w:hAnsiTheme="minorHAnsi" w:cs="Arial"/>
                <w:b/>
                <w:szCs w:val="22"/>
              </w:rPr>
            </w:pPr>
            <w:r>
              <w:rPr>
                <w:rFonts w:asciiTheme="minorHAnsi" w:hAnsiTheme="minorHAnsi" w:cs="Arial"/>
                <w:b/>
                <w:szCs w:val="22"/>
              </w:rPr>
              <w:t>2017</w:t>
            </w:r>
          </w:p>
        </w:tc>
        <w:tc>
          <w:tcPr>
            <w:tcW w:w="951" w:type="pct"/>
            <w:tcBorders>
              <w:top w:val="single" w:sz="4" w:space="0" w:color="auto"/>
              <w:left w:val="single" w:sz="4" w:space="0" w:color="auto"/>
              <w:bottom w:val="single" w:sz="4" w:space="0" w:color="auto"/>
              <w:right w:val="single" w:sz="4" w:space="0" w:color="auto"/>
            </w:tcBorders>
            <w:shd w:val="clear" w:color="auto" w:fill="9BBB59" w:themeFill="accent3"/>
            <w:hideMark/>
          </w:tcPr>
          <w:p w14:paraId="732A63B4" w14:textId="77777777" w:rsidR="0041139F" w:rsidRDefault="0041139F" w:rsidP="00C43D47">
            <w:pPr>
              <w:spacing w:after="200" w:line="276" w:lineRule="auto"/>
              <w:jc w:val="center"/>
              <w:rPr>
                <w:rFonts w:asciiTheme="minorHAnsi" w:hAnsiTheme="minorHAnsi" w:cs="Arial"/>
                <w:b/>
                <w:szCs w:val="22"/>
              </w:rPr>
            </w:pPr>
            <w:r>
              <w:rPr>
                <w:rFonts w:asciiTheme="minorHAnsi" w:hAnsiTheme="minorHAnsi" w:cs="Arial"/>
                <w:b/>
                <w:szCs w:val="22"/>
              </w:rPr>
              <w:t>2016</w:t>
            </w:r>
          </w:p>
        </w:tc>
      </w:tr>
      <w:tr w:rsidR="0041139F" w14:paraId="2532DA13" w14:textId="77777777" w:rsidTr="00C43D47">
        <w:trPr>
          <w:trHeight w:val="380"/>
        </w:trPr>
        <w:tc>
          <w:tcPr>
            <w:tcW w:w="1988" w:type="pct"/>
            <w:tcBorders>
              <w:top w:val="single" w:sz="4" w:space="0" w:color="auto"/>
              <w:left w:val="single" w:sz="4" w:space="0" w:color="auto"/>
              <w:bottom w:val="single" w:sz="4" w:space="0" w:color="auto"/>
              <w:right w:val="single" w:sz="4" w:space="0" w:color="auto"/>
            </w:tcBorders>
            <w:hideMark/>
          </w:tcPr>
          <w:p w14:paraId="7B656FE4" w14:textId="77777777" w:rsidR="0041139F" w:rsidRDefault="0041139F" w:rsidP="00C43D47">
            <w:pPr>
              <w:spacing w:after="200" w:line="276" w:lineRule="auto"/>
              <w:rPr>
                <w:rFonts w:asciiTheme="minorHAnsi" w:hAnsiTheme="minorHAnsi" w:cs="Arial"/>
                <w:szCs w:val="22"/>
              </w:rPr>
            </w:pPr>
            <w:r>
              <w:rPr>
                <w:rFonts w:asciiTheme="minorHAnsi" w:hAnsiTheme="minorHAnsi" w:cs="Arial"/>
                <w:szCs w:val="22"/>
              </w:rPr>
              <w:t>Kaikukortteja jaettu</w:t>
            </w:r>
          </w:p>
        </w:tc>
        <w:tc>
          <w:tcPr>
            <w:tcW w:w="1030" w:type="pct"/>
            <w:tcBorders>
              <w:top w:val="single" w:sz="4" w:space="0" w:color="auto"/>
              <w:left w:val="single" w:sz="4" w:space="0" w:color="auto"/>
              <w:bottom w:val="single" w:sz="4" w:space="0" w:color="auto"/>
              <w:right w:val="single" w:sz="4" w:space="0" w:color="auto"/>
            </w:tcBorders>
            <w:hideMark/>
          </w:tcPr>
          <w:p w14:paraId="7D827FC0" w14:textId="77777777" w:rsidR="0041139F" w:rsidRDefault="0041139F" w:rsidP="00C43D47">
            <w:pPr>
              <w:spacing w:after="200" w:line="276" w:lineRule="auto"/>
              <w:jc w:val="center"/>
              <w:rPr>
                <w:rFonts w:asciiTheme="minorHAnsi" w:hAnsiTheme="minorHAnsi" w:cs="Arial"/>
                <w:szCs w:val="22"/>
              </w:rPr>
            </w:pPr>
            <w:r>
              <w:rPr>
                <w:rFonts w:asciiTheme="minorHAnsi" w:hAnsiTheme="minorHAnsi" w:cs="Arial"/>
                <w:szCs w:val="22"/>
              </w:rPr>
              <w:t>138 kpl</w:t>
            </w:r>
          </w:p>
        </w:tc>
        <w:tc>
          <w:tcPr>
            <w:tcW w:w="1031" w:type="pct"/>
            <w:tcBorders>
              <w:top w:val="single" w:sz="4" w:space="0" w:color="auto"/>
              <w:left w:val="single" w:sz="4" w:space="0" w:color="auto"/>
              <w:bottom w:val="single" w:sz="4" w:space="0" w:color="auto"/>
              <w:right w:val="single" w:sz="4" w:space="0" w:color="auto"/>
            </w:tcBorders>
            <w:hideMark/>
          </w:tcPr>
          <w:p w14:paraId="126BE7C2" w14:textId="77777777" w:rsidR="0041139F" w:rsidRDefault="0041139F" w:rsidP="00C43D47">
            <w:pPr>
              <w:spacing w:after="200" w:line="276" w:lineRule="auto"/>
              <w:jc w:val="center"/>
              <w:rPr>
                <w:rFonts w:asciiTheme="minorHAnsi" w:hAnsiTheme="minorHAnsi" w:cs="Arial"/>
                <w:szCs w:val="22"/>
              </w:rPr>
            </w:pPr>
            <w:r>
              <w:rPr>
                <w:rFonts w:asciiTheme="minorHAnsi" w:hAnsiTheme="minorHAnsi" w:cs="Arial"/>
                <w:szCs w:val="22"/>
              </w:rPr>
              <w:t>(ei käytössä)</w:t>
            </w:r>
          </w:p>
        </w:tc>
        <w:tc>
          <w:tcPr>
            <w:tcW w:w="951" w:type="pct"/>
            <w:tcBorders>
              <w:top w:val="single" w:sz="4" w:space="0" w:color="auto"/>
              <w:left w:val="single" w:sz="4" w:space="0" w:color="auto"/>
              <w:bottom w:val="single" w:sz="4" w:space="0" w:color="auto"/>
              <w:right w:val="single" w:sz="4" w:space="0" w:color="auto"/>
            </w:tcBorders>
            <w:hideMark/>
          </w:tcPr>
          <w:p w14:paraId="50A6AC75" w14:textId="77777777" w:rsidR="0041139F" w:rsidRDefault="0041139F" w:rsidP="00C43D47">
            <w:pPr>
              <w:spacing w:after="200" w:line="276" w:lineRule="auto"/>
              <w:jc w:val="center"/>
              <w:rPr>
                <w:rFonts w:asciiTheme="minorHAnsi" w:hAnsiTheme="minorHAnsi" w:cs="Arial"/>
                <w:szCs w:val="22"/>
              </w:rPr>
            </w:pPr>
            <w:r>
              <w:rPr>
                <w:rFonts w:asciiTheme="minorHAnsi" w:hAnsiTheme="minorHAnsi" w:cs="Arial"/>
                <w:szCs w:val="22"/>
              </w:rPr>
              <w:t>(ei käytössä)</w:t>
            </w:r>
          </w:p>
        </w:tc>
      </w:tr>
      <w:tr w:rsidR="0041139F" w14:paraId="01C786F6" w14:textId="77777777" w:rsidTr="00C43D47">
        <w:trPr>
          <w:trHeight w:val="1160"/>
        </w:trPr>
        <w:tc>
          <w:tcPr>
            <w:tcW w:w="1988" w:type="pct"/>
            <w:tcBorders>
              <w:top w:val="single" w:sz="4" w:space="0" w:color="auto"/>
              <w:left w:val="single" w:sz="4" w:space="0" w:color="auto"/>
              <w:bottom w:val="single" w:sz="4" w:space="0" w:color="auto"/>
              <w:right w:val="single" w:sz="4" w:space="0" w:color="auto"/>
            </w:tcBorders>
            <w:hideMark/>
          </w:tcPr>
          <w:p w14:paraId="2AE4CF04" w14:textId="77777777" w:rsidR="0041139F" w:rsidRDefault="0041139F" w:rsidP="00C43D47">
            <w:pPr>
              <w:spacing w:after="200" w:line="276" w:lineRule="auto"/>
              <w:ind w:left="142" w:hanging="142"/>
              <w:rPr>
                <w:rFonts w:asciiTheme="minorHAnsi" w:hAnsiTheme="minorHAnsi" w:cs="Arial"/>
                <w:szCs w:val="22"/>
              </w:rPr>
            </w:pPr>
            <w:r>
              <w:rPr>
                <w:rFonts w:asciiTheme="minorHAnsi" w:hAnsiTheme="minorHAnsi" w:cs="Arial"/>
                <w:szCs w:val="22"/>
              </w:rPr>
              <w:t>Käynnit kulttuurikohteissa yhteensä:</w:t>
            </w:r>
            <w:r>
              <w:rPr>
                <w:rFonts w:asciiTheme="minorHAnsi" w:hAnsiTheme="minorHAnsi" w:cs="Arial"/>
                <w:szCs w:val="22"/>
              </w:rPr>
              <w:br/>
              <w:t>joista: henkilökohtaisella kortilla,</w:t>
            </w:r>
            <w:r>
              <w:rPr>
                <w:rFonts w:asciiTheme="minorHAnsi" w:hAnsiTheme="minorHAnsi" w:cs="Arial"/>
                <w:szCs w:val="22"/>
              </w:rPr>
              <w:br/>
              <w:t xml:space="preserve">            yhteisön kortilla,</w:t>
            </w:r>
            <w:r>
              <w:rPr>
                <w:rFonts w:asciiTheme="minorHAnsi" w:hAnsiTheme="minorHAnsi" w:cs="Arial"/>
                <w:szCs w:val="22"/>
              </w:rPr>
              <w:br/>
              <w:t xml:space="preserve">            alle 16-vuotiaan lapsen lippuja</w:t>
            </w:r>
          </w:p>
        </w:tc>
        <w:tc>
          <w:tcPr>
            <w:tcW w:w="1030" w:type="pct"/>
            <w:tcBorders>
              <w:top w:val="single" w:sz="4" w:space="0" w:color="auto"/>
              <w:left w:val="single" w:sz="4" w:space="0" w:color="auto"/>
              <w:bottom w:val="single" w:sz="4" w:space="0" w:color="auto"/>
              <w:right w:val="single" w:sz="4" w:space="0" w:color="auto"/>
            </w:tcBorders>
            <w:hideMark/>
          </w:tcPr>
          <w:p w14:paraId="26E68434" w14:textId="77777777" w:rsidR="0041139F" w:rsidRDefault="0041139F" w:rsidP="00C43D47">
            <w:pPr>
              <w:spacing w:after="200" w:line="276" w:lineRule="auto"/>
              <w:jc w:val="center"/>
              <w:rPr>
                <w:rFonts w:asciiTheme="minorHAnsi" w:hAnsiTheme="minorHAnsi" w:cs="Arial"/>
                <w:szCs w:val="22"/>
              </w:rPr>
            </w:pPr>
            <w:r w:rsidRPr="00B51B76">
              <w:rPr>
                <w:rFonts w:asciiTheme="minorHAnsi" w:hAnsiTheme="minorHAnsi" w:cs="Arial"/>
                <w:b/>
                <w:szCs w:val="22"/>
              </w:rPr>
              <w:t>92</w:t>
            </w:r>
            <w:r>
              <w:rPr>
                <w:rFonts w:asciiTheme="minorHAnsi" w:hAnsiTheme="minorHAnsi" w:cs="Arial"/>
                <w:szCs w:val="22"/>
              </w:rPr>
              <w:br/>
              <w:t>83</w:t>
            </w:r>
            <w:r>
              <w:rPr>
                <w:rFonts w:asciiTheme="minorHAnsi" w:hAnsiTheme="minorHAnsi" w:cs="Arial"/>
                <w:szCs w:val="22"/>
              </w:rPr>
              <w:br/>
              <w:t>6</w:t>
            </w:r>
            <w:r>
              <w:rPr>
                <w:rFonts w:asciiTheme="minorHAnsi" w:hAnsiTheme="minorHAnsi" w:cs="Arial"/>
                <w:szCs w:val="22"/>
              </w:rPr>
              <w:br/>
              <w:t>3</w:t>
            </w:r>
          </w:p>
        </w:tc>
        <w:tc>
          <w:tcPr>
            <w:tcW w:w="1031" w:type="pct"/>
            <w:tcBorders>
              <w:top w:val="single" w:sz="4" w:space="0" w:color="auto"/>
              <w:left w:val="single" w:sz="4" w:space="0" w:color="auto"/>
              <w:bottom w:val="single" w:sz="4" w:space="0" w:color="auto"/>
              <w:right w:val="single" w:sz="4" w:space="0" w:color="auto"/>
            </w:tcBorders>
            <w:hideMark/>
          </w:tcPr>
          <w:p w14:paraId="746A77C2" w14:textId="77777777" w:rsidR="0041139F" w:rsidRDefault="0041139F" w:rsidP="00C43D47">
            <w:pPr>
              <w:spacing w:after="200" w:line="276" w:lineRule="auto"/>
              <w:jc w:val="center"/>
              <w:rPr>
                <w:rFonts w:asciiTheme="minorHAnsi" w:hAnsiTheme="minorHAnsi" w:cs="Arial"/>
                <w:szCs w:val="22"/>
              </w:rPr>
            </w:pPr>
            <w:r>
              <w:rPr>
                <w:rFonts w:asciiTheme="minorHAnsi" w:hAnsiTheme="minorHAnsi" w:cs="Arial"/>
                <w:szCs w:val="22"/>
              </w:rPr>
              <w:t>(ei käytössä)</w:t>
            </w:r>
          </w:p>
        </w:tc>
        <w:tc>
          <w:tcPr>
            <w:tcW w:w="951" w:type="pct"/>
            <w:tcBorders>
              <w:top w:val="single" w:sz="4" w:space="0" w:color="auto"/>
              <w:left w:val="single" w:sz="4" w:space="0" w:color="auto"/>
              <w:bottom w:val="single" w:sz="4" w:space="0" w:color="auto"/>
              <w:right w:val="single" w:sz="4" w:space="0" w:color="auto"/>
            </w:tcBorders>
            <w:hideMark/>
          </w:tcPr>
          <w:p w14:paraId="33814883" w14:textId="77777777" w:rsidR="0041139F" w:rsidRDefault="0041139F" w:rsidP="00C43D47">
            <w:pPr>
              <w:spacing w:after="200" w:line="276" w:lineRule="auto"/>
              <w:jc w:val="center"/>
              <w:rPr>
                <w:rFonts w:asciiTheme="minorHAnsi" w:hAnsiTheme="minorHAnsi" w:cs="Arial"/>
                <w:szCs w:val="22"/>
              </w:rPr>
            </w:pPr>
            <w:r>
              <w:rPr>
                <w:rFonts w:asciiTheme="minorHAnsi" w:hAnsiTheme="minorHAnsi" w:cs="Arial"/>
                <w:szCs w:val="22"/>
              </w:rPr>
              <w:t>(ei käytössä)</w:t>
            </w:r>
          </w:p>
        </w:tc>
      </w:tr>
    </w:tbl>
    <w:p w14:paraId="5E9135C6" w14:textId="77777777" w:rsidR="0041139F" w:rsidRDefault="0041139F" w:rsidP="0041139F">
      <w:pPr>
        <w:pStyle w:val="Default"/>
        <w:rPr>
          <w:rFonts w:cs="Arial"/>
          <w:bCs/>
          <w:iCs/>
          <w:color w:val="auto"/>
          <w:sz w:val="22"/>
          <w:szCs w:val="22"/>
        </w:rPr>
      </w:pPr>
    </w:p>
    <w:p w14:paraId="03C8E5CC" w14:textId="77777777" w:rsidR="0041139F" w:rsidRPr="006F6A7A" w:rsidRDefault="0041139F" w:rsidP="0041139F">
      <w:pPr>
        <w:pStyle w:val="Default"/>
        <w:rPr>
          <w:rFonts w:asciiTheme="minorHAnsi" w:hAnsiTheme="minorHAnsi"/>
          <w:sz w:val="22"/>
          <w:szCs w:val="22"/>
        </w:rPr>
      </w:pPr>
      <w:r w:rsidRPr="006F6A7A">
        <w:rPr>
          <w:rFonts w:asciiTheme="minorHAnsi" w:hAnsiTheme="minorHAnsi" w:cs="Arial"/>
          <w:bCs/>
          <w:iCs/>
          <w:color w:val="auto"/>
          <w:sz w:val="22"/>
          <w:szCs w:val="22"/>
        </w:rPr>
        <w:t>Kirjaston hallinnoimana projektina alkanut elämyspolkutoiminta siirtyi vuonna 2018 kulttuuritoimen hallinnoitavaksi.</w:t>
      </w:r>
      <w:r w:rsidRPr="006F6A7A">
        <w:rPr>
          <w:rFonts w:asciiTheme="minorHAnsi" w:hAnsiTheme="minorHAnsi"/>
          <w:sz w:val="22"/>
          <w:szCs w:val="22"/>
        </w:rPr>
        <w:t xml:space="preserve"> Elämyspolku tarjoaa erilaisia kulttuuri- ja liikuntaelämyksiä kaikenikäisille karkkilalaisille niin, että tapahtumat ovat osallistujille ilmaisia. Toimintaa järjestetään yhteistyössä koko kulttuurin ja vapaa-ajan palvelualueen kanssa ja sitä on suunniteltu tiiviissä yhteistyössä koko sivistystoimen kesken. Elämyspolun nimissä vuoden aikana järjestettiin noin 100 tapahtumaa ja tilaisuutta eri-ikäisille paikkakuntalaisille. Tarkkaa osallistujamäärää on erilaisten tapahtumamuotojen takia mahdoton laskea, mutta erikseen järjestettyihin tilaisuuksiin on osallistunut noin 2400 karkkilalaista.</w:t>
      </w:r>
    </w:p>
    <w:p w14:paraId="4D2466B3" w14:textId="77777777" w:rsidR="0041139F" w:rsidRPr="006F6A7A" w:rsidRDefault="0041139F" w:rsidP="0041139F">
      <w:pPr>
        <w:pStyle w:val="Default"/>
        <w:rPr>
          <w:rFonts w:asciiTheme="minorHAnsi" w:hAnsiTheme="minorHAnsi" w:cs="Arial"/>
          <w:bCs/>
          <w:iCs/>
          <w:color w:val="FF0000"/>
          <w:sz w:val="22"/>
          <w:szCs w:val="22"/>
        </w:rPr>
      </w:pPr>
    </w:p>
    <w:p w14:paraId="0884C596" w14:textId="77777777" w:rsidR="0041139F" w:rsidRDefault="0041139F" w:rsidP="0041139F">
      <w:pPr>
        <w:pStyle w:val="Default"/>
        <w:rPr>
          <w:b/>
          <w:sz w:val="22"/>
        </w:rPr>
      </w:pPr>
      <w:r w:rsidRPr="006F6A7A">
        <w:rPr>
          <w:rFonts w:asciiTheme="minorHAnsi" w:hAnsiTheme="minorHAnsi" w:cs="Arial"/>
          <w:bCs/>
          <w:iCs/>
          <w:color w:val="auto"/>
          <w:sz w:val="22"/>
          <w:szCs w:val="22"/>
        </w:rPr>
        <w:t xml:space="preserve">Facebookiin Karkkilan yhdistysrinki -ryhmässä mm. tiedotetaan alkavista apurahahauista, verkostoidutaan ja pyritään estämään päällekkäisiä tapahtumia tapahtumasuunnittelukalenterin avulla. </w:t>
      </w:r>
      <w:r w:rsidRPr="006F6A7A">
        <w:rPr>
          <w:rFonts w:asciiTheme="minorHAnsi" w:hAnsiTheme="minorHAnsi" w:cs="Arial"/>
          <w:bCs/>
          <w:iCs/>
          <w:color w:val="FF0000"/>
          <w:sz w:val="22"/>
          <w:szCs w:val="22"/>
        </w:rPr>
        <w:br/>
      </w:r>
    </w:p>
    <w:p w14:paraId="689CB5D3" w14:textId="77777777" w:rsidR="0041139F" w:rsidRPr="00BF3DAE" w:rsidRDefault="0041139F" w:rsidP="0041139F">
      <w:pPr>
        <w:rPr>
          <w:rFonts w:ascii="Calibri" w:hAnsi="Calibri"/>
          <w:sz w:val="28"/>
          <w:szCs w:val="28"/>
        </w:rPr>
      </w:pPr>
      <w:r w:rsidRPr="00BF3DAE">
        <w:rPr>
          <w:rFonts w:ascii="Calibri" w:hAnsi="Calibri"/>
          <w:sz w:val="28"/>
          <w:szCs w:val="28"/>
        </w:rPr>
        <w:t>Liikuntapalvelut</w:t>
      </w:r>
    </w:p>
    <w:p w14:paraId="5EF8518B" w14:textId="77777777" w:rsidR="0041139F" w:rsidRPr="00B062D9" w:rsidRDefault="0041139F" w:rsidP="0041139F">
      <w:pPr>
        <w:rPr>
          <w:rFonts w:ascii="Calibri" w:hAnsi="Calibri"/>
          <w:color w:val="000000" w:themeColor="text1"/>
        </w:rPr>
      </w:pPr>
    </w:p>
    <w:p w14:paraId="775D1EEE" w14:textId="77777777" w:rsidR="0041139F" w:rsidRPr="00B062D9" w:rsidRDefault="0041139F" w:rsidP="0041139F">
      <w:pPr>
        <w:rPr>
          <w:rFonts w:ascii="Calibri" w:hAnsi="Calibri"/>
          <w:color w:val="000000" w:themeColor="text1"/>
        </w:rPr>
      </w:pPr>
      <w:r w:rsidRPr="00B062D9">
        <w:rPr>
          <w:rFonts w:ascii="Calibri" w:hAnsi="Calibri"/>
          <w:color w:val="000000" w:themeColor="text1"/>
        </w:rPr>
        <w:t xml:space="preserve">Liikuntapalveluiden tehtävänä on toteuttaa matalan kynnyksen liikuntapalveluita sekä terveysliikuntaa tukevaa toimintaa. Osa toiminnasta toteutetaan Liikuntapalveluissa ja osa toiminnasta ostetaan ostopalveluina paikallisilta järjestöiltä, yrityksiltä tai lähikunnista (esim. vesijumppa Rajamäen uimahallilla). Lisäksi liikuntapalvelut, hallinnoi liikuntasalien ilta ja viikonloppu käyttöä. </w:t>
      </w:r>
      <w:r>
        <w:rPr>
          <w:rFonts w:ascii="Calibri" w:hAnsi="Calibri"/>
          <w:color w:val="000000" w:themeColor="text1"/>
        </w:rPr>
        <w:t>U</w:t>
      </w:r>
      <w:r w:rsidRPr="00B062D9">
        <w:rPr>
          <w:rFonts w:ascii="Calibri" w:hAnsi="Calibri"/>
          <w:color w:val="000000" w:themeColor="text1"/>
        </w:rPr>
        <w:t xml:space="preserve">rheiluseurat varaavat itse tilavarausjärjestelmä Juliuksesta viikonloppujen sarjapelivuorot. </w:t>
      </w:r>
    </w:p>
    <w:p w14:paraId="4A787DB5" w14:textId="77777777" w:rsidR="0041139F" w:rsidRPr="00EA1A27" w:rsidRDefault="0041139F" w:rsidP="0041139F">
      <w:pPr>
        <w:rPr>
          <w:rFonts w:ascii="Calibri" w:hAnsi="Calibri"/>
          <w:color w:val="000000" w:themeColor="text1"/>
        </w:rPr>
      </w:pPr>
    </w:p>
    <w:p w14:paraId="0B7B5C4D" w14:textId="77777777" w:rsidR="0041139F" w:rsidRPr="00EA1A27" w:rsidRDefault="0041139F" w:rsidP="0041139F">
      <w:pPr>
        <w:rPr>
          <w:rFonts w:ascii="Calibri" w:hAnsi="Calibri"/>
          <w:color w:val="000000" w:themeColor="text1"/>
        </w:rPr>
      </w:pPr>
      <w:r w:rsidRPr="00EA1A27">
        <w:rPr>
          <w:rFonts w:ascii="Calibri" w:hAnsi="Calibri"/>
          <w:color w:val="000000" w:themeColor="text1"/>
        </w:rPr>
        <w:t xml:space="preserve">Tammikuussa käynnistyi kolmas hankekausi Karkkila liikkeelle hankkeella. Hankeen avulla on kehitetty liikuntapalveluiden toimintaa mm. erilaisten tapahtumien, ryhmäliikunnan ja vapaaehtoistyön avulla. Vuoden 2018 alussa palvelutalon kuntosalitoiminta siirtyi peruskuntayhtymä Karviaisen fysioterapialta liikuntapalveluiden hoidettavaksi. Samalla vertaisohjaajien koulutuksia lisättiin ja toimintaa tehostettiin. Lisäksi ilmoittautumista palvelutalon kuntosaliryhmiin kehitettiin asiakkaita palvelevammaksi. </w:t>
      </w:r>
    </w:p>
    <w:p w14:paraId="1690BDC2" w14:textId="77777777" w:rsidR="0041139F" w:rsidRDefault="0041139F" w:rsidP="0041139F">
      <w:pPr>
        <w:rPr>
          <w:rFonts w:ascii="Calibri" w:hAnsi="Calibri"/>
          <w:color w:val="FF0000"/>
        </w:rPr>
      </w:pPr>
    </w:p>
    <w:p w14:paraId="49CC6F67" w14:textId="77777777" w:rsidR="0041139F" w:rsidRPr="00EA1A27" w:rsidRDefault="0041139F" w:rsidP="0041139F">
      <w:pPr>
        <w:rPr>
          <w:rFonts w:ascii="Calibri" w:hAnsi="Calibri"/>
          <w:color w:val="000000" w:themeColor="text1"/>
        </w:rPr>
      </w:pPr>
      <w:r w:rsidRPr="00EA1A27">
        <w:rPr>
          <w:rFonts w:ascii="Calibri" w:hAnsi="Calibri"/>
          <w:color w:val="000000" w:themeColor="text1"/>
        </w:rPr>
        <w:t xml:space="preserve">Liikuntapalvelut, liikutti vuoden 2018 aikana yhteensä 11 566 kävijää. Lisäksi liikuntapalvelut, järjesti matalan kynnyksen liikuntatoimintaa mm. kuntokorista, äijäsählyä, naisten sählyä, istumalentopalloa, seniorilentopalloa, kuntotennistä ja kuntosulkapalloa.  </w:t>
      </w:r>
    </w:p>
    <w:p w14:paraId="42DA9789" w14:textId="77777777" w:rsidR="0041139F" w:rsidRPr="009E65DA" w:rsidRDefault="0041139F" w:rsidP="0041139F">
      <w:pPr>
        <w:rPr>
          <w:rFonts w:ascii="Calibri" w:hAnsi="Calibri"/>
          <w:color w:val="FF0000"/>
        </w:rPr>
      </w:pPr>
    </w:p>
    <w:p w14:paraId="56F449CB" w14:textId="77777777" w:rsidR="0041139F" w:rsidRPr="00595430" w:rsidRDefault="0041139F" w:rsidP="0041139F">
      <w:pPr>
        <w:rPr>
          <w:color w:val="000000" w:themeColor="text1"/>
        </w:rPr>
      </w:pPr>
      <w:r>
        <w:rPr>
          <w:rFonts w:ascii="Calibri" w:hAnsi="Calibri"/>
          <w:color w:val="000000" w:themeColor="text1"/>
        </w:rPr>
        <w:t>Lisäksi liikuntapalveluilla on kaksi venettä, joita vuokrattiin</w:t>
      </w:r>
      <w:r w:rsidRPr="00595430">
        <w:rPr>
          <w:rFonts w:ascii="Calibri" w:hAnsi="Calibri"/>
          <w:color w:val="000000" w:themeColor="text1"/>
        </w:rPr>
        <w:t xml:space="preserve"> kesä -syyskuun aikana </w:t>
      </w:r>
      <w:r>
        <w:rPr>
          <w:rFonts w:ascii="Calibri" w:hAnsi="Calibri"/>
          <w:color w:val="000000" w:themeColor="text1"/>
        </w:rPr>
        <w:t xml:space="preserve">yhteensä </w:t>
      </w:r>
      <w:r w:rsidRPr="00595430">
        <w:rPr>
          <w:rFonts w:ascii="Calibri" w:hAnsi="Calibri"/>
          <w:color w:val="000000" w:themeColor="text1"/>
        </w:rPr>
        <w:t>16 kertaa</w:t>
      </w:r>
      <w:r>
        <w:rPr>
          <w:rFonts w:ascii="Calibri" w:hAnsi="Calibri"/>
          <w:color w:val="000000" w:themeColor="text1"/>
        </w:rPr>
        <w:t>.</w:t>
      </w:r>
    </w:p>
    <w:tbl>
      <w:tblPr>
        <w:tblStyle w:val="TaulukkoRuudukko"/>
        <w:tblpPr w:leftFromText="141" w:rightFromText="141" w:vertAnchor="text" w:tblpY="182"/>
        <w:tblW w:w="0" w:type="auto"/>
        <w:tblLook w:val="04A0" w:firstRow="1" w:lastRow="0" w:firstColumn="1" w:lastColumn="0" w:noHBand="0" w:noVBand="1"/>
      </w:tblPr>
      <w:tblGrid>
        <w:gridCol w:w="2407"/>
        <w:gridCol w:w="2407"/>
        <w:gridCol w:w="2407"/>
        <w:gridCol w:w="2407"/>
      </w:tblGrid>
      <w:tr w:rsidR="0041139F" w:rsidRPr="009E65DA" w14:paraId="3C971651" w14:textId="77777777" w:rsidTr="00C43D47">
        <w:tc>
          <w:tcPr>
            <w:tcW w:w="2444" w:type="dxa"/>
            <w:shd w:val="clear" w:color="auto" w:fill="9BBB59" w:themeFill="accent3"/>
          </w:tcPr>
          <w:p w14:paraId="74BFE794" w14:textId="77777777" w:rsidR="0041139F" w:rsidRPr="00EA1A27" w:rsidRDefault="0041139F" w:rsidP="00C43D47">
            <w:pPr>
              <w:spacing w:after="200" w:line="276" w:lineRule="auto"/>
              <w:rPr>
                <w:rFonts w:asciiTheme="minorHAnsi" w:hAnsiTheme="minorHAnsi" w:cs="Arial"/>
                <w:color w:val="000000" w:themeColor="text1"/>
                <w:szCs w:val="22"/>
              </w:rPr>
            </w:pPr>
          </w:p>
        </w:tc>
        <w:tc>
          <w:tcPr>
            <w:tcW w:w="2445" w:type="dxa"/>
            <w:shd w:val="clear" w:color="auto" w:fill="9BBB59" w:themeFill="accent3"/>
          </w:tcPr>
          <w:p w14:paraId="01241C1E" w14:textId="77777777" w:rsidR="0041139F" w:rsidRPr="00EA1A27" w:rsidRDefault="0041139F" w:rsidP="00C43D47">
            <w:pPr>
              <w:spacing w:after="200" w:line="276" w:lineRule="auto"/>
              <w:jc w:val="center"/>
              <w:rPr>
                <w:rFonts w:asciiTheme="minorHAnsi" w:hAnsiTheme="minorHAnsi" w:cs="Arial"/>
                <w:b/>
                <w:color w:val="000000" w:themeColor="text1"/>
                <w:szCs w:val="22"/>
              </w:rPr>
            </w:pPr>
            <w:r w:rsidRPr="00EA1A27">
              <w:rPr>
                <w:rFonts w:asciiTheme="minorHAnsi" w:hAnsiTheme="minorHAnsi" w:cs="Arial"/>
                <w:b/>
                <w:color w:val="000000" w:themeColor="text1"/>
                <w:szCs w:val="22"/>
              </w:rPr>
              <w:t>2018</w:t>
            </w:r>
          </w:p>
        </w:tc>
        <w:tc>
          <w:tcPr>
            <w:tcW w:w="2445" w:type="dxa"/>
            <w:shd w:val="clear" w:color="auto" w:fill="9BBB59" w:themeFill="accent3"/>
          </w:tcPr>
          <w:p w14:paraId="61576E68" w14:textId="77777777" w:rsidR="0041139F" w:rsidRPr="00EA1A27" w:rsidRDefault="0041139F" w:rsidP="00C43D47">
            <w:pPr>
              <w:spacing w:after="200" w:line="276" w:lineRule="auto"/>
              <w:jc w:val="center"/>
              <w:rPr>
                <w:rFonts w:asciiTheme="minorHAnsi" w:hAnsiTheme="minorHAnsi" w:cs="Arial"/>
                <w:b/>
                <w:color w:val="000000" w:themeColor="text1"/>
                <w:szCs w:val="22"/>
              </w:rPr>
            </w:pPr>
            <w:r w:rsidRPr="00EA1A27">
              <w:rPr>
                <w:rFonts w:asciiTheme="minorHAnsi" w:hAnsiTheme="minorHAnsi" w:cs="Arial"/>
                <w:b/>
                <w:color w:val="000000" w:themeColor="text1"/>
                <w:szCs w:val="22"/>
              </w:rPr>
              <w:t>2017</w:t>
            </w:r>
          </w:p>
        </w:tc>
        <w:tc>
          <w:tcPr>
            <w:tcW w:w="2445" w:type="dxa"/>
            <w:shd w:val="clear" w:color="auto" w:fill="9BBB59" w:themeFill="accent3"/>
          </w:tcPr>
          <w:p w14:paraId="72337EDF" w14:textId="77777777" w:rsidR="0041139F" w:rsidRPr="00EA1A27" w:rsidRDefault="0041139F" w:rsidP="00C43D47">
            <w:pPr>
              <w:spacing w:after="200" w:line="276" w:lineRule="auto"/>
              <w:jc w:val="center"/>
              <w:rPr>
                <w:rFonts w:asciiTheme="minorHAnsi" w:hAnsiTheme="minorHAnsi" w:cs="Arial"/>
                <w:b/>
                <w:color w:val="000000" w:themeColor="text1"/>
                <w:szCs w:val="22"/>
              </w:rPr>
            </w:pPr>
            <w:r w:rsidRPr="00EA1A27">
              <w:rPr>
                <w:rFonts w:asciiTheme="minorHAnsi" w:hAnsiTheme="minorHAnsi" w:cs="Arial"/>
                <w:b/>
                <w:color w:val="000000" w:themeColor="text1"/>
                <w:szCs w:val="22"/>
              </w:rPr>
              <w:t>2016</w:t>
            </w:r>
          </w:p>
        </w:tc>
      </w:tr>
      <w:tr w:rsidR="0041139F" w:rsidRPr="009E65DA" w14:paraId="60731582" w14:textId="77777777" w:rsidTr="00C43D47">
        <w:tc>
          <w:tcPr>
            <w:tcW w:w="2444" w:type="dxa"/>
          </w:tcPr>
          <w:p w14:paraId="0B3FEB15" w14:textId="77777777" w:rsidR="0041139F" w:rsidRPr="00EA1A27" w:rsidRDefault="0041139F" w:rsidP="00C43D47">
            <w:pPr>
              <w:spacing w:after="200" w:line="276" w:lineRule="auto"/>
              <w:rPr>
                <w:rFonts w:asciiTheme="minorHAnsi" w:hAnsiTheme="minorHAnsi" w:cs="Arial"/>
                <w:color w:val="000000" w:themeColor="text1"/>
                <w:szCs w:val="22"/>
              </w:rPr>
            </w:pPr>
            <w:r w:rsidRPr="00EA1A27">
              <w:rPr>
                <w:rFonts w:asciiTheme="minorHAnsi" w:hAnsiTheme="minorHAnsi" w:cs="Arial"/>
                <w:color w:val="000000" w:themeColor="text1"/>
                <w:szCs w:val="22"/>
              </w:rPr>
              <w:t>Tapahtumat</w:t>
            </w:r>
          </w:p>
        </w:tc>
        <w:tc>
          <w:tcPr>
            <w:tcW w:w="2445" w:type="dxa"/>
          </w:tcPr>
          <w:p w14:paraId="2E2A4D50" w14:textId="77777777" w:rsidR="0041139F" w:rsidRPr="00EA1A27" w:rsidRDefault="0041139F" w:rsidP="00C43D47">
            <w:pPr>
              <w:spacing w:after="200" w:line="276" w:lineRule="auto"/>
              <w:jc w:val="center"/>
              <w:rPr>
                <w:rFonts w:asciiTheme="minorHAnsi" w:hAnsiTheme="minorHAnsi" w:cs="Arial"/>
                <w:color w:val="000000" w:themeColor="text1"/>
                <w:szCs w:val="22"/>
              </w:rPr>
            </w:pPr>
            <w:r>
              <w:rPr>
                <w:rFonts w:asciiTheme="minorHAnsi" w:hAnsiTheme="minorHAnsi" w:cs="Arial"/>
                <w:color w:val="000000" w:themeColor="text1"/>
                <w:szCs w:val="22"/>
              </w:rPr>
              <w:t>799</w:t>
            </w:r>
          </w:p>
        </w:tc>
        <w:tc>
          <w:tcPr>
            <w:tcW w:w="2445" w:type="dxa"/>
          </w:tcPr>
          <w:p w14:paraId="27E4B0E2" w14:textId="77777777" w:rsidR="0041139F" w:rsidRPr="00EA1A27" w:rsidRDefault="0041139F" w:rsidP="00C43D47">
            <w:pPr>
              <w:spacing w:after="200" w:line="276" w:lineRule="auto"/>
              <w:jc w:val="center"/>
              <w:rPr>
                <w:rFonts w:asciiTheme="minorHAnsi" w:hAnsiTheme="minorHAnsi" w:cs="Arial"/>
                <w:color w:val="000000" w:themeColor="text1"/>
                <w:szCs w:val="22"/>
              </w:rPr>
            </w:pPr>
            <w:r w:rsidRPr="00EA1A27">
              <w:rPr>
                <w:rFonts w:asciiTheme="minorHAnsi" w:hAnsiTheme="minorHAnsi" w:cs="Arial"/>
                <w:color w:val="000000" w:themeColor="text1"/>
                <w:szCs w:val="22"/>
              </w:rPr>
              <w:t>1893</w:t>
            </w:r>
          </w:p>
        </w:tc>
        <w:tc>
          <w:tcPr>
            <w:tcW w:w="2445" w:type="dxa"/>
          </w:tcPr>
          <w:p w14:paraId="0B629822" w14:textId="77777777" w:rsidR="0041139F" w:rsidRPr="00EA1A27" w:rsidRDefault="0041139F" w:rsidP="00C43D47">
            <w:pPr>
              <w:spacing w:after="200" w:line="276" w:lineRule="auto"/>
              <w:jc w:val="center"/>
              <w:rPr>
                <w:rFonts w:asciiTheme="minorHAnsi" w:hAnsiTheme="minorHAnsi" w:cs="Arial"/>
                <w:color w:val="000000" w:themeColor="text1"/>
                <w:szCs w:val="22"/>
              </w:rPr>
            </w:pPr>
            <w:r w:rsidRPr="00EA1A27">
              <w:rPr>
                <w:rFonts w:asciiTheme="minorHAnsi" w:hAnsiTheme="minorHAnsi" w:cs="Arial"/>
                <w:color w:val="000000" w:themeColor="text1"/>
                <w:szCs w:val="22"/>
              </w:rPr>
              <w:t>1211</w:t>
            </w:r>
          </w:p>
        </w:tc>
      </w:tr>
      <w:tr w:rsidR="0041139F" w:rsidRPr="009E65DA" w14:paraId="4B03DE31" w14:textId="77777777" w:rsidTr="00C43D47">
        <w:tc>
          <w:tcPr>
            <w:tcW w:w="2444" w:type="dxa"/>
          </w:tcPr>
          <w:p w14:paraId="3A0D0F2B" w14:textId="77777777" w:rsidR="0041139F" w:rsidRPr="00D520CE" w:rsidRDefault="0041139F" w:rsidP="00C43D47">
            <w:pPr>
              <w:spacing w:after="200" w:line="276" w:lineRule="auto"/>
              <w:rPr>
                <w:rFonts w:asciiTheme="minorHAnsi" w:hAnsiTheme="minorHAnsi" w:cs="Arial"/>
                <w:color w:val="000000" w:themeColor="text1"/>
                <w:szCs w:val="22"/>
              </w:rPr>
            </w:pPr>
            <w:r w:rsidRPr="00D520CE">
              <w:rPr>
                <w:rFonts w:asciiTheme="minorHAnsi" w:hAnsiTheme="minorHAnsi" w:cs="Arial"/>
                <w:color w:val="000000" w:themeColor="text1"/>
                <w:szCs w:val="22"/>
              </w:rPr>
              <w:t>Ryhmäliikunta</w:t>
            </w:r>
          </w:p>
        </w:tc>
        <w:tc>
          <w:tcPr>
            <w:tcW w:w="2445" w:type="dxa"/>
          </w:tcPr>
          <w:p w14:paraId="220BB087" w14:textId="77777777" w:rsidR="0041139F" w:rsidRPr="00D520CE" w:rsidRDefault="0041139F" w:rsidP="00C43D47">
            <w:pPr>
              <w:spacing w:after="200" w:line="276" w:lineRule="auto"/>
              <w:jc w:val="center"/>
              <w:rPr>
                <w:rFonts w:asciiTheme="minorHAnsi" w:hAnsiTheme="minorHAnsi" w:cs="Arial"/>
                <w:color w:val="000000" w:themeColor="text1"/>
                <w:szCs w:val="22"/>
              </w:rPr>
            </w:pPr>
            <w:r w:rsidRPr="00D520CE">
              <w:rPr>
                <w:rFonts w:asciiTheme="minorHAnsi" w:hAnsiTheme="minorHAnsi" w:cs="Arial"/>
                <w:color w:val="000000" w:themeColor="text1"/>
                <w:szCs w:val="22"/>
              </w:rPr>
              <w:t>3641</w:t>
            </w:r>
          </w:p>
        </w:tc>
        <w:tc>
          <w:tcPr>
            <w:tcW w:w="2445" w:type="dxa"/>
          </w:tcPr>
          <w:p w14:paraId="357FDE98" w14:textId="77777777" w:rsidR="0041139F" w:rsidRPr="00D520CE" w:rsidRDefault="0041139F" w:rsidP="00C43D47">
            <w:pPr>
              <w:spacing w:after="200" w:line="276" w:lineRule="auto"/>
              <w:jc w:val="center"/>
              <w:rPr>
                <w:rFonts w:asciiTheme="minorHAnsi" w:hAnsiTheme="minorHAnsi" w:cs="Arial"/>
                <w:color w:val="000000" w:themeColor="text1"/>
                <w:szCs w:val="22"/>
              </w:rPr>
            </w:pPr>
            <w:r w:rsidRPr="00D520CE">
              <w:rPr>
                <w:rFonts w:asciiTheme="minorHAnsi" w:hAnsiTheme="minorHAnsi" w:cs="Arial"/>
                <w:color w:val="000000" w:themeColor="text1"/>
                <w:szCs w:val="22"/>
              </w:rPr>
              <w:t>3970</w:t>
            </w:r>
          </w:p>
        </w:tc>
        <w:tc>
          <w:tcPr>
            <w:tcW w:w="2445" w:type="dxa"/>
          </w:tcPr>
          <w:p w14:paraId="058B45DD" w14:textId="77777777" w:rsidR="0041139F" w:rsidRPr="00D520CE" w:rsidRDefault="0041139F" w:rsidP="00C43D47">
            <w:pPr>
              <w:spacing w:after="200" w:line="276" w:lineRule="auto"/>
              <w:jc w:val="center"/>
              <w:rPr>
                <w:rFonts w:asciiTheme="minorHAnsi" w:hAnsiTheme="minorHAnsi" w:cs="Arial"/>
                <w:color w:val="000000" w:themeColor="text1"/>
                <w:szCs w:val="22"/>
              </w:rPr>
            </w:pPr>
            <w:r w:rsidRPr="00D520CE">
              <w:rPr>
                <w:rFonts w:asciiTheme="minorHAnsi" w:hAnsiTheme="minorHAnsi" w:cs="Arial"/>
                <w:color w:val="000000" w:themeColor="text1"/>
                <w:szCs w:val="22"/>
              </w:rPr>
              <w:t>1962</w:t>
            </w:r>
          </w:p>
        </w:tc>
      </w:tr>
      <w:tr w:rsidR="0041139F" w:rsidRPr="009E65DA" w14:paraId="0DA8263E" w14:textId="77777777" w:rsidTr="00C43D47">
        <w:trPr>
          <w:trHeight w:val="255"/>
        </w:trPr>
        <w:tc>
          <w:tcPr>
            <w:tcW w:w="2444" w:type="dxa"/>
          </w:tcPr>
          <w:p w14:paraId="6E6FCC66" w14:textId="77777777" w:rsidR="0041139F" w:rsidRPr="00D520CE" w:rsidRDefault="0041139F" w:rsidP="00C43D47">
            <w:pPr>
              <w:spacing w:after="200" w:line="276" w:lineRule="auto"/>
              <w:rPr>
                <w:rFonts w:asciiTheme="minorHAnsi" w:hAnsiTheme="minorHAnsi" w:cs="Arial"/>
                <w:color w:val="000000" w:themeColor="text1"/>
                <w:szCs w:val="22"/>
              </w:rPr>
            </w:pPr>
            <w:r w:rsidRPr="00D520CE">
              <w:rPr>
                <w:rFonts w:asciiTheme="minorHAnsi" w:hAnsiTheme="minorHAnsi" w:cs="Arial"/>
                <w:color w:val="000000" w:themeColor="text1"/>
                <w:szCs w:val="22"/>
              </w:rPr>
              <w:t>Kertaluontoinen liikunnanohjaus</w:t>
            </w:r>
          </w:p>
        </w:tc>
        <w:tc>
          <w:tcPr>
            <w:tcW w:w="2445" w:type="dxa"/>
          </w:tcPr>
          <w:p w14:paraId="520153A6" w14:textId="77777777" w:rsidR="0041139F" w:rsidRPr="00D520CE" w:rsidRDefault="0041139F" w:rsidP="00C43D47">
            <w:pPr>
              <w:spacing w:after="200" w:line="276" w:lineRule="auto"/>
              <w:jc w:val="center"/>
              <w:rPr>
                <w:rFonts w:asciiTheme="minorHAnsi" w:hAnsiTheme="minorHAnsi" w:cs="Arial"/>
                <w:color w:val="000000" w:themeColor="text1"/>
                <w:szCs w:val="22"/>
              </w:rPr>
            </w:pPr>
            <w:r w:rsidRPr="00D520CE">
              <w:rPr>
                <w:rFonts w:asciiTheme="minorHAnsi" w:hAnsiTheme="minorHAnsi" w:cs="Arial"/>
                <w:color w:val="000000" w:themeColor="text1"/>
                <w:szCs w:val="22"/>
              </w:rPr>
              <w:t>371</w:t>
            </w:r>
          </w:p>
        </w:tc>
        <w:tc>
          <w:tcPr>
            <w:tcW w:w="2445" w:type="dxa"/>
          </w:tcPr>
          <w:p w14:paraId="17F2E50B" w14:textId="77777777" w:rsidR="0041139F" w:rsidRPr="00D520CE" w:rsidRDefault="0041139F" w:rsidP="00C43D47">
            <w:pPr>
              <w:spacing w:after="200" w:line="276" w:lineRule="auto"/>
              <w:jc w:val="center"/>
              <w:rPr>
                <w:rFonts w:asciiTheme="minorHAnsi" w:hAnsiTheme="minorHAnsi" w:cs="Arial"/>
                <w:color w:val="000000" w:themeColor="text1"/>
                <w:szCs w:val="22"/>
              </w:rPr>
            </w:pPr>
            <w:r w:rsidRPr="00D520CE">
              <w:rPr>
                <w:rFonts w:asciiTheme="minorHAnsi" w:hAnsiTheme="minorHAnsi" w:cs="Arial"/>
                <w:color w:val="000000" w:themeColor="text1"/>
                <w:szCs w:val="22"/>
              </w:rPr>
              <w:t>248</w:t>
            </w:r>
          </w:p>
        </w:tc>
        <w:tc>
          <w:tcPr>
            <w:tcW w:w="2445" w:type="dxa"/>
          </w:tcPr>
          <w:p w14:paraId="5C499363" w14:textId="77777777" w:rsidR="0041139F" w:rsidRPr="00D520CE" w:rsidRDefault="0041139F" w:rsidP="00C43D47">
            <w:pPr>
              <w:spacing w:after="200" w:line="276" w:lineRule="auto"/>
              <w:jc w:val="center"/>
              <w:rPr>
                <w:rFonts w:asciiTheme="minorHAnsi" w:hAnsiTheme="minorHAnsi" w:cs="Arial"/>
                <w:color w:val="000000" w:themeColor="text1"/>
                <w:szCs w:val="22"/>
              </w:rPr>
            </w:pPr>
            <w:r w:rsidRPr="00D520CE">
              <w:rPr>
                <w:rFonts w:asciiTheme="minorHAnsi" w:hAnsiTheme="minorHAnsi" w:cs="Arial"/>
                <w:color w:val="000000" w:themeColor="text1"/>
                <w:szCs w:val="22"/>
              </w:rPr>
              <w:t>249</w:t>
            </w:r>
          </w:p>
        </w:tc>
      </w:tr>
      <w:tr w:rsidR="0041139F" w:rsidRPr="009E65DA" w14:paraId="030BF030" w14:textId="77777777" w:rsidTr="00C43D47">
        <w:trPr>
          <w:trHeight w:val="255"/>
        </w:trPr>
        <w:tc>
          <w:tcPr>
            <w:tcW w:w="2444" w:type="dxa"/>
          </w:tcPr>
          <w:p w14:paraId="06CFD3DF" w14:textId="77777777" w:rsidR="0041139F" w:rsidRPr="00EF48C6" w:rsidRDefault="0041139F" w:rsidP="00C43D47">
            <w:pPr>
              <w:spacing w:after="200" w:line="276" w:lineRule="auto"/>
              <w:rPr>
                <w:rFonts w:asciiTheme="minorHAnsi" w:hAnsiTheme="minorHAnsi" w:cs="Arial"/>
                <w:color w:val="000000" w:themeColor="text1"/>
                <w:szCs w:val="22"/>
              </w:rPr>
            </w:pPr>
            <w:r w:rsidRPr="00EF48C6">
              <w:rPr>
                <w:rFonts w:asciiTheme="minorHAnsi" w:hAnsiTheme="minorHAnsi" w:cs="Arial"/>
                <w:color w:val="000000" w:themeColor="text1"/>
                <w:szCs w:val="22"/>
              </w:rPr>
              <w:t>Vertaisohjaajatoiminta</w:t>
            </w:r>
          </w:p>
        </w:tc>
        <w:tc>
          <w:tcPr>
            <w:tcW w:w="2445" w:type="dxa"/>
          </w:tcPr>
          <w:p w14:paraId="6DFFC017" w14:textId="77777777" w:rsidR="0041139F" w:rsidRPr="00EF48C6" w:rsidRDefault="0041139F" w:rsidP="00C43D47">
            <w:pPr>
              <w:spacing w:after="200" w:line="276" w:lineRule="auto"/>
              <w:jc w:val="center"/>
              <w:rPr>
                <w:rFonts w:asciiTheme="minorHAnsi" w:hAnsiTheme="minorHAnsi" w:cs="Arial"/>
                <w:color w:val="000000" w:themeColor="text1"/>
                <w:szCs w:val="22"/>
              </w:rPr>
            </w:pPr>
            <w:r w:rsidRPr="00EF48C6">
              <w:rPr>
                <w:rFonts w:asciiTheme="minorHAnsi" w:hAnsiTheme="minorHAnsi" w:cs="Arial"/>
                <w:color w:val="000000" w:themeColor="text1"/>
                <w:szCs w:val="22"/>
              </w:rPr>
              <w:t>6739</w:t>
            </w:r>
          </w:p>
        </w:tc>
        <w:tc>
          <w:tcPr>
            <w:tcW w:w="2445" w:type="dxa"/>
          </w:tcPr>
          <w:p w14:paraId="07792766" w14:textId="77777777" w:rsidR="0041139F" w:rsidRDefault="0041139F" w:rsidP="00C43D47">
            <w:pPr>
              <w:spacing w:after="200" w:line="276" w:lineRule="auto"/>
              <w:jc w:val="center"/>
              <w:rPr>
                <w:rFonts w:asciiTheme="minorHAnsi" w:hAnsiTheme="minorHAnsi" w:cs="Arial"/>
                <w:color w:val="FF0000"/>
                <w:szCs w:val="22"/>
              </w:rPr>
            </w:pPr>
          </w:p>
        </w:tc>
        <w:tc>
          <w:tcPr>
            <w:tcW w:w="2445" w:type="dxa"/>
          </w:tcPr>
          <w:p w14:paraId="4DE91D0A" w14:textId="77777777" w:rsidR="0041139F" w:rsidRDefault="0041139F" w:rsidP="00C43D47">
            <w:pPr>
              <w:spacing w:after="200" w:line="276" w:lineRule="auto"/>
              <w:jc w:val="center"/>
              <w:rPr>
                <w:rFonts w:asciiTheme="minorHAnsi" w:hAnsiTheme="minorHAnsi" w:cs="Arial"/>
                <w:color w:val="FF0000"/>
                <w:szCs w:val="22"/>
              </w:rPr>
            </w:pPr>
          </w:p>
        </w:tc>
      </w:tr>
    </w:tbl>
    <w:p w14:paraId="7C0A15F5" w14:textId="77777777" w:rsidR="0041139F" w:rsidRDefault="0041139F" w:rsidP="0041139F">
      <w:pPr>
        <w:rPr>
          <w:rFonts w:asciiTheme="minorHAnsi" w:hAnsiTheme="minorHAnsi"/>
          <w:b/>
        </w:rPr>
      </w:pPr>
    </w:p>
    <w:p w14:paraId="29F964E0" w14:textId="77777777" w:rsidR="0041139F" w:rsidRDefault="0041139F" w:rsidP="0041139F">
      <w:pPr>
        <w:rPr>
          <w:rFonts w:asciiTheme="minorHAnsi" w:hAnsiTheme="minorHAnsi"/>
          <w:b/>
        </w:rPr>
      </w:pPr>
    </w:p>
    <w:p w14:paraId="5F9F9C25" w14:textId="77777777" w:rsidR="0041139F" w:rsidRPr="00BF3DAE" w:rsidRDefault="0041139F" w:rsidP="0041139F">
      <w:pPr>
        <w:rPr>
          <w:rFonts w:ascii="Calibri" w:hAnsi="Calibri"/>
          <w:sz w:val="28"/>
          <w:szCs w:val="28"/>
        </w:rPr>
      </w:pPr>
      <w:r w:rsidRPr="00BF3DAE">
        <w:rPr>
          <w:rFonts w:ascii="Calibri" w:hAnsi="Calibri"/>
          <w:sz w:val="28"/>
          <w:szCs w:val="28"/>
        </w:rPr>
        <w:t>Nuorisopalvelut</w:t>
      </w:r>
    </w:p>
    <w:p w14:paraId="09362F2E" w14:textId="77777777" w:rsidR="0041139F" w:rsidRDefault="0041139F" w:rsidP="0041139F">
      <w:pPr>
        <w:rPr>
          <w:rFonts w:ascii="Calibri" w:hAnsi="Calibri"/>
          <w:b/>
        </w:rPr>
      </w:pPr>
    </w:p>
    <w:p w14:paraId="7EBCB539" w14:textId="77777777" w:rsidR="0041139F" w:rsidRPr="009B4358" w:rsidRDefault="0041139F" w:rsidP="0041139F">
      <w:pPr>
        <w:rPr>
          <w:rFonts w:ascii="Calibri" w:hAnsi="Calibri"/>
        </w:rPr>
      </w:pPr>
      <w:r w:rsidRPr="009B4358">
        <w:rPr>
          <w:rFonts w:ascii="Calibri" w:hAnsi="Calibri"/>
        </w:rPr>
        <w:t>Perusnuorisotyö</w:t>
      </w:r>
    </w:p>
    <w:p w14:paraId="288150C8" w14:textId="77777777" w:rsidR="0041139F" w:rsidRPr="009B4358" w:rsidRDefault="0041139F" w:rsidP="0041139F">
      <w:pPr>
        <w:rPr>
          <w:rFonts w:ascii="Calibri" w:hAnsi="Calibri"/>
        </w:rPr>
      </w:pPr>
    </w:p>
    <w:p w14:paraId="0404D2EA" w14:textId="77777777" w:rsidR="0041139F" w:rsidRPr="009B4358" w:rsidRDefault="0041139F" w:rsidP="0041139F">
      <w:pPr>
        <w:rPr>
          <w:rFonts w:ascii="Calibri" w:hAnsi="Calibri"/>
        </w:rPr>
      </w:pPr>
      <w:r>
        <w:rPr>
          <w:rFonts w:ascii="Calibri" w:hAnsi="Calibri"/>
        </w:rPr>
        <w:t xml:space="preserve">Vuonna 2018 nuorisotilat toimivat alkuvuoden nuorisotila Kitassa ja syyskausi aloitettiin uudessa nuorisotalossa. Nuorisotilan muutto Vuoristokotiin tapahtui elokuussa ja toiminta alkoi uusissa tiloissa 7.9.2018. Nuorisovaltuusto järjesti nimikilpailun syyskuun aikana ja he päättivät tilan nimeksi Nuorisotalo (NuTa). Uuden tilan avajaisia juhlittiin perjantaina 12.10.2018. Avajaisia oli järjestämässä nuorisopalvelut, nuorisovaltuusto ja MLL:n Helpperit. </w:t>
      </w:r>
    </w:p>
    <w:p w14:paraId="481C0EB5" w14:textId="77777777" w:rsidR="0041139F" w:rsidRDefault="0041139F" w:rsidP="0041139F">
      <w:pPr>
        <w:rPr>
          <w:rFonts w:ascii="Calibri" w:hAnsi="Calibri"/>
        </w:rPr>
      </w:pPr>
    </w:p>
    <w:p w14:paraId="776D1C54" w14:textId="77777777" w:rsidR="0041139F" w:rsidRDefault="0041139F" w:rsidP="0041139F">
      <w:pPr>
        <w:rPr>
          <w:rFonts w:ascii="Calibri" w:hAnsi="Calibri"/>
        </w:rPr>
      </w:pPr>
      <w:r w:rsidRPr="009B4358">
        <w:rPr>
          <w:rFonts w:ascii="Calibri" w:hAnsi="Calibri"/>
        </w:rPr>
        <w:t>Nuorisopalvelut, järjesti vuonna 2018 nuorten avointeniltojen toimintaa kolmena iltana viikossa 13-17 vuotiaill</w:t>
      </w:r>
      <w:r>
        <w:rPr>
          <w:rFonts w:ascii="Calibri" w:hAnsi="Calibri"/>
        </w:rPr>
        <w:t>e</w:t>
      </w:r>
      <w:r w:rsidRPr="009B4358">
        <w:rPr>
          <w:rFonts w:ascii="Calibri" w:hAnsi="Calibri"/>
        </w:rPr>
        <w:t>. Lisäksi nuorisotilalla on järjestetty alakouluikäisten (3-6 luokkalaisten) iltapäivää yhtenä iltapäivänä viikossa. Mopotalli toiminta käynnistettiin 17.5.201</w:t>
      </w:r>
      <w:r>
        <w:rPr>
          <w:rFonts w:ascii="Calibri" w:hAnsi="Calibri"/>
        </w:rPr>
        <w:t>8</w:t>
      </w:r>
      <w:r w:rsidRPr="009B4358">
        <w:rPr>
          <w:rFonts w:ascii="Calibri" w:hAnsi="Calibri"/>
        </w:rPr>
        <w:t xml:space="preserve"> yhteistyössä MLL:n Helppereiden ja Karkkilan moottorikerho ry:n kanssa.</w:t>
      </w:r>
      <w:r>
        <w:rPr>
          <w:rFonts w:ascii="Calibri" w:hAnsi="Calibri"/>
        </w:rPr>
        <w:t xml:space="preserve"> Lisäksi nuorisopalvelut sai hankerahaa kerhotoiminnan järjestämiseen toimintakaudelle 2018-2019. Tällä kerhotoiminnan hankerahalla on järjestetty mopotallitoimintaa, sekakerhoa (teema vaihtuu kuukausittain), sählykerhoa, temppukerhoa sekä lasten leiritoimintaa koulujen loma-aikana.</w:t>
      </w:r>
    </w:p>
    <w:p w14:paraId="2FE4B5E8" w14:textId="77777777" w:rsidR="0041139F" w:rsidRDefault="0041139F" w:rsidP="0041139F">
      <w:pPr>
        <w:rPr>
          <w:rFonts w:ascii="Calibri" w:hAnsi="Calibri"/>
        </w:rPr>
      </w:pPr>
    </w:p>
    <w:p w14:paraId="742354A1" w14:textId="77777777" w:rsidR="0041139F" w:rsidRPr="00D17221" w:rsidRDefault="0041139F" w:rsidP="0041139F">
      <w:pPr>
        <w:rPr>
          <w:rFonts w:ascii="Calibri" w:hAnsi="Calibri"/>
        </w:rPr>
      </w:pPr>
      <w:r w:rsidRPr="00D17221">
        <w:rPr>
          <w:rFonts w:ascii="Calibri" w:hAnsi="Calibri"/>
        </w:rPr>
        <w:t>Koulujen kanssa tehtävää yhteistyötä on jatkettu. Nuoriso-ohjaajat ovat pitäneet keväällä kaikille kuudesluokkalaisille päihdekasvatustunteja, alakoulujen välituntiliikuntaa on jatkettu sekä osalle kouluista on pidetty koulujen toiveista esim. some-tunteja.</w:t>
      </w:r>
      <w:r>
        <w:rPr>
          <w:rFonts w:ascii="Calibri" w:hAnsi="Calibri"/>
        </w:rPr>
        <w:t xml:space="preserve"> N</w:t>
      </w:r>
      <w:r w:rsidRPr="00D17221">
        <w:rPr>
          <w:rFonts w:ascii="Calibri" w:hAnsi="Calibri"/>
        </w:rPr>
        <w:t>uoriso-ohjaajat ovat olleet mukana syksyllä seitsemäsluokkalaisten ryhmäytymispäivässä sekä he ovat käyneet esittäytymässä ja kertomassa nuorisopalveluista oppilaanohjauksen tunneilla seitsemäs- ja kahdeksasluokkalaisille.</w:t>
      </w:r>
      <w:r>
        <w:rPr>
          <w:rFonts w:ascii="Calibri" w:hAnsi="Calibri"/>
        </w:rPr>
        <w:t xml:space="preserve"> Lisäksi nuoriso-ohjaaja on ollut etsivän nuorisotyön mukana pitämässä aulapäivystystä lähialueen oppilaitoksissa.</w:t>
      </w:r>
      <w:r w:rsidRPr="00D17221">
        <w:rPr>
          <w:rFonts w:ascii="Calibri" w:hAnsi="Calibri"/>
        </w:rPr>
        <w:t xml:space="preserve"> </w:t>
      </w:r>
    </w:p>
    <w:p w14:paraId="0A728C0B" w14:textId="77777777" w:rsidR="0041139F" w:rsidRPr="00D93893" w:rsidRDefault="0041139F" w:rsidP="0041139F">
      <w:pPr>
        <w:rPr>
          <w:rFonts w:ascii="Calibri" w:hAnsi="Calibri"/>
          <w:color w:val="FF0000"/>
        </w:rPr>
      </w:pPr>
    </w:p>
    <w:p w14:paraId="677336AB" w14:textId="77777777" w:rsidR="0041139F" w:rsidRPr="00017256" w:rsidRDefault="0041139F" w:rsidP="0041139F">
      <w:pPr>
        <w:rPr>
          <w:rFonts w:asciiTheme="minorHAnsi" w:hAnsiTheme="minorHAnsi"/>
          <w:szCs w:val="22"/>
        </w:rPr>
      </w:pPr>
      <w:r w:rsidRPr="00017256">
        <w:rPr>
          <w:rFonts w:asciiTheme="minorHAnsi" w:hAnsiTheme="minorHAnsi"/>
          <w:szCs w:val="22"/>
        </w:rPr>
        <w:t>Vuoden alussa kokoontui uusi nuorisovaltuuston ryhmä ja mukaan oli ilmoittautunut seitsemän jäsentä. Nuorisovaltuusto kokoontui vuoden aikana yhteensä yhdeksän kertaa. Nuorisovaltuuston teema vuonna 2018 oli liikunta. Nuorisovaltuusto sai myös edustajat tekniseen lautakuntaan, kasvatus ja opetuslautakuntaa ja vapaa-aikalautakuntaan. Lisäksi Karkkilan nuorisovaltuusto on ollut edustettuna maakunnallisessa nuorisovaltuustossa.  Nuorisovaltuusto oli</w:t>
      </w:r>
      <w:r>
        <w:rPr>
          <w:rFonts w:asciiTheme="minorHAnsi" w:hAnsiTheme="minorHAnsi"/>
          <w:szCs w:val="22"/>
        </w:rPr>
        <w:t xml:space="preserve"> mukana</w:t>
      </w:r>
      <w:r w:rsidRPr="00017256">
        <w:rPr>
          <w:rFonts w:asciiTheme="minorHAnsi" w:hAnsiTheme="minorHAnsi"/>
          <w:szCs w:val="22"/>
        </w:rPr>
        <w:t xml:space="preserve"> </w:t>
      </w:r>
      <w:r>
        <w:rPr>
          <w:rFonts w:asciiTheme="minorHAnsi" w:hAnsiTheme="minorHAnsi"/>
          <w:szCs w:val="22"/>
        </w:rPr>
        <w:t>kevään nuorten tapahtumassa, järjesti</w:t>
      </w:r>
      <w:r w:rsidRPr="00017256">
        <w:rPr>
          <w:rFonts w:asciiTheme="minorHAnsi" w:hAnsiTheme="minorHAnsi"/>
          <w:szCs w:val="22"/>
        </w:rPr>
        <w:t xml:space="preserve"> nimikilpailun uudelle nuorisotilalle, suunnittelivat ja toteuttivat nuorisotilan avajaiset sekä vaikuttivat uuden tilan sisustukseen. </w:t>
      </w:r>
    </w:p>
    <w:p w14:paraId="4A05328F" w14:textId="77777777" w:rsidR="0041139F" w:rsidRDefault="0041139F" w:rsidP="0041139F">
      <w:pPr>
        <w:rPr>
          <w:rFonts w:ascii="Calibri" w:hAnsi="Calibri"/>
        </w:rPr>
      </w:pPr>
    </w:p>
    <w:p w14:paraId="44717C21" w14:textId="2C4F6F48" w:rsidR="0041139F" w:rsidRDefault="0041139F" w:rsidP="0041139F">
      <w:pPr>
        <w:rPr>
          <w:rFonts w:ascii="Calibri" w:hAnsi="Calibri"/>
          <w:color w:val="000000" w:themeColor="text1"/>
        </w:rPr>
      </w:pPr>
      <w:r w:rsidRPr="008D414A">
        <w:rPr>
          <w:rFonts w:ascii="Calibri" w:hAnsi="Calibri"/>
          <w:color w:val="000000" w:themeColor="text1"/>
        </w:rPr>
        <w:t xml:space="preserve">13-17 vuotiaiden nuorten illoissa kävi vuoden 2018 aikana yhteensä 1883 kävijää. Muutto uusiin tiloihin vähensi kävijämääriä nuorten avointen iltojen osalta. </w:t>
      </w:r>
      <w:r>
        <w:rPr>
          <w:rFonts w:ascii="Calibri" w:hAnsi="Calibri"/>
          <w:color w:val="000000" w:themeColor="text1"/>
        </w:rPr>
        <w:t>Tähän vaikutti se, että s</w:t>
      </w:r>
      <w:r w:rsidRPr="008D414A">
        <w:rPr>
          <w:rFonts w:ascii="Calibri" w:hAnsi="Calibri"/>
          <w:color w:val="000000" w:themeColor="text1"/>
        </w:rPr>
        <w:t>yksyn toimintakausi oli muuton takia lyhyempi kuin normaalisti sekä lämmin syksy piti nuoret ulkona. Alakoulu-ikäisten iltapäivissä on käynyt 91 lasta. Lisäksi nuorisopalvelut on järjestänyt leiritoimintaa koulujen loma-aikoina</w:t>
      </w:r>
      <w:r>
        <w:rPr>
          <w:rFonts w:ascii="Calibri" w:hAnsi="Calibri"/>
          <w:color w:val="000000" w:themeColor="text1"/>
        </w:rPr>
        <w:t>.</w:t>
      </w:r>
    </w:p>
    <w:p w14:paraId="7E6CE9F4" w14:textId="33583CD0" w:rsidR="00105F61" w:rsidRDefault="00105F61" w:rsidP="0041139F">
      <w:pPr>
        <w:rPr>
          <w:rFonts w:ascii="Calibri" w:hAnsi="Calibri"/>
          <w:color w:val="000000" w:themeColor="text1"/>
        </w:rPr>
      </w:pPr>
    </w:p>
    <w:p w14:paraId="5B21C51D" w14:textId="3993C34D" w:rsidR="00105F61" w:rsidRDefault="00105F61" w:rsidP="0041139F">
      <w:pPr>
        <w:rPr>
          <w:rFonts w:ascii="Calibri" w:hAnsi="Calibri"/>
          <w:color w:val="000000" w:themeColor="text1"/>
        </w:rPr>
      </w:pPr>
    </w:p>
    <w:p w14:paraId="74B82BAC" w14:textId="5870695B" w:rsidR="00105F61" w:rsidRDefault="00105F61" w:rsidP="0041139F">
      <w:pPr>
        <w:rPr>
          <w:rFonts w:ascii="Calibri" w:hAnsi="Calibri"/>
          <w:color w:val="000000" w:themeColor="text1"/>
        </w:rPr>
      </w:pPr>
    </w:p>
    <w:p w14:paraId="6B86BC45" w14:textId="2AF198B5" w:rsidR="00105F61" w:rsidRDefault="00105F61" w:rsidP="0041139F">
      <w:pPr>
        <w:rPr>
          <w:rFonts w:ascii="Calibri" w:hAnsi="Calibri"/>
          <w:color w:val="000000" w:themeColor="text1"/>
        </w:rPr>
      </w:pPr>
    </w:p>
    <w:p w14:paraId="117C1220" w14:textId="77777777" w:rsidR="00105F61" w:rsidRPr="00D93893" w:rsidRDefault="00105F61" w:rsidP="0041139F">
      <w:pPr>
        <w:rPr>
          <w:rFonts w:ascii="Calibri" w:hAnsi="Calibri"/>
          <w:color w:val="FF0000"/>
        </w:rPr>
      </w:pPr>
    </w:p>
    <w:p w14:paraId="50B3D235" w14:textId="77777777" w:rsidR="0041139F" w:rsidRPr="00D93893" w:rsidRDefault="0041139F" w:rsidP="0041139F">
      <w:pPr>
        <w:rPr>
          <w:rFonts w:ascii="Calibri" w:hAnsi="Calibri"/>
          <w:color w:val="FF0000"/>
        </w:rPr>
      </w:pPr>
    </w:p>
    <w:tbl>
      <w:tblPr>
        <w:tblW w:w="9851" w:type="dxa"/>
        <w:tblCellMar>
          <w:left w:w="70" w:type="dxa"/>
          <w:right w:w="70" w:type="dxa"/>
        </w:tblCellMar>
        <w:tblLook w:val="04A0" w:firstRow="1" w:lastRow="0" w:firstColumn="1" w:lastColumn="0" w:noHBand="0" w:noVBand="1"/>
      </w:tblPr>
      <w:tblGrid>
        <w:gridCol w:w="1761"/>
        <w:gridCol w:w="713"/>
        <w:gridCol w:w="628"/>
        <w:gridCol w:w="689"/>
        <w:gridCol w:w="600"/>
        <w:gridCol w:w="658"/>
        <w:gridCol w:w="561"/>
        <w:gridCol w:w="623"/>
        <w:gridCol w:w="561"/>
        <w:gridCol w:w="561"/>
        <w:gridCol w:w="561"/>
        <w:gridCol w:w="733"/>
        <w:gridCol w:w="578"/>
        <w:gridCol w:w="634"/>
      </w:tblGrid>
      <w:tr w:rsidR="0041139F" w:rsidRPr="00F9775C" w14:paraId="67587F08" w14:textId="77777777" w:rsidTr="00C43D47">
        <w:trPr>
          <w:trHeight w:val="903"/>
        </w:trPr>
        <w:tc>
          <w:tcPr>
            <w:tcW w:w="1761" w:type="dxa"/>
            <w:tcBorders>
              <w:top w:val="single" w:sz="4" w:space="0" w:color="auto"/>
              <w:left w:val="single" w:sz="4" w:space="0" w:color="auto"/>
              <w:bottom w:val="single" w:sz="4" w:space="0" w:color="auto"/>
              <w:right w:val="single" w:sz="4" w:space="0" w:color="auto"/>
            </w:tcBorders>
            <w:shd w:val="clear" w:color="auto" w:fill="9BBB59" w:themeFill="accent3"/>
            <w:vAlign w:val="bottom"/>
            <w:hideMark/>
          </w:tcPr>
          <w:p w14:paraId="1D941B64"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Nuorisopalveluiden kävijätilastot 2019</w:t>
            </w:r>
          </w:p>
        </w:tc>
        <w:tc>
          <w:tcPr>
            <w:tcW w:w="710"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5EB8087"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Tammi</w:t>
            </w:r>
          </w:p>
        </w:tc>
        <w:tc>
          <w:tcPr>
            <w:tcW w:w="626"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46AE9388"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Helmi</w:t>
            </w:r>
          </w:p>
        </w:tc>
        <w:tc>
          <w:tcPr>
            <w:tcW w:w="689"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25EB61A"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Maalis</w:t>
            </w:r>
          </w:p>
        </w:tc>
        <w:tc>
          <w:tcPr>
            <w:tcW w:w="599"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67CDA49"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Huhti</w:t>
            </w:r>
          </w:p>
        </w:tc>
        <w:tc>
          <w:tcPr>
            <w:tcW w:w="657"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ECF105E"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Touko</w:t>
            </w:r>
          </w:p>
        </w:tc>
        <w:tc>
          <w:tcPr>
            <w:tcW w:w="561"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58B3A4B6"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Kesä</w:t>
            </w:r>
          </w:p>
        </w:tc>
        <w:tc>
          <w:tcPr>
            <w:tcW w:w="621"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7EC2CDA7"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Heinä</w:t>
            </w:r>
          </w:p>
        </w:tc>
        <w:tc>
          <w:tcPr>
            <w:tcW w:w="561"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12588352"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Elo</w:t>
            </w:r>
          </w:p>
        </w:tc>
        <w:tc>
          <w:tcPr>
            <w:tcW w:w="561"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8B299CF"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Syys</w:t>
            </w:r>
          </w:p>
        </w:tc>
        <w:tc>
          <w:tcPr>
            <w:tcW w:w="561"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26C37CCF"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Loka</w:t>
            </w:r>
          </w:p>
        </w:tc>
        <w:tc>
          <w:tcPr>
            <w:tcW w:w="733"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497C62D"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Marras</w:t>
            </w:r>
          </w:p>
        </w:tc>
        <w:tc>
          <w:tcPr>
            <w:tcW w:w="577"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3D9A6FEF"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Joulu</w:t>
            </w:r>
          </w:p>
        </w:tc>
        <w:tc>
          <w:tcPr>
            <w:tcW w:w="634" w:type="dxa"/>
            <w:tcBorders>
              <w:top w:val="single" w:sz="4" w:space="0" w:color="auto"/>
              <w:left w:val="nil"/>
              <w:bottom w:val="single" w:sz="4" w:space="0" w:color="auto"/>
              <w:right w:val="single" w:sz="4" w:space="0" w:color="auto"/>
            </w:tcBorders>
            <w:shd w:val="clear" w:color="auto" w:fill="9BBB59" w:themeFill="accent3"/>
            <w:noWrap/>
            <w:vAlign w:val="bottom"/>
            <w:hideMark/>
          </w:tcPr>
          <w:p w14:paraId="68C4F784" w14:textId="77777777" w:rsidR="0041139F" w:rsidRPr="006F6A7A" w:rsidRDefault="0041139F" w:rsidP="00C43D47">
            <w:pPr>
              <w:rPr>
                <w:rFonts w:ascii="Calibri" w:hAnsi="Calibri"/>
                <w:b/>
                <w:bCs/>
                <w:color w:val="000000"/>
                <w:sz w:val="20"/>
              </w:rPr>
            </w:pPr>
            <w:r w:rsidRPr="006F6A7A">
              <w:rPr>
                <w:rFonts w:ascii="Calibri" w:hAnsi="Calibri"/>
                <w:b/>
                <w:bCs/>
                <w:color w:val="000000"/>
                <w:sz w:val="20"/>
              </w:rPr>
              <w:t>Yht.</w:t>
            </w:r>
          </w:p>
        </w:tc>
      </w:tr>
      <w:tr w:rsidR="0041139F" w:rsidRPr="00F9775C" w14:paraId="0258BBCB" w14:textId="77777777" w:rsidTr="00C43D47">
        <w:trPr>
          <w:trHeight w:val="653"/>
        </w:trPr>
        <w:tc>
          <w:tcPr>
            <w:tcW w:w="1761" w:type="dxa"/>
            <w:tcBorders>
              <w:top w:val="nil"/>
              <w:left w:val="single" w:sz="4" w:space="0" w:color="auto"/>
              <w:bottom w:val="single" w:sz="4" w:space="0" w:color="auto"/>
              <w:right w:val="single" w:sz="4" w:space="0" w:color="auto"/>
            </w:tcBorders>
            <w:shd w:val="clear" w:color="auto" w:fill="auto"/>
            <w:vAlign w:val="bottom"/>
            <w:hideMark/>
          </w:tcPr>
          <w:p w14:paraId="490E4E51" w14:textId="77777777" w:rsidR="0041139F" w:rsidRPr="00F9775C" w:rsidRDefault="0041139F" w:rsidP="00C43D47">
            <w:pPr>
              <w:rPr>
                <w:rFonts w:ascii="Calibri" w:hAnsi="Calibri"/>
                <w:color w:val="000000"/>
              </w:rPr>
            </w:pPr>
            <w:r w:rsidRPr="00F9775C">
              <w:rPr>
                <w:rFonts w:ascii="Calibri" w:hAnsi="Calibri"/>
                <w:color w:val="000000"/>
              </w:rPr>
              <w:t>Mopotalli</w:t>
            </w:r>
          </w:p>
        </w:tc>
        <w:tc>
          <w:tcPr>
            <w:tcW w:w="710" w:type="dxa"/>
            <w:tcBorders>
              <w:top w:val="nil"/>
              <w:left w:val="nil"/>
              <w:bottom w:val="single" w:sz="4" w:space="0" w:color="auto"/>
              <w:right w:val="single" w:sz="4" w:space="0" w:color="auto"/>
            </w:tcBorders>
            <w:shd w:val="clear" w:color="auto" w:fill="auto"/>
            <w:noWrap/>
            <w:vAlign w:val="bottom"/>
            <w:hideMark/>
          </w:tcPr>
          <w:p w14:paraId="44DF4F4B"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6" w:type="dxa"/>
            <w:tcBorders>
              <w:top w:val="nil"/>
              <w:left w:val="nil"/>
              <w:bottom w:val="single" w:sz="4" w:space="0" w:color="auto"/>
              <w:right w:val="single" w:sz="4" w:space="0" w:color="auto"/>
            </w:tcBorders>
            <w:shd w:val="clear" w:color="auto" w:fill="auto"/>
            <w:noWrap/>
            <w:vAlign w:val="bottom"/>
            <w:hideMark/>
          </w:tcPr>
          <w:p w14:paraId="45F1D03B"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89" w:type="dxa"/>
            <w:tcBorders>
              <w:top w:val="nil"/>
              <w:left w:val="nil"/>
              <w:bottom w:val="single" w:sz="4" w:space="0" w:color="auto"/>
              <w:right w:val="single" w:sz="4" w:space="0" w:color="auto"/>
            </w:tcBorders>
            <w:shd w:val="clear" w:color="auto" w:fill="auto"/>
            <w:noWrap/>
            <w:vAlign w:val="bottom"/>
            <w:hideMark/>
          </w:tcPr>
          <w:p w14:paraId="68CE350F"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99" w:type="dxa"/>
            <w:tcBorders>
              <w:top w:val="nil"/>
              <w:left w:val="nil"/>
              <w:bottom w:val="single" w:sz="4" w:space="0" w:color="auto"/>
              <w:right w:val="single" w:sz="4" w:space="0" w:color="auto"/>
            </w:tcBorders>
            <w:shd w:val="clear" w:color="auto" w:fill="auto"/>
            <w:noWrap/>
            <w:vAlign w:val="bottom"/>
            <w:hideMark/>
          </w:tcPr>
          <w:p w14:paraId="49D6612E"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14:paraId="405B0EA8" w14:textId="77777777" w:rsidR="0041139F" w:rsidRPr="00F9775C" w:rsidRDefault="0041139F" w:rsidP="00C43D47">
            <w:pPr>
              <w:jc w:val="right"/>
              <w:rPr>
                <w:rFonts w:ascii="Calibri" w:hAnsi="Calibri"/>
                <w:color w:val="000000"/>
              </w:rPr>
            </w:pPr>
            <w:r w:rsidRPr="00F9775C">
              <w:rPr>
                <w:rFonts w:ascii="Calibri" w:hAnsi="Calibri"/>
                <w:color w:val="000000"/>
              </w:rPr>
              <w:t>59</w:t>
            </w:r>
          </w:p>
        </w:tc>
        <w:tc>
          <w:tcPr>
            <w:tcW w:w="561" w:type="dxa"/>
            <w:tcBorders>
              <w:top w:val="nil"/>
              <w:left w:val="nil"/>
              <w:bottom w:val="single" w:sz="4" w:space="0" w:color="auto"/>
              <w:right w:val="single" w:sz="4" w:space="0" w:color="auto"/>
            </w:tcBorders>
            <w:shd w:val="clear" w:color="auto" w:fill="auto"/>
            <w:noWrap/>
            <w:vAlign w:val="bottom"/>
            <w:hideMark/>
          </w:tcPr>
          <w:p w14:paraId="004E20EC" w14:textId="77777777" w:rsidR="0041139F" w:rsidRPr="00F9775C" w:rsidRDefault="0041139F" w:rsidP="00C43D47">
            <w:pPr>
              <w:jc w:val="right"/>
              <w:rPr>
                <w:rFonts w:ascii="Calibri" w:hAnsi="Calibri"/>
                <w:color w:val="000000"/>
              </w:rPr>
            </w:pPr>
            <w:r w:rsidRPr="00F9775C">
              <w:rPr>
                <w:rFonts w:ascii="Calibri" w:hAnsi="Calibri"/>
                <w:color w:val="000000"/>
              </w:rPr>
              <w:t>41</w:t>
            </w:r>
          </w:p>
        </w:tc>
        <w:tc>
          <w:tcPr>
            <w:tcW w:w="621" w:type="dxa"/>
            <w:tcBorders>
              <w:top w:val="nil"/>
              <w:left w:val="nil"/>
              <w:bottom w:val="single" w:sz="4" w:space="0" w:color="auto"/>
              <w:right w:val="single" w:sz="4" w:space="0" w:color="auto"/>
            </w:tcBorders>
            <w:shd w:val="clear" w:color="auto" w:fill="auto"/>
            <w:noWrap/>
            <w:vAlign w:val="bottom"/>
            <w:hideMark/>
          </w:tcPr>
          <w:p w14:paraId="5051A1B3"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66B5310F" w14:textId="77777777" w:rsidR="0041139F" w:rsidRPr="00F9775C" w:rsidRDefault="0041139F" w:rsidP="00C43D47">
            <w:pPr>
              <w:jc w:val="right"/>
              <w:rPr>
                <w:rFonts w:ascii="Calibri" w:hAnsi="Calibri"/>
                <w:color w:val="000000"/>
              </w:rPr>
            </w:pPr>
            <w:r w:rsidRPr="00F9775C">
              <w:rPr>
                <w:rFonts w:ascii="Calibri" w:hAnsi="Calibri"/>
                <w:color w:val="000000"/>
              </w:rPr>
              <w:t>41</w:t>
            </w:r>
          </w:p>
        </w:tc>
        <w:tc>
          <w:tcPr>
            <w:tcW w:w="561" w:type="dxa"/>
            <w:tcBorders>
              <w:top w:val="nil"/>
              <w:left w:val="nil"/>
              <w:bottom w:val="single" w:sz="4" w:space="0" w:color="auto"/>
              <w:right w:val="single" w:sz="4" w:space="0" w:color="auto"/>
            </w:tcBorders>
            <w:shd w:val="clear" w:color="auto" w:fill="auto"/>
            <w:noWrap/>
            <w:vAlign w:val="bottom"/>
            <w:hideMark/>
          </w:tcPr>
          <w:p w14:paraId="5027FD4A" w14:textId="77777777" w:rsidR="0041139F" w:rsidRPr="00F9775C" w:rsidRDefault="0041139F" w:rsidP="00C43D47">
            <w:pPr>
              <w:jc w:val="right"/>
              <w:rPr>
                <w:rFonts w:ascii="Calibri" w:hAnsi="Calibri"/>
                <w:color w:val="000000"/>
              </w:rPr>
            </w:pPr>
            <w:r w:rsidRPr="00F9775C">
              <w:rPr>
                <w:rFonts w:ascii="Calibri" w:hAnsi="Calibri"/>
                <w:color w:val="000000"/>
              </w:rPr>
              <w:t>25</w:t>
            </w:r>
          </w:p>
        </w:tc>
        <w:tc>
          <w:tcPr>
            <w:tcW w:w="561" w:type="dxa"/>
            <w:tcBorders>
              <w:top w:val="nil"/>
              <w:left w:val="nil"/>
              <w:bottom w:val="single" w:sz="4" w:space="0" w:color="auto"/>
              <w:right w:val="single" w:sz="4" w:space="0" w:color="auto"/>
            </w:tcBorders>
            <w:shd w:val="clear" w:color="auto" w:fill="auto"/>
            <w:noWrap/>
            <w:vAlign w:val="bottom"/>
            <w:hideMark/>
          </w:tcPr>
          <w:p w14:paraId="292CEEDA" w14:textId="77777777" w:rsidR="0041139F" w:rsidRPr="00F9775C" w:rsidRDefault="0041139F" w:rsidP="00C43D47">
            <w:pPr>
              <w:jc w:val="right"/>
              <w:rPr>
                <w:rFonts w:ascii="Calibri" w:hAnsi="Calibri"/>
                <w:color w:val="000000"/>
              </w:rPr>
            </w:pPr>
            <w:r w:rsidRPr="00F9775C">
              <w:rPr>
                <w:rFonts w:ascii="Calibri" w:hAnsi="Calibri"/>
                <w:color w:val="000000"/>
              </w:rPr>
              <w:t>15</w:t>
            </w:r>
          </w:p>
        </w:tc>
        <w:tc>
          <w:tcPr>
            <w:tcW w:w="733" w:type="dxa"/>
            <w:tcBorders>
              <w:top w:val="nil"/>
              <w:left w:val="nil"/>
              <w:bottom w:val="single" w:sz="4" w:space="0" w:color="auto"/>
              <w:right w:val="single" w:sz="4" w:space="0" w:color="auto"/>
            </w:tcBorders>
            <w:shd w:val="clear" w:color="auto" w:fill="auto"/>
            <w:noWrap/>
            <w:vAlign w:val="bottom"/>
            <w:hideMark/>
          </w:tcPr>
          <w:p w14:paraId="3BD3FB69" w14:textId="77777777" w:rsidR="0041139F" w:rsidRPr="00F9775C" w:rsidRDefault="0041139F" w:rsidP="00C43D47">
            <w:pPr>
              <w:jc w:val="right"/>
              <w:rPr>
                <w:rFonts w:ascii="Calibri" w:hAnsi="Calibri"/>
                <w:color w:val="000000"/>
              </w:rPr>
            </w:pPr>
            <w:r w:rsidRPr="00F9775C">
              <w:rPr>
                <w:rFonts w:ascii="Calibri" w:hAnsi="Calibri"/>
                <w:color w:val="000000"/>
              </w:rPr>
              <w:t>10</w:t>
            </w:r>
          </w:p>
        </w:tc>
        <w:tc>
          <w:tcPr>
            <w:tcW w:w="577" w:type="dxa"/>
            <w:tcBorders>
              <w:top w:val="nil"/>
              <w:left w:val="nil"/>
              <w:bottom w:val="single" w:sz="4" w:space="0" w:color="auto"/>
              <w:right w:val="single" w:sz="4" w:space="0" w:color="auto"/>
            </w:tcBorders>
            <w:shd w:val="clear" w:color="auto" w:fill="auto"/>
            <w:noWrap/>
            <w:vAlign w:val="bottom"/>
            <w:hideMark/>
          </w:tcPr>
          <w:p w14:paraId="4E60B94B"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6FB15D64" w14:textId="77777777" w:rsidR="0041139F" w:rsidRPr="00F9775C" w:rsidRDefault="0041139F" w:rsidP="00C43D47">
            <w:pPr>
              <w:jc w:val="right"/>
              <w:rPr>
                <w:rFonts w:ascii="Calibri" w:hAnsi="Calibri"/>
                <w:b/>
                <w:bCs/>
                <w:color w:val="000000"/>
              </w:rPr>
            </w:pPr>
            <w:r w:rsidRPr="00F9775C">
              <w:rPr>
                <w:rFonts w:ascii="Calibri" w:hAnsi="Calibri"/>
                <w:b/>
                <w:bCs/>
                <w:color w:val="000000"/>
              </w:rPr>
              <w:t>191</w:t>
            </w:r>
          </w:p>
        </w:tc>
      </w:tr>
      <w:tr w:rsidR="0041139F" w:rsidRPr="00F9775C" w14:paraId="091F6B2B" w14:textId="77777777" w:rsidTr="00C43D47">
        <w:trPr>
          <w:trHeight w:val="653"/>
        </w:trPr>
        <w:tc>
          <w:tcPr>
            <w:tcW w:w="1761" w:type="dxa"/>
            <w:tcBorders>
              <w:top w:val="nil"/>
              <w:left w:val="single" w:sz="4" w:space="0" w:color="auto"/>
              <w:bottom w:val="single" w:sz="4" w:space="0" w:color="auto"/>
              <w:right w:val="single" w:sz="4" w:space="0" w:color="auto"/>
            </w:tcBorders>
            <w:shd w:val="clear" w:color="auto" w:fill="auto"/>
            <w:vAlign w:val="bottom"/>
            <w:hideMark/>
          </w:tcPr>
          <w:p w14:paraId="212914F8" w14:textId="77777777" w:rsidR="0041139F" w:rsidRPr="00F9775C" w:rsidRDefault="0041139F" w:rsidP="00C43D47">
            <w:pPr>
              <w:rPr>
                <w:rFonts w:ascii="Calibri" w:hAnsi="Calibri"/>
                <w:color w:val="000000"/>
              </w:rPr>
            </w:pPr>
            <w:r w:rsidRPr="00F9775C">
              <w:rPr>
                <w:rFonts w:ascii="Calibri" w:hAnsi="Calibri"/>
                <w:color w:val="000000"/>
              </w:rPr>
              <w:t>Leiritoiminta</w:t>
            </w:r>
          </w:p>
        </w:tc>
        <w:tc>
          <w:tcPr>
            <w:tcW w:w="710" w:type="dxa"/>
            <w:tcBorders>
              <w:top w:val="nil"/>
              <w:left w:val="nil"/>
              <w:bottom w:val="single" w:sz="4" w:space="0" w:color="auto"/>
              <w:right w:val="single" w:sz="4" w:space="0" w:color="auto"/>
            </w:tcBorders>
            <w:shd w:val="clear" w:color="auto" w:fill="auto"/>
            <w:noWrap/>
            <w:vAlign w:val="bottom"/>
            <w:hideMark/>
          </w:tcPr>
          <w:p w14:paraId="401626BE"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6" w:type="dxa"/>
            <w:tcBorders>
              <w:top w:val="nil"/>
              <w:left w:val="nil"/>
              <w:bottom w:val="single" w:sz="4" w:space="0" w:color="auto"/>
              <w:right w:val="single" w:sz="4" w:space="0" w:color="auto"/>
            </w:tcBorders>
            <w:shd w:val="clear" w:color="auto" w:fill="auto"/>
            <w:noWrap/>
            <w:vAlign w:val="bottom"/>
            <w:hideMark/>
          </w:tcPr>
          <w:p w14:paraId="2CD91DCB" w14:textId="77777777" w:rsidR="0041139F" w:rsidRPr="00F9775C" w:rsidRDefault="0041139F" w:rsidP="00C43D47">
            <w:pPr>
              <w:jc w:val="right"/>
              <w:rPr>
                <w:rFonts w:ascii="Calibri" w:hAnsi="Calibri"/>
                <w:color w:val="000000"/>
              </w:rPr>
            </w:pPr>
            <w:r w:rsidRPr="00F9775C">
              <w:rPr>
                <w:rFonts w:ascii="Calibri" w:hAnsi="Calibri"/>
                <w:color w:val="000000"/>
              </w:rPr>
              <w:t>11</w:t>
            </w:r>
          </w:p>
        </w:tc>
        <w:tc>
          <w:tcPr>
            <w:tcW w:w="689" w:type="dxa"/>
            <w:tcBorders>
              <w:top w:val="nil"/>
              <w:left w:val="nil"/>
              <w:bottom w:val="single" w:sz="4" w:space="0" w:color="auto"/>
              <w:right w:val="single" w:sz="4" w:space="0" w:color="auto"/>
            </w:tcBorders>
            <w:shd w:val="clear" w:color="auto" w:fill="auto"/>
            <w:noWrap/>
            <w:vAlign w:val="bottom"/>
            <w:hideMark/>
          </w:tcPr>
          <w:p w14:paraId="2058B543"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99" w:type="dxa"/>
            <w:tcBorders>
              <w:top w:val="nil"/>
              <w:left w:val="nil"/>
              <w:bottom w:val="single" w:sz="4" w:space="0" w:color="auto"/>
              <w:right w:val="single" w:sz="4" w:space="0" w:color="auto"/>
            </w:tcBorders>
            <w:shd w:val="clear" w:color="auto" w:fill="auto"/>
            <w:noWrap/>
            <w:vAlign w:val="bottom"/>
            <w:hideMark/>
          </w:tcPr>
          <w:p w14:paraId="062E8DE1"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14:paraId="4305AF9A"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4C2E8FFF" w14:textId="77777777" w:rsidR="0041139F" w:rsidRPr="00F9775C" w:rsidRDefault="0041139F" w:rsidP="00C43D47">
            <w:pPr>
              <w:jc w:val="right"/>
              <w:rPr>
                <w:rFonts w:ascii="Calibri" w:hAnsi="Calibri"/>
                <w:color w:val="000000"/>
              </w:rPr>
            </w:pPr>
            <w:r w:rsidRPr="00F9775C">
              <w:rPr>
                <w:rFonts w:ascii="Calibri" w:hAnsi="Calibri"/>
                <w:color w:val="000000"/>
              </w:rPr>
              <w:t>68</w:t>
            </w:r>
          </w:p>
        </w:tc>
        <w:tc>
          <w:tcPr>
            <w:tcW w:w="621" w:type="dxa"/>
            <w:tcBorders>
              <w:top w:val="nil"/>
              <w:left w:val="nil"/>
              <w:bottom w:val="single" w:sz="4" w:space="0" w:color="auto"/>
              <w:right w:val="single" w:sz="4" w:space="0" w:color="auto"/>
            </w:tcBorders>
            <w:shd w:val="clear" w:color="auto" w:fill="auto"/>
            <w:noWrap/>
            <w:vAlign w:val="bottom"/>
            <w:hideMark/>
          </w:tcPr>
          <w:p w14:paraId="3156F670"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7039077E" w14:textId="77777777" w:rsidR="0041139F" w:rsidRPr="00F9775C" w:rsidRDefault="0041139F" w:rsidP="00C43D47">
            <w:pPr>
              <w:jc w:val="right"/>
              <w:rPr>
                <w:rFonts w:ascii="Calibri" w:hAnsi="Calibri"/>
                <w:color w:val="000000"/>
              </w:rPr>
            </w:pPr>
            <w:r w:rsidRPr="00F9775C">
              <w:rPr>
                <w:rFonts w:ascii="Calibri" w:hAnsi="Calibri"/>
                <w:color w:val="000000"/>
              </w:rPr>
              <w:t>8</w:t>
            </w:r>
          </w:p>
        </w:tc>
        <w:tc>
          <w:tcPr>
            <w:tcW w:w="561" w:type="dxa"/>
            <w:tcBorders>
              <w:top w:val="nil"/>
              <w:left w:val="nil"/>
              <w:bottom w:val="single" w:sz="4" w:space="0" w:color="auto"/>
              <w:right w:val="single" w:sz="4" w:space="0" w:color="auto"/>
            </w:tcBorders>
            <w:shd w:val="clear" w:color="auto" w:fill="auto"/>
            <w:noWrap/>
            <w:vAlign w:val="bottom"/>
            <w:hideMark/>
          </w:tcPr>
          <w:p w14:paraId="56E160B0"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1F4719C7" w14:textId="77777777" w:rsidR="0041139F" w:rsidRPr="00F9775C" w:rsidRDefault="0041139F" w:rsidP="00C43D47">
            <w:pPr>
              <w:jc w:val="right"/>
              <w:rPr>
                <w:rFonts w:ascii="Calibri" w:hAnsi="Calibri"/>
                <w:color w:val="000000"/>
              </w:rPr>
            </w:pPr>
            <w:r w:rsidRPr="00F9775C">
              <w:rPr>
                <w:rFonts w:ascii="Calibri" w:hAnsi="Calibri"/>
                <w:color w:val="000000"/>
              </w:rPr>
              <w:t>9</w:t>
            </w:r>
          </w:p>
        </w:tc>
        <w:tc>
          <w:tcPr>
            <w:tcW w:w="733" w:type="dxa"/>
            <w:tcBorders>
              <w:top w:val="nil"/>
              <w:left w:val="nil"/>
              <w:bottom w:val="single" w:sz="4" w:space="0" w:color="auto"/>
              <w:right w:val="single" w:sz="4" w:space="0" w:color="auto"/>
            </w:tcBorders>
            <w:shd w:val="clear" w:color="auto" w:fill="auto"/>
            <w:noWrap/>
            <w:vAlign w:val="bottom"/>
            <w:hideMark/>
          </w:tcPr>
          <w:p w14:paraId="05B4B8F8"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77" w:type="dxa"/>
            <w:tcBorders>
              <w:top w:val="nil"/>
              <w:left w:val="nil"/>
              <w:bottom w:val="single" w:sz="4" w:space="0" w:color="auto"/>
              <w:right w:val="single" w:sz="4" w:space="0" w:color="auto"/>
            </w:tcBorders>
            <w:shd w:val="clear" w:color="auto" w:fill="auto"/>
            <w:noWrap/>
            <w:vAlign w:val="bottom"/>
            <w:hideMark/>
          </w:tcPr>
          <w:p w14:paraId="0128B520"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34" w:type="dxa"/>
            <w:tcBorders>
              <w:top w:val="nil"/>
              <w:left w:val="nil"/>
              <w:bottom w:val="single" w:sz="4" w:space="0" w:color="auto"/>
              <w:right w:val="single" w:sz="4" w:space="0" w:color="auto"/>
            </w:tcBorders>
            <w:shd w:val="clear" w:color="auto" w:fill="auto"/>
            <w:noWrap/>
            <w:vAlign w:val="bottom"/>
            <w:hideMark/>
          </w:tcPr>
          <w:p w14:paraId="11B9347D" w14:textId="77777777" w:rsidR="0041139F" w:rsidRPr="00F9775C" w:rsidRDefault="0041139F" w:rsidP="00C43D47">
            <w:pPr>
              <w:jc w:val="right"/>
              <w:rPr>
                <w:rFonts w:ascii="Calibri" w:hAnsi="Calibri"/>
                <w:b/>
                <w:bCs/>
                <w:color w:val="000000"/>
              </w:rPr>
            </w:pPr>
            <w:r w:rsidRPr="00F9775C">
              <w:rPr>
                <w:rFonts w:ascii="Calibri" w:hAnsi="Calibri"/>
                <w:b/>
                <w:bCs/>
                <w:color w:val="000000"/>
              </w:rPr>
              <w:t>96</w:t>
            </w:r>
          </w:p>
        </w:tc>
      </w:tr>
      <w:tr w:rsidR="0041139F" w:rsidRPr="00F9775C" w14:paraId="43B9D6F2" w14:textId="77777777" w:rsidTr="00C43D47">
        <w:trPr>
          <w:trHeight w:val="653"/>
        </w:trPr>
        <w:tc>
          <w:tcPr>
            <w:tcW w:w="1761" w:type="dxa"/>
            <w:tcBorders>
              <w:top w:val="nil"/>
              <w:left w:val="single" w:sz="4" w:space="0" w:color="auto"/>
              <w:bottom w:val="single" w:sz="4" w:space="0" w:color="auto"/>
              <w:right w:val="single" w:sz="4" w:space="0" w:color="auto"/>
            </w:tcBorders>
            <w:shd w:val="clear" w:color="auto" w:fill="auto"/>
            <w:vAlign w:val="bottom"/>
            <w:hideMark/>
          </w:tcPr>
          <w:p w14:paraId="155F01BD" w14:textId="77777777" w:rsidR="0041139F" w:rsidRPr="00F9775C" w:rsidRDefault="0041139F" w:rsidP="00C43D47">
            <w:pPr>
              <w:rPr>
                <w:rFonts w:ascii="Calibri" w:hAnsi="Calibri"/>
                <w:color w:val="000000"/>
              </w:rPr>
            </w:pPr>
            <w:r w:rsidRPr="00F9775C">
              <w:rPr>
                <w:rFonts w:ascii="Calibri" w:hAnsi="Calibri"/>
                <w:color w:val="000000"/>
              </w:rPr>
              <w:t>Nuorten avoimet illat</w:t>
            </w:r>
          </w:p>
        </w:tc>
        <w:tc>
          <w:tcPr>
            <w:tcW w:w="710" w:type="dxa"/>
            <w:tcBorders>
              <w:top w:val="nil"/>
              <w:left w:val="nil"/>
              <w:bottom w:val="single" w:sz="4" w:space="0" w:color="auto"/>
              <w:right w:val="single" w:sz="4" w:space="0" w:color="auto"/>
            </w:tcBorders>
            <w:shd w:val="clear" w:color="auto" w:fill="auto"/>
            <w:noWrap/>
            <w:vAlign w:val="bottom"/>
            <w:hideMark/>
          </w:tcPr>
          <w:p w14:paraId="78D278D3" w14:textId="77777777" w:rsidR="0041139F" w:rsidRPr="00F9775C" w:rsidRDefault="0041139F" w:rsidP="00C43D47">
            <w:pPr>
              <w:jc w:val="right"/>
              <w:rPr>
                <w:rFonts w:ascii="Calibri" w:hAnsi="Calibri"/>
                <w:color w:val="000000"/>
              </w:rPr>
            </w:pPr>
            <w:r w:rsidRPr="00F9775C">
              <w:rPr>
                <w:rFonts w:ascii="Calibri" w:hAnsi="Calibri"/>
                <w:color w:val="000000"/>
              </w:rPr>
              <w:t>296</w:t>
            </w:r>
          </w:p>
        </w:tc>
        <w:tc>
          <w:tcPr>
            <w:tcW w:w="626" w:type="dxa"/>
            <w:tcBorders>
              <w:top w:val="nil"/>
              <w:left w:val="nil"/>
              <w:bottom w:val="single" w:sz="4" w:space="0" w:color="auto"/>
              <w:right w:val="single" w:sz="4" w:space="0" w:color="auto"/>
            </w:tcBorders>
            <w:shd w:val="clear" w:color="auto" w:fill="auto"/>
            <w:noWrap/>
            <w:vAlign w:val="bottom"/>
            <w:hideMark/>
          </w:tcPr>
          <w:p w14:paraId="3D7231F3" w14:textId="77777777" w:rsidR="0041139F" w:rsidRPr="00F9775C" w:rsidRDefault="0041139F" w:rsidP="00C43D47">
            <w:pPr>
              <w:jc w:val="right"/>
              <w:rPr>
                <w:rFonts w:ascii="Calibri" w:hAnsi="Calibri"/>
                <w:color w:val="000000"/>
              </w:rPr>
            </w:pPr>
            <w:r w:rsidRPr="00F9775C">
              <w:rPr>
                <w:rFonts w:ascii="Calibri" w:hAnsi="Calibri"/>
                <w:color w:val="000000"/>
              </w:rPr>
              <w:t>285</w:t>
            </w:r>
          </w:p>
        </w:tc>
        <w:tc>
          <w:tcPr>
            <w:tcW w:w="689" w:type="dxa"/>
            <w:tcBorders>
              <w:top w:val="nil"/>
              <w:left w:val="nil"/>
              <w:bottom w:val="single" w:sz="4" w:space="0" w:color="auto"/>
              <w:right w:val="single" w:sz="4" w:space="0" w:color="auto"/>
            </w:tcBorders>
            <w:shd w:val="clear" w:color="auto" w:fill="auto"/>
            <w:noWrap/>
            <w:vAlign w:val="bottom"/>
            <w:hideMark/>
          </w:tcPr>
          <w:p w14:paraId="60F2F9BD" w14:textId="77777777" w:rsidR="0041139F" w:rsidRPr="00F9775C" w:rsidRDefault="0041139F" w:rsidP="00C43D47">
            <w:pPr>
              <w:jc w:val="right"/>
              <w:rPr>
                <w:rFonts w:ascii="Calibri" w:hAnsi="Calibri"/>
                <w:color w:val="000000"/>
              </w:rPr>
            </w:pPr>
            <w:r w:rsidRPr="00F9775C">
              <w:rPr>
                <w:rFonts w:ascii="Calibri" w:hAnsi="Calibri"/>
                <w:color w:val="000000"/>
              </w:rPr>
              <w:t>344</w:t>
            </w:r>
          </w:p>
        </w:tc>
        <w:tc>
          <w:tcPr>
            <w:tcW w:w="599" w:type="dxa"/>
            <w:tcBorders>
              <w:top w:val="nil"/>
              <w:left w:val="nil"/>
              <w:bottom w:val="single" w:sz="4" w:space="0" w:color="auto"/>
              <w:right w:val="single" w:sz="4" w:space="0" w:color="auto"/>
            </w:tcBorders>
            <w:shd w:val="clear" w:color="auto" w:fill="auto"/>
            <w:noWrap/>
            <w:vAlign w:val="bottom"/>
            <w:hideMark/>
          </w:tcPr>
          <w:p w14:paraId="6463A5EB" w14:textId="77777777" w:rsidR="0041139F" w:rsidRPr="00F9775C" w:rsidRDefault="0041139F" w:rsidP="00C43D47">
            <w:pPr>
              <w:jc w:val="right"/>
              <w:rPr>
                <w:rFonts w:ascii="Calibri" w:hAnsi="Calibri"/>
                <w:color w:val="000000"/>
              </w:rPr>
            </w:pPr>
            <w:r w:rsidRPr="00F9775C">
              <w:rPr>
                <w:rFonts w:ascii="Calibri" w:hAnsi="Calibri"/>
                <w:color w:val="000000"/>
              </w:rPr>
              <w:t>271</w:t>
            </w:r>
          </w:p>
        </w:tc>
        <w:tc>
          <w:tcPr>
            <w:tcW w:w="657" w:type="dxa"/>
            <w:tcBorders>
              <w:top w:val="nil"/>
              <w:left w:val="nil"/>
              <w:bottom w:val="single" w:sz="4" w:space="0" w:color="auto"/>
              <w:right w:val="single" w:sz="4" w:space="0" w:color="auto"/>
            </w:tcBorders>
            <w:shd w:val="clear" w:color="auto" w:fill="auto"/>
            <w:noWrap/>
            <w:vAlign w:val="bottom"/>
            <w:hideMark/>
          </w:tcPr>
          <w:p w14:paraId="5DE1158A" w14:textId="77777777" w:rsidR="0041139F" w:rsidRPr="00F9775C" w:rsidRDefault="0041139F" w:rsidP="00C43D47">
            <w:pPr>
              <w:jc w:val="right"/>
              <w:rPr>
                <w:rFonts w:ascii="Calibri" w:hAnsi="Calibri"/>
                <w:color w:val="000000"/>
              </w:rPr>
            </w:pPr>
            <w:r w:rsidRPr="00F9775C">
              <w:rPr>
                <w:rFonts w:ascii="Calibri" w:hAnsi="Calibri"/>
                <w:color w:val="000000"/>
              </w:rPr>
              <w:t>151</w:t>
            </w:r>
          </w:p>
        </w:tc>
        <w:tc>
          <w:tcPr>
            <w:tcW w:w="561" w:type="dxa"/>
            <w:tcBorders>
              <w:top w:val="nil"/>
              <w:left w:val="nil"/>
              <w:bottom w:val="single" w:sz="4" w:space="0" w:color="auto"/>
              <w:right w:val="single" w:sz="4" w:space="0" w:color="auto"/>
            </w:tcBorders>
            <w:shd w:val="clear" w:color="auto" w:fill="auto"/>
            <w:noWrap/>
            <w:vAlign w:val="bottom"/>
            <w:hideMark/>
          </w:tcPr>
          <w:p w14:paraId="1F0441ED" w14:textId="77777777" w:rsidR="0041139F" w:rsidRPr="00F9775C" w:rsidRDefault="0041139F" w:rsidP="00C43D47">
            <w:pPr>
              <w:jc w:val="right"/>
              <w:rPr>
                <w:rFonts w:ascii="Calibri" w:hAnsi="Calibri"/>
                <w:color w:val="000000"/>
              </w:rPr>
            </w:pPr>
            <w:r w:rsidRPr="00F9775C">
              <w:rPr>
                <w:rFonts w:ascii="Calibri" w:hAnsi="Calibri"/>
                <w:color w:val="000000"/>
              </w:rPr>
              <w:t>55</w:t>
            </w:r>
          </w:p>
        </w:tc>
        <w:tc>
          <w:tcPr>
            <w:tcW w:w="621" w:type="dxa"/>
            <w:tcBorders>
              <w:top w:val="nil"/>
              <w:left w:val="nil"/>
              <w:bottom w:val="single" w:sz="4" w:space="0" w:color="auto"/>
              <w:right w:val="single" w:sz="4" w:space="0" w:color="auto"/>
            </w:tcBorders>
            <w:shd w:val="clear" w:color="auto" w:fill="auto"/>
            <w:noWrap/>
            <w:vAlign w:val="bottom"/>
            <w:hideMark/>
          </w:tcPr>
          <w:p w14:paraId="0161DF11"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22B74AF8"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6CC3E3FC" w14:textId="77777777" w:rsidR="0041139F" w:rsidRPr="00F9775C" w:rsidRDefault="0041139F" w:rsidP="00C43D47">
            <w:pPr>
              <w:jc w:val="right"/>
              <w:rPr>
                <w:rFonts w:ascii="Calibri" w:hAnsi="Calibri"/>
                <w:color w:val="000000"/>
              </w:rPr>
            </w:pPr>
            <w:r w:rsidRPr="00F9775C">
              <w:rPr>
                <w:rFonts w:ascii="Calibri" w:hAnsi="Calibri"/>
                <w:color w:val="000000"/>
              </w:rPr>
              <w:t>107</w:t>
            </w:r>
          </w:p>
        </w:tc>
        <w:tc>
          <w:tcPr>
            <w:tcW w:w="561" w:type="dxa"/>
            <w:tcBorders>
              <w:top w:val="nil"/>
              <w:left w:val="nil"/>
              <w:bottom w:val="single" w:sz="4" w:space="0" w:color="auto"/>
              <w:right w:val="single" w:sz="4" w:space="0" w:color="auto"/>
            </w:tcBorders>
            <w:shd w:val="clear" w:color="auto" w:fill="auto"/>
            <w:noWrap/>
            <w:vAlign w:val="bottom"/>
            <w:hideMark/>
          </w:tcPr>
          <w:p w14:paraId="320E225C" w14:textId="77777777" w:rsidR="0041139F" w:rsidRPr="00F9775C" w:rsidRDefault="0041139F" w:rsidP="00C43D47">
            <w:pPr>
              <w:jc w:val="right"/>
              <w:rPr>
                <w:rFonts w:ascii="Calibri" w:hAnsi="Calibri"/>
                <w:color w:val="000000"/>
              </w:rPr>
            </w:pPr>
            <w:r w:rsidRPr="00F9775C">
              <w:rPr>
                <w:rFonts w:ascii="Calibri" w:hAnsi="Calibri"/>
                <w:color w:val="000000"/>
              </w:rPr>
              <w:t>120</w:t>
            </w:r>
          </w:p>
        </w:tc>
        <w:tc>
          <w:tcPr>
            <w:tcW w:w="733" w:type="dxa"/>
            <w:tcBorders>
              <w:top w:val="nil"/>
              <w:left w:val="nil"/>
              <w:bottom w:val="single" w:sz="4" w:space="0" w:color="auto"/>
              <w:right w:val="single" w:sz="4" w:space="0" w:color="auto"/>
            </w:tcBorders>
            <w:shd w:val="clear" w:color="auto" w:fill="auto"/>
            <w:noWrap/>
            <w:vAlign w:val="bottom"/>
            <w:hideMark/>
          </w:tcPr>
          <w:p w14:paraId="6349038E" w14:textId="77777777" w:rsidR="0041139F" w:rsidRPr="00F9775C" w:rsidRDefault="0041139F" w:rsidP="00C43D47">
            <w:pPr>
              <w:jc w:val="right"/>
              <w:rPr>
                <w:rFonts w:ascii="Calibri" w:hAnsi="Calibri"/>
                <w:color w:val="000000"/>
              </w:rPr>
            </w:pPr>
            <w:r w:rsidRPr="00F9775C">
              <w:rPr>
                <w:rFonts w:ascii="Calibri" w:hAnsi="Calibri"/>
                <w:color w:val="000000"/>
              </w:rPr>
              <w:t>204</w:t>
            </w:r>
          </w:p>
        </w:tc>
        <w:tc>
          <w:tcPr>
            <w:tcW w:w="577" w:type="dxa"/>
            <w:tcBorders>
              <w:top w:val="nil"/>
              <w:left w:val="nil"/>
              <w:bottom w:val="single" w:sz="4" w:space="0" w:color="auto"/>
              <w:right w:val="single" w:sz="4" w:space="0" w:color="auto"/>
            </w:tcBorders>
            <w:shd w:val="clear" w:color="auto" w:fill="auto"/>
            <w:noWrap/>
            <w:vAlign w:val="bottom"/>
            <w:hideMark/>
          </w:tcPr>
          <w:p w14:paraId="031A3A27" w14:textId="77777777" w:rsidR="0041139F" w:rsidRPr="00F9775C" w:rsidRDefault="0041139F" w:rsidP="00C43D47">
            <w:pPr>
              <w:jc w:val="right"/>
              <w:rPr>
                <w:rFonts w:ascii="Calibri" w:hAnsi="Calibri"/>
                <w:color w:val="000000"/>
              </w:rPr>
            </w:pPr>
            <w:r w:rsidRPr="00F9775C">
              <w:rPr>
                <w:rFonts w:ascii="Calibri" w:hAnsi="Calibri"/>
                <w:color w:val="000000"/>
              </w:rPr>
              <w:t>50</w:t>
            </w:r>
          </w:p>
        </w:tc>
        <w:tc>
          <w:tcPr>
            <w:tcW w:w="634" w:type="dxa"/>
            <w:tcBorders>
              <w:top w:val="nil"/>
              <w:left w:val="nil"/>
              <w:bottom w:val="single" w:sz="4" w:space="0" w:color="auto"/>
              <w:right w:val="single" w:sz="4" w:space="0" w:color="auto"/>
            </w:tcBorders>
            <w:shd w:val="clear" w:color="auto" w:fill="auto"/>
            <w:noWrap/>
            <w:vAlign w:val="bottom"/>
            <w:hideMark/>
          </w:tcPr>
          <w:p w14:paraId="20359C4C" w14:textId="77777777" w:rsidR="0041139F" w:rsidRPr="00F9775C" w:rsidRDefault="0041139F" w:rsidP="00C43D47">
            <w:pPr>
              <w:jc w:val="right"/>
              <w:rPr>
                <w:rFonts w:ascii="Calibri" w:hAnsi="Calibri"/>
                <w:b/>
                <w:bCs/>
                <w:color w:val="000000"/>
              </w:rPr>
            </w:pPr>
            <w:r w:rsidRPr="00F9775C">
              <w:rPr>
                <w:rFonts w:ascii="Calibri" w:hAnsi="Calibri"/>
                <w:b/>
                <w:bCs/>
                <w:color w:val="000000"/>
              </w:rPr>
              <w:t>1883</w:t>
            </w:r>
          </w:p>
        </w:tc>
      </w:tr>
      <w:tr w:rsidR="0041139F" w:rsidRPr="00F9775C" w14:paraId="2591B91B" w14:textId="77777777" w:rsidTr="00C43D47">
        <w:trPr>
          <w:trHeight w:val="653"/>
        </w:trPr>
        <w:tc>
          <w:tcPr>
            <w:tcW w:w="1761" w:type="dxa"/>
            <w:tcBorders>
              <w:top w:val="nil"/>
              <w:left w:val="single" w:sz="4" w:space="0" w:color="auto"/>
              <w:bottom w:val="single" w:sz="4" w:space="0" w:color="auto"/>
              <w:right w:val="single" w:sz="4" w:space="0" w:color="auto"/>
            </w:tcBorders>
            <w:shd w:val="clear" w:color="auto" w:fill="auto"/>
            <w:vAlign w:val="bottom"/>
            <w:hideMark/>
          </w:tcPr>
          <w:p w14:paraId="4B77C965" w14:textId="77777777" w:rsidR="0041139F" w:rsidRPr="00F9775C" w:rsidRDefault="0041139F" w:rsidP="00C43D47">
            <w:pPr>
              <w:rPr>
                <w:rFonts w:ascii="Calibri" w:hAnsi="Calibri"/>
                <w:color w:val="000000"/>
              </w:rPr>
            </w:pPr>
            <w:r w:rsidRPr="00F9775C">
              <w:rPr>
                <w:rFonts w:ascii="Calibri" w:hAnsi="Calibri"/>
                <w:color w:val="000000"/>
              </w:rPr>
              <w:t>Alakoulujen iltapäivät</w:t>
            </w:r>
          </w:p>
        </w:tc>
        <w:tc>
          <w:tcPr>
            <w:tcW w:w="710" w:type="dxa"/>
            <w:tcBorders>
              <w:top w:val="nil"/>
              <w:left w:val="nil"/>
              <w:bottom w:val="single" w:sz="4" w:space="0" w:color="auto"/>
              <w:right w:val="single" w:sz="4" w:space="0" w:color="auto"/>
            </w:tcBorders>
            <w:shd w:val="clear" w:color="auto" w:fill="auto"/>
            <w:noWrap/>
            <w:vAlign w:val="bottom"/>
            <w:hideMark/>
          </w:tcPr>
          <w:p w14:paraId="4D760C78"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6" w:type="dxa"/>
            <w:tcBorders>
              <w:top w:val="nil"/>
              <w:left w:val="nil"/>
              <w:bottom w:val="single" w:sz="4" w:space="0" w:color="auto"/>
              <w:right w:val="single" w:sz="4" w:space="0" w:color="auto"/>
            </w:tcBorders>
            <w:shd w:val="clear" w:color="auto" w:fill="auto"/>
            <w:noWrap/>
            <w:vAlign w:val="bottom"/>
            <w:hideMark/>
          </w:tcPr>
          <w:p w14:paraId="44C93D32" w14:textId="77777777" w:rsidR="0041139F" w:rsidRPr="00F9775C" w:rsidRDefault="0041139F" w:rsidP="00C43D47">
            <w:pPr>
              <w:jc w:val="right"/>
              <w:rPr>
                <w:rFonts w:ascii="Calibri" w:hAnsi="Calibri"/>
                <w:color w:val="000000"/>
              </w:rPr>
            </w:pPr>
            <w:r w:rsidRPr="00F9775C">
              <w:rPr>
                <w:rFonts w:ascii="Calibri" w:hAnsi="Calibri"/>
                <w:color w:val="000000"/>
              </w:rPr>
              <w:t>5</w:t>
            </w:r>
          </w:p>
        </w:tc>
        <w:tc>
          <w:tcPr>
            <w:tcW w:w="689" w:type="dxa"/>
            <w:tcBorders>
              <w:top w:val="nil"/>
              <w:left w:val="nil"/>
              <w:bottom w:val="single" w:sz="4" w:space="0" w:color="auto"/>
              <w:right w:val="single" w:sz="4" w:space="0" w:color="auto"/>
            </w:tcBorders>
            <w:shd w:val="clear" w:color="auto" w:fill="auto"/>
            <w:noWrap/>
            <w:vAlign w:val="bottom"/>
            <w:hideMark/>
          </w:tcPr>
          <w:p w14:paraId="773D8CB0" w14:textId="77777777" w:rsidR="0041139F" w:rsidRPr="00F9775C" w:rsidRDefault="0041139F" w:rsidP="00C43D47">
            <w:pPr>
              <w:jc w:val="right"/>
              <w:rPr>
                <w:rFonts w:ascii="Calibri" w:hAnsi="Calibri"/>
                <w:color w:val="000000"/>
              </w:rPr>
            </w:pPr>
            <w:r w:rsidRPr="00F9775C">
              <w:rPr>
                <w:rFonts w:ascii="Calibri" w:hAnsi="Calibri"/>
                <w:color w:val="000000"/>
              </w:rPr>
              <w:t>27</w:t>
            </w:r>
          </w:p>
        </w:tc>
        <w:tc>
          <w:tcPr>
            <w:tcW w:w="599" w:type="dxa"/>
            <w:tcBorders>
              <w:top w:val="nil"/>
              <w:left w:val="nil"/>
              <w:bottom w:val="single" w:sz="4" w:space="0" w:color="auto"/>
              <w:right w:val="single" w:sz="4" w:space="0" w:color="auto"/>
            </w:tcBorders>
            <w:shd w:val="clear" w:color="auto" w:fill="auto"/>
            <w:noWrap/>
            <w:vAlign w:val="bottom"/>
            <w:hideMark/>
          </w:tcPr>
          <w:p w14:paraId="0F4B40DD" w14:textId="77777777" w:rsidR="0041139F" w:rsidRPr="00F9775C" w:rsidRDefault="0041139F" w:rsidP="00C43D47">
            <w:pPr>
              <w:jc w:val="right"/>
              <w:rPr>
                <w:rFonts w:ascii="Calibri" w:hAnsi="Calibri"/>
                <w:color w:val="000000"/>
              </w:rPr>
            </w:pPr>
            <w:r w:rsidRPr="00F9775C">
              <w:rPr>
                <w:rFonts w:ascii="Calibri" w:hAnsi="Calibri"/>
                <w:color w:val="000000"/>
              </w:rPr>
              <w:t>11</w:t>
            </w:r>
          </w:p>
        </w:tc>
        <w:tc>
          <w:tcPr>
            <w:tcW w:w="657" w:type="dxa"/>
            <w:tcBorders>
              <w:top w:val="nil"/>
              <w:left w:val="nil"/>
              <w:bottom w:val="single" w:sz="4" w:space="0" w:color="auto"/>
              <w:right w:val="single" w:sz="4" w:space="0" w:color="auto"/>
            </w:tcBorders>
            <w:shd w:val="clear" w:color="auto" w:fill="auto"/>
            <w:noWrap/>
            <w:vAlign w:val="bottom"/>
            <w:hideMark/>
          </w:tcPr>
          <w:p w14:paraId="55041AC0" w14:textId="77777777" w:rsidR="0041139F" w:rsidRPr="00F9775C" w:rsidRDefault="0041139F" w:rsidP="00C43D47">
            <w:pPr>
              <w:jc w:val="right"/>
              <w:rPr>
                <w:rFonts w:ascii="Calibri" w:hAnsi="Calibri"/>
                <w:color w:val="000000"/>
              </w:rPr>
            </w:pPr>
            <w:r w:rsidRPr="00F9775C">
              <w:rPr>
                <w:rFonts w:ascii="Calibri" w:hAnsi="Calibri"/>
                <w:color w:val="000000"/>
              </w:rPr>
              <w:t>7</w:t>
            </w:r>
          </w:p>
        </w:tc>
        <w:tc>
          <w:tcPr>
            <w:tcW w:w="561" w:type="dxa"/>
            <w:tcBorders>
              <w:top w:val="nil"/>
              <w:left w:val="nil"/>
              <w:bottom w:val="single" w:sz="4" w:space="0" w:color="auto"/>
              <w:right w:val="single" w:sz="4" w:space="0" w:color="auto"/>
            </w:tcBorders>
            <w:shd w:val="clear" w:color="auto" w:fill="auto"/>
            <w:noWrap/>
            <w:vAlign w:val="bottom"/>
            <w:hideMark/>
          </w:tcPr>
          <w:p w14:paraId="198327FF"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1" w:type="dxa"/>
            <w:tcBorders>
              <w:top w:val="nil"/>
              <w:left w:val="nil"/>
              <w:bottom w:val="single" w:sz="4" w:space="0" w:color="auto"/>
              <w:right w:val="single" w:sz="4" w:space="0" w:color="auto"/>
            </w:tcBorders>
            <w:shd w:val="clear" w:color="auto" w:fill="auto"/>
            <w:noWrap/>
            <w:vAlign w:val="bottom"/>
            <w:hideMark/>
          </w:tcPr>
          <w:p w14:paraId="57A218DC"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00A084BF"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2911382E" w14:textId="77777777" w:rsidR="0041139F" w:rsidRPr="00F9775C" w:rsidRDefault="0041139F" w:rsidP="00C43D47">
            <w:pPr>
              <w:jc w:val="right"/>
              <w:rPr>
                <w:rFonts w:ascii="Calibri" w:hAnsi="Calibri"/>
                <w:color w:val="000000"/>
              </w:rPr>
            </w:pPr>
            <w:r w:rsidRPr="00F9775C">
              <w:rPr>
                <w:rFonts w:ascii="Calibri" w:hAnsi="Calibri"/>
                <w:color w:val="000000"/>
              </w:rPr>
              <w:t>2</w:t>
            </w:r>
          </w:p>
        </w:tc>
        <w:tc>
          <w:tcPr>
            <w:tcW w:w="561" w:type="dxa"/>
            <w:tcBorders>
              <w:top w:val="nil"/>
              <w:left w:val="nil"/>
              <w:bottom w:val="single" w:sz="4" w:space="0" w:color="auto"/>
              <w:right w:val="single" w:sz="4" w:space="0" w:color="auto"/>
            </w:tcBorders>
            <w:shd w:val="clear" w:color="auto" w:fill="auto"/>
            <w:noWrap/>
            <w:vAlign w:val="bottom"/>
            <w:hideMark/>
          </w:tcPr>
          <w:p w14:paraId="14A4F74F" w14:textId="77777777" w:rsidR="0041139F" w:rsidRPr="00F9775C" w:rsidRDefault="0041139F" w:rsidP="00C43D47">
            <w:pPr>
              <w:jc w:val="right"/>
              <w:rPr>
                <w:rFonts w:ascii="Calibri" w:hAnsi="Calibri"/>
                <w:color w:val="000000"/>
              </w:rPr>
            </w:pPr>
            <w:r w:rsidRPr="00F9775C">
              <w:rPr>
                <w:rFonts w:ascii="Calibri" w:hAnsi="Calibri"/>
                <w:color w:val="000000"/>
              </w:rPr>
              <w:t>3</w:t>
            </w:r>
          </w:p>
        </w:tc>
        <w:tc>
          <w:tcPr>
            <w:tcW w:w="733" w:type="dxa"/>
            <w:tcBorders>
              <w:top w:val="nil"/>
              <w:left w:val="nil"/>
              <w:bottom w:val="single" w:sz="4" w:space="0" w:color="auto"/>
              <w:right w:val="single" w:sz="4" w:space="0" w:color="auto"/>
            </w:tcBorders>
            <w:shd w:val="clear" w:color="auto" w:fill="auto"/>
            <w:noWrap/>
            <w:vAlign w:val="bottom"/>
            <w:hideMark/>
          </w:tcPr>
          <w:p w14:paraId="17B05254" w14:textId="77777777" w:rsidR="0041139F" w:rsidRPr="00F9775C" w:rsidRDefault="0041139F" w:rsidP="00C43D47">
            <w:pPr>
              <w:jc w:val="right"/>
              <w:rPr>
                <w:rFonts w:ascii="Calibri" w:hAnsi="Calibri"/>
                <w:color w:val="000000"/>
              </w:rPr>
            </w:pPr>
            <w:r w:rsidRPr="00F9775C">
              <w:rPr>
                <w:rFonts w:ascii="Calibri" w:hAnsi="Calibri"/>
                <w:color w:val="000000"/>
              </w:rPr>
              <w:t>19</w:t>
            </w:r>
          </w:p>
        </w:tc>
        <w:tc>
          <w:tcPr>
            <w:tcW w:w="577" w:type="dxa"/>
            <w:tcBorders>
              <w:top w:val="nil"/>
              <w:left w:val="nil"/>
              <w:bottom w:val="single" w:sz="4" w:space="0" w:color="auto"/>
              <w:right w:val="single" w:sz="4" w:space="0" w:color="auto"/>
            </w:tcBorders>
            <w:shd w:val="clear" w:color="auto" w:fill="auto"/>
            <w:noWrap/>
            <w:vAlign w:val="bottom"/>
            <w:hideMark/>
          </w:tcPr>
          <w:p w14:paraId="62531A52" w14:textId="77777777" w:rsidR="0041139F" w:rsidRPr="00F9775C" w:rsidRDefault="0041139F" w:rsidP="00C43D47">
            <w:pPr>
              <w:jc w:val="right"/>
              <w:rPr>
                <w:rFonts w:ascii="Calibri" w:hAnsi="Calibri"/>
                <w:color w:val="000000"/>
              </w:rPr>
            </w:pPr>
            <w:r w:rsidRPr="00F9775C">
              <w:rPr>
                <w:rFonts w:ascii="Calibri" w:hAnsi="Calibri"/>
                <w:color w:val="000000"/>
              </w:rPr>
              <w:t>17</w:t>
            </w:r>
          </w:p>
        </w:tc>
        <w:tc>
          <w:tcPr>
            <w:tcW w:w="634" w:type="dxa"/>
            <w:tcBorders>
              <w:top w:val="nil"/>
              <w:left w:val="nil"/>
              <w:bottom w:val="single" w:sz="4" w:space="0" w:color="auto"/>
              <w:right w:val="single" w:sz="4" w:space="0" w:color="auto"/>
            </w:tcBorders>
            <w:shd w:val="clear" w:color="auto" w:fill="auto"/>
            <w:noWrap/>
            <w:vAlign w:val="bottom"/>
            <w:hideMark/>
          </w:tcPr>
          <w:p w14:paraId="2925AE05" w14:textId="77777777" w:rsidR="0041139F" w:rsidRPr="00F9775C" w:rsidRDefault="0041139F" w:rsidP="00C43D47">
            <w:pPr>
              <w:jc w:val="right"/>
              <w:rPr>
                <w:rFonts w:ascii="Calibri" w:hAnsi="Calibri"/>
                <w:b/>
                <w:bCs/>
                <w:color w:val="000000"/>
              </w:rPr>
            </w:pPr>
            <w:r w:rsidRPr="00F9775C">
              <w:rPr>
                <w:rFonts w:ascii="Calibri" w:hAnsi="Calibri"/>
                <w:b/>
                <w:bCs/>
                <w:color w:val="000000"/>
              </w:rPr>
              <w:t>91</w:t>
            </w:r>
          </w:p>
        </w:tc>
      </w:tr>
      <w:tr w:rsidR="0041139F" w:rsidRPr="00F9775C" w14:paraId="786D6579" w14:textId="77777777" w:rsidTr="00C43D47">
        <w:trPr>
          <w:trHeight w:val="653"/>
        </w:trPr>
        <w:tc>
          <w:tcPr>
            <w:tcW w:w="1761" w:type="dxa"/>
            <w:tcBorders>
              <w:top w:val="nil"/>
              <w:left w:val="single" w:sz="4" w:space="0" w:color="auto"/>
              <w:bottom w:val="single" w:sz="4" w:space="0" w:color="auto"/>
              <w:right w:val="single" w:sz="4" w:space="0" w:color="auto"/>
            </w:tcBorders>
            <w:shd w:val="clear" w:color="000000" w:fill="FFFFFF"/>
            <w:vAlign w:val="bottom"/>
            <w:hideMark/>
          </w:tcPr>
          <w:p w14:paraId="6276F8A1" w14:textId="77777777" w:rsidR="0041139F" w:rsidRPr="00F9775C" w:rsidRDefault="0041139F" w:rsidP="00C43D47">
            <w:pPr>
              <w:rPr>
                <w:rFonts w:ascii="Calibri" w:hAnsi="Calibri"/>
                <w:color w:val="000000"/>
              </w:rPr>
            </w:pPr>
            <w:r w:rsidRPr="00F9775C">
              <w:rPr>
                <w:rFonts w:ascii="Calibri" w:hAnsi="Calibri"/>
                <w:color w:val="000000"/>
              </w:rPr>
              <w:t>Kerhotoiminta</w:t>
            </w:r>
          </w:p>
        </w:tc>
        <w:tc>
          <w:tcPr>
            <w:tcW w:w="710" w:type="dxa"/>
            <w:tcBorders>
              <w:top w:val="nil"/>
              <w:left w:val="nil"/>
              <w:bottom w:val="single" w:sz="4" w:space="0" w:color="auto"/>
              <w:right w:val="single" w:sz="4" w:space="0" w:color="auto"/>
            </w:tcBorders>
            <w:shd w:val="clear" w:color="auto" w:fill="auto"/>
            <w:noWrap/>
            <w:vAlign w:val="bottom"/>
            <w:hideMark/>
          </w:tcPr>
          <w:p w14:paraId="092D1EB2"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6" w:type="dxa"/>
            <w:tcBorders>
              <w:top w:val="nil"/>
              <w:left w:val="nil"/>
              <w:bottom w:val="single" w:sz="4" w:space="0" w:color="auto"/>
              <w:right w:val="single" w:sz="4" w:space="0" w:color="auto"/>
            </w:tcBorders>
            <w:shd w:val="clear" w:color="auto" w:fill="auto"/>
            <w:noWrap/>
            <w:vAlign w:val="bottom"/>
            <w:hideMark/>
          </w:tcPr>
          <w:p w14:paraId="22FF3CDA"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89" w:type="dxa"/>
            <w:tcBorders>
              <w:top w:val="nil"/>
              <w:left w:val="nil"/>
              <w:bottom w:val="single" w:sz="4" w:space="0" w:color="auto"/>
              <w:right w:val="single" w:sz="4" w:space="0" w:color="auto"/>
            </w:tcBorders>
            <w:shd w:val="clear" w:color="auto" w:fill="auto"/>
            <w:noWrap/>
            <w:vAlign w:val="bottom"/>
            <w:hideMark/>
          </w:tcPr>
          <w:p w14:paraId="34CE34CA"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99" w:type="dxa"/>
            <w:tcBorders>
              <w:top w:val="nil"/>
              <w:left w:val="nil"/>
              <w:bottom w:val="single" w:sz="4" w:space="0" w:color="auto"/>
              <w:right w:val="single" w:sz="4" w:space="0" w:color="auto"/>
            </w:tcBorders>
            <w:shd w:val="clear" w:color="auto" w:fill="auto"/>
            <w:noWrap/>
            <w:vAlign w:val="bottom"/>
            <w:hideMark/>
          </w:tcPr>
          <w:p w14:paraId="65CBE8B2"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14:paraId="5AAAE129"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688CBC55"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1" w:type="dxa"/>
            <w:tcBorders>
              <w:top w:val="nil"/>
              <w:left w:val="nil"/>
              <w:bottom w:val="single" w:sz="4" w:space="0" w:color="auto"/>
              <w:right w:val="single" w:sz="4" w:space="0" w:color="auto"/>
            </w:tcBorders>
            <w:shd w:val="clear" w:color="auto" w:fill="auto"/>
            <w:noWrap/>
            <w:vAlign w:val="bottom"/>
            <w:hideMark/>
          </w:tcPr>
          <w:p w14:paraId="7A21EBEE"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02650E9D"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79EE47F7" w14:textId="77777777" w:rsidR="0041139F" w:rsidRPr="00F9775C" w:rsidRDefault="0041139F" w:rsidP="00C43D47">
            <w:pPr>
              <w:jc w:val="right"/>
              <w:rPr>
                <w:rFonts w:ascii="Calibri" w:hAnsi="Calibri"/>
                <w:color w:val="000000"/>
              </w:rPr>
            </w:pPr>
            <w:r w:rsidRPr="00F9775C">
              <w:rPr>
                <w:rFonts w:ascii="Calibri" w:hAnsi="Calibri"/>
                <w:color w:val="000000"/>
              </w:rPr>
              <w:t>11</w:t>
            </w:r>
          </w:p>
        </w:tc>
        <w:tc>
          <w:tcPr>
            <w:tcW w:w="561" w:type="dxa"/>
            <w:tcBorders>
              <w:top w:val="nil"/>
              <w:left w:val="nil"/>
              <w:bottom w:val="single" w:sz="4" w:space="0" w:color="auto"/>
              <w:right w:val="single" w:sz="4" w:space="0" w:color="auto"/>
            </w:tcBorders>
            <w:shd w:val="clear" w:color="auto" w:fill="auto"/>
            <w:noWrap/>
            <w:vAlign w:val="bottom"/>
            <w:hideMark/>
          </w:tcPr>
          <w:p w14:paraId="454BD202" w14:textId="77777777" w:rsidR="0041139F" w:rsidRPr="00F9775C" w:rsidRDefault="0041139F" w:rsidP="00C43D47">
            <w:pPr>
              <w:jc w:val="right"/>
              <w:rPr>
                <w:rFonts w:ascii="Calibri" w:hAnsi="Calibri"/>
                <w:color w:val="000000"/>
              </w:rPr>
            </w:pPr>
            <w:r w:rsidRPr="00F9775C">
              <w:rPr>
                <w:rFonts w:ascii="Calibri" w:hAnsi="Calibri"/>
                <w:color w:val="000000"/>
              </w:rPr>
              <w:t>30</w:t>
            </w:r>
          </w:p>
        </w:tc>
        <w:tc>
          <w:tcPr>
            <w:tcW w:w="733" w:type="dxa"/>
            <w:tcBorders>
              <w:top w:val="nil"/>
              <w:left w:val="nil"/>
              <w:bottom w:val="single" w:sz="4" w:space="0" w:color="auto"/>
              <w:right w:val="single" w:sz="4" w:space="0" w:color="auto"/>
            </w:tcBorders>
            <w:shd w:val="clear" w:color="auto" w:fill="auto"/>
            <w:noWrap/>
            <w:vAlign w:val="bottom"/>
            <w:hideMark/>
          </w:tcPr>
          <w:p w14:paraId="08C46A46" w14:textId="77777777" w:rsidR="0041139F" w:rsidRPr="00F9775C" w:rsidRDefault="0041139F" w:rsidP="00C43D47">
            <w:pPr>
              <w:jc w:val="right"/>
              <w:rPr>
                <w:rFonts w:ascii="Calibri" w:hAnsi="Calibri"/>
                <w:color w:val="000000"/>
              </w:rPr>
            </w:pPr>
            <w:r w:rsidRPr="00F9775C">
              <w:rPr>
                <w:rFonts w:ascii="Calibri" w:hAnsi="Calibri"/>
                <w:color w:val="000000"/>
              </w:rPr>
              <w:t>49</w:t>
            </w:r>
          </w:p>
        </w:tc>
        <w:tc>
          <w:tcPr>
            <w:tcW w:w="577" w:type="dxa"/>
            <w:tcBorders>
              <w:top w:val="nil"/>
              <w:left w:val="nil"/>
              <w:bottom w:val="single" w:sz="4" w:space="0" w:color="auto"/>
              <w:right w:val="single" w:sz="4" w:space="0" w:color="auto"/>
            </w:tcBorders>
            <w:shd w:val="clear" w:color="auto" w:fill="auto"/>
            <w:noWrap/>
            <w:vAlign w:val="bottom"/>
            <w:hideMark/>
          </w:tcPr>
          <w:p w14:paraId="722DC735" w14:textId="77777777" w:rsidR="0041139F" w:rsidRPr="00F9775C" w:rsidRDefault="0041139F" w:rsidP="00C43D47">
            <w:pPr>
              <w:jc w:val="right"/>
              <w:rPr>
                <w:rFonts w:ascii="Calibri" w:hAnsi="Calibri"/>
                <w:color w:val="000000"/>
              </w:rPr>
            </w:pPr>
            <w:r w:rsidRPr="00F9775C">
              <w:rPr>
                <w:rFonts w:ascii="Calibri" w:hAnsi="Calibri"/>
                <w:color w:val="000000"/>
              </w:rPr>
              <w:t>8</w:t>
            </w:r>
          </w:p>
        </w:tc>
        <w:tc>
          <w:tcPr>
            <w:tcW w:w="634" w:type="dxa"/>
            <w:tcBorders>
              <w:top w:val="nil"/>
              <w:left w:val="nil"/>
              <w:bottom w:val="single" w:sz="4" w:space="0" w:color="auto"/>
              <w:right w:val="single" w:sz="4" w:space="0" w:color="auto"/>
            </w:tcBorders>
            <w:shd w:val="clear" w:color="auto" w:fill="auto"/>
            <w:noWrap/>
            <w:vAlign w:val="bottom"/>
            <w:hideMark/>
          </w:tcPr>
          <w:p w14:paraId="61403CE7" w14:textId="77777777" w:rsidR="0041139F" w:rsidRPr="00F9775C" w:rsidRDefault="0041139F" w:rsidP="00C43D47">
            <w:pPr>
              <w:jc w:val="right"/>
              <w:rPr>
                <w:rFonts w:ascii="Calibri" w:hAnsi="Calibri"/>
                <w:b/>
                <w:bCs/>
                <w:color w:val="000000"/>
              </w:rPr>
            </w:pPr>
            <w:r w:rsidRPr="00F9775C">
              <w:rPr>
                <w:rFonts w:ascii="Calibri" w:hAnsi="Calibri"/>
                <w:b/>
                <w:bCs/>
                <w:color w:val="000000"/>
              </w:rPr>
              <w:t>98</w:t>
            </w:r>
          </w:p>
        </w:tc>
      </w:tr>
      <w:tr w:rsidR="0041139F" w:rsidRPr="00F9775C" w14:paraId="547FE399" w14:textId="77777777" w:rsidTr="00C43D47">
        <w:trPr>
          <w:trHeight w:val="384"/>
        </w:trPr>
        <w:tc>
          <w:tcPr>
            <w:tcW w:w="1761" w:type="dxa"/>
            <w:tcBorders>
              <w:top w:val="nil"/>
              <w:left w:val="single" w:sz="4" w:space="0" w:color="auto"/>
              <w:bottom w:val="single" w:sz="4" w:space="0" w:color="auto"/>
              <w:right w:val="single" w:sz="4" w:space="0" w:color="auto"/>
            </w:tcBorders>
            <w:shd w:val="clear" w:color="auto" w:fill="auto"/>
            <w:noWrap/>
            <w:vAlign w:val="bottom"/>
            <w:hideMark/>
          </w:tcPr>
          <w:p w14:paraId="17DAC0F4" w14:textId="77777777" w:rsidR="0041139F" w:rsidRPr="00F9775C" w:rsidRDefault="0041139F" w:rsidP="00C43D47">
            <w:pPr>
              <w:jc w:val="right"/>
              <w:rPr>
                <w:rFonts w:ascii="Calibri" w:hAnsi="Calibri"/>
                <w:color w:val="000000"/>
              </w:rPr>
            </w:pPr>
            <w:r w:rsidRPr="00F9775C">
              <w:rPr>
                <w:rFonts w:ascii="Calibri" w:hAnsi="Calibri"/>
                <w:color w:val="000000"/>
              </w:rPr>
              <w:t> </w:t>
            </w:r>
          </w:p>
        </w:tc>
        <w:tc>
          <w:tcPr>
            <w:tcW w:w="710" w:type="dxa"/>
            <w:tcBorders>
              <w:top w:val="nil"/>
              <w:left w:val="nil"/>
              <w:bottom w:val="single" w:sz="4" w:space="0" w:color="auto"/>
              <w:right w:val="single" w:sz="4" w:space="0" w:color="auto"/>
            </w:tcBorders>
            <w:shd w:val="clear" w:color="auto" w:fill="auto"/>
            <w:noWrap/>
            <w:vAlign w:val="bottom"/>
            <w:hideMark/>
          </w:tcPr>
          <w:p w14:paraId="3E291CFE"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6" w:type="dxa"/>
            <w:tcBorders>
              <w:top w:val="nil"/>
              <w:left w:val="nil"/>
              <w:bottom w:val="single" w:sz="4" w:space="0" w:color="auto"/>
              <w:right w:val="single" w:sz="4" w:space="0" w:color="auto"/>
            </w:tcBorders>
            <w:shd w:val="clear" w:color="auto" w:fill="auto"/>
            <w:noWrap/>
            <w:vAlign w:val="bottom"/>
            <w:hideMark/>
          </w:tcPr>
          <w:p w14:paraId="4A4A19A2"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89" w:type="dxa"/>
            <w:tcBorders>
              <w:top w:val="nil"/>
              <w:left w:val="nil"/>
              <w:bottom w:val="single" w:sz="4" w:space="0" w:color="auto"/>
              <w:right w:val="single" w:sz="4" w:space="0" w:color="auto"/>
            </w:tcBorders>
            <w:shd w:val="clear" w:color="auto" w:fill="auto"/>
            <w:noWrap/>
            <w:vAlign w:val="bottom"/>
            <w:hideMark/>
          </w:tcPr>
          <w:p w14:paraId="17C64222"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99" w:type="dxa"/>
            <w:tcBorders>
              <w:top w:val="nil"/>
              <w:left w:val="nil"/>
              <w:bottom w:val="single" w:sz="4" w:space="0" w:color="auto"/>
              <w:right w:val="single" w:sz="4" w:space="0" w:color="auto"/>
            </w:tcBorders>
            <w:shd w:val="clear" w:color="auto" w:fill="auto"/>
            <w:noWrap/>
            <w:vAlign w:val="bottom"/>
            <w:hideMark/>
          </w:tcPr>
          <w:p w14:paraId="2BE3C382"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57" w:type="dxa"/>
            <w:tcBorders>
              <w:top w:val="nil"/>
              <w:left w:val="nil"/>
              <w:bottom w:val="single" w:sz="4" w:space="0" w:color="auto"/>
              <w:right w:val="single" w:sz="4" w:space="0" w:color="auto"/>
            </w:tcBorders>
            <w:shd w:val="clear" w:color="auto" w:fill="auto"/>
            <w:noWrap/>
            <w:vAlign w:val="bottom"/>
            <w:hideMark/>
          </w:tcPr>
          <w:p w14:paraId="5BD00BB2"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575D91B7" w14:textId="77777777" w:rsidR="0041139F" w:rsidRPr="00F9775C" w:rsidRDefault="0041139F" w:rsidP="00C43D47">
            <w:pPr>
              <w:rPr>
                <w:rFonts w:ascii="Calibri" w:hAnsi="Calibri"/>
                <w:color w:val="000000"/>
              </w:rPr>
            </w:pPr>
            <w:r w:rsidRPr="00F9775C">
              <w:rPr>
                <w:rFonts w:ascii="Calibri" w:hAnsi="Calibri"/>
                <w:color w:val="000000"/>
              </w:rPr>
              <w:t> </w:t>
            </w:r>
          </w:p>
        </w:tc>
        <w:tc>
          <w:tcPr>
            <w:tcW w:w="621" w:type="dxa"/>
            <w:tcBorders>
              <w:top w:val="nil"/>
              <w:left w:val="nil"/>
              <w:bottom w:val="single" w:sz="4" w:space="0" w:color="auto"/>
              <w:right w:val="single" w:sz="4" w:space="0" w:color="auto"/>
            </w:tcBorders>
            <w:shd w:val="clear" w:color="auto" w:fill="auto"/>
            <w:noWrap/>
            <w:vAlign w:val="bottom"/>
            <w:hideMark/>
          </w:tcPr>
          <w:p w14:paraId="3BAC0275"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50E70856"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4A37B02C"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61" w:type="dxa"/>
            <w:tcBorders>
              <w:top w:val="nil"/>
              <w:left w:val="nil"/>
              <w:bottom w:val="single" w:sz="4" w:space="0" w:color="auto"/>
              <w:right w:val="single" w:sz="4" w:space="0" w:color="auto"/>
            </w:tcBorders>
            <w:shd w:val="clear" w:color="auto" w:fill="auto"/>
            <w:noWrap/>
            <w:vAlign w:val="bottom"/>
            <w:hideMark/>
          </w:tcPr>
          <w:p w14:paraId="556E5529" w14:textId="77777777" w:rsidR="0041139F" w:rsidRPr="00F9775C" w:rsidRDefault="0041139F" w:rsidP="00C43D47">
            <w:pPr>
              <w:rPr>
                <w:rFonts w:ascii="Calibri" w:hAnsi="Calibri"/>
                <w:color w:val="000000"/>
              </w:rPr>
            </w:pPr>
            <w:r w:rsidRPr="00F9775C">
              <w:rPr>
                <w:rFonts w:ascii="Calibri" w:hAnsi="Calibri"/>
                <w:color w:val="000000"/>
              </w:rPr>
              <w:t> </w:t>
            </w:r>
          </w:p>
        </w:tc>
        <w:tc>
          <w:tcPr>
            <w:tcW w:w="733" w:type="dxa"/>
            <w:tcBorders>
              <w:top w:val="nil"/>
              <w:left w:val="nil"/>
              <w:bottom w:val="single" w:sz="4" w:space="0" w:color="auto"/>
              <w:right w:val="single" w:sz="4" w:space="0" w:color="auto"/>
            </w:tcBorders>
            <w:shd w:val="clear" w:color="auto" w:fill="auto"/>
            <w:noWrap/>
            <w:vAlign w:val="bottom"/>
            <w:hideMark/>
          </w:tcPr>
          <w:p w14:paraId="04C5E32F" w14:textId="77777777" w:rsidR="0041139F" w:rsidRPr="00F9775C" w:rsidRDefault="0041139F" w:rsidP="00C43D47">
            <w:pPr>
              <w:rPr>
                <w:rFonts w:ascii="Calibri" w:hAnsi="Calibri"/>
                <w:color w:val="000000"/>
              </w:rPr>
            </w:pPr>
            <w:r w:rsidRPr="00F9775C">
              <w:rPr>
                <w:rFonts w:ascii="Calibri" w:hAnsi="Calibri"/>
                <w:color w:val="000000"/>
              </w:rPr>
              <w:t> </w:t>
            </w:r>
          </w:p>
        </w:tc>
        <w:tc>
          <w:tcPr>
            <w:tcW w:w="577" w:type="dxa"/>
            <w:tcBorders>
              <w:top w:val="nil"/>
              <w:left w:val="nil"/>
              <w:bottom w:val="single" w:sz="4" w:space="0" w:color="auto"/>
              <w:right w:val="single" w:sz="4" w:space="0" w:color="auto"/>
            </w:tcBorders>
            <w:shd w:val="clear" w:color="auto" w:fill="auto"/>
            <w:noWrap/>
            <w:vAlign w:val="bottom"/>
            <w:hideMark/>
          </w:tcPr>
          <w:p w14:paraId="36A93B05" w14:textId="77777777" w:rsidR="0041139F" w:rsidRPr="00F9775C" w:rsidRDefault="0041139F" w:rsidP="00C43D47">
            <w:pPr>
              <w:jc w:val="right"/>
              <w:rPr>
                <w:rFonts w:ascii="Calibri" w:hAnsi="Calibri"/>
                <w:color w:val="000000"/>
              </w:rPr>
            </w:pPr>
            <w:r w:rsidRPr="00F9775C">
              <w:rPr>
                <w:rFonts w:ascii="Calibri" w:hAnsi="Calibri"/>
                <w:color w:val="000000"/>
              </w:rPr>
              <w:t>yht.</w:t>
            </w:r>
          </w:p>
        </w:tc>
        <w:tc>
          <w:tcPr>
            <w:tcW w:w="634" w:type="dxa"/>
            <w:tcBorders>
              <w:top w:val="nil"/>
              <w:left w:val="nil"/>
              <w:bottom w:val="single" w:sz="4" w:space="0" w:color="auto"/>
              <w:right w:val="single" w:sz="4" w:space="0" w:color="auto"/>
            </w:tcBorders>
            <w:shd w:val="clear" w:color="auto" w:fill="auto"/>
            <w:noWrap/>
            <w:vAlign w:val="bottom"/>
            <w:hideMark/>
          </w:tcPr>
          <w:p w14:paraId="154A0A75" w14:textId="77777777" w:rsidR="0041139F" w:rsidRPr="00F9775C" w:rsidRDefault="0041139F" w:rsidP="00C43D47">
            <w:pPr>
              <w:jc w:val="right"/>
              <w:rPr>
                <w:rFonts w:ascii="Calibri" w:hAnsi="Calibri"/>
                <w:b/>
                <w:bCs/>
                <w:color w:val="000000"/>
              </w:rPr>
            </w:pPr>
            <w:r w:rsidRPr="00F9775C">
              <w:rPr>
                <w:rFonts w:ascii="Calibri" w:hAnsi="Calibri"/>
                <w:b/>
                <w:bCs/>
                <w:color w:val="000000"/>
              </w:rPr>
              <w:t>2359</w:t>
            </w:r>
          </w:p>
        </w:tc>
      </w:tr>
    </w:tbl>
    <w:p w14:paraId="494B4E28" w14:textId="77777777" w:rsidR="0041139F" w:rsidRPr="00D93893" w:rsidRDefault="0041139F" w:rsidP="0041139F">
      <w:pPr>
        <w:rPr>
          <w:rFonts w:ascii="Calibri" w:hAnsi="Calibri"/>
          <w:color w:val="FF0000"/>
        </w:rPr>
      </w:pPr>
    </w:p>
    <w:p w14:paraId="69022BBF" w14:textId="77777777" w:rsidR="0041139F" w:rsidRPr="009E65DA" w:rsidRDefault="0041139F" w:rsidP="0041139F">
      <w:pPr>
        <w:rPr>
          <w:rFonts w:ascii="Calibri" w:hAnsi="Calibri"/>
          <w:color w:val="FF0000"/>
        </w:rPr>
      </w:pPr>
    </w:p>
    <w:p w14:paraId="135528B7" w14:textId="77777777" w:rsidR="0041139F" w:rsidRPr="00643C17" w:rsidRDefault="0041139F" w:rsidP="0041139F">
      <w:pPr>
        <w:rPr>
          <w:rFonts w:asciiTheme="minorHAnsi" w:hAnsiTheme="minorHAnsi"/>
          <w:color w:val="000000" w:themeColor="text1"/>
          <w:szCs w:val="22"/>
        </w:rPr>
      </w:pPr>
      <w:r w:rsidRPr="00643C17">
        <w:rPr>
          <w:rFonts w:asciiTheme="minorHAnsi" w:hAnsiTheme="minorHAnsi"/>
          <w:color w:val="000000" w:themeColor="text1"/>
          <w:szCs w:val="22"/>
        </w:rPr>
        <w:t>Etsivä nuorisotyö</w:t>
      </w:r>
    </w:p>
    <w:p w14:paraId="45079E4A" w14:textId="77777777" w:rsidR="0041139F" w:rsidRPr="00D93893" w:rsidRDefault="0041139F" w:rsidP="0041139F">
      <w:pPr>
        <w:rPr>
          <w:rFonts w:asciiTheme="minorHAnsi" w:hAnsiTheme="minorHAnsi"/>
          <w:color w:val="FF0000"/>
          <w:szCs w:val="22"/>
        </w:rPr>
      </w:pPr>
    </w:p>
    <w:p w14:paraId="5050645C" w14:textId="77777777" w:rsidR="0041139F" w:rsidRPr="00643C17" w:rsidRDefault="0041139F" w:rsidP="0041139F">
      <w:pPr>
        <w:rPr>
          <w:rFonts w:asciiTheme="minorHAnsi" w:hAnsiTheme="minorHAnsi"/>
          <w:szCs w:val="22"/>
        </w:rPr>
      </w:pPr>
      <w:r w:rsidRPr="00643C17">
        <w:rPr>
          <w:rFonts w:asciiTheme="minorHAnsi" w:hAnsiTheme="minorHAnsi"/>
          <w:szCs w:val="22"/>
        </w:rPr>
        <w:t>Etsivän nuorisotyön asiakkuudessa on vuoden 2018 aikana ollut yhteensä 78 nuorta, josta 26 on ollut naisia ja 52 miehiä. Nuoria on tavoitettu tuen ja avun piiriin yhteistyössä mm. TE- toimiston,</w:t>
      </w:r>
      <w:r>
        <w:rPr>
          <w:rFonts w:asciiTheme="minorHAnsi" w:hAnsiTheme="minorHAnsi"/>
          <w:szCs w:val="22"/>
        </w:rPr>
        <w:t xml:space="preserve"> Kelan, Ohjaamon</w:t>
      </w:r>
      <w:r w:rsidRPr="00643C17">
        <w:rPr>
          <w:rFonts w:asciiTheme="minorHAnsi" w:hAnsiTheme="minorHAnsi"/>
          <w:szCs w:val="22"/>
        </w:rPr>
        <w:t>, velkaneuvonnan, sosiaalitoimen, nuoriso-, liikunta- ja kulttuuritoimen, Ruukinpajan, työpaja Werstaan, Kino Iglun, Karkkilan yhteiskoulun, lähialueen ammattioppilaitosten sekä vanhempien avulla tai nuori on itse ottanut yhteyttä etsivään nuorisotyöntekijään.  Lisäksi etsivät ovat tehneet yhteistyötä puolustusvoimien kanssa</w:t>
      </w:r>
      <w:r>
        <w:rPr>
          <w:rFonts w:asciiTheme="minorHAnsi" w:hAnsiTheme="minorHAnsi"/>
          <w:szCs w:val="22"/>
        </w:rPr>
        <w:t xml:space="preserve"> </w:t>
      </w:r>
      <w:r w:rsidRPr="00643C17">
        <w:rPr>
          <w:rFonts w:asciiTheme="minorHAnsi" w:hAnsiTheme="minorHAnsi"/>
          <w:szCs w:val="22"/>
        </w:rPr>
        <w:t>osallistumalla kutsuntoihin</w:t>
      </w:r>
      <w:r>
        <w:rPr>
          <w:rFonts w:asciiTheme="minorHAnsi" w:hAnsiTheme="minorHAnsi"/>
          <w:szCs w:val="22"/>
        </w:rPr>
        <w:t xml:space="preserve"> sekä siviilipalveluskeskuksen kanssa järjestämällä nuorille siviilipalveluspaikkoja.</w:t>
      </w:r>
    </w:p>
    <w:p w14:paraId="3726F158" w14:textId="77777777" w:rsidR="0041139F" w:rsidRPr="00D93893" w:rsidRDefault="0041139F" w:rsidP="0041139F">
      <w:pPr>
        <w:rPr>
          <w:rFonts w:asciiTheme="minorHAnsi" w:hAnsiTheme="minorHAnsi"/>
          <w:color w:val="FF0000"/>
          <w:szCs w:val="22"/>
        </w:rPr>
      </w:pPr>
    </w:p>
    <w:p w14:paraId="6C05813A" w14:textId="77777777" w:rsidR="0041139F" w:rsidRDefault="0041139F" w:rsidP="0041139F">
      <w:pPr>
        <w:rPr>
          <w:rFonts w:asciiTheme="minorHAnsi" w:hAnsiTheme="minorHAnsi"/>
          <w:szCs w:val="22"/>
        </w:rPr>
      </w:pPr>
      <w:r w:rsidRPr="00643C17">
        <w:rPr>
          <w:rFonts w:asciiTheme="minorHAnsi" w:hAnsiTheme="minorHAnsi"/>
          <w:szCs w:val="22"/>
        </w:rPr>
        <w:t>Tammikuussa 2018 käynnistettiin Ohjaamo-toiminta etsivän nuorisotyön tiloissa yhteistyössä Peruskuntayhtymä Karviaisen sosiaalipalveluiden kanssa. Ohjaamo oli auki parittomien viikkojen torstaisin klo 12-14. Etsivä nuorisotyö järjesti kevät kaudella 2018 nuorten avointa iltaa yli 18-vuotiaille nuorisotila Kitassa. Vähäisen osallistujamäärän vuoksi toimintaa ei katsottu järkeväksi jatkaa syyskaudella.  Lisäksi etsivät nuoriso-ohjaajat ovat</w:t>
      </w:r>
      <w:r>
        <w:rPr>
          <w:rFonts w:asciiTheme="minorHAnsi" w:hAnsiTheme="minorHAnsi"/>
          <w:szCs w:val="22"/>
        </w:rPr>
        <w:t xml:space="preserve"> järjestäneet</w:t>
      </w:r>
      <w:r w:rsidRPr="00643C17">
        <w:rPr>
          <w:rFonts w:asciiTheme="minorHAnsi" w:hAnsiTheme="minorHAnsi"/>
          <w:szCs w:val="22"/>
        </w:rPr>
        <w:t xml:space="preserve"> elämänhallin</w:t>
      </w:r>
      <w:r>
        <w:rPr>
          <w:rFonts w:asciiTheme="minorHAnsi" w:hAnsiTheme="minorHAnsi"/>
          <w:szCs w:val="22"/>
        </w:rPr>
        <w:t>taryhmää</w:t>
      </w:r>
      <w:r w:rsidRPr="00643C17">
        <w:rPr>
          <w:rFonts w:asciiTheme="minorHAnsi" w:hAnsiTheme="minorHAnsi"/>
          <w:szCs w:val="22"/>
        </w:rPr>
        <w:t xml:space="preserve"> kahtena päivänä viikossa, tehden erilaisia ryhmätöitä sekä arjenhallintaan liittyviä tehtäviä. Lähialueen ammattikoulujen</w:t>
      </w:r>
      <w:r>
        <w:rPr>
          <w:rFonts w:asciiTheme="minorHAnsi" w:hAnsiTheme="minorHAnsi"/>
          <w:szCs w:val="22"/>
        </w:rPr>
        <w:t xml:space="preserve"> </w:t>
      </w:r>
      <w:r w:rsidRPr="00643C17">
        <w:rPr>
          <w:rFonts w:asciiTheme="minorHAnsi" w:hAnsiTheme="minorHAnsi"/>
          <w:szCs w:val="22"/>
        </w:rPr>
        <w:t>kanssa on tehty yhteistyötä noin kerran kuukaudessa etsivien nuoriso-ohjaajien aulapäivystyksenä.</w:t>
      </w:r>
      <w:r>
        <w:rPr>
          <w:rFonts w:asciiTheme="minorHAnsi" w:hAnsiTheme="minorHAnsi"/>
          <w:szCs w:val="22"/>
        </w:rPr>
        <w:t xml:space="preserve"> Lisäksi etsivä nuorisotyö on järjestänyt yhteistyössä Kino Iglun, Werstaan ja Ruukinpajan kanssa elokuvanäytöksiä.</w:t>
      </w:r>
    </w:p>
    <w:p w14:paraId="2A3B7A1E" w14:textId="77777777" w:rsidR="0041139F" w:rsidRDefault="0041139F" w:rsidP="0041139F">
      <w:pPr>
        <w:rPr>
          <w:rFonts w:asciiTheme="minorHAnsi" w:hAnsiTheme="minorHAnsi"/>
          <w:szCs w:val="22"/>
        </w:rPr>
      </w:pPr>
    </w:p>
    <w:p w14:paraId="46C8A80A" w14:textId="77777777" w:rsidR="0041139F" w:rsidRPr="00643C17" w:rsidRDefault="0041139F" w:rsidP="0041139F">
      <w:pPr>
        <w:rPr>
          <w:rFonts w:asciiTheme="minorHAnsi" w:hAnsiTheme="minorHAnsi"/>
          <w:szCs w:val="22"/>
        </w:rPr>
      </w:pPr>
      <w:r>
        <w:rPr>
          <w:rFonts w:asciiTheme="minorHAnsi" w:hAnsiTheme="minorHAnsi"/>
          <w:szCs w:val="22"/>
        </w:rPr>
        <w:t xml:space="preserve">8.2.2018 järjestettiin #MITÄMÄTEENMUNELÄMÄLLÄ työllisyystapahtuma, jota etsivä nuorisotyö oli järjestämässä yhteistyössä yhteiskoulun, Ruukinpajan ja työllisyydenhoidon kanssa. Tapahtumassa oli mukana myös lähialueen oppilaitoksia sekä paikallisia yrityksiä esittelemässä toimintaansa.  </w:t>
      </w:r>
      <w:r w:rsidRPr="00643C17">
        <w:rPr>
          <w:rFonts w:asciiTheme="minorHAnsi" w:hAnsiTheme="minorHAnsi"/>
          <w:szCs w:val="22"/>
        </w:rPr>
        <w:t xml:space="preserve"> </w:t>
      </w:r>
    </w:p>
    <w:p w14:paraId="1AE36AFE" w14:textId="77777777" w:rsidR="0041139F" w:rsidRPr="00D93893" w:rsidRDefault="0041139F" w:rsidP="0041139F">
      <w:pPr>
        <w:rPr>
          <w:rFonts w:asciiTheme="minorHAnsi" w:hAnsiTheme="minorHAnsi"/>
          <w:color w:val="FF0000"/>
          <w:szCs w:val="22"/>
        </w:rPr>
      </w:pPr>
    </w:p>
    <w:tbl>
      <w:tblPr>
        <w:tblStyle w:val="TaulukkoRuudukko"/>
        <w:tblW w:w="0" w:type="auto"/>
        <w:tblLook w:val="04A0" w:firstRow="1" w:lastRow="0" w:firstColumn="1" w:lastColumn="0" w:noHBand="0" w:noVBand="1"/>
      </w:tblPr>
      <w:tblGrid>
        <w:gridCol w:w="2416"/>
        <w:gridCol w:w="2404"/>
        <w:gridCol w:w="2404"/>
        <w:gridCol w:w="2404"/>
      </w:tblGrid>
      <w:tr w:rsidR="0041139F" w:rsidRPr="00D93893" w14:paraId="216B3F25" w14:textId="77777777" w:rsidTr="00C43D47">
        <w:tc>
          <w:tcPr>
            <w:tcW w:w="2416" w:type="dxa"/>
            <w:shd w:val="clear" w:color="auto" w:fill="9BBB59" w:themeFill="accent3"/>
          </w:tcPr>
          <w:p w14:paraId="218C4035" w14:textId="77777777" w:rsidR="0041139F" w:rsidRPr="00643C17" w:rsidRDefault="0041139F" w:rsidP="00C43D47">
            <w:pPr>
              <w:spacing w:after="200" w:line="276" w:lineRule="auto"/>
              <w:rPr>
                <w:rFonts w:asciiTheme="minorHAnsi" w:hAnsiTheme="minorHAnsi" w:cs="Arial"/>
                <w:color w:val="000000" w:themeColor="text1"/>
                <w:szCs w:val="22"/>
              </w:rPr>
            </w:pPr>
          </w:p>
        </w:tc>
        <w:tc>
          <w:tcPr>
            <w:tcW w:w="2404" w:type="dxa"/>
            <w:shd w:val="clear" w:color="auto" w:fill="9BBB59" w:themeFill="accent3"/>
          </w:tcPr>
          <w:p w14:paraId="1C87F1FF" w14:textId="77777777" w:rsidR="0041139F" w:rsidRPr="00643C17" w:rsidRDefault="0041139F" w:rsidP="00C43D47">
            <w:pPr>
              <w:spacing w:after="200" w:line="276" w:lineRule="auto"/>
              <w:jc w:val="center"/>
              <w:rPr>
                <w:rFonts w:asciiTheme="minorHAnsi" w:hAnsiTheme="minorHAnsi" w:cs="Arial"/>
                <w:b/>
                <w:color w:val="000000" w:themeColor="text1"/>
                <w:szCs w:val="22"/>
              </w:rPr>
            </w:pPr>
            <w:r w:rsidRPr="00643C17">
              <w:rPr>
                <w:rFonts w:asciiTheme="minorHAnsi" w:hAnsiTheme="minorHAnsi" w:cs="Arial"/>
                <w:b/>
                <w:color w:val="000000" w:themeColor="text1"/>
                <w:szCs w:val="22"/>
              </w:rPr>
              <w:t>2018</w:t>
            </w:r>
          </w:p>
        </w:tc>
        <w:tc>
          <w:tcPr>
            <w:tcW w:w="2404" w:type="dxa"/>
            <w:shd w:val="clear" w:color="auto" w:fill="9BBB59" w:themeFill="accent3"/>
          </w:tcPr>
          <w:p w14:paraId="265B74B7" w14:textId="77777777" w:rsidR="0041139F" w:rsidRPr="00643C17" w:rsidRDefault="0041139F" w:rsidP="00C43D47">
            <w:pPr>
              <w:spacing w:after="200" w:line="276" w:lineRule="auto"/>
              <w:jc w:val="center"/>
              <w:rPr>
                <w:rFonts w:asciiTheme="minorHAnsi" w:hAnsiTheme="minorHAnsi" w:cs="Arial"/>
                <w:b/>
                <w:color w:val="000000" w:themeColor="text1"/>
                <w:szCs w:val="22"/>
              </w:rPr>
            </w:pPr>
            <w:r w:rsidRPr="00643C17">
              <w:rPr>
                <w:rFonts w:asciiTheme="minorHAnsi" w:hAnsiTheme="minorHAnsi" w:cs="Arial"/>
                <w:b/>
                <w:color w:val="000000" w:themeColor="text1"/>
                <w:szCs w:val="22"/>
              </w:rPr>
              <w:t>2017</w:t>
            </w:r>
          </w:p>
        </w:tc>
        <w:tc>
          <w:tcPr>
            <w:tcW w:w="2404" w:type="dxa"/>
            <w:shd w:val="clear" w:color="auto" w:fill="9BBB59" w:themeFill="accent3"/>
          </w:tcPr>
          <w:p w14:paraId="1D996959" w14:textId="77777777" w:rsidR="0041139F" w:rsidRPr="00643C17" w:rsidRDefault="0041139F" w:rsidP="00C43D47">
            <w:pPr>
              <w:spacing w:after="200" w:line="276" w:lineRule="auto"/>
              <w:jc w:val="center"/>
              <w:rPr>
                <w:rFonts w:asciiTheme="minorHAnsi" w:hAnsiTheme="minorHAnsi" w:cs="Arial"/>
                <w:b/>
                <w:color w:val="000000" w:themeColor="text1"/>
                <w:szCs w:val="22"/>
              </w:rPr>
            </w:pPr>
            <w:r w:rsidRPr="00643C17">
              <w:rPr>
                <w:rFonts w:asciiTheme="minorHAnsi" w:hAnsiTheme="minorHAnsi" w:cs="Arial"/>
                <w:b/>
                <w:color w:val="000000" w:themeColor="text1"/>
                <w:szCs w:val="22"/>
              </w:rPr>
              <w:t>2016</w:t>
            </w:r>
          </w:p>
        </w:tc>
      </w:tr>
      <w:tr w:rsidR="0041139F" w:rsidRPr="00D93893" w14:paraId="0ABD4840" w14:textId="77777777" w:rsidTr="00C43D47">
        <w:tc>
          <w:tcPr>
            <w:tcW w:w="2416" w:type="dxa"/>
          </w:tcPr>
          <w:p w14:paraId="2A6230AE" w14:textId="77777777" w:rsidR="0041139F" w:rsidRPr="00643C17" w:rsidRDefault="0041139F" w:rsidP="00C43D47">
            <w:pPr>
              <w:spacing w:after="200" w:line="276" w:lineRule="auto"/>
              <w:rPr>
                <w:rFonts w:asciiTheme="minorHAnsi" w:hAnsiTheme="minorHAnsi" w:cs="Arial"/>
                <w:color w:val="000000" w:themeColor="text1"/>
                <w:szCs w:val="22"/>
              </w:rPr>
            </w:pPr>
            <w:r w:rsidRPr="00643C17">
              <w:rPr>
                <w:rFonts w:asciiTheme="minorHAnsi" w:hAnsiTheme="minorHAnsi" w:cs="Arial"/>
                <w:color w:val="000000" w:themeColor="text1"/>
                <w:szCs w:val="22"/>
              </w:rPr>
              <w:t>Etsivän nuorisotyön asiakkuudessa</w:t>
            </w:r>
          </w:p>
        </w:tc>
        <w:tc>
          <w:tcPr>
            <w:tcW w:w="2404" w:type="dxa"/>
          </w:tcPr>
          <w:p w14:paraId="13F24C92" w14:textId="77777777" w:rsidR="0041139F" w:rsidRPr="00643C17" w:rsidRDefault="0041139F" w:rsidP="00C43D47">
            <w:pPr>
              <w:spacing w:after="200" w:line="276" w:lineRule="auto"/>
              <w:jc w:val="center"/>
              <w:rPr>
                <w:rFonts w:asciiTheme="minorHAnsi" w:hAnsiTheme="minorHAnsi" w:cs="Arial"/>
                <w:color w:val="000000" w:themeColor="text1"/>
                <w:szCs w:val="22"/>
              </w:rPr>
            </w:pPr>
            <w:r w:rsidRPr="00643C17">
              <w:rPr>
                <w:rFonts w:asciiTheme="minorHAnsi" w:hAnsiTheme="minorHAnsi" w:cs="Arial"/>
                <w:color w:val="000000" w:themeColor="text1"/>
                <w:szCs w:val="22"/>
              </w:rPr>
              <w:t>78</w:t>
            </w:r>
          </w:p>
        </w:tc>
        <w:tc>
          <w:tcPr>
            <w:tcW w:w="2404" w:type="dxa"/>
          </w:tcPr>
          <w:p w14:paraId="517029D8" w14:textId="77777777" w:rsidR="0041139F" w:rsidRPr="00643C17" w:rsidRDefault="0041139F" w:rsidP="00C43D47">
            <w:pPr>
              <w:spacing w:after="200" w:line="276" w:lineRule="auto"/>
              <w:jc w:val="center"/>
              <w:rPr>
                <w:rFonts w:asciiTheme="minorHAnsi" w:hAnsiTheme="minorHAnsi" w:cs="Arial"/>
                <w:color w:val="000000" w:themeColor="text1"/>
                <w:szCs w:val="22"/>
              </w:rPr>
            </w:pPr>
            <w:r w:rsidRPr="00643C17">
              <w:rPr>
                <w:rFonts w:asciiTheme="minorHAnsi" w:hAnsiTheme="minorHAnsi" w:cs="Arial"/>
                <w:color w:val="000000" w:themeColor="text1"/>
                <w:szCs w:val="22"/>
              </w:rPr>
              <w:t>88</w:t>
            </w:r>
          </w:p>
        </w:tc>
        <w:tc>
          <w:tcPr>
            <w:tcW w:w="2404" w:type="dxa"/>
          </w:tcPr>
          <w:p w14:paraId="57023522" w14:textId="77777777" w:rsidR="0041139F" w:rsidRPr="00643C17" w:rsidRDefault="0041139F" w:rsidP="00C43D47">
            <w:pPr>
              <w:spacing w:after="200" w:line="276" w:lineRule="auto"/>
              <w:jc w:val="center"/>
              <w:rPr>
                <w:rFonts w:asciiTheme="minorHAnsi" w:hAnsiTheme="minorHAnsi" w:cs="Arial"/>
                <w:color w:val="000000" w:themeColor="text1"/>
                <w:szCs w:val="22"/>
              </w:rPr>
            </w:pPr>
            <w:r w:rsidRPr="00643C17">
              <w:rPr>
                <w:rFonts w:asciiTheme="minorHAnsi" w:hAnsiTheme="minorHAnsi" w:cs="Arial"/>
                <w:color w:val="000000" w:themeColor="text1"/>
                <w:szCs w:val="22"/>
              </w:rPr>
              <w:t>92</w:t>
            </w:r>
          </w:p>
        </w:tc>
      </w:tr>
    </w:tbl>
    <w:p w14:paraId="1A896C22" w14:textId="77777777" w:rsidR="0041139F" w:rsidRDefault="0041139F" w:rsidP="0041139F">
      <w:pPr>
        <w:rPr>
          <w:rFonts w:ascii="Calibri" w:hAnsi="Calibri"/>
          <w:b/>
        </w:rPr>
      </w:pPr>
    </w:p>
    <w:p w14:paraId="250626A0" w14:textId="5FD01C35" w:rsidR="0041139F" w:rsidRDefault="0041139F" w:rsidP="0041139F">
      <w:pPr>
        <w:rPr>
          <w:rFonts w:ascii="Calibri" w:hAnsi="Calibri"/>
          <w:b/>
        </w:rPr>
      </w:pPr>
    </w:p>
    <w:p w14:paraId="4DD6FB23" w14:textId="4B6D5E68" w:rsidR="00105F61" w:rsidRDefault="00105F61" w:rsidP="0041139F">
      <w:pPr>
        <w:rPr>
          <w:rFonts w:ascii="Calibri" w:hAnsi="Calibri"/>
          <w:b/>
        </w:rPr>
      </w:pPr>
    </w:p>
    <w:p w14:paraId="3DCB9CD0" w14:textId="77777777" w:rsidR="00105F61" w:rsidRDefault="00105F61" w:rsidP="0041139F">
      <w:pPr>
        <w:rPr>
          <w:rFonts w:ascii="Calibri" w:hAnsi="Calibri"/>
          <w:b/>
        </w:rPr>
      </w:pPr>
    </w:p>
    <w:p w14:paraId="78048C88" w14:textId="77777777" w:rsidR="0041139F" w:rsidRPr="00BF3DAE" w:rsidRDefault="0041139F" w:rsidP="0041139F">
      <w:pPr>
        <w:rPr>
          <w:rFonts w:ascii="Calibri" w:hAnsi="Calibri"/>
          <w:sz w:val="28"/>
          <w:szCs w:val="28"/>
        </w:rPr>
      </w:pPr>
      <w:r w:rsidRPr="00BF3DAE">
        <w:rPr>
          <w:rFonts w:ascii="Calibri" w:hAnsi="Calibri"/>
          <w:sz w:val="28"/>
          <w:szCs w:val="28"/>
        </w:rPr>
        <w:t>Nuorten työpaja Ruukinpaja</w:t>
      </w:r>
    </w:p>
    <w:p w14:paraId="61903763" w14:textId="77777777" w:rsidR="0041139F" w:rsidRDefault="0041139F" w:rsidP="0041139F">
      <w:pPr>
        <w:pStyle w:val="NormaaliWWW"/>
        <w:shd w:val="clear" w:color="auto" w:fill="FFFFFF"/>
        <w:rPr>
          <w:rFonts w:asciiTheme="minorHAnsi" w:hAnsiTheme="minorHAnsi" w:cs="Arial"/>
          <w:szCs w:val="22"/>
        </w:rPr>
      </w:pPr>
      <w:r w:rsidRPr="00CE3504">
        <w:rPr>
          <w:rFonts w:asciiTheme="minorHAnsi" w:hAnsiTheme="minorHAnsi"/>
          <w:szCs w:val="22"/>
        </w:rPr>
        <w:t xml:space="preserve">Nuorten työpajalla on ollut vuoden 2018 aikana yhteensä 46 nuorta, joista osa on ollut työkokeilussa, kuntouttavassa työtoiminnassa, palkkatuella, oppisopimuksella tai muussa toimenpiteessä (esim. tet-jakso, siviilipalvelus). </w:t>
      </w:r>
      <w:r w:rsidRPr="00CE3504">
        <w:rPr>
          <w:rFonts w:asciiTheme="minorHAnsi" w:hAnsiTheme="minorHAnsi" w:cs="Arial"/>
          <w:szCs w:val="22"/>
        </w:rPr>
        <w:t>Yhteistyötä paikallisten yrittäjien sekä kaupungin eri toimialojen kanssa on jatkettu.  Molemminpuoliset yhteydenotot ovat mahdollistaneet nuorille työkokeilupaikkoja sekä jonkin verran myös pieniä työsuhteita sekä oppisopimuksia (mm. ruokapalvelu, tilapalvelu, liikuntatoimi, päiväkodit).</w:t>
      </w:r>
      <w:r>
        <w:rPr>
          <w:rFonts w:asciiTheme="minorHAnsi" w:hAnsiTheme="minorHAnsi" w:cs="Arial"/>
          <w:szCs w:val="22"/>
        </w:rPr>
        <w:t xml:space="preserve"> Ruukinpajalla tehtävät työtehtäviä ovat mm. huonekalujen entisöinti, pintakäsittely, mainospuolen työtehtävät, pienimuotoiset muutot.</w:t>
      </w:r>
    </w:p>
    <w:p w14:paraId="74A9C613" w14:textId="77777777" w:rsidR="0041139F" w:rsidRPr="00643C17" w:rsidRDefault="0041139F" w:rsidP="0041139F">
      <w:pPr>
        <w:pStyle w:val="NormaaliWWW"/>
        <w:shd w:val="clear" w:color="auto" w:fill="FFFFFF"/>
        <w:rPr>
          <w:rFonts w:asciiTheme="minorHAnsi" w:hAnsiTheme="minorHAnsi"/>
          <w:szCs w:val="22"/>
        </w:rPr>
      </w:pPr>
      <w:r>
        <w:rPr>
          <w:rFonts w:asciiTheme="minorHAnsi" w:hAnsiTheme="minorHAnsi" w:cs="Arial"/>
          <w:szCs w:val="22"/>
        </w:rPr>
        <w:t>Syksyllä 2018 käynnistettiin pilottina Starttivalmennus, joka on tarkoitettu 16-25 vuotiaille nuorille. Starttivalmennuksen tavoitteena on tukea ja vahvistaa nuoren arjenhallinnan taitoja ja itseluottamusta sekä valmentaa nuori kohti opiskelupaikkaa tai työelämää. Starttivalmennus toimi syksyn ajan Nuorisotalolla kolmena päivänä viikossa. Lähtökohtana on, että nuoren starttivalmennus kestää 3kk, jonka jälkeen hän voi siirtyä esim. työpajan toimintaan.</w:t>
      </w:r>
    </w:p>
    <w:p w14:paraId="3020C36F" w14:textId="77777777" w:rsidR="0041139F" w:rsidRPr="00357BE0" w:rsidRDefault="0041139F" w:rsidP="0041139F">
      <w:pPr>
        <w:rPr>
          <w:rFonts w:ascii="Calibri" w:hAnsi="Calibri" w:cs="Arial"/>
          <w:color w:val="000000" w:themeColor="text1"/>
          <w:szCs w:val="22"/>
        </w:rPr>
      </w:pPr>
      <w:r w:rsidRPr="00357BE0">
        <w:rPr>
          <w:rFonts w:ascii="Calibri" w:hAnsi="Calibri" w:cs="Arial"/>
          <w:color w:val="000000" w:themeColor="text1"/>
          <w:szCs w:val="22"/>
        </w:rPr>
        <w:t>Ruukinpajan nuorilla on ollut käytettävissään T</w:t>
      </w:r>
      <w:r>
        <w:rPr>
          <w:rFonts w:ascii="Calibri" w:hAnsi="Calibri" w:cs="Arial"/>
          <w:color w:val="000000" w:themeColor="text1"/>
          <w:szCs w:val="22"/>
        </w:rPr>
        <w:t>E</w:t>
      </w:r>
      <w:r w:rsidRPr="00357BE0">
        <w:rPr>
          <w:rFonts w:ascii="Calibri" w:hAnsi="Calibri" w:cs="Arial"/>
          <w:color w:val="000000" w:themeColor="text1"/>
          <w:szCs w:val="22"/>
        </w:rPr>
        <w:t>-toimiston ammatinvalintapsykologin palvelu, jonka avulla on ollut mahdollista löytää itseä kiinnostava opiskeluala tai työtehtävä. Nuoria on autettu myös opiskelupaikan tai työpaikan hakemisessa, Kelan tai T</w:t>
      </w:r>
      <w:r>
        <w:rPr>
          <w:rFonts w:ascii="Calibri" w:hAnsi="Calibri" w:cs="Arial"/>
          <w:color w:val="000000" w:themeColor="text1"/>
          <w:szCs w:val="22"/>
        </w:rPr>
        <w:t>E</w:t>
      </w:r>
      <w:r w:rsidRPr="00357BE0">
        <w:rPr>
          <w:rFonts w:ascii="Calibri" w:hAnsi="Calibri" w:cs="Arial"/>
          <w:color w:val="000000" w:themeColor="text1"/>
          <w:szCs w:val="22"/>
        </w:rPr>
        <w:t>-toimiston kaavakkeiden täytössä. Etsivä nuorisotyö on ollut myös pajanuorten käytettävissä tarvittaessa.</w:t>
      </w:r>
    </w:p>
    <w:p w14:paraId="73F64EF7" w14:textId="77777777" w:rsidR="0041139F" w:rsidRPr="00D93893" w:rsidRDefault="0041139F" w:rsidP="0041139F">
      <w:pPr>
        <w:rPr>
          <w:rFonts w:ascii="Calibri" w:hAnsi="Calibri" w:cs="Arial"/>
          <w:color w:val="FF0000"/>
          <w:szCs w:val="22"/>
        </w:rPr>
      </w:pPr>
    </w:p>
    <w:p w14:paraId="4B404B2C" w14:textId="77777777" w:rsidR="0041139F" w:rsidRPr="00D2615C" w:rsidRDefault="0041139F" w:rsidP="0041139F">
      <w:pPr>
        <w:rPr>
          <w:rFonts w:ascii="Calibri" w:hAnsi="Calibri" w:cs="Arial"/>
          <w:color w:val="000000" w:themeColor="text1"/>
          <w:szCs w:val="22"/>
        </w:rPr>
      </w:pPr>
      <w:r>
        <w:rPr>
          <w:rFonts w:ascii="Calibri" w:hAnsi="Calibri" w:cs="Arial"/>
          <w:color w:val="000000" w:themeColor="text1"/>
          <w:szCs w:val="22"/>
        </w:rPr>
        <w:t>P</w:t>
      </w:r>
      <w:r w:rsidRPr="00D2615C">
        <w:rPr>
          <w:rFonts w:ascii="Calibri" w:hAnsi="Calibri" w:cs="Arial"/>
          <w:color w:val="000000" w:themeColor="text1"/>
          <w:szCs w:val="22"/>
        </w:rPr>
        <w:t>ajan nuorille on järjestetty liikuntatoimintaa kaksi kertaa viikossa, koulutuksia ja opinto iskuja. Lisäksi pajan nuoret kävivät Helsingissä Kansallismuseossa katsomassa Suomen tarina näyttelyä, johon he olivat lahjoittaneet itsetehtyjä saunakauhoja sekä he kävivät katsomassa Suomen Valimomuseon Galleria Bremerin näyttelyä Hanoi Rocks -kokoelma 1980-2018. Ruukinpajan nuoria oli mukana myös koulujen välisissä hiihtokilpailuissa mm. ajanotossa ja jakamassa mehua lapsille</w:t>
      </w:r>
      <w:r>
        <w:rPr>
          <w:rFonts w:ascii="Calibri" w:hAnsi="Calibri" w:cs="Arial"/>
          <w:color w:val="000000" w:themeColor="text1"/>
          <w:szCs w:val="22"/>
        </w:rPr>
        <w:t>, Kino Iglun elokuvanäytöksissä</w:t>
      </w:r>
      <w:r w:rsidRPr="00D2615C">
        <w:rPr>
          <w:rFonts w:ascii="Calibri" w:hAnsi="Calibri" w:cs="Arial"/>
          <w:color w:val="000000" w:themeColor="text1"/>
          <w:szCs w:val="22"/>
        </w:rPr>
        <w:t>.</w:t>
      </w:r>
    </w:p>
    <w:p w14:paraId="7C90B11F" w14:textId="77777777" w:rsidR="0041139F" w:rsidRPr="00D93893" w:rsidRDefault="0041139F" w:rsidP="0041139F">
      <w:pPr>
        <w:rPr>
          <w:rFonts w:ascii="Calibri" w:hAnsi="Calibri"/>
          <w:b/>
          <w:color w:val="FF0000"/>
        </w:rPr>
      </w:pPr>
    </w:p>
    <w:tbl>
      <w:tblPr>
        <w:tblStyle w:val="TaulukkoRuudukko"/>
        <w:tblW w:w="0" w:type="auto"/>
        <w:tblLook w:val="04A0" w:firstRow="1" w:lastRow="0" w:firstColumn="1" w:lastColumn="0" w:noHBand="0" w:noVBand="1"/>
      </w:tblPr>
      <w:tblGrid>
        <w:gridCol w:w="2416"/>
        <w:gridCol w:w="2404"/>
        <w:gridCol w:w="2404"/>
        <w:gridCol w:w="2404"/>
      </w:tblGrid>
      <w:tr w:rsidR="0041139F" w:rsidRPr="00D93893" w14:paraId="5BC64873" w14:textId="77777777" w:rsidTr="00C43D47">
        <w:tc>
          <w:tcPr>
            <w:tcW w:w="2416" w:type="dxa"/>
            <w:shd w:val="clear" w:color="auto" w:fill="9BBB59" w:themeFill="accent3"/>
          </w:tcPr>
          <w:p w14:paraId="55E7DFCE" w14:textId="77777777" w:rsidR="0041139F" w:rsidRPr="00734366" w:rsidRDefault="0041139F" w:rsidP="00C43D47">
            <w:pPr>
              <w:spacing w:after="200" w:line="276" w:lineRule="auto"/>
              <w:rPr>
                <w:rFonts w:asciiTheme="minorHAnsi" w:hAnsiTheme="minorHAnsi" w:cs="Arial"/>
                <w:szCs w:val="22"/>
              </w:rPr>
            </w:pPr>
          </w:p>
        </w:tc>
        <w:tc>
          <w:tcPr>
            <w:tcW w:w="2404" w:type="dxa"/>
            <w:shd w:val="clear" w:color="auto" w:fill="9BBB59" w:themeFill="accent3"/>
          </w:tcPr>
          <w:p w14:paraId="3B81D141" w14:textId="77777777" w:rsidR="0041139F" w:rsidRPr="00734366" w:rsidRDefault="0041139F" w:rsidP="00C43D47">
            <w:pPr>
              <w:spacing w:after="200" w:line="276" w:lineRule="auto"/>
              <w:jc w:val="center"/>
              <w:rPr>
                <w:rFonts w:asciiTheme="minorHAnsi" w:hAnsiTheme="minorHAnsi" w:cs="Arial"/>
                <w:b/>
                <w:szCs w:val="22"/>
              </w:rPr>
            </w:pPr>
            <w:r w:rsidRPr="00734366">
              <w:rPr>
                <w:rFonts w:asciiTheme="minorHAnsi" w:hAnsiTheme="minorHAnsi" w:cs="Arial"/>
                <w:b/>
                <w:szCs w:val="22"/>
              </w:rPr>
              <w:t>2018</w:t>
            </w:r>
          </w:p>
        </w:tc>
        <w:tc>
          <w:tcPr>
            <w:tcW w:w="2404" w:type="dxa"/>
            <w:shd w:val="clear" w:color="auto" w:fill="9BBB59" w:themeFill="accent3"/>
          </w:tcPr>
          <w:p w14:paraId="7E458845" w14:textId="77777777" w:rsidR="0041139F" w:rsidRPr="00734366" w:rsidRDefault="0041139F" w:rsidP="00C43D47">
            <w:pPr>
              <w:spacing w:after="200" w:line="276" w:lineRule="auto"/>
              <w:jc w:val="center"/>
              <w:rPr>
                <w:rFonts w:asciiTheme="minorHAnsi" w:hAnsiTheme="minorHAnsi" w:cs="Arial"/>
                <w:b/>
                <w:szCs w:val="22"/>
              </w:rPr>
            </w:pPr>
            <w:r w:rsidRPr="00734366">
              <w:rPr>
                <w:rFonts w:asciiTheme="minorHAnsi" w:hAnsiTheme="minorHAnsi" w:cs="Arial"/>
                <w:b/>
                <w:szCs w:val="22"/>
              </w:rPr>
              <w:t>2017</w:t>
            </w:r>
          </w:p>
        </w:tc>
        <w:tc>
          <w:tcPr>
            <w:tcW w:w="2404" w:type="dxa"/>
            <w:shd w:val="clear" w:color="auto" w:fill="9BBB59" w:themeFill="accent3"/>
          </w:tcPr>
          <w:p w14:paraId="4C89C137" w14:textId="77777777" w:rsidR="0041139F" w:rsidRPr="00734366" w:rsidRDefault="0041139F" w:rsidP="00C43D47">
            <w:pPr>
              <w:spacing w:after="200" w:line="276" w:lineRule="auto"/>
              <w:jc w:val="center"/>
              <w:rPr>
                <w:rFonts w:asciiTheme="minorHAnsi" w:hAnsiTheme="minorHAnsi" w:cs="Arial"/>
                <w:b/>
                <w:szCs w:val="22"/>
              </w:rPr>
            </w:pPr>
            <w:r w:rsidRPr="00734366">
              <w:rPr>
                <w:rFonts w:asciiTheme="minorHAnsi" w:hAnsiTheme="minorHAnsi" w:cs="Arial"/>
                <w:b/>
                <w:szCs w:val="22"/>
              </w:rPr>
              <w:t>2016</w:t>
            </w:r>
          </w:p>
        </w:tc>
      </w:tr>
      <w:tr w:rsidR="0041139F" w:rsidRPr="00D93893" w14:paraId="34098CE8" w14:textId="77777777" w:rsidTr="00C43D47">
        <w:tc>
          <w:tcPr>
            <w:tcW w:w="2416" w:type="dxa"/>
          </w:tcPr>
          <w:p w14:paraId="60D64C13" w14:textId="77777777" w:rsidR="0041139F" w:rsidRPr="00734366" w:rsidRDefault="0041139F" w:rsidP="00C43D47">
            <w:pPr>
              <w:spacing w:after="200" w:line="276" w:lineRule="auto"/>
              <w:rPr>
                <w:rFonts w:asciiTheme="minorHAnsi" w:hAnsiTheme="minorHAnsi" w:cs="Arial"/>
                <w:szCs w:val="22"/>
              </w:rPr>
            </w:pPr>
            <w:r w:rsidRPr="00734366">
              <w:rPr>
                <w:rFonts w:asciiTheme="minorHAnsi" w:hAnsiTheme="minorHAnsi" w:cs="Arial"/>
                <w:szCs w:val="22"/>
              </w:rPr>
              <w:t>Nuorten työpajalla ollut nuoria</w:t>
            </w:r>
          </w:p>
        </w:tc>
        <w:tc>
          <w:tcPr>
            <w:tcW w:w="2404" w:type="dxa"/>
          </w:tcPr>
          <w:p w14:paraId="18316F1D" w14:textId="77777777" w:rsidR="0041139F" w:rsidRPr="00734366" w:rsidRDefault="0041139F" w:rsidP="00C43D47">
            <w:pPr>
              <w:spacing w:after="200" w:line="276" w:lineRule="auto"/>
              <w:jc w:val="center"/>
              <w:rPr>
                <w:rFonts w:asciiTheme="minorHAnsi" w:hAnsiTheme="minorHAnsi" w:cs="Arial"/>
                <w:szCs w:val="22"/>
              </w:rPr>
            </w:pPr>
            <w:r w:rsidRPr="00734366">
              <w:rPr>
                <w:rFonts w:asciiTheme="minorHAnsi" w:hAnsiTheme="minorHAnsi" w:cs="Arial"/>
                <w:szCs w:val="22"/>
              </w:rPr>
              <w:t>46</w:t>
            </w:r>
          </w:p>
        </w:tc>
        <w:tc>
          <w:tcPr>
            <w:tcW w:w="2404" w:type="dxa"/>
          </w:tcPr>
          <w:p w14:paraId="3B8068D4" w14:textId="77777777" w:rsidR="0041139F" w:rsidRPr="00734366" w:rsidRDefault="0041139F" w:rsidP="00C43D47">
            <w:pPr>
              <w:spacing w:after="200" w:line="276" w:lineRule="auto"/>
              <w:jc w:val="center"/>
              <w:rPr>
                <w:rFonts w:asciiTheme="minorHAnsi" w:hAnsiTheme="minorHAnsi" w:cs="Arial"/>
                <w:szCs w:val="22"/>
              </w:rPr>
            </w:pPr>
            <w:r w:rsidRPr="00734366">
              <w:rPr>
                <w:rFonts w:asciiTheme="minorHAnsi" w:hAnsiTheme="minorHAnsi" w:cs="Arial"/>
                <w:szCs w:val="22"/>
              </w:rPr>
              <w:t>42</w:t>
            </w:r>
          </w:p>
        </w:tc>
        <w:tc>
          <w:tcPr>
            <w:tcW w:w="2404" w:type="dxa"/>
          </w:tcPr>
          <w:p w14:paraId="484256D2" w14:textId="77777777" w:rsidR="0041139F" w:rsidRPr="00734366" w:rsidRDefault="0041139F" w:rsidP="00C43D47">
            <w:pPr>
              <w:spacing w:after="200" w:line="276" w:lineRule="auto"/>
              <w:jc w:val="center"/>
              <w:rPr>
                <w:rFonts w:asciiTheme="minorHAnsi" w:hAnsiTheme="minorHAnsi" w:cs="Arial"/>
                <w:szCs w:val="22"/>
              </w:rPr>
            </w:pPr>
            <w:r w:rsidRPr="00734366">
              <w:rPr>
                <w:rFonts w:asciiTheme="minorHAnsi" w:hAnsiTheme="minorHAnsi" w:cs="Arial"/>
                <w:szCs w:val="22"/>
              </w:rPr>
              <w:t>46</w:t>
            </w:r>
          </w:p>
        </w:tc>
      </w:tr>
    </w:tbl>
    <w:p w14:paraId="6D6F7938" w14:textId="77777777" w:rsidR="0041139F" w:rsidRPr="00D93893" w:rsidRDefault="0041139F" w:rsidP="0041139F">
      <w:pPr>
        <w:rPr>
          <w:rFonts w:asciiTheme="minorHAnsi" w:hAnsiTheme="minorHAnsi"/>
          <w:color w:val="FF0000"/>
          <w:szCs w:val="22"/>
        </w:rPr>
      </w:pPr>
    </w:p>
    <w:p w14:paraId="1C585BAE" w14:textId="77777777" w:rsidR="0041139F" w:rsidRDefault="0041139F" w:rsidP="0041139F">
      <w:pPr>
        <w:rPr>
          <w:rFonts w:asciiTheme="minorHAnsi" w:hAnsiTheme="minorHAnsi"/>
          <w:b/>
        </w:rPr>
      </w:pPr>
    </w:p>
    <w:p w14:paraId="04C1D385" w14:textId="77777777" w:rsidR="0041139F" w:rsidRPr="00BF3DAE" w:rsidRDefault="0041139F" w:rsidP="0041139F">
      <w:pPr>
        <w:rPr>
          <w:rFonts w:asciiTheme="minorHAnsi" w:hAnsiTheme="minorHAnsi"/>
          <w:sz w:val="28"/>
          <w:szCs w:val="28"/>
        </w:rPr>
      </w:pPr>
      <w:r w:rsidRPr="00BF3DAE">
        <w:rPr>
          <w:rFonts w:asciiTheme="minorHAnsi" w:hAnsiTheme="minorHAnsi"/>
          <w:sz w:val="28"/>
          <w:szCs w:val="28"/>
        </w:rPr>
        <w:t xml:space="preserve">Valtuustoon nähden sitovat toiminnalliset tavoitteet </w:t>
      </w:r>
    </w:p>
    <w:p w14:paraId="1ADC365D" w14:textId="77777777" w:rsidR="0041139F" w:rsidRDefault="0041139F" w:rsidP="0041139F">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0"/>
        <w:gridCol w:w="6368"/>
      </w:tblGrid>
      <w:tr w:rsidR="0041139F" w:rsidRPr="00251EAA" w14:paraId="4D552DAF" w14:textId="77777777" w:rsidTr="00C43D47">
        <w:tc>
          <w:tcPr>
            <w:tcW w:w="3317" w:type="dxa"/>
            <w:shd w:val="clear" w:color="auto" w:fill="95C23D"/>
          </w:tcPr>
          <w:p w14:paraId="0D1E453C" w14:textId="77777777" w:rsidR="0041139F" w:rsidRPr="00251EAA" w:rsidRDefault="0041139F" w:rsidP="00C43D47">
            <w:pPr>
              <w:rPr>
                <w:rFonts w:asciiTheme="minorHAnsi" w:hAnsiTheme="minorHAnsi" w:cs="Arial"/>
                <w:b/>
                <w:color w:val="FFFFFF" w:themeColor="background1"/>
                <w:sz w:val="20"/>
              </w:rPr>
            </w:pPr>
            <w:r w:rsidRPr="00251EAA">
              <w:rPr>
                <w:rFonts w:asciiTheme="minorHAnsi" w:hAnsiTheme="minorHAnsi" w:cs="Arial"/>
                <w:b/>
                <w:color w:val="FFFFFF" w:themeColor="background1"/>
                <w:sz w:val="20"/>
              </w:rPr>
              <w:t>Päämäärä</w:t>
            </w:r>
          </w:p>
        </w:tc>
        <w:tc>
          <w:tcPr>
            <w:tcW w:w="6537" w:type="dxa"/>
            <w:shd w:val="clear" w:color="auto" w:fill="95C23D"/>
          </w:tcPr>
          <w:p w14:paraId="5D52D228" w14:textId="77777777" w:rsidR="0041139F" w:rsidRPr="00251EAA" w:rsidRDefault="0041139F" w:rsidP="00C43D47">
            <w:pPr>
              <w:rPr>
                <w:rFonts w:asciiTheme="minorHAnsi" w:hAnsiTheme="minorHAnsi" w:cs="Arial"/>
                <w:b/>
                <w:color w:val="FFFFFF" w:themeColor="background1"/>
                <w:sz w:val="20"/>
              </w:rPr>
            </w:pPr>
            <w:r w:rsidRPr="00251EAA">
              <w:rPr>
                <w:rFonts w:asciiTheme="minorHAnsi" w:hAnsiTheme="minorHAnsi" w:cs="Arial"/>
                <w:b/>
                <w:color w:val="FFFFFF" w:themeColor="background1"/>
                <w:sz w:val="20"/>
              </w:rPr>
              <w:t>Kilpailukykyisen elinkeinoympäristön Karkkila</w:t>
            </w:r>
          </w:p>
        </w:tc>
      </w:tr>
      <w:tr w:rsidR="0041139F" w:rsidRPr="00251EAA" w14:paraId="16016E14" w14:textId="77777777" w:rsidTr="00C43D47">
        <w:tc>
          <w:tcPr>
            <w:tcW w:w="3317" w:type="dxa"/>
            <w:shd w:val="clear" w:color="auto" w:fill="auto"/>
          </w:tcPr>
          <w:p w14:paraId="57C674A7"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Suunnittelukauden 2018-2020 tavoite</w:t>
            </w:r>
          </w:p>
        </w:tc>
        <w:tc>
          <w:tcPr>
            <w:tcW w:w="6537" w:type="dxa"/>
            <w:shd w:val="clear" w:color="auto" w:fill="auto"/>
          </w:tcPr>
          <w:p w14:paraId="737621F3"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Karkkilan vetovoimaisuuden lisääminen. Asukas- ja asiakaslähtöisen palvelukulttuurin kehittäminen.</w:t>
            </w:r>
          </w:p>
        </w:tc>
      </w:tr>
      <w:tr w:rsidR="0041139F" w:rsidRPr="00251EAA" w14:paraId="7BEF54BC" w14:textId="77777777" w:rsidTr="00C43D47">
        <w:tc>
          <w:tcPr>
            <w:tcW w:w="3317" w:type="dxa"/>
            <w:shd w:val="clear" w:color="auto" w:fill="auto"/>
          </w:tcPr>
          <w:p w14:paraId="4FE8A00D" w14:textId="77777777" w:rsidR="0041139F" w:rsidRPr="00251EAA" w:rsidRDefault="0041139F" w:rsidP="00C43D47">
            <w:pPr>
              <w:rPr>
                <w:rFonts w:asciiTheme="minorHAnsi" w:hAnsiTheme="minorHAnsi" w:cs="Arial"/>
                <w:b/>
                <w:sz w:val="20"/>
              </w:rPr>
            </w:pPr>
            <w:r w:rsidRPr="00251EAA">
              <w:rPr>
                <w:rFonts w:asciiTheme="minorHAnsi" w:hAnsiTheme="minorHAnsi" w:cs="Arial"/>
                <w:b/>
                <w:sz w:val="20"/>
              </w:rPr>
              <w:t>Talousarviovuoden tavoite</w:t>
            </w:r>
          </w:p>
        </w:tc>
        <w:tc>
          <w:tcPr>
            <w:tcW w:w="6537" w:type="dxa"/>
            <w:shd w:val="clear" w:color="auto" w:fill="auto"/>
          </w:tcPr>
          <w:p w14:paraId="2A50E1B3" w14:textId="77777777" w:rsidR="0041139F" w:rsidRPr="00251EAA" w:rsidRDefault="0041139F" w:rsidP="00C43D47">
            <w:pPr>
              <w:rPr>
                <w:rFonts w:asciiTheme="minorHAnsi" w:hAnsiTheme="minorHAnsi" w:cs="Arial"/>
                <w:b/>
                <w:sz w:val="20"/>
              </w:rPr>
            </w:pPr>
            <w:r w:rsidRPr="00251EAA">
              <w:rPr>
                <w:rFonts w:asciiTheme="minorHAnsi" w:hAnsiTheme="minorHAnsi" w:cs="Arial"/>
                <w:b/>
                <w:sz w:val="20"/>
              </w:rPr>
              <w:t>Liikuntapaikkasuunnitelman ja liikuntastrategian laatiminen alkuun</w:t>
            </w:r>
          </w:p>
        </w:tc>
      </w:tr>
      <w:tr w:rsidR="0041139F" w:rsidRPr="00251EAA" w14:paraId="547963C1" w14:textId="77777777" w:rsidTr="00C43D47">
        <w:tc>
          <w:tcPr>
            <w:tcW w:w="3317" w:type="dxa"/>
            <w:shd w:val="clear" w:color="auto" w:fill="auto"/>
          </w:tcPr>
          <w:p w14:paraId="27929FCB" w14:textId="77777777" w:rsidR="0041139F" w:rsidRPr="00251EAA" w:rsidRDefault="0041139F" w:rsidP="00C43D47">
            <w:pPr>
              <w:rPr>
                <w:rFonts w:asciiTheme="minorHAnsi" w:hAnsiTheme="minorHAnsi" w:cs="Arial"/>
                <w:b/>
                <w:sz w:val="20"/>
              </w:rPr>
            </w:pPr>
            <w:r>
              <w:rPr>
                <w:rFonts w:asciiTheme="minorHAnsi" w:hAnsiTheme="minorHAnsi" w:cs="Arial"/>
                <w:b/>
                <w:sz w:val="20"/>
              </w:rPr>
              <w:t>Toteutuma</w:t>
            </w:r>
          </w:p>
        </w:tc>
        <w:tc>
          <w:tcPr>
            <w:tcW w:w="6537" w:type="dxa"/>
            <w:shd w:val="clear" w:color="auto" w:fill="auto"/>
          </w:tcPr>
          <w:p w14:paraId="3F08ED03" w14:textId="77777777" w:rsidR="0041139F" w:rsidRPr="006F6A7A" w:rsidRDefault="0041139F" w:rsidP="00C43D47">
            <w:pPr>
              <w:rPr>
                <w:rFonts w:asciiTheme="minorHAnsi" w:hAnsiTheme="minorHAnsi" w:cs="Arial"/>
                <w:sz w:val="20"/>
              </w:rPr>
            </w:pPr>
            <w:r w:rsidRPr="006F6A7A">
              <w:rPr>
                <w:rFonts w:asciiTheme="minorHAnsi" w:hAnsiTheme="minorHAnsi" w:cs="Arial"/>
                <w:sz w:val="20"/>
              </w:rPr>
              <w:t>Valmistunut, käsitelty sekä vapaa-aikalautakunnassa että kaupunginhallituksessa</w:t>
            </w:r>
          </w:p>
        </w:tc>
      </w:tr>
      <w:tr w:rsidR="0041139F" w:rsidRPr="002157EA" w14:paraId="1FB3135F" w14:textId="77777777" w:rsidTr="00C43D47">
        <w:tc>
          <w:tcPr>
            <w:tcW w:w="3317" w:type="dxa"/>
            <w:shd w:val="clear" w:color="auto" w:fill="auto"/>
          </w:tcPr>
          <w:p w14:paraId="4FF4D0E2" w14:textId="77777777" w:rsidR="0041139F" w:rsidRPr="00251EAA" w:rsidRDefault="0041139F" w:rsidP="00C43D47">
            <w:pPr>
              <w:rPr>
                <w:rFonts w:asciiTheme="minorHAnsi" w:hAnsiTheme="minorHAnsi" w:cs="Arial"/>
                <w:b/>
                <w:sz w:val="20"/>
              </w:rPr>
            </w:pPr>
            <w:r>
              <w:rPr>
                <w:rFonts w:asciiTheme="minorHAnsi" w:hAnsiTheme="minorHAnsi" w:cs="Arial"/>
                <w:b/>
                <w:sz w:val="20"/>
              </w:rPr>
              <w:t>Toteutuu/ei toteudu</w:t>
            </w:r>
          </w:p>
        </w:tc>
        <w:tc>
          <w:tcPr>
            <w:tcW w:w="6537" w:type="dxa"/>
            <w:shd w:val="clear" w:color="auto" w:fill="auto"/>
          </w:tcPr>
          <w:p w14:paraId="7DFE4BE9" w14:textId="77777777" w:rsidR="0041139F" w:rsidRPr="002157EA" w:rsidRDefault="0041139F" w:rsidP="00C43D47">
            <w:pPr>
              <w:rPr>
                <w:rFonts w:asciiTheme="minorHAnsi" w:hAnsiTheme="minorHAnsi" w:cs="Arial"/>
                <w:b/>
                <w:sz w:val="20"/>
              </w:rPr>
            </w:pPr>
            <w:r w:rsidRPr="002157EA">
              <w:rPr>
                <w:rFonts w:asciiTheme="minorHAnsi" w:hAnsiTheme="minorHAnsi" w:cs="Arial"/>
                <w:b/>
                <w:sz w:val="20"/>
              </w:rPr>
              <w:t>Toteutuu</w:t>
            </w:r>
          </w:p>
        </w:tc>
      </w:tr>
      <w:tr w:rsidR="0041139F" w:rsidRPr="00251EAA" w14:paraId="281201E7" w14:textId="77777777" w:rsidTr="00C43D47">
        <w:tc>
          <w:tcPr>
            <w:tcW w:w="3317" w:type="dxa"/>
            <w:shd w:val="clear" w:color="auto" w:fill="auto"/>
          </w:tcPr>
          <w:p w14:paraId="33FAE261"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Arviointikriteeri/mittari</w:t>
            </w:r>
          </w:p>
        </w:tc>
        <w:tc>
          <w:tcPr>
            <w:tcW w:w="6537" w:type="dxa"/>
            <w:shd w:val="clear" w:color="auto" w:fill="auto"/>
          </w:tcPr>
          <w:p w14:paraId="3ACB65ED"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Suunnitelma ja strategia on aloitettu</w:t>
            </w:r>
          </w:p>
        </w:tc>
      </w:tr>
      <w:tr w:rsidR="0041139F" w:rsidRPr="00251EAA" w14:paraId="0C248303" w14:textId="77777777" w:rsidTr="00C43D47">
        <w:tc>
          <w:tcPr>
            <w:tcW w:w="3317" w:type="dxa"/>
            <w:shd w:val="clear" w:color="auto" w:fill="auto"/>
          </w:tcPr>
          <w:p w14:paraId="55DFB55C"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Vastuuhenkilö</w:t>
            </w:r>
          </w:p>
        </w:tc>
        <w:tc>
          <w:tcPr>
            <w:tcW w:w="6537" w:type="dxa"/>
            <w:shd w:val="clear" w:color="auto" w:fill="auto"/>
          </w:tcPr>
          <w:p w14:paraId="023D7E57" w14:textId="77777777" w:rsidR="0041139F" w:rsidRPr="00251EAA" w:rsidRDefault="0041139F" w:rsidP="00C43D47">
            <w:pPr>
              <w:rPr>
                <w:rFonts w:asciiTheme="minorHAnsi" w:hAnsiTheme="minorHAnsi" w:cs="Arial"/>
                <w:sz w:val="20"/>
              </w:rPr>
            </w:pPr>
            <w:r>
              <w:rPr>
                <w:rFonts w:asciiTheme="minorHAnsi" w:hAnsiTheme="minorHAnsi" w:cs="Arial"/>
                <w:sz w:val="20"/>
              </w:rPr>
              <w:t>S</w:t>
            </w:r>
            <w:r w:rsidRPr="00251EAA">
              <w:rPr>
                <w:rFonts w:asciiTheme="minorHAnsi" w:hAnsiTheme="minorHAnsi" w:cs="Arial"/>
                <w:sz w:val="20"/>
              </w:rPr>
              <w:t>ivistysjohtaja, kulttuuri- ja vapaa-aikatoimen palvelupäällikkö, liikuntasihteeri</w:t>
            </w:r>
          </w:p>
        </w:tc>
      </w:tr>
    </w:tbl>
    <w:p w14:paraId="6FC2AE6E" w14:textId="77777777" w:rsidR="0041139F" w:rsidRDefault="0041139F" w:rsidP="0041139F">
      <w:pPr>
        <w:rPr>
          <w:rFonts w:asciiTheme="minorHAnsi" w:hAnsiTheme="minorHAnsi"/>
          <w:b/>
        </w:rPr>
      </w:pPr>
    </w:p>
    <w:p w14:paraId="1AAAA678" w14:textId="474BBA05" w:rsidR="0041139F" w:rsidRDefault="0041139F" w:rsidP="0041139F">
      <w:pPr>
        <w:rPr>
          <w:rFonts w:asciiTheme="minorHAnsi" w:hAnsiTheme="minorHAnsi"/>
          <w:b/>
        </w:rPr>
      </w:pPr>
    </w:p>
    <w:p w14:paraId="3F2C1F38" w14:textId="1AB6732C" w:rsidR="00105F61" w:rsidRDefault="00105F61" w:rsidP="0041139F">
      <w:pPr>
        <w:rPr>
          <w:rFonts w:asciiTheme="minorHAnsi" w:hAnsiTheme="minorHAnsi"/>
          <w:b/>
        </w:rPr>
      </w:pPr>
    </w:p>
    <w:p w14:paraId="646D31EE" w14:textId="77777777" w:rsidR="00105F61" w:rsidRDefault="00105F61" w:rsidP="0041139F">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0"/>
        <w:gridCol w:w="6368"/>
      </w:tblGrid>
      <w:tr w:rsidR="0041139F" w:rsidRPr="00251EAA" w14:paraId="79531EF1" w14:textId="77777777" w:rsidTr="00C43D47">
        <w:tc>
          <w:tcPr>
            <w:tcW w:w="3317" w:type="dxa"/>
            <w:shd w:val="clear" w:color="auto" w:fill="95C23D"/>
          </w:tcPr>
          <w:p w14:paraId="1FC0FF2B" w14:textId="77777777" w:rsidR="0041139F" w:rsidRPr="00251EAA" w:rsidRDefault="0041139F" w:rsidP="00C43D47">
            <w:pPr>
              <w:rPr>
                <w:rFonts w:asciiTheme="minorHAnsi" w:hAnsiTheme="minorHAnsi" w:cs="Arial"/>
                <w:b/>
                <w:color w:val="FFFFFF" w:themeColor="background1"/>
                <w:sz w:val="20"/>
              </w:rPr>
            </w:pPr>
            <w:r w:rsidRPr="00251EAA">
              <w:rPr>
                <w:rFonts w:asciiTheme="minorHAnsi" w:hAnsiTheme="minorHAnsi" w:cs="Arial"/>
                <w:b/>
                <w:color w:val="FFFFFF" w:themeColor="background1"/>
                <w:sz w:val="20"/>
              </w:rPr>
              <w:t>Päämäärä</w:t>
            </w:r>
          </w:p>
        </w:tc>
        <w:tc>
          <w:tcPr>
            <w:tcW w:w="6537" w:type="dxa"/>
            <w:shd w:val="clear" w:color="auto" w:fill="95C23D"/>
          </w:tcPr>
          <w:p w14:paraId="4A09E997" w14:textId="77777777" w:rsidR="0041139F" w:rsidRPr="00251EAA" w:rsidRDefault="0041139F" w:rsidP="00C43D47">
            <w:pPr>
              <w:rPr>
                <w:rFonts w:asciiTheme="minorHAnsi" w:hAnsiTheme="minorHAnsi" w:cs="Arial"/>
                <w:b/>
                <w:color w:val="FFFFFF" w:themeColor="background1"/>
                <w:sz w:val="20"/>
              </w:rPr>
            </w:pPr>
            <w:r w:rsidRPr="00251EAA">
              <w:rPr>
                <w:rFonts w:asciiTheme="minorHAnsi" w:hAnsiTheme="minorHAnsi" w:cs="Arial"/>
                <w:b/>
                <w:color w:val="FFFFFF" w:themeColor="background1"/>
                <w:sz w:val="20"/>
              </w:rPr>
              <w:t>Kilpailukykyisen elinkeinoympäristön Karkkila</w:t>
            </w:r>
          </w:p>
        </w:tc>
      </w:tr>
      <w:tr w:rsidR="0041139F" w:rsidRPr="00251EAA" w14:paraId="7C4AC80C" w14:textId="77777777" w:rsidTr="00C43D47">
        <w:tc>
          <w:tcPr>
            <w:tcW w:w="3317" w:type="dxa"/>
            <w:shd w:val="clear" w:color="auto" w:fill="auto"/>
          </w:tcPr>
          <w:p w14:paraId="04D702A2"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Suunnittelukauden 2018-2020 tavoite</w:t>
            </w:r>
          </w:p>
        </w:tc>
        <w:tc>
          <w:tcPr>
            <w:tcW w:w="6537" w:type="dxa"/>
            <w:shd w:val="clear" w:color="auto" w:fill="auto"/>
          </w:tcPr>
          <w:p w14:paraId="478CB6BA"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Karkkilan vetovoimaisuuden lisääminen. Asukas- ja asiakaslähtöisen palvelukulttuurin kehittäminen.</w:t>
            </w:r>
          </w:p>
        </w:tc>
      </w:tr>
      <w:tr w:rsidR="0041139F" w:rsidRPr="00251EAA" w14:paraId="0F5F1EF5" w14:textId="77777777" w:rsidTr="00C43D47">
        <w:tc>
          <w:tcPr>
            <w:tcW w:w="3317" w:type="dxa"/>
            <w:shd w:val="clear" w:color="auto" w:fill="auto"/>
          </w:tcPr>
          <w:p w14:paraId="5BE96354" w14:textId="77777777" w:rsidR="0041139F" w:rsidRPr="00251EAA" w:rsidRDefault="0041139F" w:rsidP="00C43D47">
            <w:pPr>
              <w:rPr>
                <w:rFonts w:asciiTheme="minorHAnsi" w:hAnsiTheme="minorHAnsi" w:cs="Arial"/>
                <w:b/>
                <w:sz w:val="20"/>
              </w:rPr>
            </w:pPr>
            <w:r w:rsidRPr="00251EAA">
              <w:rPr>
                <w:rFonts w:asciiTheme="minorHAnsi" w:hAnsiTheme="minorHAnsi" w:cs="Arial"/>
                <w:b/>
                <w:sz w:val="20"/>
              </w:rPr>
              <w:t>Talousarviovuoden tavoite</w:t>
            </w:r>
          </w:p>
        </w:tc>
        <w:tc>
          <w:tcPr>
            <w:tcW w:w="6537" w:type="dxa"/>
            <w:shd w:val="clear" w:color="auto" w:fill="auto"/>
          </w:tcPr>
          <w:p w14:paraId="239467CE" w14:textId="77777777" w:rsidR="0041139F" w:rsidRPr="00251EAA" w:rsidRDefault="0041139F" w:rsidP="00C43D47">
            <w:pPr>
              <w:rPr>
                <w:rFonts w:asciiTheme="minorHAnsi" w:hAnsiTheme="minorHAnsi" w:cs="Arial"/>
                <w:b/>
                <w:sz w:val="20"/>
              </w:rPr>
            </w:pPr>
            <w:r w:rsidRPr="00251EAA">
              <w:rPr>
                <w:rFonts w:asciiTheme="minorHAnsi" w:hAnsiTheme="minorHAnsi" w:cs="Arial"/>
                <w:b/>
                <w:sz w:val="20"/>
              </w:rPr>
              <w:t>Kaiku-kortin käyttöönotto</w:t>
            </w:r>
          </w:p>
        </w:tc>
      </w:tr>
      <w:tr w:rsidR="0041139F" w:rsidRPr="00251EAA" w14:paraId="2AB75935" w14:textId="77777777" w:rsidTr="00C43D47">
        <w:tc>
          <w:tcPr>
            <w:tcW w:w="3317" w:type="dxa"/>
            <w:shd w:val="clear" w:color="auto" w:fill="auto"/>
          </w:tcPr>
          <w:p w14:paraId="4F335DAB" w14:textId="77777777" w:rsidR="0041139F" w:rsidRPr="00251EAA" w:rsidRDefault="0041139F" w:rsidP="00C43D47">
            <w:pPr>
              <w:rPr>
                <w:rFonts w:asciiTheme="minorHAnsi" w:hAnsiTheme="minorHAnsi" w:cs="Arial"/>
                <w:b/>
                <w:sz w:val="20"/>
              </w:rPr>
            </w:pPr>
            <w:r>
              <w:rPr>
                <w:rFonts w:asciiTheme="minorHAnsi" w:hAnsiTheme="minorHAnsi" w:cs="Arial"/>
                <w:b/>
                <w:sz w:val="20"/>
              </w:rPr>
              <w:t>Toteutuma</w:t>
            </w:r>
          </w:p>
        </w:tc>
        <w:tc>
          <w:tcPr>
            <w:tcW w:w="6537" w:type="dxa"/>
            <w:shd w:val="clear" w:color="auto" w:fill="auto"/>
          </w:tcPr>
          <w:p w14:paraId="009D3999" w14:textId="77777777" w:rsidR="0041139F" w:rsidRPr="006F6A7A" w:rsidRDefault="0041139F" w:rsidP="00C43D47">
            <w:pPr>
              <w:rPr>
                <w:rFonts w:asciiTheme="minorHAnsi" w:hAnsiTheme="minorHAnsi" w:cs="Arial"/>
                <w:sz w:val="20"/>
              </w:rPr>
            </w:pPr>
            <w:r w:rsidRPr="006F6A7A">
              <w:rPr>
                <w:rFonts w:asciiTheme="minorHAnsi" w:hAnsiTheme="minorHAnsi" w:cs="Arial"/>
                <w:sz w:val="20"/>
              </w:rPr>
              <w:t>Meneillään ja muuttuu pysyväistoiminnaksi</w:t>
            </w:r>
          </w:p>
        </w:tc>
      </w:tr>
      <w:tr w:rsidR="0041139F" w:rsidRPr="00251EAA" w14:paraId="15990699" w14:textId="77777777" w:rsidTr="00C43D47">
        <w:tc>
          <w:tcPr>
            <w:tcW w:w="3317" w:type="dxa"/>
            <w:shd w:val="clear" w:color="auto" w:fill="auto"/>
          </w:tcPr>
          <w:p w14:paraId="56E609B1" w14:textId="77777777" w:rsidR="0041139F" w:rsidRPr="00251EAA" w:rsidRDefault="0041139F" w:rsidP="00C43D47">
            <w:pPr>
              <w:rPr>
                <w:rFonts w:asciiTheme="minorHAnsi" w:hAnsiTheme="minorHAnsi" w:cs="Arial"/>
                <w:b/>
                <w:sz w:val="20"/>
              </w:rPr>
            </w:pPr>
            <w:r>
              <w:rPr>
                <w:rFonts w:asciiTheme="minorHAnsi" w:hAnsiTheme="minorHAnsi" w:cs="Arial"/>
                <w:b/>
                <w:sz w:val="20"/>
              </w:rPr>
              <w:t>Toteutuu/ei toteudu</w:t>
            </w:r>
          </w:p>
        </w:tc>
        <w:tc>
          <w:tcPr>
            <w:tcW w:w="6537" w:type="dxa"/>
            <w:shd w:val="clear" w:color="auto" w:fill="auto"/>
          </w:tcPr>
          <w:p w14:paraId="520E9C8F" w14:textId="77777777" w:rsidR="0041139F" w:rsidRPr="002157EA" w:rsidRDefault="0041139F" w:rsidP="00C43D47">
            <w:pPr>
              <w:rPr>
                <w:rFonts w:asciiTheme="minorHAnsi" w:hAnsiTheme="minorHAnsi" w:cs="Arial"/>
                <w:b/>
                <w:sz w:val="20"/>
              </w:rPr>
            </w:pPr>
            <w:r w:rsidRPr="002157EA">
              <w:rPr>
                <w:rFonts w:asciiTheme="minorHAnsi" w:hAnsiTheme="minorHAnsi" w:cs="Arial"/>
                <w:b/>
                <w:sz w:val="20"/>
              </w:rPr>
              <w:t>Toteutuu</w:t>
            </w:r>
          </w:p>
        </w:tc>
      </w:tr>
      <w:tr w:rsidR="0041139F" w:rsidRPr="00251EAA" w14:paraId="63F07170" w14:textId="77777777" w:rsidTr="00C43D47">
        <w:tc>
          <w:tcPr>
            <w:tcW w:w="3317" w:type="dxa"/>
            <w:shd w:val="clear" w:color="auto" w:fill="auto"/>
          </w:tcPr>
          <w:p w14:paraId="2A9EDD98"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Arviointikriteeri/mittari</w:t>
            </w:r>
          </w:p>
        </w:tc>
        <w:tc>
          <w:tcPr>
            <w:tcW w:w="6537" w:type="dxa"/>
            <w:shd w:val="clear" w:color="auto" w:fill="auto"/>
          </w:tcPr>
          <w:p w14:paraId="2BA7EB09"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Uusien palvelujen toteutuminen, kuntalaisten osallistumisen lisääntyminen vapaa-ajan toimintoihin</w:t>
            </w:r>
          </w:p>
        </w:tc>
      </w:tr>
      <w:tr w:rsidR="0041139F" w:rsidRPr="00251EAA" w14:paraId="5B215DBD" w14:textId="77777777" w:rsidTr="00C43D47">
        <w:tc>
          <w:tcPr>
            <w:tcW w:w="3317" w:type="dxa"/>
            <w:shd w:val="clear" w:color="auto" w:fill="auto"/>
          </w:tcPr>
          <w:p w14:paraId="1A3CC63C" w14:textId="77777777" w:rsidR="0041139F" w:rsidRPr="00251EAA" w:rsidRDefault="0041139F" w:rsidP="00C43D47">
            <w:pPr>
              <w:rPr>
                <w:rFonts w:asciiTheme="minorHAnsi" w:hAnsiTheme="minorHAnsi" w:cs="Arial"/>
                <w:sz w:val="20"/>
              </w:rPr>
            </w:pPr>
            <w:r w:rsidRPr="00251EAA">
              <w:rPr>
                <w:rFonts w:asciiTheme="minorHAnsi" w:hAnsiTheme="minorHAnsi" w:cs="Arial"/>
                <w:sz w:val="20"/>
              </w:rPr>
              <w:t>Vastuuhenkilö</w:t>
            </w:r>
          </w:p>
        </w:tc>
        <w:tc>
          <w:tcPr>
            <w:tcW w:w="6537" w:type="dxa"/>
            <w:shd w:val="clear" w:color="auto" w:fill="auto"/>
            <w:vAlign w:val="bottom"/>
          </w:tcPr>
          <w:p w14:paraId="288D9888" w14:textId="77777777" w:rsidR="0041139F" w:rsidRPr="00251EAA" w:rsidRDefault="0041139F" w:rsidP="00C43D47">
            <w:pPr>
              <w:rPr>
                <w:rFonts w:asciiTheme="minorHAnsi" w:hAnsiTheme="minorHAnsi" w:cs="Arial"/>
                <w:color w:val="000000"/>
                <w:sz w:val="20"/>
              </w:rPr>
            </w:pPr>
            <w:r>
              <w:rPr>
                <w:rFonts w:asciiTheme="minorHAnsi" w:hAnsiTheme="minorHAnsi" w:cs="Arial"/>
                <w:sz w:val="20"/>
              </w:rPr>
              <w:t>S</w:t>
            </w:r>
            <w:r w:rsidRPr="00251EAA">
              <w:rPr>
                <w:rFonts w:asciiTheme="minorHAnsi" w:hAnsiTheme="minorHAnsi" w:cs="Arial"/>
                <w:sz w:val="20"/>
              </w:rPr>
              <w:t>ivistysjohtaja, kulttuuri- ja vapaa-aikatoimen palvelupäällikkö, kulttuurisihteeri</w:t>
            </w:r>
          </w:p>
        </w:tc>
      </w:tr>
    </w:tbl>
    <w:p w14:paraId="2A160EAD" w14:textId="77777777" w:rsidR="0041139F" w:rsidRDefault="0041139F" w:rsidP="0041139F">
      <w:pPr>
        <w:jc w:val="left"/>
        <w:rPr>
          <w:rFonts w:ascii="Calibri" w:hAnsi="Calibri"/>
        </w:rPr>
      </w:pPr>
    </w:p>
    <w:p w14:paraId="2B3DD5B8" w14:textId="77777777" w:rsidR="0041139F" w:rsidRDefault="0041139F" w:rsidP="0041139F">
      <w:pPr>
        <w:jc w:val="left"/>
        <w:rPr>
          <w:rFonts w:ascii="Calibri" w:hAnsi="Calibri"/>
        </w:rPr>
      </w:pPr>
    </w:p>
    <w:p w14:paraId="7D104B3A" w14:textId="32658D91" w:rsidR="0041139F" w:rsidRPr="006547F4" w:rsidRDefault="0041139F" w:rsidP="00D0471D">
      <w:pPr>
        <w:pStyle w:val="TPotsikko3"/>
        <w:numPr>
          <w:ilvl w:val="2"/>
          <w:numId w:val="9"/>
        </w:numPr>
        <w:rPr>
          <w:noProof/>
        </w:rPr>
      </w:pPr>
      <w:bookmarkStart w:id="137" w:name="_Toc3879956"/>
      <w:bookmarkStart w:id="138" w:name="_Toc4616154"/>
      <w:r w:rsidRPr="006547F4">
        <w:t>Tekninen lautakunta</w:t>
      </w:r>
      <w:bookmarkEnd w:id="137"/>
      <w:bookmarkEnd w:id="138"/>
      <w:r w:rsidRPr="006547F4">
        <w:t xml:space="preserve"> </w:t>
      </w:r>
    </w:p>
    <w:p w14:paraId="7522E82D" w14:textId="77777777" w:rsidR="0041139F" w:rsidRPr="008958B2" w:rsidRDefault="0041139F" w:rsidP="0041139F">
      <w:pPr>
        <w:rPr>
          <w:rFonts w:asciiTheme="minorHAnsi" w:hAnsiTheme="minorHAnsi"/>
        </w:rPr>
      </w:pPr>
    </w:p>
    <w:p w14:paraId="57320D24" w14:textId="77777777" w:rsidR="0041139F" w:rsidRPr="008958B2" w:rsidRDefault="0041139F" w:rsidP="0041139F">
      <w:pPr>
        <w:rPr>
          <w:rFonts w:asciiTheme="minorHAnsi" w:hAnsiTheme="minorHAnsi"/>
        </w:rPr>
      </w:pPr>
      <w:r w:rsidRPr="008958B2">
        <w:rPr>
          <w:rFonts w:asciiTheme="minorHAnsi" w:hAnsiTheme="minorHAnsi"/>
        </w:rPr>
        <w:t>Tekninen lautakunta huolehtii yhdyskuntateknisten palvelujen tuottamisesta, tilapalvelusta, vesi- ja jätehuoltolaitoksen tehtävistä, mittaus- ja kiinteistöpalveluista</w:t>
      </w:r>
      <w:r>
        <w:rPr>
          <w:rFonts w:asciiTheme="minorHAnsi" w:hAnsiTheme="minorHAnsi"/>
        </w:rPr>
        <w:t xml:space="preserve"> sekä kaavoituksesta</w:t>
      </w:r>
      <w:r w:rsidRPr="008958B2">
        <w:rPr>
          <w:rFonts w:asciiTheme="minorHAnsi" w:hAnsiTheme="minorHAnsi"/>
        </w:rPr>
        <w:t>.</w:t>
      </w:r>
    </w:p>
    <w:p w14:paraId="362F1597" w14:textId="77777777" w:rsidR="0041139F" w:rsidRDefault="0041139F" w:rsidP="0041139F">
      <w:pPr>
        <w:rPr>
          <w:rFonts w:asciiTheme="minorHAnsi" w:hAnsiTheme="minorHAnsi"/>
          <w:b/>
        </w:rPr>
      </w:pPr>
    </w:p>
    <w:p w14:paraId="31FE8017" w14:textId="7CF4B72F" w:rsidR="0041139F" w:rsidRDefault="0041139F" w:rsidP="0041139F">
      <w:pPr>
        <w:rPr>
          <w:rFonts w:asciiTheme="minorHAnsi" w:hAnsiTheme="minorHAnsi"/>
          <w:sz w:val="28"/>
          <w:szCs w:val="28"/>
        </w:rPr>
      </w:pPr>
      <w:r w:rsidRPr="00BF3DAE">
        <w:rPr>
          <w:rFonts w:asciiTheme="minorHAnsi" w:hAnsiTheme="minorHAnsi"/>
          <w:sz w:val="28"/>
          <w:szCs w:val="28"/>
        </w:rPr>
        <w:t>Talouden toteutuminen</w:t>
      </w:r>
    </w:p>
    <w:p w14:paraId="7E1968AC"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!R218S1:R229S7"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71D86B95"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2FD18C8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TEKNINEN LAUTAKUNTA</w:t>
            </w:r>
          </w:p>
        </w:tc>
        <w:tc>
          <w:tcPr>
            <w:tcW w:w="1308" w:type="dxa"/>
            <w:tcBorders>
              <w:top w:val="single" w:sz="4" w:space="0" w:color="auto"/>
              <w:left w:val="nil"/>
              <w:bottom w:val="nil"/>
              <w:right w:val="nil"/>
            </w:tcBorders>
            <w:shd w:val="clear" w:color="000000" w:fill="95C23D"/>
            <w:noWrap/>
            <w:vAlign w:val="bottom"/>
            <w:hideMark/>
          </w:tcPr>
          <w:p w14:paraId="15086B83"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F1145F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4B642F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6F32D72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0C75484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0A6222A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5E5BF5EA"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42A3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32F3656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8604D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673D56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14CF174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BCDB7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533CCB9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6A892183"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EE7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50F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1696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655F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B9BC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3CEA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AA5D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34341C2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9D79AD3"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B4A4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4 731 941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D2D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4 882 798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652D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4 882 798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408F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4 829 194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810C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98,9</w:t>
            </w:r>
          </w:p>
        </w:tc>
        <w:tc>
          <w:tcPr>
            <w:tcW w:w="1048" w:type="dxa"/>
            <w:tcBorders>
              <w:top w:val="nil"/>
              <w:left w:val="nil"/>
              <w:bottom w:val="single" w:sz="4" w:space="0" w:color="auto"/>
              <w:right w:val="single" w:sz="4" w:space="0" w:color="auto"/>
            </w:tcBorders>
            <w:shd w:val="clear" w:color="auto" w:fill="auto"/>
            <w:noWrap/>
            <w:vAlign w:val="bottom"/>
            <w:hideMark/>
          </w:tcPr>
          <w:p w14:paraId="29581BE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-53 604</w:t>
            </w:r>
          </w:p>
        </w:tc>
      </w:tr>
      <w:tr w:rsidR="0041139F" w:rsidRPr="00816EE4" w14:paraId="26EC74A6"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8E1D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C5DC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6 026 746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76ED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6 258 840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51BF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6 258 840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F4427" w14:textId="77777777" w:rsidR="0041139F" w:rsidRPr="00816EE4" w:rsidRDefault="0041139F" w:rsidP="00C43D47">
            <w:pPr>
              <w:jc w:val="right"/>
              <w:rPr>
                <w:rFonts w:ascii="Calibri" w:hAnsi="Calibri"/>
                <w:sz w:val="20"/>
              </w:rPr>
            </w:pPr>
            <w:r w:rsidRPr="00816EE4">
              <w:rPr>
                <w:rFonts w:ascii="Calibri" w:hAnsi="Calibri"/>
                <w:sz w:val="20"/>
              </w:rPr>
              <w:t>6 297 508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6491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100,6</w:t>
            </w:r>
          </w:p>
        </w:tc>
        <w:tc>
          <w:tcPr>
            <w:tcW w:w="1048" w:type="dxa"/>
            <w:tcBorders>
              <w:top w:val="nil"/>
              <w:left w:val="nil"/>
              <w:bottom w:val="single" w:sz="4" w:space="0" w:color="auto"/>
              <w:right w:val="single" w:sz="4" w:space="0" w:color="auto"/>
            </w:tcBorders>
            <w:shd w:val="clear" w:color="auto" w:fill="auto"/>
            <w:noWrap/>
            <w:vAlign w:val="bottom"/>
            <w:hideMark/>
          </w:tcPr>
          <w:p w14:paraId="765E9E5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38 668</w:t>
            </w:r>
          </w:p>
        </w:tc>
      </w:tr>
      <w:tr w:rsidR="0041139F" w:rsidRPr="00816EE4" w14:paraId="68A0EA1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843DB72"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687C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-6 576 753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364D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-6 515 335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1330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-6 431 335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F449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-6 389 937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860B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99,4</w:t>
            </w:r>
          </w:p>
        </w:tc>
        <w:tc>
          <w:tcPr>
            <w:tcW w:w="1048" w:type="dxa"/>
            <w:tcBorders>
              <w:top w:val="nil"/>
              <w:left w:val="nil"/>
              <w:bottom w:val="single" w:sz="4" w:space="0" w:color="auto"/>
              <w:right w:val="single" w:sz="4" w:space="0" w:color="auto"/>
            </w:tcBorders>
            <w:shd w:val="clear" w:color="auto" w:fill="auto"/>
            <w:noWrap/>
            <w:vAlign w:val="bottom"/>
            <w:hideMark/>
          </w:tcPr>
          <w:p w14:paraId="0542A42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41 398</w:t>
            </w:r>
          </w:p>
        </w:tc>
      </w:tr>
      <w:tr w:rsidR="0041139F" w:rsidRPr="00816EE4" w14:paraId="6DF1DBC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041B12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6DAF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-851 092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C45B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-845 510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ABCD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-845 510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A8121" w14:textId="77777777" w:rsidR="0041139F" w:rsidRPr="00816EE4" w:rsidRDefault="0041139F" w:rsidP="00C43D47">
            <w:pPr>
              <w:jc w:val="right"/>
              <w:rPr>
                <w:rFonts w:ascii="Calibri" w:hAnsi="Calibri"/>
                <w:sz w:val="20"/>
              </w:rPr>
            </w:pPr>
            <w:r w:rsidRPr="00816EE4">
              <w:rPr>
                <w:rFonts w:ascii="Calibri" w:hAnsi="Calibri"/>
                <w:sz w:val="20"/>
              </w:rPr>
              <w:t>-848 420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8BBB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100,3</w:t>
            </w:r>
          </w:p>
        </w:tc>
        <w:tc>
          <w:tcPr>
            <w:tcW w:w="1048" w:type="dxa"/>
            <w:tcBorders>
              <w:top w:val="nil"/>
              <w:left w:val="nil"/>
              <w:bottom w:val="single" w:sz="4" w:space="0" w:color="auto"/>
              <w:right w:val="single" w:sz="4" w:space="0" w:color="auto"/>
            </w:tcBorders>
            <w:shd w:val="clear" w:color="auto" w:fill="auto"/>
            <w:noWrap/>
            <w:vAlign w:val="bottom"/>
            <w:hideMark/>
          </w:tcPr>
          <w:p w14:paraId="5105FE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-2 910</w:t>
            </w:r>
          </w:p>
        </w:tc>
      </w:tr>
      <w:tr w:rsidR="0041139F" w:rsidRPr="00816EE4" w14:paraId="0473A63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2891AD6"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770C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3 330 842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DCDC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3 780 793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BCBB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3 864 793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4154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3 888 344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2570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100,6</w:t>
            </w:r>
          </w:p>
        </w:tc>
        <w:tc>
          <w:tcPr>
            <w:tcW w:w="1048" w:type="dxa"/>
            <w:tcBorders>
              <w:top w:val="nil"/>
              <w:left w:val="nil"/>
              <w:bottom w:val="single" w:sz="4" w:space="0" w:color="auto"/>
              <w:right w:val="single" w:sz="4" w:space="0" w:color="auto"/>
            </w:tcBorders>
            <w:shd w:val="clear" w:color="auto" w:fill="auto"/>
            <w:noWrap/>
            <w:vAlign w:val="bottom"/>
            <w:hideMark/>
          </w:tcPr>
          <w:p w14:paraId="7AA0C35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23 551</w:t>
            </w:r>
          </w:p>
        </w:tc>
      </w:tr>
      <w:tr w:rsidR="0041139F" w:rsidRPr="00816EE4" w14:paraId="452D9D4E"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3BD823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A900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4B1B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8A7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51C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9D30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19E2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52D09E2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1F8905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5BBE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-2 437 722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9C5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-2 642 000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672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-2 642 000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E11B5" w14:textId="77777777" w:rsidR="0041139F" w:rsidRPr="00816EE4" w:rsidRDefault="0041139F" w:rsidP="00C43D47">
            <w:pPr>
              <w:jc w:val="right"/>
              <w:rPr>
                <w:rFonts w:ascii="Calibri" w:hAnsi="Calibri"/>
                <w:sz w:val="20"/>
              </w:rPr>
            </w:pPr>
            <w:r w:rsidRPr="00816EE4">
              <w:rPr>
                <w:rFonts w:ascii="Calibri" w:hAnsi="Calibri"/>
                <w:sz w:val="20"/>
              </w:rPr>
              <w:t>-2 622 683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A4FA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99,3</w:t>
            </w:r>
          </w:p>
        </w:tc>
        <w:tc>
          <w:tcPr>
            <w:tcW w:w="1048" w:type="dxa"/>
            <w:tcBorders>
              <w:top w:val="nil"/>
              <w:left w:val="nil"/>
              <w:bottom w:val="single" w:sz="4" w:space="0" w:color="auto"/>
              <w:right w:val="single" w:sz="4" w:space="0" w:color="auto"/>
            </w:tcBorders>
            <w:shd w:val="clear" w:color="auto" w:fill="auto"/>
            <w:noWrap/>
            <w:vAlign w:val="bottom"/>
            <w:hideMark/>
          </w:tcPr>
          <w:p w14:paraId="567EA01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19 317</w:t>
            </w:r>
          </w:p>
        </w:tc>
      </w:tr>
      <w:tr w:rsidR="0041139F" w:rsidRPr="00816EE4" w14:paraId="03D5BB0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850D59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E4F3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-375 661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15FD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-370 633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5E4A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-370 633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129E3" w14:textId="77777777" w:rsidR="0041139F" w:rsidRPr="00816EE4" w:rsidRDefault="0041139F" w:rsidP="00C43D47">
            <w:pPr>
              <w:jc w:val="right"/>
              <w:rPr>
                <w:rFonts w:ascii="Calibri" w:hAnsi="Calibri"/>
                <w:sz w:val="20"/>
              </w:rPr>
            </w:pPr>
            <w:r w:rsidRPr="00816EE4">
              <w:rPr>
                <w:rFonts w:ascii="Calibri" w:hAnsi="Calibri"/>
                <w:sz w:val="20"/>
              </w:rPr>
              <w:t>-372 274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0E02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100,4</w:t>
            </w:r>
          </w:p>
        </w:tc>
        <w:tc>
          <w:tcPr>
            <w:tcW w:w="1048" w:type="dxa"/>
            <w:tcBorders>
              <w:top w:val="nil"/>
              <w:left w:val="nil"/>
              <w:bottom w:val="single" w:sz="4" w:space="0" w:color="auto"/>
              <w:right w:val="single" w:sz="4" w:space="0" w:color="auto"/>
            </w:tcBorders>
            <w:shd w:val="clear" w:color="auto" w:fill="auto"/>
            <w:noWrap/>
            <w:vAlign w:val="bottom"/>
            <w:hideMark/>
          </w:tcPr>
          <w:p w14:paraId="2344073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-1 641</w:t>
            </w:r>
          </w:p>
        </w:tc>
      </w:tr>
      <w:tr w:rsidR="0041139F" w:rsidRPr="00816EE4" w14:paraId="5EFF4B3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9749A3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494C087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517 458</w:t>
            </w:r>
          </w:p>
        </w:tc>
        <w:tc>
          <w:tcPr>
            <w:tcW w:w="1188" w:type="dxa"/>
            <w:tcBorders>
              <w:top w:val="nil"/>
              <w:left w:val="nil"/>
              <w:bottom w:val="single" w:sz="4" w:space="0" w:color="auto"/>
              <w:right w:val="single" w:sz="4" w:space="0" w:color="auto"/>
            </w:tcBorders>
            <w:shd w:val="clear" w:color="auto" w:fill="auto"/>
            <w:noWrap/>
            <w:vAlign w:val="bottom"/>
            <w:hideMark/>
          </w:tcPr>
          <w:p w14:paraId="04ECAB3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768 160</w:t>
            </w:r>
          </w:p>
        </w:tc>
        <w:tc>
          <w:tcPr>
            <w:tcW w:w="1188" w:type="dxa"/>
            <w:tcBorders>
              <w:top w:val="nil"/>
              <w:left w:val="nil"/>
              <w:bottom w:val="single" w:sz="4" w:space="0" w:color="auto"/>
              <w:right w:val="single" w:sz="4" w:space="0" w:color="auto"/>
            </w:tcBorders>
            <w:shd w:val="clear" w:color="auto" w:fill="auto"/>
            <w:noWrap/>
            <w:vAlign w:val="bottom"/>
            <w:hideMark/>
          </w:tcPr>
          <w:p w14:paraId="0670765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852 160</w:t>
            </w:r>
          </w:p>
        </w:tc>
        <w:tc>
          <w:tcPr>
            <w:tcW w:w="1188" w:type="dxa"/>
            <w:tcBorders>
              <w:top w:val="nil"/>
              <w:left w:val="nil"/>
              <w:bottom w:val="single" w:sz="4" w:space="0" w:color="auto"/>
              <w:right w:val="single" w:sz="4" w:space="0" w:color="auto"/>
            </w:tcBorders>
            <w:shd w:val="clear" w:color="auto" w:fill="auto"/>
            <w:noWrap/>
            <w:vAlign w:val="bottom"/>
            <w:hideMark/>
          </w:tcPr>
          <w:p w14:paraId="2378543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893 387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300A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104,8</w:t>
            </w:r>
          </w:p>
        </w:tc>
        <w:tc>
          <w:tcPr>
            <w:tcW w:w="1048" w:type="dxa"/>
            <w:tcBorders>
              <w:top w:val="nil"/>
              <w:left w:val="nil"/>
              <w:bottom w:val="single" w:sz="4" w:space="0" w:color="auto"/>
              <w:right w:val="single" w:sz="4" w:space="0" w:color="auto"/>
            </w:tcBorders>
            <w:shd w:val="clear" w:color="auto" w:fill="auto"/>
            <w:noWrap/>
            <w:vAlign w:val="bottom"/>
            <w:hideMark/>
          </w:tcPr>
          <w:p w14:paraId="577C84C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41 227</w:t>
            </w:r>
          </w:p>
        </w:tc>
      </w:tr>
    </w:tbl>
    <w:p w14:paraId="02F482C7" w14:textId="77777777" w:rsidR="0041139F" w:rsidRDefault="0041139F" w:rsidP="0041139F">
      <w:pPr>
        <w:rPr>
          <w:rFonts w:ascii="Times New Roman" w:hAnsi="Times New Roman"/>
          <w:sz w:val="20"/>
        </w:rPr>
      </w:pPr>
      <w:r>
        <w:rPr>
          <w:rFonts w:ascii="Times New Roman" w:hAnsi="Times New Roman"/>
          <w:sz w:val="20"/>
        </w:rPr>
        <w:fldChar w:fldCharType="end"/>
      </w:r>
    </w:p>
    <w:p w14:paraId="1BD62B2F" w14:textId="77777777" w:rsidR="0041139F" w:rsidRDefault="0041139F" w:rsidP="0041139F">
      <w:pPr>
        <w:rPr>
          <w:rFonts w:ascii="Times New Roman" w:hAnsi="Times New Roman"/>
          <w:sz w:val="20"/>
        </w:rPr>
      </w:pPr>
    </w:p>
    <w:p w14:paraId="024376E1" w14:textId="77777777" w:rsidR="0041139F" w:rsidRDefault="0041139F" w:rsidP="0041139F">
      <w:pPr>
        <w:rPr>
          <w:rFonts w:asciiTheme="minorHAnsi" w:hAnsiTheme="minorHAnsi"/>
        </w:rPr>
      </w:pPr>
      <w:r w:rsidRPr="00FB5086">
        <w:rPr>
          <w:rFonts w:asciiTheme="minorHAnsi" w:hAnsiTheme="minorHAnsi"/>
        </w:rPr>
        <w:t>Teknisen lautakunnan alai</w:t>
      </w:r>
      <w:r>
        <w:rPr>
          <w:rFonts w:asciiTheme="minorHAnsi" w:hAnsiTheme="minorHAnsi"/>
        </w:rPr>
        <w:t>sta</w:t>
      </w:r>
      <w:r w:rsidRPr="00FB5086">
        <w:rPr>
          <w:rFonts w:asciiTheme="minorHAnsi" w:hAnsiTheme="minorHAnsi"/>
        </w:rPr>
        <w:t xml:space="preserve"> toiminta</w:t>
      </w:r>
      <w:r>
        <w:rPr>
          <w:rFonts w:asciiTheme="minorHAnsi" w:hAnsiTheme="minorHAnsi"/>
        </w:rPr>
        <w:t>a</w:t>
      </w:r>
      <w:r w:rsidRPr="00FB5086">
        <w:rPr>
          <w:rFonts w:asciiTheme="minorHAnsi" w:hAnsiTheme="minorHAnsi"/>
        </w:rPr>
        <w:t xml:space="preserve"> toteu</w:t>
      </w:r>
      <w:r>
        <w:rPr>
          <w:rFonts w:asciiTheme="minorHAnsi" w:hAnsiTheme="minorHAnsi"/>
        </w:rPr>
        <w:t>tettiin</w:t>
      </w:r>
      <w:r w:rsidRPr="00FB5086">
        <w:rPr>
          <w:rFonts w:asciiTheme="minorHAnsi" w:hAnsiTheme="minorHAnsi"/>
        </w:rPr>
        <w:t xml:space="preserve"> tiukan talousseurannan ja kulukurin myötävaikutuksella. Talousarviovuoden 2018 aikana lautakunnan alaista toimintaa sopeutettiin yhteensä 84 000 euron menoihin varatun määrärahan vähentämisellä käyttötalouden sopeutuksena (kts. MTA2018 / toimintakulut). Toimintatuotot (ulkoiset + sisäiset) alittuivat 1</w:t>
      </w:r>
      <w:r>
        <w:rPr>
          <w:rFonts w:asciiTheme="minorHAnsi" w:hAnsiTheme="minorHAnsi"/>
        </w:rPr>
        <w:t>4 936</w:t>
      </w:r>
      <w:r w:rsidRPr="00FB5086">
        <w:rPr>
          <w:rFonts w:asciiTheme="minorHAnsi" w:hAnsiTheme="minorHAnsi"/>
        </w:rPr>
        <w:t xml:space="preserve"> euroa ja toimintakulut 3</w:t>
      </w:r>
      <w:r>
        <w:rPr>
          <w:rFonts w:asciiTheme="minorHAnsi" w:hAnsiTheme="minorHAnsi"/>
        </w:rPr>
        <w:t>8 488</w:t>
      </w:r>
      <w:r w:rsidRPr="00FB5086">
        <w:rPr>
          <w:rFonts w:asciiTheme="minorHAnsi" w:hAnsiTheme="minorHAnsi"/>
        </w:rPr>
        <w:t xml:space="preserve"> euroa, ja täten sitova toimintakate toteutui 2</w:t>
      </w:r>
      <w:r>
        <w:rPr>
          <w:rFonts w:asciiTheme="minorHAnsi" w:hAnsiTheme="minorHAnsi"/>
        </w:rPr>
        <w:t>3 551</w:t>
      </w:r>
      <w:r w:rsidRPr="00FB5086">
        <w:rPr>
          <w:rFonts w:asciiTheme="minorHAnsi" w:hAnsiTheme="minorHAnsi"/>
        </w:rPr>
        <w:t xml:space="preserve"> euroa muutettua talousarviota parempana.</w:t>
      </w:r>
    </w:p>
    <w:p w14:paraId="7134502E" w14:textId="77777777" w:rsidR="0041139F" w:rsidRDefault="0041139F" w:rsidP="0041139F">
      <w:pPr>
        <w:rPr>
          <w:rFonts w:asciiTheme="minorHAnsi" w:hAnsiTheme="minorHAnsi"/>
        </w:rPr>
      </w:pPr>
    </w:p>
    <w:p w14:paraId="7EF4E8A0" w14:textId="77777777" w:rsidR="0041139F" w:rsidRDefault="0041139F" w:rsidP="0041139F">
      <w:pPr>
        <w:rPr>
          <w:rFonts w:asciiTheme="minorHAnsi" w:hAnsiTheme="minorHAnsi"/>
        </w:rPr>
      </w:pPr>
      <w:r>
        <w:rPr>
          <w:rFonts w:asciiTheme="minorHAnsi" w:hAnsiTheme="minorHAnsi"/>
        </w:rPr>
        <w:t>Investointiohjelman muutettu talousarvio 2018 oli 1 466 000 euroa ja toteuma 1 339 157 euroa eli 91 prosenttia.</w:t>
      </w:r>
    </w:p>
    <w:p w14:paraId="148D32E5" w14:textId="77777777" w:rsidR="0041139F" w:rsidRDefault="0041139F" w:rsidP="0041139F">
      <w:pPr>
        <w:rPr>
          <w:rFonts w:asciiTheme="minorHAnsi" w:hAnsiTheme="minorHAnsi"/>
        </w:rPr>
      </w:pPr>
    </w:p>
    <w:p w14:paraId="07E63CE8" w14:textId="77777777" w:rsidR="0041139F" w:rsidRPr="00FB5086" w:rsidRDefault="0041139F" w:rsidP="0041139F">
      <w:pPr>
        <w:rPr>
          <w:rFonts w:asciiTheme="minorHAnsi" w:hAnsiTheme="minorHAnsi"/>
        </w:rPr>
      </w:pPr>
      <w:r>
        <w:rPr>
          <w:rFonts w:asciiTheme="minorHAnsi" w:hAnsiTheme="minorHAnsi"/>
        </w:rPr>
        <w:t>Valtuustotason toiminnallisista tavoitteista toteutui 4/5 ja lautakuntatason tavoitteista 8/11. Syynä asetettuja tavoitteita alhaisempaan toteumaan oli merkittävä henkilöresurssien puute.</w:t>
      </w:r>
    </w:p>
    <w:p w14:paraId="26BB4F39" w14:textId="77777777" w:rsidR="0041139F" w:rsidRPr="00842E79" w:rsidRDefault="0041139F" w:rsidP="0041139F">
      <w:pPr>
        <w:rPr>
          <w:rFonts w:asciiTheme="minorHAnsi" w:hAnsiTheme="minorHAnsi"/>
          <w:color w:val="FF0000"/>
        </w:rPr>
      </w:pPr>
    </w:p>
    <w:p w14:paraId="7ADB075C" w14:textId="77777777" w:rsidR="0041139F" w:rsidRPr="00094849" w:rsidRDefault="0041139F" w:rsidP="0041139F">
      <w:pPr>
        <w:rPr>
          <w:rFonts w:asciiTheme="minorHAnsi" w:hAnsiTheme="minorHAnsi"/>
        </w:rPr>
      </w:pPr>
    </w:p>
    <w:p w14:paraId="3FB64377" w14:textId="77777777" w:rsidR="0041139F" w:rsidRPr="00F03E61" w:rsidRDefault="0041139F" w:rsidP="0041139F">
      <w:pPr>
        <w:rPr>
          <w:rFonts w:asciiTheme="minorHAnsi" w:hAnsiTheme="minorHAnsi"/>
          <w:sz w:val="28"/>
          <w:szCs w:val="28"/>
        </w:rPr>
      </w:pPr>
      <w:r w:rsidRPr="00F03E61">
        <w:rPr>
          <w:rFonts w:asciiTheme="minorHAnsi" w:hAnsiTheme="minorHAnsi"/>
          <w:sz w:val="28"/>
          <w:szCs w:val="28"/>
        </w:rPr>
        <w:t>Henkilöstö</w:t>
      </w:r>
    </w:p>
    <w:p w14:paraId="4E470D90" w14:textId="77777777" w:rsidR="0041139F" w:rsidRPr="008958B2" w:rsidRDefault="0041139F" w:rsidP="0041139F">
      <w:pPr>
        <w:rPr>
          <w:rFonts w:asciiTheme="minorHAnsi" w:hAnsiTheme="minorHAnsi"/>
        </w:rPr>
      </w:pPr>
    </w:p>
    <w:p w14:paraId="16E02548" w14:textId="77777777" w:rsidR="0041139F" w:rsidRPr="00FB5086" w:rsidRDefault="0041139F" w:rsidP="0041139F">
      <w:pPr>
        <w:rPr>
          <w:rFonts w:asciiTheme="minorHAnsi" w:hAnsiTheme="minorHAnsi"/>
        </w:rPr>
      </w:pPr>
      <w:r w:rsidRPr="00FB5086">
        <w:rPr>
          <w:rFonts w:asciiTheme="minorHAnsi" w:hAnsiTheme="minorHAnsi"/>
        </w:rPr>
        <w:t>Vuoden 2018 aikana irtisanoutui tekninen johtaja, kaavoitusarkkitehti, tekninen isännöitsijä, kiinteistönhoitaja, vastaava rakennustarkastaja sekä kaksi ruokahuollon henkilöä. Vuoden aikana em. avoinna olleet virat ja toimet saatiin täytettyä. Nimikemuutoksia tehtiin vuoden aikana kaksi kappaletta: kaavoitusarkkitehdin nimike muutettiin kaavoituspäälliköksi ja teknisen isännöitsijän nimike muutettiin tilapalvelupäälliköksi. Vuonna 2018 vakituisten työntekijöiden määrä säilyi samana edellisvuoteen verrattuna.</w:t>
      </w:r>
    </w:p>
    <w:p w14:paraId="3002F813" w14:textId="39491A19" w:rsidR="0041139F" w:rsidRDefault="0041139F" w:rsidP="0041139F">
      <w:pPr>
        <w:rPr>
          <w:rFonts w:asciiTheme="minorHAnsi" w:hAnsiTheme="minorHAnsi"/>
          <w:color w:val="FF0000"/>
        </w:rPr>
      </w:pPr>
    </w:p>
    <w:p w14:paraId="447B02C1" w14:textId="77777777" w:rsidR="00F03E61" w:rsidRPr="00842E79" w:rsidRDefault="00F03E61" w:rsidP="0041139F">
      <w:pPr>
        <w:rPr>
          <w:rFonts w:asciiTheme="minorHAnsi" w:hAnsiTheme="minorHAnsi"/>
          <w:color w:val="FF0000"/>
        </w:rPr>
      </w:pPr>
    </w:p>
    <w:p w14:paraId="7CF3BE3A" w14:textId="77777777" w:rsidR="0041139F" w:rsidRPr="00F03E61" w:rsidRDefault="0041139F" w:rsidP="0041139F">
      <w:pPr>
        <w:rPr>
          <w:rFonts w:asciiTheme="minorHAnsi" w:hAnsiTheme="minorHAnsi"/>
          <w:sz w:val="28"/>
          <w:szCs w:val="28"/>
        </w:rPr>
      </w:pPr>
      <w:r w:rsidRPr="00F03E61">
        <w:rPr>
          <w:rFonts w:asciiTheme="minorHAnsi" w:hAnsiTheme="minorHAnsi"/>
          <w:sz w:val="28"/>
          <w:szCs w:val="28"/>
        </w:rPr>
        <w:t>Toiminnan toteutuminen</w:t>
      </w:r>
    </w:p>
    <w:p w14:paraId="2DD5A24B" w14:textId="77777777" w:rsidR="0041139F" w:rsidRPr="008958B2" w:rsidRDefault="0041139F" w:rsidP="0041139F">
      <w:pPr>
        <w:rPr>
          <w:rFonts w:asciiTheme="minorHAnsi" w:hAnsiTheme="minorHAnsi"/>
        </w:rPr>
      </w:pPr>
    </w:p>
    <w:p w14:paraId="77BFEE62" w14:textId="77777777" w:rsidR="0041139F" w:rsidRPr="00F03E61" w:rsidRDefault="0041139F" w:rsidP="0041139F">
      <w:pPr>
        <w:rPr>
          <w:rFonts w:asciiTheme="minorHAnsi" w:hAnsiTheme="minorHAnsi"/>
          <w:sz w:val="28"/>
          <w:szCs w:val="28"/>
        </w:rPr>
      </w:pPr>
      <w:r w:rsidRPr="00F03E61">
        <w:rPr>
          <w:rFonts w:asciiTheme="minorHAnsi" w:hAnsiTheme="minorHAnsi"/>
          <w:sz w:val="28"/>
          <w:szCs w:val="28"/>
        </w:rPr>
        <w:t>Yhdyskuntatekniikan palvelualue</w:t>
      </w:r>
    </w:p>
    <w:p w14:paraId="19292F53" w14:textId="77777777" w:rsidR="0041139F" w:rsidRDefault="0041139F" w:rsidP="0041139F">
      <w:pPr>
        <w:rPr>
          <w:rFonts w:ascii="Times New Roman" w:hAnsi="Times New Roman"/>
          <w:sz w:val="20"/>
        </w:rPr>
      </w:pPr>
    </w:p>
    <w:p w14:paraId="5C09313B"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!R268S1:R279S7"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3C18662E"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67B2997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Yhdyskuntatekniikan palvelualue</w:t>
            </w:r>
          </w:p>
        </w:tc>
        <w:tc>
          <w:tcPr>
            <w:tcW w:w="1308" w:type="dxa"/>
            <w:tcBorders>
              <w:top w:val="single" w:sz="4" w:space="0" w:color="auto"/>
              <w:left w:val="nil"/>
              <w:bottom w:val="nil"/>
              <w:right w:val="nil"/>
            </w:tcBorders>
            <w:shd w:val="clear" w:color="000000" w:fill="95C23D"/>
            <w:noWrap/>
            <w:vAlign w:val="bottom"/>
            <w:hideMark/>
          </w:tcPr>
          <w:p w14:paraId="49B6862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A458624"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8381C92"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BACF2DD"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34EE02B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29EB1F31"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6D69E0FD"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4C23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2A6B60B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6B2BA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E77265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C07F00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908E3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2FABD07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48F93028"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92FB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939C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B6D0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78A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FA9B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DB62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1E19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1BE368C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AB94C7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51B84F1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134 098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E427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131 800</w:t>
            </w:r>
          </w:p>
        </w:tc>
        <w:tc>
          <w:tcPr>
            <w:tcW w:w="1188" w:type="dxa"/>
            <w:tcBorders>
              <w:top w:val="nil"/>
              <w:left w:val="nil"/>
              <w:bottom w:val="single" w:sz="4" w:space="0" w:color="auto"/>
              <w:right w:val="single" w:sz="4" w:space="0" w:color="auto"/>
            </w:tcBorders>
            <w:shd w:val="clear" w:color="auto" w:fill="auto"/>
            <w:noWrap/>
            <w:vAlign w:val="bottom"/>
            <w:hideMark/>
          </w:tcPr>
          <w:p w14:paraId="6C08189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131 800</w:t>
            </w:r>
          </w:p>
        </w:tc>
        <w:tc>
          <w:tcPr>
            <w:tcW w:w="1188" w:type="dxa"/>
            <w:tcBorders>
              <w:top w:val="nil"/>
              <w:left w:val="nil"/>
              <w:bottom w:val="single" w:sz="4" w:space="0" w:color="auto"/>
              <w:right w:val="single" w:sz="4" w:space="0" w:color="auto"/>
            </w:tcBorders>
            <w:shd w:val="clear" w:color="auto" w:fill="auto"/>
            <w:noWrap/>
            <w:vAlign w:val="bottom"/>
            <w:hideMark/>
          </w:tcPr>
          <w:p w14:paraId="0DA4E28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116 926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418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88,7</w:t>
            </w:r>
          </w:p>
        </w:tc>
        <w:tc>
          <w:tcPr>
            <w:tcW w:w="1048" w:type="dxa"/>
            <w:tcBorders>
              <w:top w:val="nil"/>
              <w:left w:val="nil"/>
              <w:bottom w:val="single" w:sz="4" w:space="0" w:color="auto"/>
              <w:right w:val="single" w:sz="4" w:space="0" w:color="auto"/>
            </w:tcBorders>
            <w:shd w:val="clear" w:color="auto" w:fill="auto"/>
            <w:noWrap/>
            <w:vAlign w:val="bottom"/>
            <w:hideMark/>
          </w:tcPr>
          <w:p w14:paraId="118E51C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-14 874</w:t>
            </w:r>
          </w:p>
        </w:tc>
      </w:tr>
      <w:tr w:rsidR="0041139F" w:rsidRPr="00816EE4" w14:paraId="0AB275A1"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66F7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EAFF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250 437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0CC0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227 000</w:t>
            </w:r>
          </w:p>
        </w:tc>
        <w:tc>
          <w:tcPr>
            <w:tcW w:w="1188" w:type="dxa"/>
            <w:tcBorders>
              <w:top w:val="nil"/>
              <w:left w:val="nil"/>
              <w:bottom w:val="single" w:sz="4" w:space="0" w:color="auto"/>
              <w:right w:val="single" w:sz="4" w:space="0" w:color="auto"/>
            </w:tcBorders>
            <w:shd w:val="clear" w:color="auto" w:fill="auto"/>
            <w:noWrap/>
            <w:vAlign w:val="bottom"/>
            <w:hideMark/>
          </w:tcPr>
          <w:p w14:paraId="1DEFFEB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227 000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B61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278 475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C812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122,7</w:t>
            </w:r>
          </w:p>
        </w:tc>
        <w:tc>
          <w:tcPr>
            <w:tcW w:w="1048" w:type="dxa"/>
            <w:tcBorders>
              <w:top w:val="nil"/>
              <w:left w:val="nil"/>
              <w:bottom w:val="single" w:sz="4" w:space="0" w:color="auto"/>
              <w:right w:val="single" w:sz="4" w:space="0" w:color="auto"/>
            </w:tcBorders>
            <w:shd w:val="clear" w:color="auto" w:fill="auto"/>
            <w:noWrap/>
            <w:vAlign w:val="bottom"/>
            <w:hideMark/>
          </w:tcPr>
          <w:p w14:paraId="5AE47D9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51 475</w:t>
            </w:r>
          </w:p>
        </w:tc>
      </w:tr>
      <w:tr w:rsidR="0041139F" w:rsidRPr="00816EE4" w14:paraId="0279827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B57535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60241C3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-1 584 909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C84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-1 531 154</w:t>
            </w:r>
          </w:p>
        </w:tc>
        <w:tc>
          <w:tcPr>
            <w:tcW w:w="1188" w:type="dxa"/>
            <w:tcBorders>
              <w:top w:val="nil"/>
              <w:left w:val="nil"/>
              <w:bottom w:val="single" w:sz="4" w:space="0" w:color="auto"/>
              <w:right w:val="single" w:sz="4" w:space="0" w:color="auto"/>
            </w:tcBorders>
            <w:shd w:val="clear" w:color="auto" w:fill="auto"/>
            <w:noWrap/>
            <w:vAlign w:val="bottom"/>
            <w:hideMark/>
          </w:tcPr>
          <w:p w14:paraId="4C48F7F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-1 531 154</w:t>
            </w:r>
          </w:p>
        </w:tc>
        <w:tc>
          <w:tcPr>
            <w:tcW w:w="1188" w:type="dxa"/>
            <w:tcBorders>
              <w:top w:val="nil"/>
              <w:left w:val="nil"/>
              <w:bottom w:val="single" w:sz="4" w:space="0" w:color="auto"/>
              <w:right w:val="single" w:sz="4" w:space="0" w:color="auto"/>
            </w:tcBorders>
            <w:shd w:val="clear" w:color="auto" w:fill="auto"/>
            <w:noWrap/>
            <w:vAlign w:val="bottom"/>
            <w:hideMark/>
          </w:tcPr>
          <w:p w14:paraId="265D8B3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-1 601 600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341B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104,6</w:t>
            </w:r>
          </w:p>
        </w:tc>
        <w:tc>
          <w:tcPr>
            <w:tcW w:w="1048" w:type="dxa"/>
            <w:tcBorders>
              <w:top w:val="nil"/>
              <w:left w:val="nil"/>
              <w:bottom w:val="single" w:sz="4" w:space="0" w:color="auto"/>
              <w:right w:val="single" w:sz="4" w:space="0" w:color="auto"/>
            </w:tcBorders>
            <w:shd w:val="clear" w:color="auto" w:fill="auto"/>
            <w:noWrap/>
            <w:vAlign w:val="bottom"/>
            <w:hideMark/>
          </w:tcPr>
          <w:p w14:paraId="10ED80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-70 446</w:t>
            </w:r>
          </w:p>
        </w:tc>
      </w:tr>
      <w:tr w:rsidR="0041139F" w:rsidRPr="00816EE4" w14:paraId="616CB5A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A8DBC16"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50B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-261 096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65A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-221 188</w:t>
            </w:r>
          </w:p>
        </w:tc>
        <w:tc>
          <w:tcPr>
            <w:tcW w:w="1188" w:type="dxa"/>
            <w:tcBorders>
              <w:top w:val="nil"/>
              <w:left w:val="nil"/>
              <w:bottom w:val="single" w:sz="4" w:space="0" w:color="auto"/>
              <w:right w:val="single" w:sz="4" w:space="0" w:color="auto"/>
            </w:tcBorders>
            <w:shd w:val="clear" w:color="auto" w:fill="auto"/>
            <w:noWrap/>
            <w:vAlign w:val="bottom"/>
            <w:hideMark/>
          </w:tcPr>
          <w:p w14:paraId="65DF76C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-221 188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D5E4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-296 604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5C95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134,1</w:t>
            </w:r>
          </w:p>
        </w:tc>
        <w:tc>
          <w:tcPr>
            <w:tcW w:w="1048" w:type="dxa"/>
            <w:tcBorders>
              <w:top w:val="nil"/>
              <w:left w:val="nil"/>
              <w:bottom w:val="single" w:sz="4" w:space="0" w:color="auto"/>
              <w:right w:val="single" w:sz="4" w:space="0" w:color="auto"/>
            </w:tcBorders>
            <w:shd w:val="clear" w:color="auto" w:fill="auto"/>
            <w:noWrap/>
            <w:vAlign w:val="bottom"/>
            <w:hideMark/>
          </w:tcPr>
          <w:p w14:paraId="14BAE84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-75 416</w:t>
            </w:r>
          </w:p>
        </w:tc>
      </w:tr>
      <w:tr w:rsidR="0041139F" w:rsidRPr="00816EE4" w14:paraId="30E4493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2813EFA"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D3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-1 461 469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567B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-1 393 542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8F88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-1 393 542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22D9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-1 502 802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C446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107,8</w:t>
            </w:r>
          </w:p>
        </w:tc>
        <w:tc>
          <w:tcPr>
            <w:tcW w:w="1048" w:type="dxa"/>
            <w:tcBorders>
              <w:top w:val="nil"/>
              <w:left w:val="nil"/>
              <w:bottom w:val="single" w:sz="4" w:space="0" w:color="auto"/>
              <w:right w:val="single" w:sz="4" w:space="0" w:color="auto"/>
            </w:tcBorders>
            <w:shd w:val="clear" w:color="auto" w:fill="auto"/>
            <w:noWrap/>
            <w:vAlign w:val="bottom"/>
            <w:hideMark/>
          </w:tcPr>
          <w:p w14:paraId="22A862D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-109 260</w:t>
            </w:r>
          </w:p>
        </w:tc>
      </w:tr>
      <w:tr w:rsidR="0041139F" w:rsidRPr="00816EE4" w14:paraId="45C9FE15"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0D89F0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A0BF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ABC1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E3CE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4655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1274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DAD9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709644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1253F3F"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8490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-520 677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55B3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-541 600</w:t>
            </w:r>
          </w:p>
        </w:tc>
        <w:tc>
          <w:tcPr>
            <w:tcW w:w="1188" w:type="dxa"/>
            <w:tcBorders>
              <w:top w:val="nil"/>
              <w:left w:val="nil"/>
              <w:bottom w:val="single" w:sz="4" w:space="0" w:color="auto"/>
              <w:right w:val="single" w:sz="4" w:space="0" w:color="auto"/>
            </w:tcBorders>
            <w:shd w:val="clear" w:color="auto" w:fill="auto"/>
            <w:noWrap/>
            <w:vAlign w:val="bottom"/>
            <w:hideMark/>
          </w:tcPr>
          <w:p w14:paraId="7A5A35F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-541 600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5E3EE" w14:textId="77777777" w:rsidR="0041139F" w:rsidRPr="00816EE4" w:rsidRDefault="0041139F" w:rsidP="00C43D47">
            <w:pPr>
              <w:jc w:val="right"/>
              <w:rPr>
                <w:rFonts w:ascii="Calibri" w:hAnsi="Calibri"/>
                <w:sz w:val="20"/>
              </w:rPr>
            </w:pPr>
            <w:r w:rsidRPr="00816EE4">
              <w:rPr>
                <w:rFonts w:ascii="Calibri" w:hAnsi="Calibri"/>
                <w:sz w:val="20"/>
              </w:rPr>
              <w:t>-529 744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6042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97,8</w:t>
            </w:r>
          </w:p>
        </w:tc>
        <w:tc>
          <w:tcPr>
            <w:tcW w:w="1048" w:type="dxa"/>
            <w:tcBorders>
              <w:top w:val="nil"/>
              <w:left w:val="nil"/>
              <w:bottom w:val="single" w:sz="4" w:space="0" w:color="auto"/>
              <w:right w:val="single" w:sz="4" w:space="0" w:color="auto"/>
            </w:tcBorders>
            <w:shd w:val="clear" w:color="auto" w:fill="auto"/>
            <w:noWrap/>
            <w:vAlign w:val="bottom"/>
            <w:hideMark/>
          </w:tcPr>
          <w:p w14:paraId="5729BB7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11 856</w:t>
            </w:r>
          </w:p>
        </w:tc>
      </w:tr>
      <w:tr w:rsidR="0041139F" w:rsidRPr="00816EE4" w14:paraId="260507C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E59ADE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2096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-117 560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EB57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-92 125</w:t>
            </w:r>
          </w:p>
        </w:tc>
        <w:tc>
          <w:tcPr>
            <w:tcW w:w="1188" w:type="dxa"/>
            <w:tcBorders>
              <w:top w:val="nil"/>
              <w:left w:val="nil"/>
              <w:bottom w:val="single" w:sz="4" w:space="0" w:color="auto"/>
              <w:right w:val="single" w:sz="4" w:space="0" w:color="auto"/>
            </w:tcBorders>
            <w:shd w:val="clear" w:color="auto" w:fill="auto"/>
            <w:noWrap/>
            <w:vAlign w:val="bottom"/>
            <w:hideMark/>
          </w:tcPr>
          <w:p w14:paraId="20E561C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-92 125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55302" w14:textId="77777777" w:rsidR="0041139F" w:rsidRPr="00816EE4" w:rsidRDefault="0041139F" w:rsidP="00C43D47">
            <w:pPr>
              <w:jc w:val="right"/>
              <w:rPr>
                <w:rFonts w:ascii="Calibri" w:hAnsi="Calibri"/>
                <w:sz w:val="20"/>
              </w:rPr>
            </w:pPr>
            <w:r w:rsidRPr="00816EE4">
              <w:rPr>
                <w:rFonts w:ascii="Calibri" w:hAnsi="Calibri"/>
                <w:sz w:val="20"/>
              </w:rPr>
              <w:t>-97 426</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E384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105,8</w:t>
            </w:r>
          </w:p>
        </w:tc>
        <w:tc>
          <w:tcPr>
            <w:tcW w:w="1048" w:type="dxa"/>
            <w:tcBorders>
              <w:top w:val="nil"/>
              <w:left w:val="nil"/>
              <w:bottom w:val="single" w:sz="4" w:space="0" w:color="auto"/>
              <w:right w:val="single" w:sz="4" w:space="0" w:color="auto"/>
            </w:tcBorders>
            <w:shd w:val="clear" w:color="auto" w:fill="auto"/>
            <w:noWrap/>
            <w:vAlign w:val="bottom"/>
            <w:hideMark/>
          </w:tcPr>
          <w:p w14:paraId="38B22A1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-5 301</w:t>
            </w:r>
          </w:p>
        </w:tc>
      </w:tr>
      <w:tr w:rsidR="0041139F" w:rsidRPr="00816EE4" w14:paraId="4D5578D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A080DD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12080C4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-2 099 706</w:t>
            </w:r>
          </w:p>
        </w:tc>
        <w:tc>
          <w:tcPr>
            <w:tcW w:w="1188" w:type="dxa"/>
            <w:tcBorders>
              <w:top w:val="nil"/>
              <w:left w:val="nil"/>
              <w:bottom w:val="single" w:sz="4" w:space="0" w:color="auto"/>
              <w:right w:val="single" w:sz="4" w:space="0" w:color="auto"/>
            </w:tcBorders>
            <w:shd w:val="clear" w:color="auto" w:fill="auto"/>
            <w:noWrap/>
            <w:vAlign w:val="bottom"/>
            <w:hideMark/>
          </w:tcPr>
          <w:p w14:paraId="59CC06D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-2 027 267</w:t>
            </w:r>
          </w:p>
        </w:tc>
        <w:tc>
          <w:tcPr>
            <w:tcW w:w="1188" w:type="dxa"/>
            <w:tcBorders>
              <w:top w:val="nil"/>
              <w:left w:val="nil"/>
              <w:bottom w:val="single" w:sz="4" w:space="0" w:color="auto"/>
              <w:right w:val="single" w:sz="4" w:space="0" w:color="auto"/>
            </w:tcBorders>
            <w:shd w:val="clear" w:color="auto" w:fill="auto"/>
            <w:noWrap/>
            <w:vAlign w:val="bottom"/>
            <w:hideMark/>
          </w:tcPr>
          <w:p w14:paraId="032E3F8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-2 027 267</w:t>
            </w:r>
          </w:p>
        </w:tc>
        <w:tc>
          <w:tcPr>
            <w:tcW w:w="1188" w:type="dxa"/>
            <w:tcBorders>
              <w:top w:val="nil"/>
              <w:left w:val="nil"/>
              <w:bottom w:val="single" w:sz="4" w:space="0" w:color="auto"/>
              <w:right w:val="single" w:sz="4" w:space="0" w:color="auto"/>
            </w:tcBorders>
            <w:shd w:val="clear" w:color="auto" w:fill="auto"/>
            <w:noWrap/>
            <w:vAlign w:val="bottom"/>
            <w:hideMark/>
          </w:tcPr>
          <w:p w14:paraId="2048732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-2 129 971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5F60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105,1</w:t>
            </w:r>
          </w:p>
        </w:tc>
        <w:tc>
          <w:tcPr>
            <w:tcW w:w="1048" w:type="dxa"/>
            <w:tcBorders>
              <w:top w:val="nil"/>
              <w:left w:val="nil"/>
              <w:bottom w:val="single" w:sz="4" w:space="0" w:color="auto"/>
              <w:right w:val="single" w:sz="4" w:space="0" w:color="auto"/>
            </w:tcBorders>
            <w:shd w:val="clear" w:color="auto" w:fill="auto"/>
            <w:noWrap/>
            <w:vAlign w:val="bottom"/>
            <w:hideMark/>
          </w:tcPr>
          <w:p w14:paraId="466C8C7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-102 704</w:t>
            </w:r>
          </w:p>
        </w:tc>
      </w:tr>
    </w:tbl>
    <w:p w14:paraId="630A82A3" w14:textId="77777777" w:rsidR="0041139F" w:rsidRDefault="0041139F" w:rsidP="0041139F">
      <w:pPr>
        <w:rPr>
          <w:rFonts w:ascii="Times New Roman" w:hAnsi="Times New Roman"/>
          <w:sz w:val="20"/>
        </w:rPr>
      </w:pPr>
      <w:r>
        <w:rPr>
          <w:rFonts w:ascii="Times New Roman" w:hAnsi="Times New Roman"/>
          <w:sz w:val="20"/>
        </w:rPr>
        <w:fldChar w:fldCharType="end"/>
      </w:r>
    </w:p>
    <w:p w14:paraId="25428494" w14:textId="77777777" w:rsidR="0041139F" w:rsidRDefault="0041139F" w:rsidP="0041139F">
      <w:pPr>
        <w:rPr>
          <w:rFonts w:ascii="Times New Roman" w:hAnsi="Times New Roman"/>
          <w:sz w:val="20"/>
        </w:rPr>
      </w:pPr>
    </w:p>
    <w:p w14:paraId="03E4E1AF" w14:textId="77777777" w:rsidR="0041139F" w:rsidRPr="0057399A" w:rsidRDefault="0041139F" w:rsidP="0041139F">
      <w:pPr>
        <w:rPr>
          <w:rFonts w:asciiTheme="minorHAnsi" w:hAnsiTheme="minorHAnsi"/>
        </w:rPr>
      </w:pPr>
      <w:r w:rsidRPr="0057399A">
        <w:rPr>
          <w:rFonts w:asciiTheme="minorHAnsi" w:hAnsiTheme="minorHAnsi"/>
        </w:rPr>
        <w:t>Toimituotot (ulkoiset + sisäiset) ylittyivät 36 601 euroa ja toimintakulut 14</w:t>
      </w:r>
      <w:r>
        <w:rPr>
          <w:rFonts w:asciiTheme="minorHAnsi" w:hAnsiTheme="minorHAnsi"/>
        </w:rPr>
        <w:t>5</w:t>
      </w:r>
      <w:r w:rsidRPr="0057399A">
        <w:rPr>
          <w:rFonts w:asciiTheme="minorHAnsi" w:hAnsiTheme="minorHAnsi"/>
        </w:rPr>
        <w:t> </w:t>
      </w:r>
      <w:r>
        <w:rPr>
          <w:rFonts w:asciiTheme="minorHAnsi" w:hAnsiTheme="minorHAnsi"/>
        </w:rPr>
        <w:t>862</w:t>
      </w:r>
      <w:r w:rsidRPr="0057399A">
        <w:rPr>
          <w:rFonts w:asciiTheme="minorHAnsi" w:hAnsiTheme="minorHAnsi"/>
        </w:rPr>
        <w:t xml:space="preserve"> euroa, ja täten sitova toimintakate toteutui 10</w:t>
      </w:r>
      <w:r>
        <w:rPr>
          <w:rFonts w:asciiTheme="minorHAnsi" w:hAnsiTheme="minorHAnsi"/>
        </w:rPr>
        <w:t>9 260</w:t>
      </w:r>
      <w:r w:rsidRPr="0057399A">
        <w:rPr>
          <w:rFonts w:asciiTheme="minorHAnsi" w:hAnsiTheme="minorHAnsi"/>
        </w:rPr>
        <w:t xml:space="preserve"> euroa muutettua talousarviota heikompana.</w:t>
      </w:r>
    </w:p>
    <w:p w14:paraId="7EB2A7B9" w14:textId="77777777" w:rsidR="0041139F" w:rsidRPr="0057399A" w:rsidRDefault="0041139F" w:rsidP="0041139F">
      <w:pPr>
        <w:rPr>
          <w:rFonts w:asciiTheme="minorHAnsi" w:hAnsiTheme="minorHAnsi"/>
        </w:rPr>
      </w:pPr>
    </w:p>
    <w:p w14:paraId="26D96A68" w14:textId="77777777" w:rsidR="0041139F" w:rsidRPr="0057399A" w:rsidRDefault="0041139F" w:rsidP="0041139F">
      <w:pPr>
        <w:rPr>
          <w:rFonts w:asciiTheme="minorHAnsi" w:hAnsiTheme="minorHAnsi"/>
        </w:rPr>
      </w:pPr>
      <w:r w:rsidRPr="0057399A">
        <w:rPr>
          <w:rFonts w:asciiTheme="minorHAnsi" w:hAnsiTheme="minorHAnsi"/>
        </w:rPr>
        <w:t xml:space="preserve">Toimintakatteen alittuminen </w:t>
      </w:r>
      <w:r>
        <w:rPr>
          <w:rFonts w:asciiTheme="minorHAnsi" w:hAnsiTheme="minorHAnsi"/>
        </w:rPr>
        <w:t>aiheutui</w:t>
      </w:r>
      <w:r w:rsidRPr="0057399A">
        <w:rPr>
          <w:rFonts w:asciiTheme="minorHAnsi" w:hAnsiTheme="minorHAnsi"/>
        </w:rPr>
        <w:t xml:space="preserve"> kunnossapitotoiminnan kulujen kasvusta laajasti sisältäen konepalvelut, lumityöt sekä talviliikuntapaikkojen hoitotyöt yhdessä. Ulkoisia toimintatuottoja laski myös puunmyyntitulojen arvioitua alhaisempi toteuma. Sisäiset toimintakulut kasvoivat merkittävästi kahdesta eri syystä. Varikon vuokrat siirtyivät kokonaan yhdyskuntatekniikalle kesken toimintakauden toukokuussa tilapalvelun toimintojen siirtyessä kokonaan varikolta pois. Lisäksi polttoainekustannukset kasvoivat vuoden aikana arvioitua enemmän.</w:t>
      </w:r>
    </w:p>
    <w:p w14:paraId="7DD3D78B" w14:textId="77777777" w:rsidR="0041139F" w:rsidRDefault="0041139F" w:rsidP="0041139F">
      <w:pPr>
        <w:jc w:val="left"/>
        <w:rPr>
          <w:rFonts w:asciiTheme="minorHAnsi" w:hAnsiTheme="minorHAnsi"/>
        </w:rPr>
      </w:pPr>
    </w:p>
    <w:p w14:paraId="1388B3EA" w14:textId="77777777" w:rsidR="0041139F" w:rsidRPr="00F03E61" w:rsidRDefault="0041139F" w:rsidP="0041139F">
      <w:pPr>
        <w:rPr>
          <w:rFonts w:asciiTheme="minorHAnsi" w:hAnsiTheme="minorHAnsi"/>
          <w:sz w:val="28"/>
          <w:szCs w:val="28"/>
        </w:rPr>
      </w:pPr>
      <w:r w:rsidRPr="00F03E61">
        <w:rPr>
          <w:rFonts w:asciiTheme="minorHAnsi" w:hAnsiTheme="minorHAnsi"/>
          <w:sz w:val="28"/>
          <w:szCs w:val="28"/>
        </w:rPr>
        <w:t>Vesihuoltolaitos</w:t>
      </w:r>
    </w:p>
    <w:p w14:paraId="7E6AE4E1" w14:textId="77777777" w:rsidR="0041139F" w:rsidRDefault="0041139F" w:rsidP="0041139F">
      <w:pPr>
        <w:rPr>
          <w:rFonts w:ascii="Times New Roman" w:hAnsi="Times New Roman"/>
          <w:sz w:val="20"/>
        </w:rPr>
      </w:pPr>
    </w:p>
    <w:p w14:paraId="65DB99E0"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!R294S1:R305S7"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11408E87"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34AB163E"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Vesihuoltolaitoksen palvelualue</w:t>
            </w:r>
          </w:p>
        </w:tc>
        <w:tc>
          <w:tcPr>
            <w:tcW w:w="1308" w:type="dxa"/>
            <w:tcBorders>
              <w:top w:val="single" w:sz="4" w:space="0" w:color="auto"/>
              <w:left w:val="nil"/>
              <w:bottom w:val="nil"/>
              <w:right w:val="nil"/>
            </w:tcBorders>
            <w:shd w:val="clear" w:color="000000" w:fill="95C23D"/>
            <w:noWrap/>
            <w:vAlign w:val="bottom"/>
            <w:hideMark/>
          </w:tcPr>
          <w:p w14:paraId="228129A2"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026EEE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0A8504B"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41CF31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75A6626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0B1A767F"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6D2F185B"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880D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7F63DA5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4BB85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190640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1FDA12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163BD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4C01693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05B05023"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65B0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F4B6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C6DC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D6B4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A3F4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ADD5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215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57A2EC3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57FF002B"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6CB646F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1 665 795</w:t>
            </w:r>
          </w:p>
        </w:tc>
        <w:tc>
          <w:tcPr>
            <w:tcW w:w="1188" w:type="dxa"/>
            <w:tcBorders>
              <w:top w:val="nil"/>
              <w:left w:val="nil"/>
              <w:bottom w:val="single" w:sz="4" w:space="0" w:color="auto"/>
              <w:right w:val="single" w:sz="4" w:space="0" w:color="auto"/>
            </w:tcBorders>
            <w:shd w:val="clear" w:color="auto" w:fill="auto"/>
            <w:noWrap/>
            <w:vAlign w:val="bottom"/>
            <w:hideMark/>
          </w:tcPr>
          <w:p w14:paraId="27CD474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1 746 000</w:t>
            </w:r>
          </w:p>
        </w:tc>
        <w:tc>
          <w:tcPr>
            <w:tcW w:w="1188" w:type="dxa"/>
            <w:tcBorders>
              <w:top w:val="nil"/>
              <w:left w:val="nil"/>
              <w:bottom w:val="single" w:sz="4" w:space="0" w:color="auto"/>
              <w:right w:val="single" w:sz="4" w:space="0" w:color="auto"/>
            </w:tcBorders>
            <w:shd w:val="clear" w:color="auto" w:fill="auto"/>
            <w:noWrap/>
            <w:vAlign w:val="bottom"/>
            <w:hideMark/>
          </w:tcPr>
          <w:p w14:paraId="0935193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1 746 000</w:t>
            </w:r>
          </w:p>
        </w:tc>
        <w:tc>
          <w:tcPr>
            <w:tcW w:w="1188" w:type="dxa"/>
            <w:tcBorders>
              <w:top w:val="nil"/>
              <w:left w:val="nil"/>
              <w:bottom w:val="single" w:sz="4" w:space="0" w:color="auto"/>
              <w:right w:val="single" w:sz="4" w:space="0" w:color="auto"/>
            </w:tcBorders>
            <w:shd w:val="clear" w:color="auto" w:fill="auto"/>
            <w:noWrap/>
            <w:vAlign w:val="bottom"/>
            <w:hideMark/>
          </w:tcPr>
          <w:p w14:paraId="5515D87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1 769 059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EBDA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101,3</w:t>
            </w:r>
          </w:p>
        </w:tc>
        <w:tc>
          <w:tcPr>
            <w:tcW w:w="1048" w:type="dxa"/>
            <w:tcBorders>
              <w:top w:val="nil"/>
              <w:left w:val="nil"/>
              <w:bottom w:val="single" w:sz="4" w:space="0" w:color="auto"/>
              <w:right w:val="single" w:sz="4" w:space="0" w:color="auto"/>
            </w:tcBorders>
            <w:shd w:val="clear" w:color="auto" w:fill="auto"/>
            <w:noWrap/>
            <w:vAlign w:val="bottom"/>
            <w:hideMark/>
          </w:tcPr>
          <w:p w14:paraId="305F6B4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23 059</w:t>
            </w:r>
          </w:p>
        </w:tc>
      </w:tr>
      <w:tr w:rsidR="0041139F" w:rsidRPr="00816EE4" w14:paraId="73F03D90"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DC68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56E1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97 794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CAA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118 980</w:t>
            </w:r>
          </w:p>
        </w:tc>
        <w:tc>
          <w:tcPr>
            <w:tcW w:w="1188" w:type="dxa"/>
            <w:tcBorders>
              <w:top w:val="nil"/>
              <w:left w:val="nil"/>
              <w:bottom w:val="single" w:sz="4" w:space="0" w:color="auto"/>
              <w:right w:val="single" w:sz="4" w:space="0" w:color="auto"/>
            </w:tcBorders>
            <w:shd w:val="clear" w:color="auto" w:fill="auto"/>
            <w:noWrap/>
            <w:vAlign w:val="bottom"/>
            <w:hideMark/>
          </w:tcPr>
          <w:p w14:paraId="25CA2F7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118 980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BA75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91 438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ECC6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76,9</w:t>
            </w:r>
          </w:p>
        </w:tc>
        <w:tc>
          <w:tcPr>
            <w:tcW w:w="1048" w:type="dxa"/>
            <w:tcBorders>
              <w:top w:val="nil"/>
              <w:left w:val="nil"/>
              <w:bottom w:val="single" w:sz="4" w:space="0" w:color="auto"/>
              <w:right w:val="single" w:sz="4" w:space="0" w:color="auto"/>
            </w:tcBorders>
            <w:shd w:val="clear" w:color="auto" w:fill="auto"/>
            <w:noWrap/>
            <w:vAlign w:val="bottom"/>
            <w:hideMark/>
          </w:tcPr>
          <w:p w14:paraId="67138C0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-27 542</w:t>
            </w:r>
          </w:p>
        </w:tc>
      </w:tr>
      <w:tr w:rsidR="0041139F" w:rsidRPr="00816EE4" w14:paraId="6F3137D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276B22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7E9C565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-955 056</w:t>
            </w:r>
          </w:p>
        </w:tc>
        <w:tc>
          <w:tcPr>
            <w:tcW w:w="1188" w:type="dxa"/>
            <w:tcBorders>
              <w:top w:val="nil"/>
              <w:left w:val="nil"/>
              <w:bottom w:val="single" w:sz="4" w:space="0" w:color="auto"/>
              <w:right w:val="single" w:sz="4" w:space="0" w:color="auto"/>
            </w:tcBorders>
            <w:shd w:val="clear" w:color="auto" w:fill="auto"/>
            <w:noWrap/>
            <w:vAlign w:val="bottom"/>
            <w:hideMark/>
          </w:tcPr>
          <w:p w14:paraId="4EA9CE0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-894 047</w:t>
            </w:r>
          </w:p>
        </w:tc>
        <w:tc>
          <w:tcPr>
            <w:tcW w:w="1188" w:type="dxa"/>
            <w:tcBorders>
              <w:top w:val="nil"/>
              <w:left w:val="nil"/>
              <w:bottom w:val="single" w:sz="4" w:space="0" w:color="auto"/>
              <w:right w:val="single" w:sz="4" w:space="0" w:color="auto"/>
            </w:tcBorders>
            <w:shd w:val="clear" w:color="auto" w:fill="auto"/>
            <w:noWrap/>
            <w:vAlign w:val="bottom"/>
            <w:hideMark/>
          </w:tcPr>
          <w:p w14:paraId="6350DA6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-894 047</w:t>
            </w:r>
          </w:p>
        </w:tc>
        <w:tc>
          <w:tcPr>
            <w:tcW w:w="1188" w:type="dxa"/>
            <w:tcBorders>
              <w:top w:val="nil"/>
              <w:left w:val="nil"/>
              <w:bottom w:val="single" w:sz="4" w:space="0" w:color="auto"/>
              <w:right w:val="single" w:sz="4" w:space="0" w:color="auto"/>
            </w:tcBorders>
            <w:shd w:val="clear" w:color="auto" w:fill="auto"/>
            <w:noWrap/>
            <w:vAlign w:val="bottom"/>
            <w:hideMark/>
          </w:tcPr>
          <w:p w14:paraId="2FD7535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-940 471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4499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105,2</w:t>
            </w:r>
          </w:p>
        </w:tc>
        <w:tc>
          <w:tcPr>
            <w:tcW w:w="1048" w:type="dxa"/>
            <w:tcBorders>
              <w:top w:val="nil"/>
              <w:left w:val="nil"/>
              <w:bottom w:val="single" w:sz="4" w:space="0" w:color="auto"/>
              <w:right w:val="single" w:sz="4" w:space="0" w:color="auto"/>
            </w:tcBorders>
            <w:shd w:val="clear" w:color="auto" w:fill="auto"/>
            <w:noWrap/>
            <w:vAlign w:val="bottom"/>
            <w:hideMark/>
          </w:tcPr>
          <w:p w14:paraId="23A795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-46 424</w:t>
            </w:r>
          </w:p>
        </w:tc>
      </w:tr>
      <w:tr w:rsidR="0041139F" w:rsidRPr="00816EE4" w14:paraId="0CD23BF8"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E3715E8"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03C2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-191 637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5F1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-225 235</w:t>
            </w:r>
          </w:p>
        </w:tc>
        <w:tc>
          <w:tcPr>
            <w:tcW w:w="1188" w:type="dxa"/>
            <w:tcBorders>
              <w:top w:val="nil"/>
              <w:left w:val="nil"/>
              <w:bottom w:val="single" w:sz="4" w:space="0" w:color="auto"/>
              <w:right w:val="single" w:sz="4" w:space="0" w:color="auto"/>
            </w:tcBorders>
            <w:shd w:val="clear" w:color="auto" w:fill="auto"/>
            <w:noWrap/>
            <w:vAlign w:val="bottom"/>
            <w:hideMark/>
          </w:tcPr>
          <w:p w14:paraId="0D90739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-225 235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F2717" w14:textId="77777777" w:rsidR="0041139F" w:rsidRPr="00816EE4" w:rsidRDefault="0041139F" w:rsidP="00C43D47">
            <w:pPr>
              <w:jc w:val="right"/>
              <w:rPr>
                <w:rFonts w:ascii="Calibri" w:hAnsi="Calibri"/>
                <w:sz w:val="20"/>
              </w:rPr>
            </w:pPr>
            <w:r w:rsidRPr="00816EE4">
              <w:rPr>
                <w:rFonts w:ascii="Calibri" w:hAnsi="Calibri"/>
                <w:sz w:val="20"/>
              </w:rPr>
              <w:t>-180 351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BA93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80,1</w:t>
            </w:r>
          </w:p>
        </w:tc>
        <w:tc>
          <w:tcPr>
            <w:tcW w:w="1048" w:type="dxa"/>
            <w:tcBorders>
              <w:top w:val="nil"/>
              <w:left w:val="nil"/>
              <w:bottom w:val="single" w:sz="4" w:space="0" w:color="auto"/>
              <w:right w:val="single" w:sz="4" w:space="0" w:color="auto"/>
            </w:tcBorders>
            <w:shd w:val="clear" w:color="auto" w:fill="auto"/>
            <w:noWrap/>
            <w:vAlign w:val="bottom"/>
            <w:hideMark/>
          </w:tcPr>
          <w:p w14:paraId="5618B48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44 884</w:t>
            </w:r>
          </w:p>
        </w:tc>
      </w:tr>
      <w:tr w:rsidR="0041139F" w:rsidRPr="00816EE4" w14:paraId="083CFAC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85350EA"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07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616 896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5732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745 698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FF6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745 698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55B4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739 674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C38D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99,2</w:t>
            </w:r>
          </w:p>
        </w:tc>
        <w:tc>
          <w:tcPr>
            <w:tcW w:w="1048" w:type="dxa"/>
            <w:tcBorders>
              <w:top w:val="nil"/>
              <w:left w:val="nil"/>
              <w:bottom w:val="single" w:sz="4" w:space="0" w:color="auto"/>
              <w:right w:val="single" w:sz="4" w:space="0" w:color="auto"/>
            </w:tcBorders>
            <w:shd w:val="clear" w:color="auto" w:fill="auto"/>
            <w:noWrap/>
            <w:vAlign w:val="bottom"/>
            <w:hideMark/>
          </w:tcPr>
          <w:p w14:paraId="1CBC8B6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-6 024</w:t>
            </w:r>
          </w:p>
        </w:tc>
      </w:tr>
      <w:tr w:rsidR="0041139F" w:rsidRPr="00816EE4" w14:paraId="26C369A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66CC67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74D01"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1DD8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D614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9F90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1EC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E3EF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4FF462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1B9A55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86A0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-474 028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922B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-465 800</w:t>
            </w:r>
          </w:p>
        </w:tc>
        <w:tc>
          <w:tcPr>
            <w:tcW w:w="1188" w:type="dxa"/>
            <w:tcBorders>
              <w:top w:val="nil"/>
              <w:left w:val="nil"/>
              <w:bottom w:val="single" w:sz="4" w:space="0" w:color="auto"/>
              <w:right w:val="single" w:sz="4" w:space="0" w:color="auto"/>
            </w:tcBorders>
            <w:shd w:val="clear" w:color="auto" w:fill="auto"/>
            <w:noWrap/>
            <w:vAlign w:val="bottom"/>
            <w:hideMark/>
          </w:tcPr>
          <w:p w14:paraId="781627A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-465 800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B91FA" w14:textId="77777777" w:rsidR="0041139F" w:rsidRPr="00816EE4" w:rsidRDefault="0041139F" w:rsidP="00C43D47">
            <w:pPr>
              <w:jc w:val="right"/>
              <w:rPr>
                <w:rFonts w:ascii="Calibri" w:hAnsi="Calibri"/>
                <w:sz w:val="20"/>
              </w:rPr>
            </w:pPr>
            <w:r w:rsidRPr="00816EE4">
              <w:rPr>
                <w:rFonts w:ascii="Calibri" w:hAnsi="Calibri"/>
                <w:sz w:val="20"/>
              </w:rPr>
              <w:t>-463 297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BDDB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99,5</w:t>
            </w:r>
          </w:p>
        </w:tc>
        <w:tc>
          <w:tcPr>
            <w:tcW w:w="1048" w:type="dxa"/>
            <w:tcBorders>
              <w:top w:val="nil"/>
              <w:left w:val="nil"/>
              <w:bottom w:val="single" w:sz="4" w:space="0" w:color="auto"/>
              <w:right w:val="single" w:sz="4" w:space="0" w:color="auto"/>
            </w:tcBorders>
            <w:shd w:val="clear" w:color="auto" w:fill="auto"/>
            <w:noWrap/>
            <w:vAlign w:val="bottom"/>
            <w:hideMark/>
          </w:tcPr>
          <w:p w14:paraId="4216852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2 503</w:t>
            </w:r>
          </w:p>
        </w:tc>
      </w:tr>
      <w:tr w:rsidR="0041139F" w:rsidRPr="00816EE4" w14:paraId="2DE2FAF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032C18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701A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6500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5F7A3E1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DE9A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A777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nil"/>
              <w:left w:val="nil"/>
              <w:bottom w:val="single" w:sz="4" w:space="0" w:color="auto"/>
              <w:right w:val="single" w:sz="4" w:space="0" w:color="auto"/>
            </w:tcBorders>
            <w:shd w:val="clear" w:color="auto" w:fill="auto"/>
            <w:noWrap/>
            <w:vAlign w:val="bottom"/>
            <w:hideMark/>
          </w:tcPr>
          <w:p w14:paraId="26F55C4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31C244B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7C2E5B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0AF4883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142 867</w:t>
            </w:r>
          </w:p>
        </w:tc>
        <w:tc>
          <w:tcPr>
            <w:tcW w:w="1188" w:type="dxa"/>
            <w:tcBorders>
              <w:top w:val="nil"/>
              <w:left w:val="nil"/>
              <w:bottom w:val="single" w:sz="4" w:space="0" w:color="auto"/>
              <w:right w:val="single" w:sz="4" w:space="0" w:color="auto"/>
            </w:tcBorders>
            <w:shd w:val="clear" w:color="auto" w:fill="auto"/>
            <w:noWrap/>
            <w:vAlign w:val="bottom"/>
            <w:hideMark/>
          </w:tcPr>
          <w:p w14:paraId="621A3F8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279 898</w:t>
            </w:r>
          </w:p>
        </w:tc>
        <w:tc>
          <w:tcPr>
            <w:tcW w:w="1188" w:type="dxa"/>
            <w:tcBorders>
              <w:top w:val="nil"/>
              <w:left w:val="nil"/>
              <w:bottom w:val="single" w:sz="4" w:space="0" w:color="auto"/>
              <w:right w:val="single" w:sz="4" w:space="0" w:color="auto"/>
            </w:tcBorders>
            <w:shd w:val="clear" w:color="auto" w:fill="auto"/>
            <w:noWrap/>
            <w:vAlign w:val="bottom"/>
            <w:hideMark/>
          </w:tcPr>
          <w:p w14:paraId="24041BE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279 898</w:t>
            </w:r>
          </w:p>
        </w:tc>
        <w:tc>
          <w:tcPr>
            <w:tcW w:w="1188" w:type="dxa"/>
            <w:tcBorders>
              <w:top w:val="nil"/>
              <w:left w:val="nil"/>
              <w:bottom w:val="single" w:sz="4" w:space="0" w:color="auto"/>
              <w:right w:val="single" w:sz="4" w:space="0" w:color="auto"/>
            </w:tcBorders>
            <w:shd w:val="clear" w:color="auto" w:fill="auto"/>
            <w:noWrap/>
            <w:vAlign w:val="bottom"/>
            <w:hideMark/>
          </w:tcPr>
          <w:p w14:paraId="4CB00C9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276 377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EFCB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98,7</w:t>
            </w:r>
          </w:p>
        </w:tc>
        <w:tc>
          <w:tcPr>
            <w:tcW w:w="1048" w:type="dxa"/>
            <w:tcBorders>
              <w:top w:val="nil"/>
              <w:left w:val="nil"/>
              <w:bottom w:val="single" w:sz="4" w:space="0" w:color="auto"/>
              <w:right w:val="single" w:sz="4" w:space="0" w:color="auto"/>
            </w:tcBorders>
            <w:shd w:val="clear" w:color="auto" w:fill="auto"/>
            <w:noWrap/>
            <w:vAlign w:val="bottom"/>
            <w:hideMark/>
          </w:tcPr>
          <w:p w14:paraId="3D92548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-3 521</w:t>
            </w:r>
          </w:p>
        </w:tc>
      </w:tr>
    </w:tbl>
    <w:p w14:paraId="04D21F3C" w14:textId="77777777" w:rsidR="0041139F" w:rsidRDefault="0041139F" w:rsidP="0041139F">
      <w:pPr>
        <w:rPr>
          <w:rFonts w:asciiTheme="minorHAnsi" w:hAnsiTheme="minorHAnsi"/>
        </w:rPr>
      </w:pPr>
      <w:r>
        <w:rPr>
          <w:rFonts w:asciiTheme="minorHAnsi" w:hAnsiTheme="minorHAnsi"/>
        </w:rPr>
        <w:fldChar w:fldCharType="end"/>
      </w:r>
    </w:p>
    <w:p w14:paraId="0C04E79D" w14:textId="77777777" w:rsidR="0041139F" w:rsidRDefault="0041139F" w:rsidP="0041139F">
      <w:pPr>
        <w:rPr>
          <w:rFonts w:asciiTheme="minorHAnsi" w:hAnsiTheme="minorHAnsi"/>
          <w:color w:val="FF0000"/>
        </w:rPr>
      </w:pPr>
    </w:p>
    <w:p w14:paraId="333628F5" w14:textId="77777777" w:rsidR="0041139F" w:rsidRPr="00FC5D96" w:rsidRDefault="0041139F" w:rsidP="0041139F">
      <w:pPr>
        <w:rPr>
          <w:rFonts w:asciiTheme="minorHAnsi" w:hAnsiTheme="minorHAnsi"/>
        </w:rPr>
      </w:pPr>
      <w:r w:rsidRPr="00FC5D96">
        <w:rPr>
          <w:rFonts w:asciiTheme="minorHAnsi" w:hAnsiTheme="minorHAnsi"/>
        </w:rPr>
        <w:t xml:space="preserve">Vesilaitoksen toimintatuotot (ulkoiset + sisäiset) alittuivat 4 483 euroa ja toimintakulut ylittyivät 1 540 euroa, ja täten sitova toimintakate toteutui 6 024 euroa muutettua talousarviota heikompana. </w:t>
      </w:r>
    </w:p>
    <w:p w14:paraId="3FCE1E50" w14:textId="77777777" w:rsidR="0041139F" w:rsidRPr="00FC5D96" w:rsidRDefault="0041139F" w:rsidP="0041139F">
      <w:pPr>
        <w:rPr>
          <w:rFonts w:asciiTheme="minorHAnsi" w:hAnsiTheme="minorHAnsi"/>
        </w:rPr>
      </w:pPr>
    </w:p>
    <w:p w14:paraId="616DBEB3" w14:textId="77777777" w:rsidR="0041139F" w:rsidRPr="00FC5D96" w:rsidRDefault="0041139F" w:rsidP="0041139F">
      <w:pPr>
        <w:rPr>
          <w:rFonts w:asciiTheme="minorHAnsi" w:hAnsiTheme="minorHAnsi"/>
        </w:rPr>
      </w:pPr>
      <w:r w:rsidRPr="00FC5D96">
        <w:rPr>
          <w:rFonts w:asciiTheme="minorHAnsi" w:hAnsiTheme="minorHAnsi"/>
        </w:rPr>
        <w:t xml:space="preserve">Toimintakulujen ylitykset johtuvat pääsääntöisesti puhdistamon puhdistus- sekä lietteenkäsittelyprosessien kehittämisestä. </w:t>
      </w:r>
    </w:p>
    <w:p w14:paraId="4A39B87C" w14:textId="77777777" w:rsidR="0041139F" w:rsidRDefault="0041139F" w:rsidP="0041139F">
      <w:pPr>
        <w:rPr>
          <w:rFonts w:asciiTheme="minorHAnsi" w:hAnsiTheme="minorHAnsi"/>
          <w:color w:val="0070C0"/>
        </w:rPr>
      </w:pPr>
    </w:p>
    <w:p w14:paraId="2367569F" w14:textId="77777777" w:rsidR="0041139F" w:rsidRDefault="0041139F" w:rsidP="0041139F">
      <w:pPr>
        <w:rPr>
          <w:rFonts w:asciiTheme="minorHAnsi" w:hAnsiTheme="minorHAnsi"/>
          <w:color w:val="0070C0"/>
        </w:rPr>
      </w:pPr>
      <w:r w:rsidRPr="00BD2F7A">
        <w:rPr>
          <w:noProof/>
          <w:color w:val="FF0000"/>
        </w:rPr>
        <w:drawing>
          <wp:inline distT="0" distB="0" distL="0" distR="0" wp14:anchorId="4D5C3285" wp14:editId="650AEF4E">
            <wp:extent cx="6120130" cy="2906395"/>
            <wp:effectExtent l="0" t="0" r="13970" b="27305"/>
            <wp:docPr id="3" name="Kaavio 3">
              <a:extLst xmlns:a="http://schemas.openxmlformats.org/drawingml/2006/main">
                <a:ext uri="{FF2B5EF4-FFF2-40B4-BE49-F238E27FC236}">
                  <a16:creationId xmlns:a16="http://schemas.microsoft.com/office/drawing/2014/main" id="{B98E195B-8918-4A4B-B765-EF83D39DF1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72E8FA" w14:textId="77777777" w:rsidR="0041139F" w:rsidRDefault="0041139F" w:rsidP="0041139F">
      <w:pPr>
        <w:rPr>
          <w:rFonts w:asciiTheme="minorHAnsi" w:hAnsiTheme="minorHAnsi"/>
          <w:color w:val="FF0000"/>
        </w:rPr>
      </w:pPr>
    </w:p>
    <w:p w14:paraId="2960A925" w14:textId="624ECC2F" w:rsidR="0041139F" w:rsidRPr="00FC5D96" w:rsidRDefault="0041139F" w:rsidP="0041139F">
      <w:pPr>
        <w:rPr>
          <w:rFonts w:asciiTheme="minorHAnsi" w:hAnsiTheme="minorHAnsi"/>
          <w:i/>
        </w:rPr>
      </w:pPr>
      <w:r w:rsidRPr="00FC5D96">
        <w:rPr>
          <w:rFonts w:asciiTheme="minorHAnsi" w:hAnsiTheme="minorHAnsi"/>
          <w:i/>
        </w:rPr>
        <w:t xml:space="preserve">Yllä olevassa kuvassa on esitetty verkostoon pumpatun puhdasveden ja puhdistetun jätevedon erot kuukausittain vuonna 2018. Graafista voidaan päätellä, että puhdistamon kuormittavuus on suurimmillaan, kun maastossa liikkuu hulevesiä (sade- ja sulamisvesiä). </w:t>
      </w:r>
    </w:p>
    <w:p w14:paraId="7C45C09C" w14:textId="77777777" w:rsidR="0041139F" w:rsidRPr="00FC5D96" w:rsidRDefault="0041139F" w:rsidP="0041139F">
      <w:pPr>
        <w:rPr>
          <w:rFonts w:asciiTheme="minorHAnsi" w:hAnsiTheme="minorHAnsi"/>
        </w:rPr>
      </w:pPr>
    </w:p>
    <w:p w14:paraId="1AFB2E84" w14:textId="77777777" w:rsidR="0041139F" w:rsidRPr="00FC5D96" w:rsidRDefault="0041139F" w:rsidP="0041139F">
      <w:pPr>
        <w:rPr>
          <w:rFonts w:asciiTheme="minorHAnsi" w:hAnsiTheme="minorHAnsi"/>
        </w:rPr>
      </w:pPr>
      <w:r w:rsidRPr="00FC5D96">
        <w:rPr>
          <w:rFonts w:asciiTheme="minorHAnsi" w:hAnsiTheme="minorHAnsi"/>
        </w:rPr>
        <w:t xml:space="preserve">Hulevesien osuus ja sekaviemäröinnin ongelmat sekä jätevesiviemärin vuotovedet ovat toimintakauden osalta näkyvissä puhdistamolle tulevissa kokonaisvesimäärissä. Puhdistamo on kuitenkin pysynyt hyvin toimintakykyisenä ilman merkittäviä häiriötekijöitä tai ohivirtaamia. Vedenkulutus pysyi melko tasaisena läpi koko vuoden. Kevään sulamisvedet sekä loppuvuoden 2017 runsaat sateet näkyvät puhdistetun veden määrässä selkeästi. 2018 heinäkuussa puhdistamon lähtevän veden mittaus vikaantui ja johti todellisuutta suurempiin mittaustuloksiin. Tämä poikkeama on nähtävissä heinä-joulukuun puhdistetun jäteveden määrässä. </w:t>
      </w:r>
    </w:p>
    <w:p w14:paraId="31342B96" w14:textId="77777777" w:rsidR="0041139F" w:rsidRPr="00FC5D96" w:rsidRDefault="0041139F" w:rsidP="0041139F">
      <w:pPr>
        <w:rPr>
          <w:rFonts w:asciiTheme="minorHAnsi" w:hAnsiTheme="minorHAnsi"/>
          <w:b/>
        </w:rPr>
      </w:pPr>
    </w:p>
    <w:p w14:paraId="3978E4B9" w14:textId="77777777" w:rsidR="0041139F" w:rsidRPr="00FC5D96" w:rsidRDefault="0041139F" w:rsidP="0041139F">
      <w:pPr>
        <w:rPr>
          <w:rFonts w:asciiTheme="minorHAnsi" w:hAnsiTheme="minorHAnsi"/>
        </w:rPr>
      </w:pPr>
      <w:r w:rsidRPr="00FC5D96">
        <w:rPr>
          <w:rFonts w:asciiTheme="minorHAnsi" w:hAnsiTheme="minorHAnsi"/>
        </w:rPr>
        <w:t>Vesilaitos laskutti asiakkaita käyttöveden osalta vuonna 2018 yhteensä 371 233 m</w:t>
      </w:r>
      <w:r w:rsidRPr="00FC5D96">
        <w:rPr>
          <w:rFonts w:asciiTheme="minorHAnsi" w:hAnsiTheme="minorHAnsi"/>
          <w:vertAlign w:val="superscript"/>
        </w:rPr>
        <w:t>3</w:t>
      </w:r>
      <w:r w:rsidRPr="00FC5D96">
        <w:rPr>
          <w:rFonts w:asciiTheme="minorHAnsi" w:hAnsiTheme="minorHAnsi"/>
        </w:rPr>
        <w:t xml:space="preserve"> ja verkostoon pumpatun käyttöveden määrä oli 645 098 m</w:t>
      </w:r>
      <w:r w:rsidRPr="00FC5D96">
        <w:rPr>
          <w:rFonts w:asciiTheme="minorHAnsi" w:hAnsiTheme="minorHAnsi"/>
          <w:vertAlign w:val="superscript"/>
        </w:rPr>
        <w:t>3</w:t>
      </w:r>
      <w:r w:rsidRPr="00FC5D96">
        <w:rPr>
          <w:rFonts w:asciiTheme="minorHAnsi" w:hAnsiTheme="minorHAnsi"/>
        </w:rPr>
        <w:t xml:space="preserve">. Pumpatun käyttöveden ja laskutetun käyttöveden suhteesta voidaan tulkita, että vuosien 2005 – 2018 välisenä aikana käyttövesiverkostossa on ollut vuotoa noin 35 </w:t>
      </w:r>
      <w:r>
        <w:rPr>
          <w:rFonts w:asciiTheme="minorHAnsi" w:hAnsiTheme="minorHAnsi"/>
        </w:rPr>
        <w:t>prosenttia</w:t>
      </w:r>
      <w:r w:rsidRPr="00FC5D96">
        <w:rPr>
          <w:rFonts w:asciiTheme="minorHAnsi" w:hAnsiTheme="minorHAnsi"/>
        </w:rPr>
        <w:t>. 2018 alkalointilaitoksen saneerauksen yhteydessä verkostoa jouduttiin huuhtelemaan useamman viikon ajan ja tämä näkyy selvästi pumpatun veden suhteettoman suurena määränä. Laskutetun veden suhdanne näyttää seuraavan Karkkilan väestökehitystä.</w:t>
      </w:r>
    </w:p>
    <w:p w14:paraId="6DEB4EC4" w14:textId="77777777" w:rsidR="0041139F" w:rsidRDefault="0041139F" w:rsidP="0041139F">
      <w:pPr>
        <w:rPr>
          <w:rFonts w:asciiTheme="minorHAnsi" w:hAnsiTheme="minorHAnsi"/>
          <w:b/>
        </w:rPr>
      </w:pPr>
    </w:p>
    <w:p w14:paraId="7739B2EE" w14:textId="77777777" w:rsidR="0041139F" w:rsidRDefault="0041139F" w:rsidP="0041139F">
      <w:pPr>
        <w:rPr>
          <w:rFonts w:asciiTheme="minorHAnsi" w:hAnsiTheme="minorHAnsi"/>
          <w:b/>
        </w:rPr>
      </w:pPr>
      <w:r>
        <w:rPr>
          <w:rFonts w:asciiTheme="minorHAnsi" w:hAnsiTheme="minorHAnsi"/>
          <w:b/>
          <w:noProof/>
        </w:rPr>
        <w:drawing>
          <wp:inline distT="0" distB="0" distL="0" distR="0" wp14:anchorId="6F8B7F1D" wp14:editId="55987E6F">
            <wp:extent cx="6132830" cy="2804160"/>
            <wp:effectExtent l="0" t="0" r="127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2804160"/>
                    </a:xfrm>
                    <a:prstGeom prst="rect">
                      <a:avLst/>
                    </a:prstGeom>
                    <a:noFill/>
                  </pic:spPr>
                </pic:pic>
              </a:graphicData>
            </a:graphic>
          </wp:inline>
        </w:drawing>
      </w:r>
    </w:p>
    <w:p w14:paraId="7B924CDE" w14:textId="77777777" w:rsidR="0041139F" w:rsidRPr="00FC5D96" w:rsidRDefault="0041139F" w:rsidP="0041139F">
      <w:pPr>
        <w:rPr>
          <w:rFonts w:asciiTheme="minorHAnsi" w:hAnsiTheme="minorHAnsi"/>
        </w:rPr>
      </w:pPr>
      <w:r w:rsidRPr="00FC5D96">
        <w:rPr>
          <w:rFonts w:asciiTheme="minorHAnsi" w:hAnsiTheme="minorHAnsi"/>
          <w:i/>
        </w:rPr>
        <w:t>Yllä olevassa kuvassa on esitetty verkostoon pumpatun ja laskutetun käyttöveden määrät vuosina 2004 – 2018. Kokonaismääristä nähdään, että pumpatun ja laskutetun veden määrien ero on ollut toimintakaudella suuri, mutta niiden suhde on vaihdellut vuosittain. Vuosittainen vaihtelu johtuu yksittäisistä isommista putkirikoista.</w:t>
      </w:r>
      <w:r w:rsidRPr="00FC5D96">
        <w:rPr>
          <w:rFonts w:asciiTheme="minorHAnsi" w:hAnsiTheme="minorHAnsi"/>
        </w:rPr>
        <w:t xml:space="preserve"> </w:t>
      </w:r>
      <w:r w:rsidRPr="00FC5D96">
        <w:rPr>
          <w:rFonts w:asciiTheme="minorHAnsi" w:hAnsiTheme="minorHAnsi"/>
          <w:i/>
        </w:rPr>
        <w:t>2018 pumpattiin ennätysmäärä vettä. Osa vedestä kului alkalointilaitoksen sekä verkoston huuhteluun.</w:t>
      </w:r>
    </w:p>
    <w:p w14:paraId="369BDCF5" w14:textId="77777777" w:rsidR="0041139F" w:rsidRPr="00190D5D" w:rsidRDefault="0041139F" w:rsidP="0041139F">
      <w:pPr>
        <w:rPr>
          <w:rFonts w:asciiTheme="minorHAnsi" w:hAnsiTheme="minorHAnsi"/>
        </w:rPr>
      </w:pPr>
    </w:p>
    <w:p w14:paraId="147863AC" w14:textId="77777777" w:rsidR="0041139F" w:rsidRPr="00FC5D96" w:rsidRDefault="0041139F" w:rsidP="0041139F">
      <w:pPr>
        <w:rPr>
          <w:rFonts w:asciiTheme="minorHAnsi" w:hAnsiTheme="minorHAnsi"/>
        </w:rPr>
      </w:pPr>
      <w:r w:rsidRPr="00FC5D96">
        <w:rPr>
          <w:rFonts w:asciiTheme="minorHAnsi" w:hAnsiTheme="minorHAnsi"/>
        </w:rPr>
        <w:t>Vesihuoltolaitos on toiminut erillisenä kirjanpidollisena taseyksikkönä 1.1.2016 lähtien. Uuden avaavan taseen muodostamisen yhteydessä kirjattiin taseeseen mm. sisäiset lainat ja niiden korot sekä jäännöspääoman korvausperuste ja sen arvo kaupunginhallituksen päätöksen mukaisesti. Nämä taseen arvostuserät vaikuttavat laitoksen käyttötalouteen. Lähtökohtaisesti nykyiset toimintatuotot sallivat käyttötalouden osalta normaalin ylläpidon lisäksi korjausinvestointien sovitun mukaisen määrätietoisen jatkamisen. Korjausinvestoinneilla parannetaan verkoston teknistä laatua, joka vaikuttaa laitoksen käyttötalouteen pitkällä aikajänteellä parantavasti. Vuoto- ja hulevesien hallintaan saamiseksi on tehty selvitys tarvittavista toimenpiteistä. 2018 otettiin käyttöön hulevesimaksu tarvittavien lisäinvestointien rahoituksen kattamiseksi.</w:t>
      </w:r>
    </w:p>
    <w:p w14:paraId="69946798" w14:textId="77777777" w:rsidR="0041139F" w:rsidRPr="00842E79" w:rsidRDefault="0041139F" w:rsidP="0041139F">
      <w:pPr>
        <w:rPr>
          <w:rFonts w:asciiTheme="minorHAnsi" w:hAnsiTheme="minorHAnsi"/>
          <w:b/>
          <w:color w:val="FF0000"/>
        </w:rPr>
      </w:pPr>
    </w:p>
    <w:p w14:paraId="7D570F34" w14:textId="77777777" w:rsidR="0041139F" w:rsidRDefault="0041139F" w:rsidP="0041139F">
      <w:pPr>
        <w:jc w:val="left"/>
        <w:rPr>
          <w:rFonts w:asciiTheme="minorHAnsi" w:hAnsiTheme="minorHAnsi"/>
        </w:rPr>
      </w:pPr>
    </w:p>
    <w:p w14:paraId="73088566" w14:textId="77777777" w:rsidR="0041139F" w:rsidRPr="00B4014A" w:rsidRDefault="0041139F" w:rsidP="0041139F">
      <w:pPr>
        <w:jc w:val="left"/>
        <w:rPr>
          <w:rFonts w:asciiTheme="minorHAnsi" w:hAnsiTheme="minorHAnsi"/>
          <w:sz w:val="28"/>
          <w:szCs w:val="28"/>
        </w:rPr>
      </w:pPr>
      <w:r w:rsidRPr="00B4014A">
        <w:rPr>
          <w:rFonts w:asciiTheme="minorHAnsi" w:hAnsiTheme="minorHAnsi"/>
          <w:sz w:val="28"/>
          <w:szCs w:val="28"/>
        </w:rPr>
        <w:t>Kiinteistöt ja toimitilat palvelualue</w:t>
      </w:r>
    </w:p>
    <w:p w14:paraId="28F29C48" w14:textId="77777777" w:rsidR="0041139F" w:rsidRDefault="0041139F" w:rsidP="0041139F">
      <w:pPr>
        <w:jc w:val="left"/>
        <w:rPr>
          <w:rFonts w:ascii="Times New Roman" w:hAnsi="Times New Roman"/>
          <w:sz w:val="20"/>
        </w:rPr>
      </w:pPr>
    </w:p>
    <w:p w14:paraId="7E62444E"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"4.Käyttötalous !R281S1:R292S7"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2EDF03D9"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1AE34F7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Kiinteistöt ja toimitilat palvelualue</w:t>
            </w:r>
          </w:p>
        </w:tc>
        <w:tc>
          <w:tcPr>
            <w:tcW w:w="1308" w:type="dxa"/>
            <w:tcBorders>
              <w:top w:val="single" w:sz="4" w:space="0" w:color="auto"/>
              <w:left w:val="nil"/>
              <w:bottom w:val="nil"/>
              <w:right w:val="nil"/>
            </w:tcBorders>
            <w:shd w:val="clear" w:color="000000" w:fill="95C23D"/>
            <w:noWrap/>
            <w:vAlign w:val="bottom"/>
            <w:hideMark/>
          </w:tcPr>
          <w:p w14:paraId="1D6D184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D49E3B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16B0CD1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17B92328"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34867EA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26B5FE0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0598BD70"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3633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6322F8F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B62BD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1ABBD61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3109F5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BDEA4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53D0A00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53414385"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8135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A6CB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94AE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353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9320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16B0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474C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0B9363D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9C832F1"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6056F10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2 332 523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BE6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2 653 998</w:t>
            </w:r>
          </w:p>
        </w:tc>
        <w:tc>
          <w:tcPr>
            <w:tcW w:w="1188" w:type="dxa"/>
            <w:tcBorders>
              <w:top w:val="nil"/>
              <w:left w:val="nil"/>
              <w:bottom w:val="single" w:sz="4" w:space="0" w:color="auto"/>
              <w:right w:val="single" w:sz="4" w:space="0" w:color="auto"/>
            </w:tcBorders>
            <w:shd w:val="clear" w:color="auto" w:fill="auto"/>
            <w:noWrap/>
            <w:vAlign w:val="bottom"/>
            <w:hideMark/>
          </w:tcPr>
          <w:p w14:paraId="5417CCE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2 653 998</w:t>
            </w:r>
          </w:p>
        </w:tc>
        <w:tc>
          <w:tcPr>
            <w:tcW w:w="1188" w:type="dxa"/>
            <w:tcBorders>
              <w:top w:val="nil"/>
              <w:left w:val="nil"/>
              <w:bottom w:val="single" w:sz="4" w:space="0" w:color="auto"/>
              <w:right w:val="single" w:sz="4" w:space="0" w:color="auto"/>
            </w:tcBorders>
            <w:shd w:val="clear" w:color="auto" w:fill="auto"/>
            <w:noWrap/>
            <w:vAlign w:val="bottom"/>
            <w:hideMark/>
          </w:tcPr>
          <w:p w14:paraId="301CEF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2 497 771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7435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94,1</w:t>
            </w:r>
          </w:p>
        </w:tc>
        <w:tc>
          <w:tcPr>
            <w:tcW w:w="1048" w:type="dxa"/>
            <w:tcBorders>
              <w:top w:val="nil"/>
              <w:left w:val="nil"/>
              <w:bottom w:val="single" w:sz="4" w:space="0" w:color="auto"/>
              <w:right w:val="single" w:sz="4" w:space="0" w:color="auto"/>
            </w:tcBorders>
            <w:shd w:val="clear" w:color="auto" w:fill="auto"/>
            <w:noWrap/>
            <w:vAlign w:val="bottom"/>
            <w:hideMark/>
          </w:tcPr>
          <w:p w14:paraId="3A4F343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-156 227</w:t>
            </w:r>
          </w:p>
        </w:tc>
      </w:tr>
      <w:tr w:rsidR="0041139F" w:rsidRPr="00816EE4" w14:paraId="4BA442E1"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9457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A6E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5 656 765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102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5 871 808</w:t>
            </w:r>
          </w:p>
        </w:tc>
        <w:tc>
          <w:tcPr>
            <w:tcW w:w="1188" w:type="dxa"/>
            <w:tcBorders>
              <w:top w:val="nil"/>
              <w:left w:val="nil"/>
              <w:bottom w:val="single" w:sz="4" w:space="0" w:color="auto"/>
              <w:right w:val="single" w:sz="4" w:space="0" w:color="auto"/>
            </w:tcBorders>
            <w:shd w:val="clear" w:color="auto" w:fill="auto"/>
            <w:noWrap/>
            <w:vAlign w:val="bottom"/>
            <w:hideMark/>
          </w:tcPr>
          <w:p w14:paraId="39F5174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5 871 808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C109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5 885 984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4162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100,2</w:t>
            </w:r>
          </w:p>
        </w:tc>
        <w:tc>
          <w:tcPr>
            <w:tcW w:w="1048" w:type="dxa"/>
            <w:tcBorders>
              <w:top w:val="nil"/>
              <w:left w:val="nil"/>
              <w:bottom w:val="single" w:sz="4" w:space="0" w:color="auto"/>
              <w:right w:val="single" w:sz="4" w:space="0" w:color="auto"/>
            </w:tcBorders>
            <w:shd w:val="clear" w:color="auto" w:fill="auto"/>
            <w:noWrap/>
            <w:vAlign w:val="bottom"/>
            <w:hideMark/>
          </w:tcPr>
          <w:p w14:paraId="2CB234E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14 176</w:t>
            </w:r>
          </w:p>
        </w:tc>
      </w:tr>
      <w:tr w:rsidR="0041139F" w:rsidRPr="00816EE4" w14:paraId="3078D15A"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7A69E1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4E0B7E7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-3 735 700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932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-3 761 915</w:t>
            </w:r>
          </w:p>
        </w:tc>
        <w:tc>
          <w:tcPr>
            <w:tcW w:w="1188" w:type="dxa"/>
            <w:tcBorders>
              <w:top w:val="nil"/>
              <w:left w:val="nil"/>
              <w:bottom w:val="single" w:sz="4" w:space="0" w:color="auto"/>
              <w:right w:val="single" w:sz="4" w:space="0" w:color="auto"/>
            </w:tcBorders>
            <w:shd w:val="clear" w:color="auto" w:fill="auto"/>
            <w:noWrap/>
            <w:vAlign w:val="bottom"/>
            <w:hideMark/>
          </w:tcPr>
          <w:p w14:paraId="7319D77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-3 751 915</w:t>
            </w:r>
          </w:p>
        </w:tc>
        <w:tc>
          <w:tcPr>
            <w:tcW w:w="1188" w:type="dxa"/>
            <w:tcBorders>
              <w:top w:val="nil"/>
              <w:left w:val="nil"/>
              <w:bottom w:val="single" w:sz="4" w:space="0" w:color="auto"/>
              <w:right w:val="single" w:sz="4" w:space="0" w:color="auto"/>
            </w:tcBorders>
            <w:shd w:val="clear" w:color="auto" w:fill="auto"/>
            <w:noWrap/>
            <w:vAlign w:val="bottom"/>
            <w:hideMark/>
          </w:tcPr>
          <w:p w14:paraId="416B048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-3 602 364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BB3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96,0</w:t>
            </w:r>
          </w:p>
        </w:tc>
        <w:tc>
          <w:tcPr>
            <w:tcW w:w="1048" w:type="dxa"/>
            <w:tcBorders>
              <w:top w:val="nil"/>
              <w:left w:val="nil"/>
              <w:bottom w:val="single" w:sz="4" w:space="0" w:color="auto"/>
              <w:right w:val="single" w:sz="4" w:space="0" w:color="auto"/>
            </w:tcBorders>
            <w:shd w:val="clear" w:color="auto" w:fill="auto"/>
            <w:noWrap/>
            <w:vAlign w:val="bottom"/>
            <w:hideMark/>
          </w:tcPr>
          <w:p w14:paraId="680C071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149 551</w:t>
            </w:r>
          </w:p>
        </w:tc>
      </w:tr>
      <w:tr w:rsidR="0041139F" w:rsidRPr="00816EE4" w14:paraId="51B046A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60434ED"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F29A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-369 192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E0FC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-370 557</w:t>
            </w:r>
          </w:p>
        </w:tc>
        <w:tc>
          <w:tcPr>
            <w:tcW w:w="1188" w:type="dxa"/>
            <w:tcBorders>
              <w:top w:val="nil"/>
              <w:left w:val="nil"/>
              <w:bottom w:val="single" w:sz="4" w:space="0" w:color="auto"/>
              <w:right w:val="single" w:sz="4" w:space="0" w:color="auto"/>
            </w:tcBorders>
            <w:shd w:val="clear" w:color="auto" w:fill="auto"/>
            <w:noWrap/>
            <w:vAlign w:val="bottom"/>
            <w:hideMark/>
          </w:tcPr>
          <w:p w14:paraId="7BCF7D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-370 557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7839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-337 281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0201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91,0</w:t>
            </w:r>
          </w:p>
        </w:tc>
        <w:tc>
          <w:tcPr>
            <w:tcW w:w="1048" w:type="dxa"/>
            <w:tcBorders>
              <w:top w:val="nil"/>
              <w:left w:val="nil"/>
              <w:bottom w:val="single" w:sz="4" w:space="0" w:color="auto"/>
              <w:right w:val="single" w:sz="4" w:space="0" w:color="auto"/>
            </w:tcBorders>
            <w:shd w:val="clear" w:color="auto" w:fill="auto"/>
            <w:noWrap/>
            <w:vAlign w:val="bottom"/>
            <w:hideMark/>
          </w:tcPr>
          <w:p w14:paraId="5A7B928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33 276</w:t>
            </w:r>
          </w:p>
        </w:tc>
      </w:tr>
      <w:tr w:rsidR="0041139F" w:rsidRPr="00816EE4" w14:paraId="7C2F86ED"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292CB01"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2E5D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3 884 397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93CE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4 393 334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2602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4 403 334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FAA2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4 444 111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EBEC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100,9</w:t>
            </w:r>
          </w:p>
        </w:tc>
        <w:tc>
          <w:tcPr>
            <w:tcW w:w="1048" w:type="dxa"/>
            <w:tcBorders>
              <w:top w:val="nil"/>
              <w:left w:val="nil"/>
              <w:bottom w:val="single" w:sz="4" w:space="0" w:color="auto"/>
              <w:right w:val="single" w:sz="4" w:space="0" w:color="auto"/>
            </w:tcBorders>
            <w:shd w:val="clear" w:color="auto" w:fill="auto"/>
            <w:noWrap/>
            <w:vAlign w:val="bottom"/>
            <w:hideMark/>
          </w:tcPr>
          <w:p w14:paraId="2CE8DB3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40 777</w:t>
            </w:r>
          </w:p>
        </w:tc>
      </w:tr>
      <w:tr w:rsidR="0041139F" w:rsidRPr="00816EE4" w14:paraId="719A7BF4"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6583526"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BC0C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07C0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B0B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EA2C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D81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A4A8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56371C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E92281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8DC4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-1 431 286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7C5D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-1 622 900</w:t>
            </w:r>
          </w:p>
        </w:tc>
        <w:tc>
          <w:tcPr>
            <w:tcW w:w="1188" w:type="dxa"/>
            <w:tcBorders>
              <w:top w:val="nil"/>
              <w:left w:val="nil"/>
              <w:bottom w:val="single" w:sz="4" w:space="0" w:color="auto"/>
              <w:right w:val="single" w:sz="4" w:space="0" w:color="auto"/>
            </w:tcBorders>
            <w:shd w:val="clear" w:color="auto" w:fill="auto"/>
            <w:noWrap/>
            <w:vAlign w:val="bottom"/>
            <w:hideMark/>
          </w:tcPr>
          <w:p w14:paraId="26FEBE5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-1 622 900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8467A" w14:textId="77777777" w:rsidR="0041139F" w:rsidRPr="00816EE4" w:rsidRDefault="0041139F" w:rsidP="00C43D47">
            <w:pPr>
              <w:jc w:val="right"/>
              <w:rPr>
                <w:rFonts w:ascii="Calibri" w:hAnsi="Calibri"/>
                <w:sz w:val="20"/>
              </w:rPr>
            </w:pPr>
            <w:r w:rsidRPr="00816EE4">
              <w:rPr>
                <w:rFonts w:ascii="Calibri" w:hAnsi="Calibri"/>
                <w:sz w:val="20"/>
              </w:rPr>
              <w:t>-1 617 912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4855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99,7</w:t>
            </w:r>
          </w:p>
        </w:tc>
        <w:tc>
          <w:tcPr>
            <w:tcW w:w="1048" w:type="dxa"/>
            <w:tcBorders>
              <w:top w:val="nil"/>
              <w:left w:val="nil"/>
              <w:bottom w:val="single" w:sz="4" w:space="0" w:color="auto"/>
              <w:right w:val="single" w:sz="4" w:space="0" w:color="auto"/>
            </w:tcBorders>
            <w:shd w:val="clear" w:color="auto" w:fill="auto"/>
            <w:noWrap/>
            <w:vAlign w:val="bottom"/>
            <w:hideMark/>
          </w:tcPr>
          <w:p w14:paraId="1F4D593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4 988</w:t>
            </w:r>
          </w:p>
        </w:tc>
      </w:tr>
      <w:tr w:rsidR="0041139F" w:rsidRPr="00816EE4" w14:paraId="64418C0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0311F735"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55A0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-220 979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E46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-245 553</w:t>
            </w:r>
          </w:p>
        </w:tc>
        <w:tc>
          <w:tcPr>
            <w:tcW w:w="1188" w:type="dxa"/>
            <w:tcBorders>
              <w:top w:val="nil"/>
              <w:left w:val="nil"/>
              <w:bottom w:val="single" w:sz="4" w:space="0" w:color="auto"/>
              <w:right w:val="single" w:sz="4" w:space="0" w:color="auto"/>
            </w:tcBorders>
            <w:shd w:val="clear" w:color="auto" w:fill="auto"/>
            <w:noWrap/>
            <w:vAlign w:val="bottom"/>
            <w:hideMark/>
          </w:tcPr>
          <w:p w14:paraId="55976D0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-245 553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DDB24" w14:textId="77777777" w:rsidR="0041139F" w:rsidRPr="00816EE4" w:rsidRDefault="0041139F" w:rsidP="00C43D47">
            <w:pPr>
              <w:jc w:val="right"/>
              <w:rPr>
                <w:rFonts w:ascii="Calibri" w:hAnsi="Calibri"/>
                <w:sz w:val="20"/>
              </w:rPr>
            </w:pPr>
            <w:r w:rsidRPr="00816EE4">
              <w:rPr>
                <w:rFonts w:ascii="Calibri" w:hAnsi="Calibri"/>
                <w:sz w:val="20"/>
              </w:rPr>
              <w:t>-249 729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CBFC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101,7</w:t>
            </w:r>
          </w:p>
        </w:tc>
        <w:tc>
          <w:tcPr>
            <w:tcW w:w="1048" w:type="dxa"/>
            <w:tcBorders>
              <w:top w:val="nil"/>
              <w:left w:val="nil"/>
              <w:bottom w:val="single" w:sz="4" w:space="0" w:color="auto"/>
              <w:right w:val="single" w:sz="4" w:space="0" w:color="auto"/>
            </w:tcBorders>
            <w:shd w:val="clear" w:color="auto" w:fill="auto"/>
            <w:noWrap/>
            <w:vAlign w:val="bottom"/>
            <w:hideMark/>
          </w:tcPr>
          <w:p w14:paraId="39253A7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-4 176</w:t>
            </w:r>
          </w:p>
        </w:tc>
      </w:tr>
      <w:tr w:rsidR="0041139F" w:rsidRPr="00816EE4" w14:paraId="39F91B1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1A6A2D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30C2F7D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2 232 132</w:t>
            </w:r>
          </w:p>
        </w:tc>
        <w:tc>
          <w:tcPr>
            <w:tcW w:w="1188" w:type="dxa"/>
            <w:tcBorders>
              <w:top w:val="nil"/>
              <w:left w:val="nil"/>
              <w:bottom w:val="single" w:sz="4" w:space="0" w:color="auto"/>
              <w:right w:val="single" w:sz="4" w:space="0" w:color="auto"/>
            </w:tcBorders>
            <w:shd w:val="clear" w:color="auto" w:fill="auto"/>
            <w:noWrap/>
            <w:vAlign w:val="bottom"/>
            <w:hideMark/>
          </w:tcPr>
          <w:p w14:paraId="42A9C63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2 524 881</w:t>
            </w:r>
          </w:p>
        </w:tc>
        <w:tc>
          <w:tcPr>
            <w:tcW w:w="1188" w:type="dxa"/>
            <w:tcBorders>
              <w:top w:val="nil"/>
              <w:left w:val="nil"/>
              <w:bottom w:val="single" w:sz="4" w:space="0" w:color="auto"/>
              <w:right w:val="single" w:sz="4" w:space="0" w:color="auto"/>
            </w:tcBorders>
            <w:shd w:val="clear" w:color="auto" w:fill="auto"/>
            <w:noWrap/>
            <w:vAlign w:val="bottom"/>
            <w:hideMark/>
          </w:tcPr>
          <w:p w14:paraId="0627370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2 534 881</w:t>
            </w:r>
          </w:p>
        </w:tc>
        <w:tc>
          <w:tcPr>
            <w:tcW w:w="1188" w:type="dxa"/>
            <w:tcBorders>
              <w:top w:val="nil"/>
              <w:left w:val="nil"/>
              <w:bottom w:val="single" w:sz="4" w:space="0" w:color="auto"/>
              <w:right w:val="single" w:sz="4" w:space="0" w:color="auto"/>
            </w:tcBorders>
            <w:shd w:val="clear" w:color="auto" w:fill="auto"/>
            <w:noWrap/>
            <w:vAlign w:val="bottom"/>
            <w:hideMark/>
          </w:tcPr>
          <w:p w14:paraId="2975EC3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2 576 470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3E56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101,6</w:t>
            </w:r>
          </w:p>
        </w:tc>
        <w:tc>
          <w:tcPr>
            <w:tcW w:w="1048" w:type="dxa"/>
            <w:tcBorders>
              <w:top w:val="nil"/>
              <w:left w:val="nil"/>
              <w:bottom w:val="single" w:sz="4" w:space="0" w:color="auto"/>
              <w:right w:val="single" w:sz="4" w:space="0" w:color="auto"/>
            </w:tcBorders>
            <w:shd w:val="clear" w:color="auto" w:fill="auto"/>
            <w:noWrap/>
            <w:vAlign w:val="bottom"/>
            <w:hideMark/>
          </w:tcPr>
          <w:p w14:paraId="46B5729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40 777</w:t>
            </w:r>
          </w:p>
        </w:tc>
      </w:tr>
    </w:tbl>
    <w:p w14:paraId="24900E5B"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45836EDB" w14:textId="77777777" w:rsidR="0041139F" w:rsidRPr="006F2D2E" w:rsidRDefault="0041139F" w:rsidP="0041139F">
      <w:pPr>
        <w:rPr>
          <w:rFonts w:asciiTheme="minorHAnsi" w:hAnsiTheme="minorHAnsi"/>
        </w:rPr>
      </w:pPr>
      <w:r w:rsidRPr="006F2D2E">
        <w:rPr>
          <w:rFonts w:asciiTheme="minorHAnsi" w:hAnsiTheme="minorHAnsi"/>
        </w:rPr>
        <w:t xml:space="preserve">Palvelualueen toimintatuotot (ulkoiset + sisäiset) alittuivat 142 051 euroa ja toimintakulut 182 827 euroa, ja täten sitova toimintakate toteutui 40 777 euroa muutettua talousarviota parempana. </w:t>
      </w:r>
    </w:p>
    <w:p w14:paraId="5E40B16E" w14:textId="77777777" w:rsidR="0041139F" w:rsidRPr="006F2D2E" w:rsidRDefault="0041139F" w:rsidP="0041139F">
      <w:pPr>
        <w:rPr>
          <w:rFonts w:asciiTheme="minorHAnsi" w:hAnsiTheme="minorHAnsi"/>
        </w:rPr>
      </w:pPr>
    </w:p>
    <w:p w14:paraId="72E3BC0C" w14:textId="77777777" w:rsidR="0041139F" w:rsidRPr="006F2D2E" w:rsidRDefault="0041139F" w:rsidP="0041139F">
      <w:pPr>
        <w:rPr>
          <w:rFonts w:asciiTheme="minorHAnsi" w:hAnsiTheme="minorHAnsi"/>
        </w:rPr>
      </w:pPr>
      <w:r w:rsidRPr="006F2D2E">
        <w:rPr>
          <w:rFonts w:asciiTheme="minorHAnsi" w:hAnsiTheme="minorHAnsi"/>
        </w:rPr>
        <w:t xml:space="preserve">Toimintatuottojen alenemasta pääosan eli 65 232 euroa tästä muodosti Moukaritie 9 ja 10 rakennuksille budjetoidun vuokratulon saamattomuus kiinteistöjen 14.12.2017 toteutuneen myynnin vuoksi. Takkoinrinteen palveluasumisen pätkittäisistä vuokrasuhteista aiheutuva vajaakäyttö muodosti 18 447 euron vajeen niille budjetoituihin vuokratuloihin nähden. Sorvirinteen vuokratulot jäivät vajaakäyttöasteen vuoksi 39 166 euroa budjetoidusta. Ruokahuollon palvelumyynti Karviaiselle väheni edelleen 35 022 euroa edellisestä vuodesta 2017. Alkuvuodesta tunnistetun tulevan tuloalijäämän kompensaatioksi palvelualue keskittyi vuoden aikana vain teknisesti välttämättömien asioiden korjaamiseen ja näin muodostuvien vajeiden minimoimiseen MTA 2018 toimitakatteen saavuttamiseksi. Toimintakulujen säästön merkittävimpänä kertaluonteisena perusteena tähän oli edelleen tavanomaista lauhempi talvikausi ja vähäluminen loppuvuosi, joka näkyi mm. pienempinä lämmitys- ja talvikunnossapitokuluina sekä minimiin keskittynyt tietoinen materiaalien hankinta. </w:t>
      </w:r>
    </w:p>
    <w:p w14:paraId="25B21890" w14:textId="77777777" w:rsidR="0041139F" w:rsidRPr="00437C4C" w:rsidRDefault="0041139F" w:rsidP="0041139F">
      <w:pPr>
        <w:rPr>
          <w:rFonts w:asciiTheme="minorHAnsi" w:hAnsiTheme="minorHAnsi"/>
        </w:rPr>
      </w:pPr>
    </w:p>
    <w:p w14:paraId="3C651E0F" w14:textId="77777777" w:rsidR="0041139F" w:rsidRPr="00B4014A" w:rsidRDefault="0041139F" w:rsidP="0041139F">
      <w:pPr>
        <w:rPr>
          <w:rFonts w:asciiTheme="minorHAnsi" w:hAnsiTheme="minorHAnsi"/>
          <w:sz w:val="28"/>
          <w:szCs w:val="28"/>
        </w:rPr>
      </w:pPr>
      <w:r w:rsidRPr="00B4014A">
        <w:rPr>
          <w:rFonts w:asciiTheme="minorHAnsi" w:hAnsiTheme="minorHAnsi"/>
          <w:sz w:val="28"/>
          <w:szCs w:val="28"/>
        </w:rPr>
        <w:t>Tilapalvelut</w:t>
      </w:r>
    </w:p>
    <w:p w14:paraId="0E3F05CF" w14:textId="77777777" w:rsidR="0041139F" w:rsidRDefault="0041139F" w:rsidP="0041139F">
      <w:pPr>
        <w:rPr>
          <w:rFonts w:asciiTheme="minorHAnsi" w:hAnsiTheme="minorHAnsi"/>
        </w:rPr>
      </w:pPr>
    </w:p>
    <w:p w14:paraId="22CEA04E" w14:textId="77777777" w:rsidR="0041139F" w:rsidRPr="006F2D2E" w:rsidRDefault="0041139F" w:rsidP="0041139F">
      <w:pPr>
        <w:rPr>
          <w:rFonts w:asciiTheme="minorHAnsi" w:hAnsiTheme="minorHAnsi"/>
        </w:rPr>
      </w:pPr>
      <w:r w:rsidRPr="006F2D2E">
        <w:rPr>
          <w:rFonts w:asciiTheme="minorHAnsi" w:hAnsiTheme="minorHAnsi"/>
        </w:rPr>
        <w:t xml:space="preserve">Toimintatuotot alittuivat 75 919 euroa vahvistettuun MTA2018 nähden. Toteutuma-aste kuitenkin 98,9 </w:t>
      </w:r>
      <w:r>
        <w:rPr>
          <w:rFonts w:asciiTheme="minorHAnsi" w:hAnsiTheme="minorHAnsi"/>
        </w:rPr>
        <w:t>prosenttia</w:t>
      </w:r>
      <w:r w:rsidRPr="006F2D2E">
        <w:rPr>
          <w:rFonts w:asciiTheme="minorHAnsi" w:hAnsiTheme="minorHAnsi"/>
        </w:rPr>
        <w:t xml:space="preserve">. Kulut alittuivat vastaavasti 157 246 euroa. Toteutuma-aste oli 93,6 </w:t>
      </w:r>
      <w:r>
        <w:rPr>
          <w:rFonts w:asciiTheme="minorHAnsi" w:hAnsiTheme="minorHAnsi"/>
        </w:rPr>
        <w:t>prosenttia</w:t>
      </w:r>
      <w:r w:rsidRPr="006F2D2E">
        <w:rPr>
          <w:rFonts w:asciiTheme="minorHAnsi" w:hAnsiTheme="minorHAnsi"/>
        </w:rPr>
        <w:t>. Toimintakate oli siten 81 327 euroa MTA2018 budjetoitua parempi. Palveluyksikön toimintakuluja tasapainotettiin aineiden, tarvikkeiden ja tavaroiden osalta budjetoitua 184 8742 euroa vähäisemmillä ostoilla. Palvelujen ostoja siirrettiin tuleville vuosille 31 111 euron edestä. Tilapalvelun vastuulla olevat palvelutuotannon tilat pysyttiin pääsääntöisesti tiukasta taloudesta riippumatta ylläpitämään ja tarjoamaan asiakkaille toimintakuntoisina.  Vuokra-asuntojen huoneistoremontteja jouduttiin siirtämään tulevaisuuteen. Kaksi vuokra-asuntoa vaatii v. 2019 välittömän putkiston peruskorjauksen. Palvelukeskuksen ruokalan sisäilmakorjaus saatiin 1-vaiheen osalta toteutettua suunnitellusti. Lisäksi tehtiin yhteiskoululla kahden luokkahuoneen sisäilmakorjaukset.</w:t>
      </w:r>
    </w:p>
    <w:p w14:paraId="6BE89C76" w14:textId="77777777" w:rsidR="0041139F" w:rsidRPr="00FC3F96" w:rsidRDefault="0041139F" w:rsidP="0041139F">
      <w:pPr>
        <w:rPr>
          <w:rFonts w:asciiTheme="minorHAnsi" w:hAnsiTheme="minorHAnsi"/>
          <w:color w:val="FF0000"/>
        </w:rPr>
      </w:pPr>
    </w:p>
    <w:p w14:paraId="55C749AF" w14:textId="77777777" w:rsidR="0041139F" w:rsidRPr="00B4014A" w:rsidRDefault="0041139F" w:rsidP="0041139F">
      <w:pPr>
        <w:rPr>
          <w:rFonts w:asciiTheme="minorHAnsi" w:hAnsiTheme="minorHAnsi"/>
          <w:sz w:val="28"/>
          <w:szCs w:val="28"/>
        </w:rPr>
      </w:pPr>
      <w:r w:rsidRPr="00B4014A">
        <w:rPr>
          <w:rFonts w:asciiTheme="minorHAnsi" w:hAnsiTheme="minorHAnsi"/>
          <w:sz w:val="28"/>
          <w:szCs w:val="28"/>
        </w:rPr>
        <w:t>Ruoka- ja puhdistuspalvelut</w:t>
      </w:r>
    </w:p>
    <w:p w14:paraId="5962B14A" w14:textId="77777777" w:rsidR="0041139F" w:rsidRPr="00730C1A" w:rsidRDefault="0041139F" w:rsidP="0041139F">
      <w:pPr>
        <w:rPr>
          <w:rFonts w:asciiTheme="minorHAnsi" w:hAnsiTheme="minorHAnsi"/>
        </w:rPr>
      </w:pPr>
    </w:p>
    <w:p w14:paraId="3A38413F" w14:textId="77777777" w:rsidR="0041139F" w:rsidRPr="006F2D2E" w:rsidRDefault="0041139F" w:rsidP="0041139F">
      <w:pPr>
        <w:rPr>
          <w:rFonts w:asciiTheme="minorHAnsi" w:hAnsiTheme="minorHAnsi"/>
        </w:rPr>
      </w:pPr>
      <w:r w:rsidRPr="006F2D2E">
        <w:rPr>
          <w:rFonts w:asciiTheme="minorHAnsi" w:hAnsiTheme="minorHAnsi"/>
        </w:rPr>
        <w:t>Toimintatuotot toteutuivat 94,4 </w:t>
      </w:r>
      <w:r>
        <w:rPr>
          <w:rFonts w:asciiTheme="minorHAnsi" w:hAnsiTheme="minorHAnsi"/>
        </w:rPr>
        <w:t>prosenttia</w:t>
      </w:r>
      <w:r w:rsidRPr="006F2D2E">
        <w:rPr>
          <w:rFonts w:asciiTheme="minorHAnsi" w:hAnsiTheme="minorHAnsi"/>
        </w:rPr>
        <w:t xml:space="preserve"> ja jäivät tavoitteesta 89 182 euroa. Kulut toteutuivat 96,6 </w:t>
      </w:r>
      <w:r>
        <w:rPr>
          <w:rFonts w:asciiTheme="minorHAnsi" w:hAnsiTheme="minorHAnsi"/>
        </w:rPr>
        <w:t>prosenttia</w:t>
      </w:r>
      <w:r w:rsidRPr="006F2D2E">
        <w:rPr>
          <w:rFonts w:asciiTheme="minorHAnsi" w:hAnsiTheme="minorHAnsi"/>
        </w:rPr>
        <w:t xml:space="preserve"> ja olivat 46 803 euroa alhaisemmat kuin MTA2018. Toimintakate jäi 42 379 euroa alle vahvistetun MTA2018. Ruokapalvelut tuottivat kaupungin omana tuotantona tavoitteensa mukaiset n. 2000 päivittäistä laadukasta ruoka-annosta. Karviaisen ruokahuollon palvelutarpeen pysyvä väheneminen näkyi ruokahuollon toimintatuotoissa. Ruokahuollon ruokasalin tilat peruskorjattiin toimintakaudella ja otettiin uudistuneena uudelleen käyttöön 12/2018. Palveluyksikössä oli vuoden aikana jonkin verran henkilöstövaihtuvuutta, mutta vakinaisen henkilöstön määrä säilyi ennallaan.</w:t>
      </w:r>
    </w:p>
    <w:p w14:paraId="1B2BCDCE" w14:textId="77777777" w:rsidR="0041139F" w:rsidRDefault="0041139F" w:rsidP="0041139F">
      <w:pPr>
        <w:rPr>
          <w:rFonts w:asciiTheme="minorHAnsi" w:hAnsiTheme="minorHAnsi"/>
        </w:rPr>
      </w:pPr>
    </w:p>
    <w:p w14:paraId="7A8308FC" w14:textId="77777777" w:rsidR="0041139F" w:rsidRPr="00B4014A" w:rsidRDefault="0041139F" w:rsidP="0041139F">
      <w:pPr>
        <w:rPr>
          <w:rFonts w:asciiTheme="minorHAnsi" w:hAnsiTheme="minorHAnsi"/>
          <w:sz w:val="28"/>
          <w:szCs w:val="28"/>
        </w:rPr>
      </w:pPr>
      <w:r w:rsidRPr="00B4014A">
        <w:rPr>
          <w:rFonts w:asciiTheme="minorHAnsi" w:hAnsiTheme="minorHAnsi"/>
          <w:sz w:val="28"/>
          <w:szCs w:val="28"/>
        </w:rPr>
        <w:t>Mittaus- ja kiinteistötoimi</w:t>
      </w:r>
    </w:p>
    <w:p w14:paraId="0FFCB1BF" w14:textId="77777777" w:rsidR="0041139F" w:rsidRPr="00730C1A" w:rsidRDefault="0041139F" w:rsidP="0041139F">
      <w:pPr>
        <w:rPr>
          <w:rFonts w:asciiTheme="minorHAnsi" w:hAnsiTheme="minorHAnsi"/>
        </w:rPr>
      </w:pPr>
    </w:p>
    <w:p w14:paraId="6C3BAC26" w14:textId="77777777" w:rsidR="0041139F" w:rsidRPr="006F2D2E" w:rsidRDefault="0041139F" w:rsidP="0041139F">
      <w:pPr>
        <w:rPr>
          <w:rFonts w:asciiTheme="minorHAnsi" w:hAnsiTheme="minorHAnsi"/>
        </w:rPr>
      </w:pPr>
      <w:r w:rsidRPr="006F2D2E">
        <w:rPr>
          <w:rFonts w:asciiTheme="minorHAnsi" w:hAnsiTheme="minorHAnsi"/>
        </w:rPr>
        <w:t xml:space="preserve">Toimintatuotot toteutuivat 108,8 </w:t>
      </w:r>
      <w:r>
        <w:rPr>
          <w:rFonts w:asciiTheme="minorHAnsi" w:hAnsiTheme="minorHAnsi"/>
        </w:rPr>
        <w:t xml:space="preserve">prosenttia </w:t>
      </w:r>
      <w:r w:rsidRPr="006F2D2E">
        <w:rPr>
          <w:rFonts w:asciiTheme="minorHAnsi" w:hAnsiTheme="minorHAnsi"/>
        </w:rPr>
        <w:t>ja olivat 23 052 euroa paremmat kuin MTA2018. Kulut toteutuivat 107,0 </w:t>
      </w:r>
      <w:r>
        <w:rPr>
          <w:rFonts w:asciiTheme="minorHAnsi" w:hAnsiTheme="minorHAnsi"/>
        </w:rPr>
        <w:t>prosenttia</w:t>
      </w:r>
      <w:r w:rsidRPr="006F2D2E">
        <w:rPr>
          <w:rFonts w:asciiTheme="minorHAnsi" w:hAnsiTheme="minorHAnsi"/>
        </w:rPr>
        <w:t xml:space="preserve"> ja ylittyivät 21 228 euroa. Toimintakate toteutui 1 824 euroa muutettua talousarviota parempana. Tulot ylittyivät ennakoitua hiukan suurempana johtuen kertaluonteisten palvelujen kysynnästä ja siitä seuranneista myyntuloista. Menoissa suurin n. 8 500 euroa ylitys tapahtui palvelualuepäällikön toimimisesta toimialajohtajan tehtävässä 4 kk:n määräaikaisena sijaisena. Vakinaisen henkilökunnan määrä pysyi muuttumattomana. </w:t>
      </w:r>
    </w:p>
    <w:p w14:paraId="48481DBF" w14:textId="77777777" w:rsidR="0041139F" w:rsidRPr="00E73512" w:rsidRDefault="0041139F" w:rsidP="0041139F">
      <w:pPr>
        <w:rPr>
          <w:rFonts w:asciiTheme="minorHAnsi" w:hAnsiTheme="minorHAnsi"/>
          <w:color w:val="948A54" w:themeColor="background2" w:themeShade="80"/>
        </w:rPr>
      </w:pPr>
    </w:p>
    <w:p w14:paraId="11AA109D" w14:textId="08BB1D63" w:rsidR="0041139F" w:rsidRDefault="0041139F" w:rsidP="0041139F">
      <w:pPr>
        <w:rPr>
          <w:rFonts w:asciiTheme="minorHAnsi" w:hAnsiTheme="minorHAnsi"/>
        </w:rPr>
      </w:pPr>
      <w:r w:rsidRPr="006F2D2E">
        <w:rPr>
          <w:rFonts w:asciiTheme="minorHAnsi" w:hAnsiTheme="minorHAnsi"/>
        </w:rPr>
        <w:t xml:space="preserve">Palvelutuotannon mukainen tonttienmuodostuksen määrätavoite toteutui tavoitteen mukaisesti. Paikkatieto- ja mittauspalvelut pystyivät tarjoamaan asiakkaiden tarvitsemat laadukkaat palvelut.  Palveluyksikössä jatkettiin 2017 käyttöön otetun GIS-Karkkila paikkatietopalvelimen aineiston kehittämistä. Tonttien luovutuksen osalta ei luovutettu yhtään uutta omakotitonttia. Vuokrattuja omakotitontteja ostettiin omaksi kaksi sekä rivitalotontteja kaksi. Yritystontteja myytiin yksi ja vuokrattiin yksi. </w:t>
      </w:r>
    </w:p>
    <w:p w14:paraId="0D630E3F" w14:textId="77777777" w:rsidR="00B4014A" w:rsidRPr="006F2D2E" w:rsidRDefault="00B4014A" w:rsidP="0041139F">
      <w:pPr>
        <w:rPr>
          <w:rFonts w:asciiTheme="minorHAnsi" w:hAnsiTheme="minorHAnsi"/>
        </w:rPr>
      </w:pPr>
    </w:p>
    <w:p w14:paraId="380A896C" w14:textId="77777777" w:rsidR="0041139F" w:rsidRPr="00B4014A" w:rsidRDefault="0041139F" w:rsidP="0041139F">
      <w:pPr>
        <w:rPr>
          <w:rFonts w:asciiTheme="minorHAnsi" w:hAnsiTheme="minorHAnsi"/>
          <w:sz w:val="28"/>
          <w:szCs w:val="28"/>
        </w:rPr>
      </w:pPr>
      <w:r w:rsidRPr="00B4014A">
        <w:rPr>
          <w:rFonts w:asciiTheme="minorHAnsi" w:hAnsiTheme="minorHAnsi"/>
          <w:sz w:val="28"/>
          <w:szCs w:val="28"/>
        </w:rPr>
        <w:t>Maankäytön suunnittelu palvelualue</w:t>
      </w:r>
    </w:p>
    <w:p w14:paraId="0746BDAB"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!R307S1:R318S7"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47DB3A8A"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3FE6FCE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Maankäytön suunnittelu</w:t>
            </w:r>
          </w:p>
        </w:tc>
        <w:tc>
          <w:tcPr>
            <w:tcW w:w="1308" w:type="dxa"/>
            <w:tcBorders>
              <w:top w:val="single" w:sz="4" w:space="0" w:color="auto"/>
              <w:left w:val="nil"/>
              <w:bottom w:val="nil"/>
              <w:right w:val="nil"/>
            </w:tcBorders>
            <w:shd w:val="clear" w:color="000000" w:fill="95C23D"/>
            <w:noWrap/>
            <w:vAlign w:val="bottom"/>
            <w:hideMark/>
          </w:tcPr>
          <w:p w14:paraId="1B80CABD"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36EE7D91"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653F36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0DAD7416"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524B365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2A70E3AD"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47B9DF1F"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1A00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7C458CA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31C78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77C0260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218016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F05BE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25018E3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3C849B34"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18DD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C3CC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5D61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4461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1D09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C5B2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2557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71F60C70"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642FAD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129E325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2 580</w:t>
            </w:r>
          </w:p>
        </w:tc>
        <w:tc>
          <w:tcPr>
            <w:tcW w:w="1188" w:type="dxa"/>
            <w:tcBorders>
              <w:top w:val="nil"/>
              <w:left w:val="nil"/>
              <w:bottom w:val="single" w:sz="4" w:space="0" w:color="auto"/>
              <w:right w:val="single" w:sz="4" w:space="0" w:color="auto"/>
            </w:tcBorders>
            <w:shd w:val="clear" w:color="auto" w:fill="auto"/>
            <w:noWrap/>
            <w:vAlign w:val="bottom"/>
            <w:hideMark/>
          </w:tcPr>
          <w:p w14:paraId="59FD454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1 000</w:t>
            </w:r>
          </w:p>
        </w:tc>
        <w:tc>
          <w:tcPr>
            <w:tcW w:w="1188" w:type="dxa"/>
            <w:tcBorders>
              <w:top w:val="nil"/>
              <w:left w:val="nil"/>
              <w:bottom w:val="single" w:sz="4" w:space="0" w:color="auto"/>
              <w:right w:val="single" w:sz="4" w:space="0" w:color="auto"/>
            </w:tcBorders>
            <w:shd w:val="clear" w:color="auto" w:fill="auto"/>
            <w:noWrap/>
            <w:vAlign w:val="bottom"/>
            <w:hideMark/>
          </w:tcPr>
          <w:p w14:paraId="6458D98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1 000</w:t>
            </w:r>
          </w:p>
        </w:tc>
        <w:tc>
          <w:tcPr>
            <w:tcW w:w="1188" w:type="dxa"/>
            <w:tcBorders>
              <w:top w:val="nil"/>
              <w:left w:val="nil"/>
              <w:bottom w:val="single" w:sz="4" w:space="0" w:color="auto"/>
              <w:right w:val="single" w:sz="4" w:space="0" w:color="auto"/>
            </w:tcBorders>
            <w:shd w:val="clear" w:color="auto" w:fill="auto"/>
            <w:noWrap/>
            <w:vAlign w:val="bottom"/>
            <w:hideMark/>
          </w:tcPr>
          <w:p w14:paraId="3F9D736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1 061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1C13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106,1</w:t>
            </w:r>
          </w:p>
        </w:tc>
        <w:tc>
          <w:tcPr>
            <w:tcW w:w="1048" w:type="dxa"/>
            <w:tcBorders>
              <w:top w:val="nil"/>
              <w:left w:val="nil"/>
              <w:bottom w:val="single" w:sz="4" w:space="0" w:color="auto"/>
              <w:right w:val="single" w:sz="4" w:space="0" w:color="auto"/>
            </w:tcBorders>
            <w:shd w:val="clear" w:color="auto" w:fill="auto"/>
            <w:noWrap/>
            <w:vAlign w:val="bottom"/>
            <w:hideMark/>
          </w:tcPr>
          <w:p w14:paraId="3F3F142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61</w:t>
            </w:r>
          </w:p>
        </w:tc>
      </w:tr>
      <w:tr w:rsidR="0041139F" w:rsidRPr="00816EE4" w14:paraId="3542E355"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1BD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0404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F8AD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nil"/>
              <w:left w:val="nil"/>
              <w:bottom w:val="single" w:sz="4" w:space="0" w:color="auto"/>
              <w:right w:val="single" w:sz="4" w:space="0" w:color="auto"/>
            </w:tcBorders>
            <w:shd w:val="clear" w:color="auto" w:fill="auto"/>
            <w:noWrap/>
            <w:vAlign w:val="bottom"/>
            <w:hideMark/>
          </w:tcPr>
          <w:p w14:paraId="3CCEFF7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ABD5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6EE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44E2361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720FEBA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21803D3"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nil"/>
              <w:left w:val="nil"/>
              <w:bottom w:val="single" w:sz="4" w:space="0" w:color="auto"/>
              <w:right w:val="single" w:sz="4" w:space="0" w:color="auto"/>
            </w:tcBorders>
            <w:shd w:val="clear" w:color="auto" w:fill="auto"/>
            <w:noWrap/>
            <w:vAlign w:val="bottom"/>
            <w:hideMark/>
          </w:tcPr>
          <w:p w14:paraId="4E57AE9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-109 767</w:t>
            </w:r>
          </w:p>
        </w:tc>
        <w:tc>
          <w:tcPr>
            <w:tcW w:w="1188" w:type="dxa"/>
            <w:tcBorders>
              <w:top w:val="nil"/>
              <w:left w:val="nil"/>
              <w:bottom w:val="single" w:sz="4" w:space="0" w:color="auto"/>
              <w:right w:val="single" w:sz="4" w:space="0" w:color="auto"/>
            </w:tcBorders>
            <w:shd w:val="clear" w:color="auto" w:fill="auto"/>
            <w:noWrap/>
            <w:vAlign w:val="bottom"/>
            <w:hideMark/>
          </w:tcPr>
          <w:p w14:paraId="14D190C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-134 200</w:t>
            </w:r>
          </w:p>
        </w:tc>
        <w:tc>
          <w:tcPr>
            <w:tcW w:w="1188" w:type="dxa"/>
            <w:tcBorders>
              <w:top w:val="nil"/>
              <w:left w:val="nil"/>
              <w:bottom w:val="single" w:sz="4" w:space="0" w:color="auto"/>
              <w:right w:val="single" w:sz="4" w:space="0" w:color="auto"/>
            </w:tcBorders>
            <w:shd w:val="clear" w:color="auto" w:fill="auto"/>
            <w:noWrap/>
            <w:vAlign w:val="bottom"/>
            <w:hideMark/>
          </w:tcPr>
          <w:p w14:paraId="46ABE56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-77 200</w:t>
            </w:r>
          </w:p>
        </w:tc>
        <w:tc>
          <w:tcPr>
            <w:tcW w:w="1188" w:type="dxa"/>
            <w:tcBorders>
              <w:top w:val="nil"/>
              <w:left w:val="nil"/>
              <w:bottom w:val="single" w:sz="4" w:space="0" w:color="auto"/>
              <w:right w:val="single" w:sz="4" w:space="0" w:color="auto"/>
            </w:tcBorders>
            <w:shd w:val="clear" w:color="auto" w:fill="auto"/>
            <w:noWrap/>
            <w:vAlign w:val="bottom"/>
            <w:hideMark/>
          </w:tcPr>
          <w:p w14:paraId="4B8D7D3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-49 965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948B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64,7</w:t>
            </w:r>
          </w:p>
        </w:tc>
        <w:tc>
          <w:tcPr>
            <w:tcW w:w="1048" w:type="dxa"/>
            <w:tcBorders>
              <w:top w:val="nil"/>
              <w:left w:val="nil"/>
              <w:bottom w:val="single" w:sz="4" w:space="0" w:color="auto"/>
              <w:right w:val="single" w:sz="4" w:space="0" w:color="auto"/>
            </w:tcBorders>
            <w:shd w:val="clear" w:color="auto" w:fill="auto"/>
            <w:noWrap/>
            <w:vAlign w:val="bottom"/>
            <w:hideMark/>
          </w:tcPr>
          <w:p w14:paraId="1536CAD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27 235</w:t>
            </w:r>
          </w:p>
        </w:tc>
      </w:tr>
      <w:tr w:rsidR="0041139F" w:rsidRPr="00816EE4" w14:paraId="0859CD8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67D027D4"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4D8D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-7 346</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F8E5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-7 024</w:t>
            </w:r>
          </w:p>
        </w:tc>
        <w:tc>
          <w:tcPr>
            <w:tcW w:w="1188" w:type="dxa"/>
            <w:tcBorders>
              <w:top w:val="nil"/>
              <w:left w:val="nil"/>
              <w:bottom w:val="single" w:sz="4" w:space="0" w:color="auto"/>
              <w:right w:val="single" w:sz="4" w:space="0" w:color="auto"/>
            </w:tcBorders>
            <w:shd w:val="clear" w:color="auto" w:fill="auto"/>
            <w:noWrap/>
            <w:vAlign w:val="bottom"/>
            <w:hideMark/>
          </w:tcPr>
          <w:p w14:paraId="5B1572F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-7 024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7ED6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-9 219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C794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131,2</w:t>
            </w:r>
          </w:p>
        </w:tc>
        <w:tc>
          <w:tcPr>
            <w:tcW w:w="1048" w:type="dxa"/>
            <w:tcBorders>
              <w:top w:val="nil"/>
              <w:left w:val="nil"/>
              <w:bottom w:val="single" w:sz="4" w:space="0" w:color="auto"/>
              <w:right w:val="single" w:sz="4" w:space="0" w:color="auto"/>
            </w:tcBorders>
            <w:shd w:val="clear" w:color="auto" w:fill="auto"/>
            <w:noWrap/>
            <w:vAlign w:val="bottom"/>
            <w:hideMark/>
          </w:tcPr>
          <w:p w14:paraId="7415EE0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-2 195</w:t>
            </w:r>
          </w:p>
        </w:tc>
      </w:tr>
      <w:tr w:rsidR="0041139F" w:rsidRPr="00816EE4" w14:paraId="042797F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82E6A1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E6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-114 533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6159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-140 224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6D01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-83 224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9EFF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-58 123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819C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69,8</w:t>
            </w:r>
          </w:p>
        </w:tc>
        <w:tc>
          <w:tcPr>
            <w:tcW w:w="1048" w:type="dxa"/>
            <w:tcBorders>
              <w:top w:val="nil"/>
              <w:left w:val="nil"/>
              <w:bottom w:val="single" w:sz="4" w:space="0" w:color="auto"/>
              <w:right w:val="single" w:sz="4" w:space="0" w:color="auto"/>
            </w:tcBorders>
            <w:shd w:val="clear" w:color="auto" w:fill="auto"/>
            <w:noWrap/>
            <w:vAlign w:val="bottom"/>
            <w:hideMark/>
          </w:tcPr>
          <w:p w14:paraId="15E16D3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25 101</w:t>
            </w:r>
          </w:p>
        </w:tc>
      </w:tr>
      <w:tr w:rsidR="0041139F" w:rsidRPr="00816EE4" w14:paraId="1F206699"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DFCE4E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180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5BC75"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BB98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8845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B09A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F118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204CBC7F"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90CCD68"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CFB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E985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1148410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2FB6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2E30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2AEB4F4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r>
      <w:tr w:rsidR="0041139F" w:rsidRPr="00816EE4" w14:paraId="75BF7AD3"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AE810FB"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0338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-23 389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6247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-18 302</w:t>
            </w:r>
          </w:p>
        </w:tc>
        <w:tc>
          <w:tcPr>
            <w:tcW w:w="1188" w:type="dxa"/>
            <w:tcBorders>
              <w:top w:val="nil"/>
              <w:left w:val="nil"/>
              <w:bottom w:val="single" w:sz="4" w:space="0" w:color="auto"/>
              <w:right w:val="single" w:sz="4" w:space="0" w:color="auto"/>
            </w:tcBorders>
            <w:shd w:val="clear" w:color="auto" w:fill="auto"/>
            <w:noWrap/>
            <w:vAlign w:val="bottom"/>
            <w:hideMark/>
          </w:tcPr>
          <w:p w14:paraId="0152332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-18 302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199D0" w14:textId="77777777" w:rsidR="0041139F" w:rsidRPr="00816EE4" w:rsidRDefault="0041139F" w:rsidP="00C43D47">
            <w:pPr>
              <w:jc w:val="right"/>
              <w:rPr>
                <w:rFonts w:ascii="Calibri" w:hAnsi="Calibri"/>
                <w:sz w:val="20"/>
              </w:rPr>
            </w:pPr>
            <w:r w:rsidRPr="00816EE4">
              <w:rPr>
                <w:rFonts w:ascii="Calibri" w:hAnsi="Calibri"/>
                <w:sz w:val="20"/>
              </w:rPr>
              <w:t>-13 480</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6AC5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73,7</w:t>
            </w:r>
          </w:p>
        </w:tc>
        <w:tc>
          <w:tcPr>
            <w:tcW w:w="1048" w:type="dxa"/>
            <w:tcBorders>
              <w:top w:val="nil"/>
              <w:left w:val="nil"/>
              <w:bottom w:val="single" w:sz="4" w:space="0" w:color="auto"/>
              <w:right w:val="single" w:sz="4" w:space="0" w:color="auto"/>
            </w:tcBorders>
            <w:shd w:val="clear" w:color="auto" w:fill="auto"/>
            <w:noWrap/>
            <w:vAlign w:val="bottom"/>
            <w:hideMark/>
          </w:tcPr>
          <w:p w14:paraId="113D3FA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4 822</w:t>
            </w:r>
          </w:p>
        </w:tc>
      </w:tr>
      <w:tr w:rsidR="0041139F" w:rsidRPr="00816EE4" w14:paraId="3C0F6007"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4DD7E158"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6DECCE0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-137 922</w:t>
            </w:r>
          </w:p>
        </w:tc>
        <w:tc>
          <w:tcPr>
            <w:tcW w:w="1188" w:type="dxa"/>
            <w:tcBorders>
              <w:top w:val="nil"/>
              <w:left w:val="nil"/>
              <w:bottom w:val="single" w:sz="4" w:space="0" w:color="auto"/>
              <w:right w:val="single" w:sz="4" w:space="0" w:color="auto"/>
            </w:tcBorders>
            <w:shd w:val="clear" w:color="auto" w:fill="auto"/>
            <w:noWrap/>
            <w:vAlign w:val="bottom"/>
            <w:hideMark/>
          </w:tcPr>
          <w:p w14:paraId="30A7B87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-158 526</w:t>
            </w:r>
          </w:p>
        </w:tc>
        <w:tc>
          <w:tcPr>
            <w:tcW w:w="1188" w:type="dxa"/>
            <w:tcBorders>
              <w:top w:val="nil"/>
              <w:left w:val="nil"/>
              <w:bottom w:val="single" w:sz="4" w:space="0" w:color="auto"/>
              <w:right w:val="single" w:sz="4" w:space="0" w:color="auto"/>
            </w:tcBorders>
            <w:shd w:val="clear" w:color="auto" w:fill="auto"/>
            <w:noWrap/>
            <w:vAlign w:val="bottom"/>
            <w:hideMark/>
          </w:tcPr>
          <w:p w14:paraId="2D5C2E0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-101 526</w:t>
            </w:r>
          </w:p>
        </w:tc>
        <w:tc>
          <w:tcPr>
            <w:tcW w:w="1188" w:type="dxa"/>
            <w:tcBorders>
              <w:top w:val="nil"/>
              <w:left w:val="nil"/>
              <w:bottom w:val="single" w:sz="4" w:space="0" w:color="auto"/>
              <w:right w:val="single" w:sz="4" w:space="0" w:color="auto"/>
            </w:tcBorders>
            <w:shd w:val="clear" w:color="auto" w:fill="auto"/>
            <w:noWrap/>
            <w:vAlign w:val="bottom"/>
            <w:hideMark/>
          </w:tcPr>
          <w:p w14:paraId="445FA8D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-71 603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D7DE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70,5</w:t>
            </w:r>
          </w:p>
        </w:tc>
        <w:tc>
          <w:tcPr>
            <w:tcW w:w="1048" w:type="dxa"/>
            <w:tcBorders>
              <w:top w:val="nil"/>
              <w:left w:val="nil"/>
              <w:bottom w:val="single" w:sz="4" w:space="0" w:color="auto"/>
              <w:right w:val="single" w:sz="4" w:space="0" w:color="auto"/>
            </w:tcBorders>
            <w:shd w:val="clear" w:color="auto" w:fill="auto"/>
            <w:noWrap/>
            <w:vAlign w:val="bottom"/>
            <w:hideMark/>
          </w:tcPr>
          <w:p w14:paraId="6033BE1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29 923</w:t>
            </w:r>
          </w:p>
        </w:tc>
      </w:tr>
    </w:tbl>
    <w:p w14:paraId="34E3BBD1" w14:textId="77777777" w:rsidR="0041139F" w:rsidRDefault="0041139F" w:rsidP="0041139F">
      <w:pPr>
        <w:rPr>
          <w:rFonts w:ascii="Times New Roman" w:hAnsi="Times New Roman"/>
          <w:sz w:val="20"/>
        </w:rPr>
      </w:pPr>
      <w:r>
        <w:rPr>
          <w:rFonts w:ascii="Times New Roman" w:hAnsi="Times New Roman"/>
          <w:sz w:val="20"/>
        </w:rPr>
        <w:fldChar w:fldCharType="end"/>
      </w:r>
    </w:p>
    <w:p w14:paraId="1FA92183" w14:textId="77777777" w:rsidR="0041139F" w:rsidRDefault="0041139F" w:rsidP="0041139F">
      <w:pPr>
        <w:rPr>
          <w:rFonts w:asciiTheme="minorHAnsi" w:hAnsiTheme="minorHAnsi"/>
        </w:rPr>
      </w:pPr>
    </w:p>
    <w:p w14:paraId="3677573D" w14:textId="77777777" w:rsidR="0041139F" w:rsidRPr="00B4014A" w:rsidRDefault="0041139F" w:rsidP="0041139F">
      <w:pPr>
        <w:rPr>
          <w:rFonts w:asciiTheme="minorHAnsi" w:hAnsiTheme="minorHAnsi"/>
          <w:sz w:val="28"/>
          <w:szCs w:val="28"/>
        </w:rPr>
      </w:pPr>
      <w:r w:rsidRPr="00B4014A">
        <w:rPr>
          <w:rFonts w:asciiTheme="minorHAnsi" w:hAnsiTheme="minorHAnsi"/>
          <w:sz w:val="28"/>
          <w:szCs w:val="28"/>
        </w:rPr>
        <w:t>Kaavoitus</w:t>
      </w:r>
    </w:p>
    <w:p w14:paraId="1B5A7EED" w14:textId="77777777" w:rsidR="0041139F" w:rsidRPr="00BD2F7A" w:rsidRDefault="0041139F" w:rsidP="0041139F">
      <w:pPr>
        <w:rPr>
          <w:rFonts w:asciiTheme="minorHAnsi" w:hAnsiTheme="minorHAnsi"/>
          <w:color w:val="FF0000"/>
        </w:rPr>
      </w:pPr>
    </w:p>
    <w:p w14:paraId="79C413AD" w14:textId="77777777" w:rsidR="0041139F" w:rsidRPr="00FB1142" w:rsidRDefault="0041139F" w:rsidP="0041139F">
      <w:pPr>
        <w:rPr>
          <w:rFonts w:asciiTheme="minorHAnsi" w:hAnsiTheme="minorHAnsi"/>
        </w:rPr>
      </w:pPr>
      <w:r w:rsidRPr="00FB1142">
        <w:rPr>
          <w:rFonts w:asciiTheme="minorHAnsi" w:hAnsiTheme="minorHAnsi"/>
        </w:rPr>
        <w:t xml:space="preserve">Maankäytön suunnittelu toimi ensimmäisen toimintavuoden 2018 teknisen lautakunnan alaisuuteen perustettuna Maankäytön suunnittelun palvelualueena. Vastuualue huolehtii kaavoituksesta ja siihen liittyvästä vuorovaikutusmenettelystä sekä asukkaiden, että valtion suuntaan ja valmistelee maankäyttöä ja kaavoitusta koskevat asiat kaupunginhallitukselle. Maankäytön suunnittelun keskeinen tehtävä on mahdollistaa Karkkilan kaupungin positiivisen kehittymisen edellytykset suunnitelmallisella kaavoituksella. Myös poikkeamislupa-asioiden ja suunnittelutarveratkaisujen valmistelu ympäristötakunnalle sekä kantatilaperiaatetarkastelut kuuluvat vastuualueen perustehtäviin. Vuoden 2018 kaavoituskatsauksen keskeiset tavoitteet saavutettiin, vaikka kaavoitukseen varattuja ostopalveluita rajoitettiin ja maankäytön suunniteluun kohdistui osaltaan toimialan säästöpainetta.  Toimintakate toteutui 25 101 euroa muutettua talousarviota parempana. Merkittävin syy toimintakulujen suunniteltua pienempään toteutumiseen oli myös kaavoitusarkkitehdin irtisanoutuminen 4/2018 lukien. Uusi kaavoituspäällikkö (vrt. nimikemuutos) aloitti työt 1/2019. </w:t>
      </w:r>
    </w:p>
    <w:p w14:paraId="39DDF053" w14:textId="58AEB3FC" w:rsidR="0041139F" w:rsidRDefault="0041139F" w:rsidP="0041139F">
      <w:pPr>
        <w:rPr>
          <w:rFonts w:asciiTheme="minorHAnsi" w:hAnsiTheme="minorHAnsi"/>
          <w:b/>
        </w:rPr>
      </w:pPr>
    </w:p>
    <w:p w14:paraId="1F3B2302" w14:textId="77777777" w:rsidR="00371747" w:rsidRDefault="00371747" w:rsidP="0041139F">
      <w:pPr>
        <w:rPr>
          <w:rFonts w:asciiTheme="minorHAnsi" w:hAnsiTheme="minorHAnsi"/>
          <w:sz w:val="28"/>
          <w:szCs w:val="28"/>
        </w:rPr>
      </w:pPr>
    </w:p>
    <w:p w14:paraId="12597D97" w14:textId="272706C3" w:rsidR="0041139F" w:rsidRPr="00B4014A" w:rsidRDefault="0041139F" w:rsidP="0041139F">
      <w:pPr>
        <w:rPr>
          <w:rFonts w:asciiTheme="minorHAnsi" w:hAnsiTheme="minorHAnsi"/>
          <w:sz w:val="28"/>
          <w:szCs w:val="28"/>
        </w:rPr>
      </w:pPr>
      <w:r w:rsidRPr="00B4014A">
        <w:rPr>
          <w:rFonts w:asciiTheme="minorHAnsi" w:hAnsiTheme="minorHAnsi"/>
          <w:sz w:val="28"/>
          <w:szCs w:val="28"/>
        </w:rPr>
        <w:t>Valtuustoon nähden sitovat toiminnalliset tavoitteet</w:t>
      </w:r>
    </w:p>
    <w:p w14:paraId="0E33D0BE" w14:textId="77777777" w:rsidR="0041139F" w:rsidRDefault="0041139F" w:rsidP="0041139F">
      <w:pPr>
        <w:jc w:val="left"/>
        <w:rPr>
          <w:rFonts w:asciiTheme="minorHAnsi" w:hAnsiTheme="minorHAnsi"/>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39"/>
        <w:gridCol w:w="6379"/>
      </w:tblGrid>
      <w:tr w:rsidR="0041139F" w:rsidRPr="00A352D2" w14:paraId="685E7AC6" w14:textId="77777777" w:rsidTr="00C43D47">
        <w:tc>
          <w:tcPr>
            <w:tcW w:w="3317" w:type="dxa"/>
            <w:shd w:val="clear" w:color="auto" w:fill="95C23D"/>
          </w:tcPr>
          <w:p w14:paraId="74DBB60D" w14:textId="77777777" w:rsidR="0041139F" w:rsidRPr="00A352D2" w:rsidRDefault="0041139F" w:rsidP="00C43D47">
            <w:pPr>
              <w:rPr>
                <w:rFonts w:asciiTheme="minorHAnsi" w:hAnsiTheme="minorHAnsi" w:cs="Arial"/>
                <w:b/>
                <w:color w:val="FFFFFF" w:themeColor="background1"/>
              </w:rPr>
            </w:pPr>
            <w:r w:rsidRPr="00A352D2">
              <w:rPr>
                <w:rFonts w:asciiTheme="minorHAnsi" w:hAnsiTheme="minorHAnsi" w:cs="Arial"/>
                <w:b/>
                <w:color w:val="FFFFFF" w:themeColor="background1"/>
              </w:rPr>
              <w:t>Päämäärä</w:t>
            </w:r>
          </w:p>
        </w:tc>
        <w:tc>
          <w:tcPr>
            <w:tcW w:w="6537" w:type="dxa"/>
            <w:shd w:val="clear" w:color="auto" w:fill="95C23D"/>
          </w:tcPr>
          <w:p w14:paraId="2BE4174C" w14:textId="77777777" w:rsidR="0041139F" w:rsidRPr="00A352D2" w:rsidRDefault="0041139F" w:rsidP="00C43D47">
            <w:pPr>
              <w:rPr>
                <w:rFonts w:asciiTheme="minorHAnsi" w:hAnsiTheme="minorHAnsi" w:cs="Arial"/>
                <w:b/>
                <w:color w:val="FFFFFF" w:themeColor="background1"/>
              </w:rPr>
            </w:pPr>
            <w:r>
              <w:rPr>
                <w:rFonts w:asciiTheme="minorHAnsi" w:hAnsiTheme="minorHAnsi" w:cs="Arial"/>
                <w:b/>
                <w:color w:val="FFFFFF" w:themeColor="background1"/>
              </w:rPr>
              <w:t>Kaupungin talous tasapainossa</w:t>
            </w:r>
          </w:p>
        </w:tc>
      </w:tr>
      <w:tr w:rsidR="0041139F" w:rsidRPr="00A352D2" w14:paraId="37DCFD8D" w14:textId="77777777" w:rsidTr="00C43D47">
        <w:tc>
          <w:tcPr>
            <w:tcW w:w="3317" w:type="dxa"/>
            <w:shd w:val="clear" w:color="auto" w:fill="auto"/>
          </w:tcPr>
          <w:p w14:paraId="0B98F8AA" w14:textId="77777777" w:rsidR="0041139F" w:rsidRPr="00A352D2" w:rsidRDefault="0041139F" w:rsidP="00C43D47">
            <w:pPr>
              <w:rPr>
                <w:rFonts w:asciiTheme="minorHAnsi" w:hAnsiTheme="minorHAnsi" w:cs="Arial"/>
              </w:rPr>
            </w:pPr>
            <w:r w:rsidRPr="00A352D2">
              <w:rPr>
                <w:rFonts w:asciiTheme="minorHAnsi" w:hAnsiTheme="minorHAnsi" w:cs="Arial"/>
              </w:rPr>
              <w:t>Suunnittelukauden 2018-2020 tavoite</w:t>
            </w:r>
          </w:p>
        </w:tc>
        <w:tc>
          <w:tcPr>
            <w:tcW w:w="6537" w:type="dxa"/>
            <w:shd w:val="clear" w:color="auto" w:fill="auto"/>
          </w:tcPr>
          <w:p w14:paraId="06885978" w14:textId="77777777" w:rsidR="0041139F" w:rsidRPr="00A352D2" w:rsidRDefault="0041139F" w:rsidP="00C43D47">
            <w:pPr>
              <w:rPr>
                <w:rFonts w:asciiTheme="minorHAnsi" w:hAnsiTheme="minorHAnsi" w:cs="Arial"/>
              </w:rPr>
            </w:pPr>
            <w:r w:rsidRPr="00A352D2">
              <w:rPr>
                <w:rFonts w:asciiTheme="minorHAnsi" w:hAnsiTheme="minorHAnsi" w:cs="Arial"/>
              </w:rPr>
              <w:t>Strategian tavoitteena on optimaalinen omistajapolitiikka, jossa kaupungin omaisuutta jalostetaan käyttöasteen kautta tuottavammaksi ja palvelutoiminnan kannalta tarpeettomasta kiinteistöomaisuudesta luovutaan.</w:t>
            </w:r>
          </w:p>
        </w:tc>
      </w:tr>
      <w:tr w:rsidR="0041139F" w:rsidRPr="00A352D2" w14:paraId="2C931E50" w14:textId="77777777" w:rsidTr="00C43D47">
        <w:tc>
          <w:tcPr>
            <w:tcW w:w="3317" w:type="dxa"/>
            <w:shd w:val="clear" w:color="auto" w:fill="auto"/>
          </w:tcPr>
          <w:p w14:paraId="33F7E377" w14:textId="77777777" w:rsidR="0041139F" w:rsidRPr="00A352D2" w:rsidRDefault="0041139F" w:rsidP="00C43D47">
            <w:pPr>
              <w:rPr>
                <w:rFonts w:asciiTheme="minorHAnsi" w:hAnsiTheme="minorHAnsi" w:cs="Arial"/>
                <w:b/>
              </w:rPr>
            </w:pPr>
            <w:r w:rsidRPr="00A352D2">
              <w:rPr>
                <w:rFonts w:asciiTheme="minorHAnsi" w:hAnsiTheme="minorHAnsi" w:cs="Arial"/>
                <w:b/>
              </w:rPr>
              <w:t>Talousarviovuoden tavoite</w:t>
            </w:r>
          </w:p>
        </w:tc>
        <w:tc>
          <w:tcPr>
            <w:tcW w:w="6537" w:type="dxa"/>
            <w:tcBorders>
              <w:bottom w:val="single" w:sz="8" w:space="0" w:color="auto"/>
            </w:tcBorders>
            <w:shd w:val="clear" w:color="auto" w:fill="auto"/>
          </w:tcPr>
          <w:p w14:paraId="47DE0C85" w14:textId="77777777" w:rsidR="0041139F" w:rsidRPr="00B4014A" w:rsidRDefault="0041139F" w:rsidP="00C43D47">
            <w:pPr>
              <w:rPr>
                <w:rFonts w:asciiTheme="minorHAnsi" w:hAnsiTheme="minorHAnsi" w:cs="Arial"/>
              </w:rPr>
            </w:pPr>
            <w:r w:rsidRPr="00B4014A">
              <w:rPr>
                <w:rFonts w:asciiTheme="minorHAnsi" w:hAnsiTheme="minorHAnsi" w:cs="Arial"/>
                <w:bCs/>
              </w:rPr>
              <w:t>Taseessa olevien kiinteistöjen käyttöaste &gt; 90 %. Toimitilastrategian ja kiinteistöjen myyntiohjelman päivittäminen ja toteuttaminen, luovutusperiaatteiden määrittäminen, salkutuspäivitys, myyntitavoite ja aikataulu.</w:t>
            </w:r>
          </w:p>
        </w:tc>
      </w:tr>
      <w:tr w:rsidR="0041139F" w:rsidRPr="00552DF8" w14:paraId="1F908A81" w14:textId="77777777" w:rsidTr="00C43D47">
        <w:tc>
          <w:tcPr>
            <w:tcW w:w="3317" w:type="dxa"/>
            <w:shd w:val="clear" w:color="auto" w:fill="auto"/>
          </w:tcPr>
          <w:p w14:paraId="22FEAE4B" w14:textId="77777777" w:rsidR="0041139F" w:rsidRPr="00A352D2" w:rsidRDefault="0041139F" w:rsidP="00C43D47">
            <w:pPr>
              <w:rPr>
                <w:rFonts w:asciiTheme="minorHAnsi" w:hAnsiTheme="minorHAnsi" w:cs="Arial"/>
                <w:b/>
              </w:rPr>
            </w:pPr>
            <w:r>
              <w:rPr>
                <w:rFonts w:asciiTheme="minorHAnsi" w:hAnsiTheme="minorHAnsi" w:cs="Arial"/>
                <w:b/>
              </w:rPr>
              <w:t>Toteutuma</w:t>
            </w:r>
          </w:p>
        </w:tc>
        <w:tc>
          <w:tcPr>
            <w:tcW w:w="6537" w:type="dxa"/>
            <w:tcBorders>
              <w:bottom w:val="single" w:sz="4" w:space="0" w:color="auto"/>
            </w:tcBorders>
            <w:shd w:val="clear" w:color="auto" w:fill="auto"/>
          </w:tcPr>
          <w:p w14:paraId="1F7134D0" w14:textId="77777777" w:rsidR="0041139F" w:rsidRPr="00B4014A" w:rsidRDefault="0041139F" w:rsidP="00C43D47">
            <w:pPr>
              <w:rPr>
                <w:rFonts w:asciiTheme="minorHAnsi" w:hAnsiTheme="minorHAnsi" w:cs="Arial"/>
                <w:bCs/>
              </w:rPr>
            </w:pPr>
            <w:r w:rsidRPr="00B4014A">
              <w:rPr>
                <w:rFonts w:asciiTheme="minorHAnsi" w:hAnsiTheme="minorHAnsi" w:cs="Arial"/>
                <w:bCs/>
              </w:rPr>
              <w:t>KOY Yrittäjäntie 53:n osakkeet myytiin 12/2019 Karkkilan Painopalvelu Oy:lle 85.000€ myyntihinnalla.</w:t>
            </w:r>
          </w:p>
          <w:p w14:paraId="5503C091" w14:textId="77777777" w:rsidR="0041139F" w:rsidRPr="00B4014A" w:rsidRDefault="0041139F" w:rsidP="00C43D47">
            <w:pPr>
              <w:rPr>
                <w:rFonts w:asciiTheme="minorHAnsi" w:hAnsiTheme="minorHAnsi" w:cs="Arial"/>
                <w:bCs/>
              </w:rPr>
            </w:pPr>
          </w:p>
          <w:p w14:paraId="5C296B55" w14:textId="59E11E3C" w:rsidR="0041139F" w:rsidRPr="00B4014A" w:rsidRDefault="0041139F" w:rsidP="00C43D47">
            <w:pPr>
              <w:rPr>
                <w:rFonts w:asciiTheme="minorHAnsi" w:hAnsiTheme="minorHAnsi" w:cs="Arial"/>
                <w:bCs/>
                <w:color w:val="000000" w:themeColor="text1"/>
              </w:rPr>
            </w:pPr>
            <w:r w:rsidRPr="00B4014A">
              <w:rPr>
                <w:rFonts w:asciiTheme="minorHAnsi" w:hAnsiTheme="minorHAnsi" w:cs="Arial"/>
                <w:bCs/>
                <w:color w:val="000000" w:themeColor="text1"/>
              </w:rPr>
              <w:t>Pajakatu 2:n kiinteistö myytiin 19.12.2018 Kiinteistö Litja Oy:lle 101.000€ myyntihinnalla.</w:t>
            </w:r>
          </w:p>
          <w:p w14:paraId="3C07841B" w14:textId="77777777" w:rsidR="0041139F" w:rsidRPr="00B4014A" w:rsidRDefault="0041139F" w:rsidP="00C43D47">
            <w:pPr>
              <w:rPr>
                <w:rFonts w:asciiTheme="minorHAnsi" w:hAnsiTheme="minorHAnsi" w:cs="Arial"/>
                <w:bCs/>
                <w:color w:val="000000" w:themeColor="text1"/>
              </w:rPr>
            </w:pPr>
            <w:r w:rsidRPr="00B4014A">
              <w:rPr>
                <w:rFonts w:asciiTheme="minorHAnsi" w:hAnsiTheme="minorHAnsi" w:cs="Arial"/>
                <w:bCs/>
                <w:color w:val="000000" w:themeColor="text1"/>
              </w:rPr>
              <w:t>Verälänsuora 1:n myynti vaatii asemakaavan muutoksen VL-alueesta AO-kortteliksi, mikä on vuoden 2018 lopussa edelleen luonnostasolla vireillä.</w:t>
            </w:r>
          </w:p>
          <w:p w14:paraId="0763CCB0" w14:textId="77777777" w:rsidR="0041139F" w:rsidRPr="00B4014A" w:rsidRDefault="0041139F" w:rsidP="00C43D47">
            <w:pPr>
              <w:rPr>
                <w:rFonts w:asciiTheme="minorHAnsi" w:hAnsiTheme="minorHAnsi" w:cs="Arial"/>
                <w:bCs/>
              </w:rPr>
            </w:pPr>
            <w:r w:rsidRPr="00B4014A">
              <w:rPr>
                <w:rFonts w:asciiTheme="minorHAnsi" w:hAnsiTheme="minorHAnsi" w:cs="Arial"/>
                <w:bCs/>
              </w:rPr>
              <w:t xml:space="preserve"> </w:t>
            </w:r>
          </w:p>
          <w:p w14:paraId="1AB03D5A" w14:textId="77777777" w:rsidR="0041139F" w:rsidRPr="00B4014A" w:rsidRDefault="0041139F" w:rsidP="00C43D47">
            <w:pPr>
              <w:rPr>
                <w:rFonts w:asciiTheme="minorHAnsi" w:hAnsiTheme="minorHAnsi" w:cs="Arial"/>
                <w:bCs/>
              </w:rPr>
            </w:pPr>
            <w:r w:rsidRPr="00B4014A">
              <w:rPr>
                <w:rFonts w:asciiTheme="minorHAnsi" w:hAnsiTheme="minorHAnsi" w:cs="Arial"/>
                <w:bCs/>
              </w:rPr>
              <w:t>Omien kiinteistöjen käyttöastevuorokaudet</w:t>
            </w:r>
          </w:p>
          <w:p w14:paraId="762E6F1F"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Koulut, 100% (koulupäivistä), Ahmoon koulu 20% (vuokrakäytössä)</w:t>
            </w:r>
          </w:p>
          <w:p w14:paraId="6E69F8C3"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Päiväkodit, 100%</w:t>
            </w:r>
          </w:p>
          <w:p w14:paraId="72793E75"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Terveyskeskus, 100%</w:t>
            </w:r>
          </w:p>
          <w:p w14:paraId="305E04D1"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 xml:space="preserve">Palvelukeskus omat toiminnot 100%. </w:t>
            </w:r>
          </w:p>
          <w:p w14:paraId="21EB9893"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KOY Takkoinrinne, 90%, vuokratulot 78%</w:t>
            </w:r>
          </w:p>
          <w:p w14:paraId="6649004A"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Pajakatu 2, n. 5%</w:t>
            </w:r>
          </w:p>
          <w:p w14:paraId="199CFC43"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Vuoristokoti, n. 50%</w:t>
            </w:r>
          </w:p>
          <w:p w14:paraId="368666F7"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Kaupungintalo, 100%, kirjastosiipi n. 50%</w:t>
            </w:r>
          </w:p>
          <w:p w14:paraId="5D28D64A"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Koy Sorvirinne, 67%</w:t>
            </w:r>
          </w:p>
          <w:p w14:paraId="02B1B672"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AsOy Korpela, 92, vuokratulot 85%</w:t>
            </w:r>
          </w:p>
          <w:p w14:paraId="76B0D38E"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AsOy Nummela, 100%</w:t>
            </w:r>
          </w:p>
          <w:p w14:paraId="78B0EBDE"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AsOy Koliseva, 92, vuokratulot 85%</w:t>
            </w:r>
          </w:p>
          <w:p w14:paraId="3655892D"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Vuotinaisen leirikeskus, 33%, vuokratulot 100%</w:t>
            </w:r>
          </w:p>
          <w:p w14:paraId="0A7C61FC" w14:textId="77777777" w:rsidR="0041139F" w:rsidRPr="00B4014A" w:rsidRDefault="0041139F" w:rsidP="00D0471D">
            <w:pPr>
              <w:pStyle w:val="Luettelokappale"/>
              <w:numPr>
                <w:ilvl w:val="0"/>
                <w:numId w:val="4"/>
              </w:numPr>
              <w:contextualSpacing/>
              <w:rPr>
                <w:rFonts w:asciiTheme="minorHAnsi" w:hAnsiTheme="minorHAnsi" w:cs="Arial"/>
                <w:bCs/>
                <w:sz w:val="20"/>
              </w:rPr>
            </w:pPr>
            <w:r w:rsidRPr="00B4014A">
              <w:rPr>
                <w:rFonts w:asciiTheme="minorHAnsi" w:hAnsiTheme="minorHAnsi" w:cs="Arial"/>
                <w:bCs/>
                <w:sz w:val="20"/>
              </w:rPr>
              <w:t>Kovelon henkilöstömaja 33%</w:t>
            </w:r>
          </w:p>
          <w:p w14:paraId="60C7C3D5" w14:textId="77777777" w:rsidR="0041139F" w:rsidRPr="00B4014A" w:rsidRDefault="0041139F" w:rsidP="00D0471D">
            <w:pPr>
              <w:pStyle w:val="Luettelokappale"/>
              <w:numPr>
                <w:ilvl w:val="0"/>
                <w:numId w:val="4"/>
              </w:numPr>
              <w:contextualSpacing/>
              <w:rPr>
                <w:rFonts w:asciiTheme="minorHAnsi" w:hAnsiTheme="minorHAnsi" w:cs="Arial"/>
                <w:sz w:val="20"/>
              </w:rPr>
            </w:pPr>
            <w:r w:rsidRPr="00B4014A">
              <w:rPr>
                <w:rFonts w:asciiTheme="minorHAnsi" w:hAnsiTheme="minorHAnsi" w:cs="Arial"/>
                <w:bCs/>
                <w:sz w:val="20"/>
              </w:rPr>
              <w:t>Rautapata 0%, painijoiden käytössä n. 50%, ei vuokratuloja</w:t>
            </w:r>
          </w:p>
          <w:p w14:paraId="6AB0A090" w14:textId="77777777" w:rsidR="0041139F" w:rsidRPr="00B4014A" w:rsidRDefault="0041139F" w:rsidP="00C43D47">
            <w:pPr>
              <w:rPr>
                <w:rFonts w:asciiTheme="minorHAnsi" w:hAnsiTheme="minorHAnsi" w:cs="Arial"/>
              </w:rPr>
            </w:pPr>
            <w:r w:rsidRPr="00B4014A">
              <w:rPr>
                <w:rFonts w:asciiTheme="minorHAnsi" w:hAnsiTheme="minorHAnsi" w:cs="Arial"/>
              </w:rPr>
              <w:t>Myytävien kiinteistöjen myyntiohjelma on päivitetty 15.2.2018</w:t>
            </w:r>
          </w:p>
          <w:p w14:paraId="150C9A85" w14:textId="77777777" w:rsidR="0041139F" w:rsidRPr="00B4014A" w:rsidRDefault="0041139F" w:rsidP="00C43D47">
            <w:pPr>
              <w:rPr>
                <w:rFonts w:asciiTheme="minorHAnsi" w:hAnsiTheme="minorHAnsi" w:cs="Arial"/>
              </w:rPr>
            </w:pPr>
          </w:p>
        </w:tc>
      </w:tr>
      <w:tr w:rsidR="0041139F" w:rsidRPr="00A352D2" w14:paraId="22D0DD6D" w14:textId="77777777" w:rsidTr="00C43D47">
        <w:tc>
          <w:tcPr>
            <w:tcW w:w="3317" w:type="dxa"/>
            <w:shd w:val="clear" w:color="auto" w:fill="auto"/>
          </w:tcPr>
          <w:p w14:paraId="071E3475" w14:textId="77777777" w:rsidR="0041139F" w:rsidRPr="00A352D2" w:rsidRDefault="0041139F" w:rsidP="00C43D47">
            <w:pPr>
              <w:rPr>
                <w:rFonts w:asciiTheme="minorHAnsi" w:hAnsiTheme="minorHAnsi" w:cs="Arial"/>
                <w:b/>
              </w:rPr>
            </w:pPr>
            <w:r>
              <w:rPr>
                <w:rFonts w:asciiTheme="minorHAnsi" w:hAnsiTheme="minorHAnsi" w:cs="Arial"/>
                <w:b/>
              </w:rPr>
              <w:t>Toteutui / ei toteutunut</w:t>
            </w:r>
          </w:p>
        </w:tc>
        <w:tc>
          <w:tcPr>
            <w:tcW w:w="6537" w:type="dxa"/>
            <w:tcBorders>
              <w:top w:val="single" w:sz="4" w:space="0" w:color="auto"/>
            </w:tcBorders>
            <w:shd w:val="clear" w:color="auto" w:fill="auto"/>
          </w:tcPr>
          <w:p w14:paraId="2CCF2BD2" w14:textId="77777777" w:rsidR="0041139F" w:rsidRPr="00A352D2" w:rsidRDefault="0041139F" w:rsidP="00C43D47">
            <w:pPr>
              <w:rPr>
                <w:rFonts w:asciiTheme="minorHAnsi" w:hAnsiTheme="minorHAnsi" w:cs="Arial"/>
              </w:rPr>
            </w:pPr>
            <w:r>
              <w:rPr>
                <w:rFonts w:asciiTheme="minorHAnsi" w:hAnsiTheme="minorHAnsi" w:cs="Arial"/>
              </w:rPr>
              <w:t>Toteutui</w:t>
            </w:r>
          </w:p>
        </w:tc>
      </w:tr>
      <w:tr w:rsidR="0041139F" w:rsidRPr="00A352D2" w14:paraId="277053EB" w14:textId="77777777" w:rsidTr="00C43D47">
        <w:tc>
          <w:tcPr>
            <w:tcW w:w="3317" w:type="dxa"/>
            <w:shd w:val="clear" w:color="auto" w:fill="auto"/>
          </w:tcPr>
          <w:p w14:paraId="41CB52AC" w14:textId="77777777" w:rsidR="0041139F" w:rsidRPr="00A352D2" w:rsidRDefault="0041139F" w:rsidP="00C43D47">
            <w:pPr>
              <w:rPr>
                <w:rFonts w:asciiTheme="minorHAnsi" w:hAnsiTheme="minorHAnsi" w:cs="Arial"/>
              </w:rPr>
            </w:pPr>
            <w:r w:rsidRPr="00A352D2">
              <w:rPr>
                <w:rFonts w:asciiTheme="minorHAnsi" w:hAnsiTheme="minorHAnsi" w:cs="Arial"/>
              </w:rPr>
              <w:t>Arviointikriteeri</w:t>
            </w:r>
            <w:r>
              <w:rPr>
                <w:rFonts w:asciiTheme="minorHAnsi" w:hAnsiTheme="minorHAnsi" w:cs="Arial"/>
              </w:rPr>
              <w:t xml:space="preserve"> </w:t>
            </w:r>
            <w:r w:rsidRPr="00A352D2">
              <w:rPr>
                <w:rFonts w:asciiTheme="minorHAnsi" w:hAnsiTheme="minorHAnsi" w:cs="Arial"/>
              </w:rPr>
              <w:t>/</w:t>
            </w:r>
            <w:r>
              <w:rPr>
                <w:rFonts w:asciiTheme="minorHAnsi" w:hAnsiTheme="minorHAnsi" w:cs="Arial"/>
              </w:rPr>
              <w:t xml:space="preserve"> </w:t>
            </w:r>
            <w:r w:rsidRPr="00A352D2">
              <w:rPr>
                <w:rFonts w:asciiTheme="minorHAnsi" w:hAnsiTheme="minorHAnsi" w:cs="Arial"/>
              </w:rPr>
              <w:t>mittari</w:t>
            </w:r>
          </w:p>
        </w:tc>
        <w:tc>
          <w:tcPr>
            <w:tcW w:w="6537" w:type="dxa"/>
            <w:shd w:val="clear" w:color="auto" w:fill="auto"/>
          </w:tcPr>
          <w:p w14:paraId="302F738A" w14:textId="77777777" w:rsidR="0041139F" w:rsidRPr="00A352D2" w:rsidRDefault="0041139F" w:rsidP="00C43D47">
            <w:pPr>
              <w:rPr>
                <w:rFonts w:asciiTheme="minorHAnsi" w:hAnsiTheme="minorHAnsi" w:cs="Arial"/>
              </w:rPr>
            </w:pPr>
            <w:r w:rsidRPr="00A352D2">
              <w:rPr>
                <w:rFonts w:asciiTheme="minorHAnsi" w:hAnsiTheme="minorHAnsi" w:cs="Arial"/>
              </w:rPr>
              <w:t>Toimintavuoden omien kiinteistöjen käyttöastevuorokaudet [%]. Palveluiden tuottamiseen tarpeettomien kiinteistöjen realisoinnin toteutuma, niistä laaditun salkutuspäivityksen ja vuosikohtaisesti vahvistetun myyntiohjelman mukaisesti [yksikkötiedot ja myyntitulot €].</w:t>
            </w:r>
          </w:p>
        </w:tc>
      </w:tr>
      <w:tr w:rsidR="0041139F" w:rsidRPr="00A352D2" w14:paraId="75F8FBD8" w14:textId="77777777" w:rsidTr="00C43D47">
        <w:tc>
          <w:tcPr>
            <w:tcW w:w="3317" w:type="dxa"/>
            <w:shd w:val="clear" w:color="auto" w:fill="auto"/>
          </w:tcPr>
          <w:p w14:paraId="1B502F99" w14:textId="77777777" w:rsidR="0041139F" w:rsidRPr="00A352D2" w:rsidRDefault="0041139F" w:rsidP="00C43D47">
            <w:pPr>
              <w:rPr>
                <w:rFonts w:asciiTheme="minorHAnsi" w:hAnsiTheme="minorHAnsi" w:cs="Arial"/>
              </w:rPr>
            </w:pPr>
            <w:r w:rsidRPr="00A352D2">
              <w:rPr>
                <w:rFonts w:asciiTheme="minorHAnsi" w:hAnsiTheme="minorHAnsi" w:cs="Arial"/>
              </w:rPr>
              <w:t>Vastuuhenkilö</w:t>
            </w:r>
          </w:p>
        </w:tc>
        <w:tc>
          <w:tcPr>
            <w:tcW w:w="6537" w:type="dxa"/>
            <w:shd w:val="clear" w:color="auto" w:fill="auto"/>
          </w:tcPr>
          <w:p w14:paraId="6E3EB029" w14:textId="77777777" w:rsidR="0041139F" w:rsidRPr="00A352D2" w:rsidRDefault="0041139F" w:rsidP="00C43D47">
            <w:pPr>
              <w:rPr>
                <w:rFonts w:asciiTheme="minorHAnsi" w:hAnsiTheme="minorHAnsi" w:cs="Arial"/>
              </w:rPr>
            </w:pPr>
            <w:r w:rsidRPr="00A352D2">
              <w:rPr>
                <w:rFonts w:asciiTheme="minorHAnsi" w:hAnsiTheme="minorHAnsi" w:cs="Arial"/>
              </w:rPr>
              <w:t>Tekninen johtaja, mittaus- ja kiinteistöpäällikkö</w:t>
            </w:r>
          </w:p>
        </w:tc>
      </w:tr>
    </w:tbl>
    <w:p w14:paraId="6BE27D7C" w14:textId="77777777" w:rsidR="0041139F" w:rsidRDefault="0041139F" w:rsidP="0041139F">
      <w:pPr>
        <w:jc w:val="left"/>
        <w:rPr>
          <w:rFonts w:asciiTheme="minorHAnsi" w:hAnsiTheme="minorHAnsi"/>
        </w:rPr>
      </w:pPr>
    </w:p>
    <w:p w14:paraId="50ACA77C" w14:textId="398312B6" w:rsidR="0041139F" w:rsidRDefault="0041139F" w:rsidP="0041139F">
      <w:pPr>
        <w:jc w:val="left"/>
        <w:rPr>
          <w:rFonts w:ascii="Calibri" w:hAnsi="Calibri"/>
          <w:sz w:val="20"/>
        </w:rPr>
      </w:pPr>
    </w:p>
    <w:p w14:paraId="747197BF" w14:textId="77777777" w:rsidR="00371747" w:rsidRDefault="00371747" w:rsidP="0041139F">
      <w:pPr>
        <w:jc w:val="left"/>
        <w:rPr>
          <w:rFonts w:ascii="Calibri" w:hAnsi="Calibri"/>
          <w:sz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9"/>
        <w:gridCol w:w="6369"/>
      </w:tblGrid>
      <w:tr w:rsidR="0041139F" w:rsidRPr="00A352D2" w14:paraId="34CA805D" w14:textId="77777777" w:rsidTr="00C43D47">
        <w:tc>
          <w:tcPr>
            <w:tcW w:w="3317" w:type="dxa"/>
            <w:shd w:val="clear" w:color="auto" w:fill="95C23D"/>
          </w:tcPr>
          <w:p w14:paraId="0AA22979" w14:textId="77777777" w:rsidR="0041139F" w:rsidRPr="00A352D2" w:rsidRDefault="0041139F" w:rsidP="00C43D47">
            <w:pPr>
              <w:rPr>
                <w:rFonts w:asciiTheme="minorHAnsi" w:hAnsiTheme="minorHAnsi" w:cs="Arial"/>
                <w:b/>
                <w:color w:val="FFFFFF" w:themeColor="background1"/>
                <w:sz w:val="20"/>
              </w:rPr>
            </w:pPr>
            <w:r w:rsidRPr="00A352D2">
              <w:rPr>
                <w:rFonts w:asciiTheme="minorHAnsi" w:hAnsiTheme="minorHAnsi" w:cs="Arial"/>
                <w:b/>
                <w:color w:val="FFFFFF" w:themeColor="background1"/>
                <w:sz w:val="20"/>
              </w:rPr>
              <w:t>Päämäärä</w:t>
            </w:r>
          </w:p>
        </w:tc>
        <w:tc>
          <w:tcPr>
            <w:tcW w:w="6537" w:type="dxa"/>
            <w:shd w:val="clear" w:color="auto" w:fill="95C23D"/>
          </w:tcPr>
          <w:p w14:paraId="0A1DD03E" w14:textId="77777777" w:rsidR="0041139F" w:rsidRPr="00A352D2" w:rsidRDefault="0041139F" w:rsidP="00C43D47">
            <w:pPr>
              <w:rPr>
                <w:rFonts w:asciiTheme="minorHAnsi" w:hAnsiTheme="minorHAnsi" w:cs="Arial"/>
                <w:b/>
                <w:color w:val="FFFFFF" w:themeColor="background1"/>
                <w:sz w:val="20"/>
              </w:rPr>
            </w:pPr>
            <w:r w:rsidRPr="00A352D2">
              <w:rPr>
                <w:rFonts w:asciiTheme="minorHAnsi" w:hAnsiTheme="minorHAnsi" w:cs="Arial"/>
                <w:b/>
                <w:color w:val="FFFFFF" w:themeColor="background1"/>
                <w:sz w:val="20"/>
              </w:rPr>
              <w:t>Kaupungin talous tasapainossa</w:t>
            </w:r>
          </w:p>
        </w:tc>
      </w:tr>
      <w:tr w:rsidR="0041139F" w:rsidRPr="00A352D2" w14:paraId="4ED0FCB2" w14:textId="77777777" w:rsidTr="00C43D47">
        <w:tc>
          <w:tcPr>
            <w:tcW w:w="3317" w:type="dxa"/>
            <w:shd w:val="clear" w:color="auto" w:fill="auto"/>
          </w:tcPr>
          <w:p w14:paraId="57AB3F35"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Suunnittelukauden 2018-2020 tavoite</w:t>
            </w:r>
          </w:p>
        </w:tc>
        <w:tc>
          <w:tcPr>
            <w:tcW w:w="6537" w:type="dxa"/>
            <w:shd w:val="clear" w:color="auto" w:fill="auto"/>
          </w:tcPr>
          <w:p w14:paraId="5FA4C2C6"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Resurssien tehokas käyttö</w:t>
            </w:r>
          </w:p>
        </w:tc>
      </w:tr>
      <w:tr w:rsidR="0041139F" w:rsidRPr="00A352D2" w14:paraId="2C3A4A23" w14:textId="77777777" w:rsidTr="00C43D47">
        <w:tc>
          <w:tcPr>
            <w:tcW w:w="3317" w:type="dxa"/>
            <w:shd w:val="clear" w:color="auto" w:fill="auto"/>
          </w:tcPr>
          <w:p w14:paraId="427B1F8A" w14:textId="77777777" w:rsidR="0041139F" w:rsidRPr="00A352D2" w:rsidRDefault="0041139F" w:rsidP="00C43D47">
            <w:pPr>
              <w:rPr>
                <w:rFonts w:asciiTheme="minorHAnsi" w:hAnsiTheme="minorHAnsi" w:cs="Arial"/>
                <w:b/>
                <w:sz w:val="20"/>
              </w:rPr>
            </w:pPr>
            <w:r w:rsidRPr="00A352D2">
              <w:rPr>
                <w:rFonts w:asciiTheme="minorHAnsi" w:hAnsiTheme="minorHAnsi" w:cs="Arial"/>
                <w:b/>
                <w:sz w:val="20"/>
              </w:rPr>
              <w:t>Talousarviovuoden tavoite</w:t>
            </w:r>
          </w:p>
        </w:tc>
        <w:tc>
          <w:tcPr>
            <w:tcW w:w="6537" w:type="dxa"/>
            <w:shd w:val="clear" w:color="auto" w:fill="auto"/>
          </w:tcPr>
          <w:p w14:paraId="0875DA09" w14:textId="77777777" w:rsidR="0041139F" w:rsidRPr="00A352D2" w:rsidRDefault="0041139F" w:rsidP="00C43D47">
            <w:pPr>
              <w:rPr>
                <w:rFonts w:asciiTheme="minorHAnsi" w:hAnsiTheme="minorHAnsi" w:cs="Arial"/>
                <w:b/>
                <w:sz w:val="20"/>
              </w:rPr>
            </w:pPr>
            <w:r w:rsidRPr="00A352D2">
              <w:rPr>
                <w:rFonts w:asciiTheme="minorHAnsi" w:hAnsiTheme="minorHAnsi" w:cs="Arial"/>
                <w:b/>
                <w:sz w:val="20"/>
              </w:rPr>
              <w:t>Vesihuollon korjaushankkeita toteutetaan suunnitelmallisesti korjausvelan pienentämiseksi.</w:t>
            </w:r>
          </w:p>
        </w:tc>
      </w:tr>
      <w:tr w:rsidR="0041139F" w:rsidRPr="004D46C5" w14:paraId="55124C26" w14:textId="77777777" w:rsidTr="00C43D47">
        <w:tc>
          <w:tcPr>
            <w:tcW w:w="3317" w:type="dxa"/>
            <w:shd w:val="clear" w:color="auto" w:fill="auto"/>
          </w:tcPr>
          <w:p w14:paraId="533AE366" w14:textId="77777777" w:rsidR="0041139F" w:rsidRPr="00A352D2" w:rsidRDefault="0041139F" w:rsidP="00C43D47">
            <w:pPr>
              <w:rPr>
                <w:rFonts w:asciiTheme="minorHAnsi" w:hAnsiTheme="minorHAnsi" w:cs="Arial"/>
                <w:b/>
                <w:sz w:val="20"/>
              </w:rPr>
            </w:pPr>
            <w:r>
              <w:rPr>
                <w:rFonts w:asciiTheme="minorHAnsi" w:hAnsiTheme="minorHAnsi" w:cs="Arial"/>
                <w:b/>
                <w:sz w:val="20"/>
              </w:rPr>
              <w:t>Toteutuma</w:t>
            </w:r>
          </w:p>
        </w:tc>
        <w:tc>
          <w:tcPr>
            <w:tcW w:w="6537" w:type="dxa"/>
            <w:shd w:val="clear" w:color="auto" w:fill="auto"/>
          </w:tcPr>
          <w:p w14:paraId="1532B339" w14:textId="77777777" w:rsidR="0041139F" w:rsidRPr="004D46C5" w:rsidRDefault="0041139F" w:rsidP="00C43D47">
            <w:pPr>
              <w:rPr>
                <w:rFonts w:asciiTheme="minorHAnsi" w:hAnsiTheme="minorHAnsi" w:cs="Arial"/>
                <w:sz w:val="20"/>
              </w:rPr>
            </w:pPr>
            <w:r w:rsidRPr="004D46C5">
              <w:rPr>
                <w:rFonts w:asciiTheme="minorHAnsi" w:hAnsiTheme="minorHAnsi" w:cs="Arial"/>
                <w:sz w:val="20"/>
              </w:rPr>
              <w:t>Kunnallistekniikan puitesopimuskonsult</w:t>
            </w:r>
            <w:r>
              <w:rPr>
                <w:rFonts w:asciiTheme="minorHAnsi" w:hAnsiTheme="minorHAnsi" w:cs="Arial"/>
                <w:sz w:val="20"/>
              </w:rPr>
              <w:t>tien sopimukset allekirjoitettu</w:t>
            </w:r>
          </w:p>
        </w:tc>
      </w:tr>
      <w:tr w:rsidR="0041139F" w:rsidRPr="00A352D2" w14:paraId="320B7060" w14:textId="77777777" w:rsidTr="00C43D47">
        <w:tc>
          <w:tcPr>
            <w:tcW w:w="3317" w:type="dxa"/>
            <w:shd w:val="clear" w:color="auto" w:fill="auto"/>
          </w:tcPr>
          <w:p w14:paraId="3A0041B8" w14:textId="77777777" w:rsidR="0041139F" w:rsidRPr="00A352D2" w:rsidRDefault="0041139F" w:rsidP="00C43D47">
            <w:pPr>
              <w:rPr>
                <w:rFonts w:asciiTheme="minorHAnsi" w:hAnsiTheme="minorHAnsi" w:cs="Arial"/>
                <w:b/>
                <w:sz w:val="20"/>
              </w:rPr>
            </w:pPr>
            <w:r>
              <w:rPr>
                <w:rFonts w:asciiTheme="minorHAnsi" w:hAnsiTheme="minorHAnsi" w:cs="Arial"/>
                <w:b/>
                <w:sz w:val="20"/>
              </w:rPr>
              <w:t>Toteutuu/ei toteudu</w:t>
            </w:r>
          </w:p>
        </w:tc>
        <w:tc>
          <w:tcPr>
            <w:tcW w:w="6537" w:type="dxa"/>
            <w:shd w:val="clear" w:color="auto" w:fill="auto"/>
          </w:tcPr>
          <w:p w14:paraId="36E6099C" w14:textId="77777777" w:rsidR="0041139F" w:rsidRPr="00A352D2" w:rsidRDefault="0041139F" w:rsidP="00C43D47">
            <w:pPr>
              <w:rPr>
                <w:rFonts w:asciiTheme="minorHAnsi" w:hAnsiTheme="minorHAnsi" w:cs="Arial"/>
                <w:sz w:val="20"/>
              </w:rPr>
            </w:pPr>
            <w:r>
              <w:rPr>
                <w:rFonts w:asciiTheme="minorHAnsi" w:hAnsiTheme="minorHAnsi" w:cs="Arial"/>
                <w:sz w:val="20"/>
              </w:rPr>
              <w:t>Toteutui</w:t>
            </w:r>
          </w:p>
        </w:tc>
      </w:tr>
      <w:tr w:rsidR="0041139F" w:rsidRPr="00A352D2" w14:paraId="6EC6C846" w14:textId="77777777" w:rsidTr="00C43D47">
        <w:tc>
          <w:tcPr>
            <w:tcW w:w="3317" w:type="dxa"/>
            <w:shd w:val="clear" w:color="auto" w:fill="auto"/>
          </w:tcPr>
          <w:p w14:paraId="7BE2F062"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Arviointikriteeri/mittari</w:t>
            </w:r>
          </w:p>
        </w:tc>
        <w:tc>
          <w:tcPr>
            <w:tcW w:w="6537" w:type="dxa"/>
            <w:shd w:val="clear" w:color="auto" w:fill="auto"/>
          </w:tcPr>
          <w:p w14:paraId="4C2CD3D1"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Omaisuuden tuottavuus talouden kriteerein. Vuotovesi -% (toimitettu – laskutettu puhdasvesi), energiakulutus [eur/ m2]</w:t>
            </w:r>
          </w:p>
        </w:tc>
      </w:tr>
      <w:tr w:rsidR="0041139F" w:rsidRPr="00A352D2" w14:paraId="6E8E5CC8" w14:textId="77777777" w:rsidTr="00C43D47">
        <w:tc>
          <w:tcPr>
            <w:tcW w:w="3317" w:type="dxa"/>
            <w:shd w:val="clear" w:color="auto" w:fill="auto"/>
          </w:tcPr>
          <w:p w14:paraId="5AFE0CFB"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Vastuuhenkilö</w:t>
            </w:r>
          </w:p>
        </w:tc>
        <w:tc>
          <w:tcPr>
            <w:tcW w:w="6537" w:type="dxa"/>
            <w:shd w:val="clear" w:color="auto" w:fill="auto"/>
          </w:tcPr>
          <w:p w14:paraId="5F44D438"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Tekninen johtaja, vesihuoltopäällikkö</w:t>
            </w:r>
          </w:p>
        </w:tc>
      </w:tr>
    </w:tbl>
    <w:p w14:paraId="668A48D5" w14:textId="44D76D1A" w:rsidR="0041139F" w:rsidRDefault="0041139F" w:rsidP="0041139F">
      <w:pPr>
        <w:jc w:val="left"/>
        <w:rPr>
          <w:rFonts w:ascii="Calibri" w:hAnsi="Calibri"/>
          <w:sz w:val="20"/>
        </w:rPr>
      </w:pPr>
    </w:p>
    <w:p w14:paraId="17815BE2" w14:textId="3ABAD819" w:rsidR="00371747" w:rsidRDefault="00371747" w:rsidP="0041139F">
      <w:pPr>
        <w:jc w:val="left"/>
        <w:rPr>
          <w:rFonts w:ascii="Calibri" w:hAnsi="Calibri"/>
          <w:sz w:val="20"/>
        </w:rPr>
      </w:pPr>
    </w:p>
    <w:p w14:paraId="2D00FECA" w14:textId="1A3B5EB5" w:rsidR="00371747" w:rsidRDefault="00371747" w:rsidP="0041139F">
      <w:pPr>
        <w:jc w:val="left"/>
        <w:rPr>
          <w:rFonts w:ascii="Calibri" w:hAnsi="Calibri"/>
          <w:sz w:val="20"/>
        </w:rPr>
      </w:pPr>
    </w:p>
    <w:p w14:paraId="72ACF8A1" w14:textId="70CB1F23" w:rsidR="00371747" w:rsidRDefault="00371747" w:rsidP="0041139F">
      <w:pPr>
        <w:jc w:val="left"/>
        <w:rPr>
          <w:rFonts w:ascii="Calibri" w:hAnsi="Calibri"/>
          <w:sz w:val="20"/>
        </w:rPr>
      </w:pPr>
    </w:p>
    <w:p w14:paraId="3B767C39" w14:textId="4B886FF2" w:rsidR="00371747" w:rsidRDefault="00371747" w:rsidP="0041139F">
      <w:pPr>
        <w:jc w:val="left"/>
        <w:rPr>
          <w:rFonts w:ascii="Calibri" w:hAnsi="Calibri"/>
          <w:sz w:val="20"/>
        </w:rPr>
      </w:pPr>
    </w:p>
    <w:p w14:paraId="4C3B7D91" w14:textId="214CF7AC" w:rsidR="00371747" w:rsidRDefault="00371747" w:rsidP="0041139F">
      <w:pPr>
        <w:jc w:val="left"/>
        <w:rPr>
          <w:rFonts w:ascii="Calibri" w:hAnsi="Calibri"/>
          <w:sz w:val="20"/>
        </w:rPr>
      </w:pPr>
    </w:p>
    <w:p w14:paraId="20C64CB7" w14:textId="7279CA0A" w:rsidR="00371747" w:rsidRDefault="00371747" w:rsidP="0041139F">
      <w:pPr>
        <w:jc w:val="left"/>
        <w:rPr>
          <w:rFonts w:ascii="Calibri" w:hAnsi="Calibri"/>
          <w:sz w:val="20"/>
        </w:rPr>
      </w:pPr>
    </w:p>
    <w:p w14:paraId="4548DF5D" w14:textId="17ADC4D6" w:rsidR="00371747" w:rsidRDefault="00371747" w:rsidP="0041139F">
      <w:pPr>
        <w:jc w:val="left"/>
        <w:rPr>
          <w:rFonts w:ascii="Calibri" w:hAnsi="Calibri"/>
          <w:sz w:val="20"/>
        </w:rPr>
      </w:pPr>
    </w:p>
    <w:p w14:paraId="0064F540" w14:textId="3C2151DF" w:rsidR="00371747" w:rsidRDefault="00371747" w:rsidP="0041139F">
      <w:pPr>
        <w:jc w:val="left"/>
        <w:rPr>
          <w:rFonts w:ascii="Calibri" w:hAnsi="Calibri"/>
          <w:sz w:val="20"/>
        </w:rPr>
      </w:pPr>
    </w:p>
    <w:p w14:paraId="654EA5A3" w14:textId="15354D56" w:rsidR="00371747" w:rsidRDefault="00371747" w:rsidP="0041139F">
      <w:pPr>
        <w:jc w:val="left"/>
        <w:rPr>
          <w:rFonts w:ascii="Calibri" w:hAnsi="Calibri"/>
          <w:sz w:val="20"/>
        </w:rPr>
      </w:pPr>
    </w:p>
    <w:p w14:paraId="38E49E08" w14:textId="358F5ED1" w:rsidR="00371747" w:rsidRDefault="00371747" w:rsidP="0041139F">
      <w:pPr>
        <w:jc w:val="left"/>
        <w:rPr>
          <w:rFonts w:ascii="Calibri" w:hAnsi="Calibri"/>
          <w:sz w:val="20"/>
        </w:rPr>
      </w:pPr>
    </w:p>
    <w:p w14:paraId="58353D75" w14:textId="77777777" w:rsidR="00371747" w:rsidRDefault="00371747" w:rsidP="0041139F">
      <w:pPr>
        <w:jc w:val="left"/>
        <w:rPr>
          <w:rFonts w:ascii="Calibri" w:hAnsi="Calibri"/>
          <w:sz w:val="20"/>
        </w:rPr>
      </w:pPr>
    </w:p>
    <w:p w14:paraId="5AE719B7" w14:textId="77777777" w:rsidR="00B4014A" w:rsidRDefault="00B4014A" w:rsidP="0041139F">
      <w:pPr>
        <w:jc w:val="left"/>
        <w:rPr>
          <w:rFonts w:ascii="Calibri" w:hAnsi="Calibri"/>
          <w:sz w:val="20"/>
        </w:rPr>
      </w:pP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7"/>
        <w:gridCol w:w="6382"/>
      </w:tblGrid>
      <w:tr w:rsidR="0041139F" w:rsidRPr="00A352D2" w14:paraId="03CA51F5" w14:textId="77777777" w:rsidTr="00B4014A">
        <w:tc>
          <w:tcPr>
            <w:tcW w:w="3247" w:type="dxa"/>
            <w:shd w:val="clear" w:color="auto" w:fill="95C23D"/>
          </w:tcPr>
          <w:p w14:paraId="62190E09" w14:textId="77777777" w:rsidR="0041139F" w:rsidRPr="00A352D2" w:rsidRDefault="0041139F" w:rsidP="00C43D47">
            <w:pPr>
              <w:rPr>
                <w:rFonts w:asciiTheme="minorHAnsi" w:hAnsiTheme="minorHAnsi" w:cs="Arial"/>
                <w:b/>
                <w:color w:val="FFFFFF" w:themeColor="background1"/>
                <w:sz w:val="20"/>
              </w:rPr>
            </w:pPr>
            <w:r w:rsidRPr="00A352D2">
              <w:rPr>
                <w:rFonts w:asciiTheme="minorHAnsi" w:hAnsiTheme="minorHAnsi" w:cs="Arial"/>
                <w:b/>
                <w:color w:val="FFFFFF" w:themeColor="background1"/>
                <w:sz w:val="20"/>
              </w:rPr>
              <w:t>Päämäärä</w:t>
            </w:r>
          </w:p>
        </w:tc>
        <w:tc>
          <w:tcPr>
            <w:tcW w:w="6382" w:type="dxa"/>
            <w:shd w:val="clear" w:color="auto" w:fill="95C23D"/>
          </w:tcPr>
          <w:p w14:paraId="763C565E" w14:textId="77777777" w:rsidR="0041139F" w:rsidRPr="00A352D2" w:rsidRDefault="0041139F" w:rsidP="00C43D47">
            <w:pPr>
              <w:rPr>
                <w:rFonts w:asciiTheme="minorHAnsi" w:hAnsiTheme="minorHAnsi" w:cs="Arial"/>
                <w:b/>
                <w:color w:val="FFFFFF" w:themeColor="background1"/>
                <w:sz w:val="20"/>
              </w:rPr>
            </w:pPr>
          </w:p>
        </w:tc>
      </w:tr>
      <w:tr w:rsidR="0041139F" w:rsidRPr="00A352D2" w14:paraId="3DF194C3" w14:textId="77777777" w:rsidTr="00B4014A">
        <w:tc>
          <w:tcPr>
            <w:tcW w:w="3247" w:type="dxa"/>
            <w:shd w:val="clear" w:color="auto" w:fill="auto"/>
          </w:tcPr>
          <w:p w14:paraId="03B6D696"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Suunnittelukauden 2018-2020 tavoite</w:t>
            </w:r>
          </w:p>
        </w:tc>
        <w:tc>
          <w:tcPr>
            <w:tcW w:w="6382" w:type="dxa"/>
            <w:shd w:val="clear" w:color="auto" w:fill="auto"/>
          </w:tcPr>
          <w:p w14:paraId="1852DCE9"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Kiinteistöjen korjausvelan pienentäminen</w:t>
            </w:r>
          </w:p>
        </w:tc>
      </w:tr>
      <w:tr w:rsidR="0041139F" w:rsidRPr="00A352D2" w14:paraId="5FAEA312" w14:textId="77777777" w:rsidTr="00B4014A">
        <w:tc>
          <w:tcPr>
            <w:tcW w:w="3247" w:type="dxa"/>
            <w:shd w:val="clear" w:color="auto" w:fill="auto"/>
          </w:tcPr>
          <w:p w14:paraId="77E4C691" w14:textId="77777777" w:rsidR="0041139F" w:rsidRPr="00A352D2" w:rsidRDefault="0041139F" w:rsidP="00C43D47">
            <w:pPr>
              <w:rPr>
                <w:rFonts w:asciiTheme="minorHAnsi" w:hAnsiTheme="minorHAnsi" w:cs="Arial"/>
                <w:b/>
                <w:sz w:val="20"/>
              </w:rPr>
            </w:pPr>
            <w:r w:rsidRPr="00A352D2">
              <w:rPr>
                <w:rFonts w:asciiTheme="minorHAnsi" w:hAnsiTheme="minorHAnsi" w:cs="Arial"/>
                <w:b/>
                <w:sz w:val="20"/>
              </w:rPr>
              <w:t>Talousarviovuoden tavoite</w:t>
            </w:r>
          </w:p>
        </w:tc>
        <w:tc>
          <w:tcPr>
            <w:tcW w:w="6382" w:type="dxa"/>
            <w:shd w:val="clear" w:color="auto" w:fill="auto"/>
          </w:tcPr>
          <w:p w14:paraId="1EA29EB1" w14:textId="77777777" w:rsidR="0041139F" w:rsidRPr="00A352D2" w:rsidRDefault="0041139F" w:rsidP="00C43D47">
            <w:pPr>
              <w:rPr>
                <w:rFonts w:asciiTheme="minorHAnsi" w:hAnsiTheme="minorHAnsi" w:cs="Arial"/>
                <w:b/>
                <w:sz w:val="20"/>
              </w:rPr>
            </w:pPr>
            <w:r w:rsidRPr="00A352D2">
              <w:rPr>
                <w:rFonts w:asciiTheme="minorHAnsi" w:hAnsiTheme="minorHAnsi" w:cs="Arial"/>
                <w:b/>
                <w:sz w:val="20"/>
              </w:rPr>
              <w:t>Omien palvelutuotannonrakennusten korjausvelan pienentäminen peruskorjaustoimenpiteillä yhteensä 10 % .</w:t>
            </w:r>
          </w:p>
        </w:tc>
      </w:tr>
      <w:tr w:rsidR="0041139F" w:rsidRPr="00A352D2" w14:paraId="378C9B69" w14:textId="77777777" w:rsidTr="00B4014A">
        <w:tc>
          <w:tcPr>
            <w:tcW w:w="3247" w:type="dxa"/>
            <w:shd w:val="clear" w:color="auto" w:fill="auto"/>
          </w:tcPr>
          <w:p w14:paraId="49B2E146" w14:textId="77777777" w:rsidR="0041139F" w:rsidRPr="00A352D2" w:rsidRDefault="0041139F" w:rsidP="00C43D47">
            <w:pPr>
              <w:rPr>
                <w:rFonts w:asciiTheme="minorHAnsi" w:hAnsiTheme="minorHAnsi" w:cs="Arial"/>
                <w:b/>
                <w:sz w:val="20"/>
              </w:rPr>
            </w:pPr>
            <w:r>
              <w:rPr>
                <w:rFonts w:asciiTheme="minorHAnsi" w:hAnsiTheme="minorHAnsi" w:cs="Arial"/>
                <w:b/>
                <w:sz w:val="20"/>
              </w:rPr>
              <w:t>Toteutuma</w:t>
            </w:r>
          </w:p>
        </w:tc>
        <w:tc>
          <w:tcPr>
            <w:tcW w:w="6382" w:type="dxa"/>
            <w:shd w:val="clear" w:color="auto" w:fill="auto"/>
          </w:tcPr>
          <w:p w14:paraId="6E791E4E" w14:textId="77777777" w:rsidR="0041139F" w:rsidRPr="00A352D2" w:rsidRDefault="0041139F" w:rsidP="00C43D47">
            <w:pPr>
              <w:rPr>
                <w:rFonts w:asciiTheme="minorHAnsi" w:hAnsiTheme="minorHAnsi" w:cs="Arial"/>
                <w:sz w:val="20"/>
              </w:rPr>
            </w:pPr>
            <w:r>
              <w:rPr>
                <w:rFonts w:asciiTheme="minorHAnsi" w:hAnsiTheme="minorHAnsi" w:cs="Arial"/>
              </w:rPr>
              <w:t>577 348 €, (29%), vuoden 2018 poistojen lisäys huomioituna (16%)</w:t>
            </w:r>
          </w:p>
        </w:tc>
      </w:tr>
      <w:tr w:rsidR="0041139F" w:rsidRPr="00A352D2" w14:paraId="23A6597A" w14:textId="77777777" w:rsidTr="00B4014A">
        <w:tc>
          <w:tcPr>
            <w:tcW w:w="3247" w:type="dxa"/>
            <w:shd w:val="clear" w:color="auto" w:fill="auto"/>
          </w:tcPr>
          <w:p w14:paraId="2832D566" w14:textId="77777777" w:rsidR="0041139F" w:rsidRPr="00A352D2" w:rsidRDefault="0041139F" w:rsidP="00C43D47">
            <w:pPr>
              <w:rPr>
                <w:rFonts w:asciiTheme="minorHAnsi" w:hAnsiTheme="minorHAnsi" w:cs="Arial"/>
                <w:b/>
                <w:sz w:val="20"/>
              </w:rPr>
            </w:pPr>
            <w:r>
              <w:rPr>
                <w:rFonts w:asciiTheme="minorHAnsi" w:hAnsiTheme="minorHAnsi" w:cs="Arial"/>
                <w:b/>
                <w:sz w:val="20"/>
              </w:rPr>
              <w:t>Toteutuu/ei toteudu</w:t>
            </w:r>
          </w:p>
        </w:tc>
        <w:tc>
          <w:tcPr>
            <w:tcW w:w="6382" w:type="dxa"/>
            <w:shd w:val="clear" w:color="auto" w:fill="auto"/>
          </w:tcPr>
          <w:p w14:paraId="4131841E" w14:textId="77777777" w:rsidR="0041139F" w:rsidRPr="00A352D2" w:rsidRDefault="0041139F" w:rsidP="00C43D47">
            <w:pPr>
              <w:rPr>
                <w:rFonts w:asciiTheme="minorHAnsi" w:hAnsiTheme="minorHAnsi" w:cs="Arial"/>
              </w:rPr>
            </w:pPr>
            <w:r>
              <w:rPr>
                <w:rFonts w:asciiTheme="minorHAnsi" w:hAnsiTheme="minorHAnsi" w:cs="Arial"/>
              </w:rPr>
              <w:t>Toteutui investointisuunnitelman mukaisesti</w:t>
            </w:r>
          </w:p>
        </w:tc>
      </w:tr>
      <w:tr w:rsidR="0041139F" w:rsidRPr="00A352D2" w14:paraId="40D4A5C3" w14:textId="77777777" w:rsidTr="00B4014A">
        <w:tc>
          <w:tcPr>
            <w:tcW w:w="3247" w:type="dxa"/>
            <w:shd w:val="clear" w:color="auto" w:fill="auto"/>
          </w:tcPr>
          <w:p w14:paraId="3FC36A59"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Arviointikriteeri/mittari</w:t>
            </w:r>
          </w:p>
        </w:tc>
        <w:tc>
          <w:tcPr>
            <w:tcW w:w="6382" w:type="dxa"/>
            <w:shd w:val="clear" w:color="auto" w:fill="auto"/>
          </w:tcPr>
          <w:p w14:paraId="46D3A7AE" w14:textId="77777777" w:rsidR="0041139F" w:rsidRPr="00A352D2" w:rsidRDefault="0041139F" w:rsidP="00C43D47">
            <w:pPr>
              <w:rPr>
                <w:rFonts w:asciiTheme="minorHAnsi" w:hAnsiTheme="minorHAnsi" w:cs="Arial"/>
                <w:b/>
                <w:sz w:val="20"/>
              </w:rPr>
            </w:pPr>
            <w:r w:rsidRPr="00AA0CBA">
              <w:rPr>
                <w:rFonts w:asciiTheme="minorHAnsi" w:hAnsiTheme="minorHAnsi" w:cs="Arial"/>
                <w:sz w:val="20"/>
              </w:rPr>
              <w:t>Toimintavuoden korjausvelan 10 %:n pienentäminen peruskorjaustoimenpiteillä vuoden 2016 lopulla arvioidusta 2.000.000 €:n laskennallisesta nykyarvosta</w:t>
            </w:r>
            <w:r w:rsidRPr="00AA0CBA">
              <w:rPr>
                <w:rFonts w:asciiTheme="minorHAnsi" w:hAnsiTheme="minorHAnsi" w:cs="Arial"/>
                <w:b/>
                <w:sz w:val="20"/>
              </w:rPr>
              <w:t>.</w:t>
            </w:r>
            <w:r w:rsidRPr="00AA0CBA">
              <w:rPr>
                <w:rFonts w:asciiTheme="minorHAnsi" w:hAnsiTheme="minorHAnsi" w:cs="Arial"/>
                <w:sz w:val="20"/>
              </w:rPr>
              <w:t xml:space="preserve"> Toimintavuoden peruskorjausten toteutuma - % ja pienenemän määrä [€] sekä laskennallisen jäännöskorjausvelan määrä vuoden lopussa [€].</w:t>
            </w:r>
          </w:p>
        </w:tc>
      </w:tr>
      <w:tr w:rsidR="0041139F" w:rsidRPr="00A352D2" w14:paraId="7B62B0F5" w14:textId="77777777" w:rsidTr="00B4014A">
        <w:tc>
          <w:tcPr>
            <w:tcW w:w="3247" w:type="dxa"/>
            <w:shd w:val="clear" w:color="auto" w:fill="auto"/>
          </w:tcPr>
          <w:p w14:paraId="38E804BB"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Vastuuhenkilö</w:t>
            </w:r>
          </w:p>
        </w:tc>
        <w:tc>
          <w:tcPr>
            <w:tcW w:w="6382" w:type="dxa"/>
            <w:shd w:val="clear" w:color="auto" w:fill="auto"/>
          </w:tcPr>
          <w:p w14:paraId="380A3A13"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Tekninen johtaja, mittaus- ja kiinteistöpäällikkö, tekninen isännöitsijä</w:t>
            </w:r>
          </w:p>
        </w:tc>
      </w:tr>
    </w:tbl>
    <w:p w14:paraId="142BA0D7" w14:textId="0D83A0ED" w:rsidR="0041139F" w:rsidRDefault="0041139F" w:rsidP="0041139F">
      <w:pPr>
        <w:jc w:val="left"/>
        <w:rPr>
          <w:rFonts w:ascii="Calibri" w:hAnsi="Calibri"/>
          <w:sz w:val="20"/>
        </w:rPr>
      </w:pPr>
    </w:p>
    <w:p w14:paraId="0DC15B66" w14:textId="4DDC0D7A" w:rsidR="00371747" w:rsidRDefault="00371747" w:rsidP="0041139F">
      <w:pPr>
        <w:jc w:val="left"/>
        <w:rPr>
          <w:rFonts w:ascii="Calibri" w:hAnsi="Calibri"/>
          <w:sz w:val="20"/>
        </w:rPr>
      </w:pPr>
    </w:p>
    <w:p w14:paraId="0DFDEEB8" w14:textId="77777777" w:rsidR="00371747" w:rsidRDefault="00371747" w:rsidP="0041139F">
      <w:pPr>
        <w:jc w:val="left"/>
        <w:rPr>
          <w:rFonts w:ascii="Calibri" w:hAnsi="Calibri"/>
          <w:sz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0"/>
        <w:gridCol w:w="6368"/>
      </w:tblGrid>
      <w:tr w:rsidR="0041139F" w:rsidRPr="00A352D2" w14:paraId="668E1A2E" w14:textId="77777777" w:rsidTr="00C43D47">
        <w:tc>
          <w:tcPr>
            <w:tcW w:w="3317" w:type="dxa"/>
            <w:shd w:val="clear" w:color="auto" w:fill="95C23D"/>
          </w:tcPr>
          <w:p w14:paraId="68C61911" w14:textId="77777777" w:rsidR="0041139F" w:rsidRPr="00A352D2" w:rsidRDefault="0041139F" w:rsidP="00C43D47">
            <w:pPr>
              <w:rPr>
                <w:rFonts w:asciiTheme="minorHAnsi" w:hAnsiTheme="minorHAnsi" w:cs="Arial"/>
                <w:b/>
                <w:color w:val="FFFFFF" w:themeColor="background1"/>
                <w:sz w:val="20"/>
              </w:rPr>
            </w:pPr>
            <w:r w:rsidRPr="00A352D2">
              <w:rPr>
                <w:rFonts w:asciiTheme="minorHAnsi" w:hAnsiTheme="minorHAnsi" w:cs="Arial"/>
                <w:b/>
                <w:color w:val="FFFFFF" w:themeColor="background1"/>
                <w:sz w:val="20"/>
              </w:rPr>
              <w:t>Päämäärä</w:t>
            </w:r>
          </w:p>
        </w:tc>
        <w:tc>
          <w:tcPr>
            <w:tcW w:w="6537" w:type="dxa"/>
            <w:shd w:val="clear" w:color="auto" w:fill="95C23D"/>
          </w:tcPr>
          <w:p w14:paraId="12BC8D86" w14:textId="77777777" w:rsidR="0041139F" w:rsidRPr="00A352D2" w:rsidRDefault="0041139F" w:rsidP="00C43D47">
            <w:pPr>
              <w:rPr>
                <w:rFonts w:asciiTheme="minorHAnsi" w:hAnsiTheme="minorHAnsi" w:cs="Arial"/>
                <w:b/>
                <w:color w:val="FFFFFF" w:themeColor="background1"/>
                <w:sz w:val="20"/>
              </w:rPr>
            </w:pPr>
          </w:p>
        </w:tc>
      </w:tr>
      <w:tr w:rsidR="0041139F" w:rsidRPr="00A352D2" w14:paraId="6963252E" w14:textId="77777777" w:rsidTr="00C43D47">
        <w:tc>
          <w:tcPr>
            <w:tcW w:w="3317" w:type="dxa"/>
            <w:shd w:val="clear" w:color="auto" w:fill="auto"/>
          </w:tcPr>
          <w:p w14:paraId="748F4201"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Suunnittelukauden 2018-2020 tavoite</w:t>
            </w:r>
          </w:p>
        </w:tc>
        <w:tc>
          <w:tcPr>
            <w:tcW w:w="6537" w:type="dxa"/>
            <w:shd w:val="clear" w:color="auto" w:fill="auto"/>
          </w:tcPr>
          <w:p w14:paraId="36E424C3"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Kaupungin infrastruktuurin omaisuuden hallinnan selkiyttäminen</w:t>
            </w:r>
          </w:p>
        </w:tc>
      </w:tr>
      <w:tr w:rsidR="0041139F" w:rsidRPr="00A352D2" w14:paraId="22C8A8F2" w14:textId="77777777" w:rsidTr="00C43D47">
        <w:tc>
          <w:tcPr>
            <w:tcW w:w="3317" w:type="dxa"/>
            <w:shd w:val="clear" w:color="auto" w:fill="auto"/>
          </w:tcPr>
          <w:p w14:paraId="1B963579" w14:textId="77777777" w:rsidR="0041139F" w:rsidRPr="00A352D2" w:rsidRDefault="0041139F" w:rsidP="00C43D47">
            <w:pPr>
              <w:rPr>
                <w:rFonts w:asciiTheme="minorHAnsi" w:hAnsiTheme="minorHAnsi" w:cs="Arial"/>
                <w:b/>
                <w:sz w:val="20"/>
              </w:rPr>
            </w:pPr>
            <w:r w:rsidRPr="00A352D2">
              <w:rPr>
                <w:rFonts w:asciiTheme="minorHAnsi" w:hAnsiTheme="minorHAnsi" w:cs="Arial"/>
                <w:b/>
                <w:sz w:val="20"/>
              </w:rPr>
              <w:t>Talousarviovuoden tavoite</w:t>
            </w:r>
          </w:p>
        </w:tc>
        <w:tc>
          <w:tcPr>
            <w:tcW w:w="6537" w:type="dxa"/>
            <w:shd w:val="clear" w:color="auto" w:fill="auto"/>
          </w:tcPr>
          <w:p w14:paraId="6C8E1BAD" w14:textId="77777777" w:rsidR="0041139F" w:rsidRPr="00A352D2" w:rsidRDefault="0041139F" w:rsidP="00C43D47">
            <w:pPr>
              <w:rPr>
                <w:rFonts w:asciiTheme="minorHAnsi" w:hAnsiTheme="minorHAnsi" w:cs="Arial"/>
                <w:b/>
                <w:sz w:val="20"/>
              </w:rPr>
            </w:pPr>
            <w:r w:rsidRPr="00AA0CBA">
              <w:rPr>
                <w:rFonts w:asciiTheme="minorHAnsi" w:hAnsiTheme="minorHAnsi" w:cs="Arial"/>
                <w:b/>
                <w:sz w:val="20"/>
              </w:rPr>
              <w:t>Koko infrastruktuurin omaisuuden kartoitus ja hallinta.</w:t>
            </w:r>
          </w:p>
        </w:tc>
      </w:tr>
      <w:tr w:rsidR="0041139F" w:rsidRPr="00A352D2" w14:paraId="28B62C26" w14:textId="77777777" w:rsidTr="00C43D47">
        <w:tc>
          <w:tcPr>
            <w:tcW w:w="3317" w:type="dxa"/>
            <w:shd w:val="clear" w:color="auto" w:fill="auto"/>
          </w:tcPr>
          <w:p w14:paraId="07061160" w14:textId="77777777" w:rsidR="0041139F" w:rsidRPr="00A352D2" w:rsidRDefault="0041139F" w:rsidP="00C43D47">
            <w:pPr>
              <w:rPr>
                <w:rFonts w:asciiTheme="minorHAnsi" w:hAnsiTheme="minorHAnsi" w:cs="Arial"/>
                <w:b/>
                <w:sz w:val="20"/>
              </w:rPr>
            </w:pPr>
            <w:r>
              <w:rPr>
                <w:rFonts w:asciiTheme="minorHAnsi" w:hAnsiTheme="minorHAnsi" w:cs="Arial"/>
                <w:b/>
                <w:sz w:val="20"/>
              </w:rPr>
              <w:t>Toteutuma</w:t>
            </w:r>
          </w:p>
        </w:tc>
        <w:tc>
          <w:tcPr>
            <w:tcW w:w="6537" w:type="dxa"/>
            <w:shd w:val="clear" w:color="auto" w:fill="auto"/>
          </w:tcPr>
          <w:p w14:paraId="0ED551F7" w14:textId="77777777" w:rsidR="0041139F" w:rsidRPr="00A352D2" w:rsidRDefault="0041139F" w:rsidP="00C43D47">
            <w:pPr>
              <w:rPr>
                <w:rFonts w:asciiTheme="minorHAnsi" w:hAnsiTheme="minorHAnsi" w:cs="Arial"/>
                <w:sz w:val="20"/>
              </w:rPr>
            </w:pPr>
            <w:r>
              <w:rPr>
                <w:rFonts w:ascii="Calibri" w:hAnsi="Calibri" w:cs="Arial"/>
                <w:sz w:val="20"/>
              </w:rPr>
              <w:t>Katuluettelon mukainen rekisteri on valmistelussa. Vesihuollon verkoston tietoja saatetaan sähköiseen muotoon.</w:t>
            </w:r>
          </w:p>
        </w:tc>
      </w:tr>
      <w:tr w:rsidR="0041139F" w:rsidRPr="00A352D2" w14:paraId="1F4D8E35" w14:textId="77777777" w:rsidTr="00C43D47">
        <w:tc>
          <w:tcPr>
            <w:tcW w:w="3317" w:type="dxa"/>
            <w:shd w:val="clear" w:color="auto" w:fill="auto"/>
          </w:tcPr>
          <w:p w14:paraId="6FC88937" w14:textId="77777777" w:rsidR="0041139F" w:rsidRPr="00A352D2" w:rsidRDefault="0041139F" w:rsidP="00C43D47">
            <w:pPr>
              <w:rPr>
                <w:rFonts w:asciiTheme="minorHAnsi" w:hAnsiTheme="minorHAnsi" w:cs="Arial"/>
                <w:b/>
                <w:sz w:val="20"/>
              </w:rPr>
            </w:pPr>
            <w:r>
              <w:rPr>
                <w:rFonts w:asciiTheme="minorHAnsi" w:hAnsiTheme="minorHAnsi" w:cs="Arial"/>
                <w:b/>
                <w:sz w:val="20"/>
              </w:rPr>
              <w:t>Toteutuu/ei toteudu</w:t>
            </w:r>
          </w:p>
        </w:tc>
        <w:tc>
          <w:tcPr>
            <w:tcW w:w="6537" w:type="dxa"/>
            <w:shd w:val="clear" w:color="auto" w:fill="auto"/>
          </w:tcPr>
          <w:p w14:paraId="7B44F3E5" w14:textId="77777777" w:rsidR="0041139F" w:rsidRPr="00A352D2" w:rsidRDefault="0041139F" w:rsidP="00C43D47">
            <w:pPr>
              <w:rPr>
                <w:rFonts w:asciiTheme="minorHAnsi" w:hAnsiTheme="minorHAnsi" w:cs="Arial"/>
              </w:rPr>
            </w:pPr>
            <w:r>
              <w:rPr>
                <w:rFonts w:asciiTheme="minorHAnsi" w:hAnsiTheme="minorHAnsi" w:cs="Arial"/>
              </w:rPr>
              <w:t>Toteutui, katurekisterimalli excel-pohjaisena.</w:t>
            </w:r>
          </w:p>
        </w:tc>
      </w:tr>
      <w:tr w:rsidR="0041139F" w:rsidRPr="00A352D2" w14:paraId="16BAEC0A" w14:textId="77777777" w:rsidTr="00C43D47">
        <w:tc>
          <w:tcPr>
            <w:tcW w:w="3317" w:type="dxa"/>
            <w:shd w:val="clear" w:color="auto" w:fill="auto"/>
          </w:tcPr>
          <w:p w14:paraId="7D553E06"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Arviointikriteeri/mittari</w:t>
            </w:r>
          </w:p>
        </w:tc>
        <w:tc>
          <w:tcPr>
            <w:tcW w:w="6537" w:type="dxa"/>
            <w:shd w:val="clear" w:color="auto" w:fill="auto"/>
          </w:tcPr>
          <w:p w14:paraId="4A3963EA"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Pitkän aikavälin investointiohjelman luonnos valmis</w:t>
            </w:r>
          </w:p>
        </w:tc>
      </w:tr>
      <w:tr w:rsidR="0041139F" w:rsidRPr="00A352D2" w14:paraId="5AAAC86A" w14:textId="77777777" w:rsidTr="00C43D47">
        <w:tc>
          <w:tcPr>
            <w:tcW w:w="3317" w:type="dxa"/>
            <w:shd w:val="clear" w:color="auto" w:fill="auto"/>
          </w:tcPr>
          <w:p w14:paraId="1BFE01EB"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Vastuuhenkilö</w:t>
            </w:r>
          </w:p>
        </w:tc>
        <w:tc>
          <w:tcPr>
            <w:tcW w:w="6537" w:type="dxa"/>
            <w:shd w:val="clear" w:color="auto" w:fill="auto"/>
          </w:tcPr>
          <w:p w14:paraId="7A9C5661" w14:textId="77777777" w:rsidR="0041139F" w:rsidRPr="00A352D2" w:rsidRDefault="0041139F" w:rsidP="00C43D47">
            <w:pPr>
              <w:rPr>
                <w:rFonts w:asciiTheme="minorHAnsi" w:hAnsiTheme="minorHAnsi" w:cs="Arial"/>
                <w:sz w:val="20"/>
              </w:rPr>
            </w:pPr>
            <w:r w:rsidRPr="00A352D2">
              <w:rPr>
                <w:rFonts w:asciiTheme="minorHAnsi" w:hAnsiTheme="minorHAnsi" w:cs="Arial"/>
                <w:sz w:val="20"/>
              </w:rPr>
              <w:t>Tekninen johtaja, yhdyskuntatekniikan päällikkö, vesihuoltopäällikkö</w:t>
            </w:r>
          </w:p>
        </w:tc>
      </w:tr>
    </w:tbl>
    <w:p w14:paraId="64D76A0A" w14:textId="20158387" w:rsidR="0041139F" w:rsidRDefault="0041139F" w:rsidP="0041139F">
      <w:pPr>
        <w:jc w:val="left"/>
        <w:rPr>
          <w:rFonts w:ascii="Calibri" w:hAnsi="Calibri"/>
          <w:sz w:val="20"/>
        </w:rPr>
      </w:pPr>
    </w:p>
    <w:p w14:paraId="74639D45" w14:textId="2C9547FE" w:rsidR="007E2F60" w:rsidRDefault="007E2F60" w:rsidP="0041139F">
      <w:pPr>
        <w:jc w:val="left"/>
        <w:rPr>
          <w:rFonts w:ascii="Calibri" w:hAnsi="Calibri"/>
          <w:sz w:val="20"/>
        </w:rPr>
      </w:pPr>
    </w:p>
    <w:p w14:paraId="75F7B2B6" w14:textId="77777777" w:rsidR="007E2F60" w:rsidRDefault="007E2F60" w:rsidP="0041139F">
      <w:pPr>
        <w:jc w:val="left"/>
        <w:rPr>
          <w:rFonts w:ascii="Calibri" w:hAnsi="Calibri"/>
          <w:sz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9"/>
        <w:gridCol w:w="6369"/>
      </w:tblGrid>
      <w:tr w:rsidR="0041139F" w:rsidRPr="00A352D2" w14:paraId="70CA88BF" w14:textId="77777777" w:rsidTr="00C43D47">
        <w:tc>
          <w:tcPr>
            <w:tcW w:w="3317" w:type="dxa"/>
            <w:shd w:val="clear" w:color="auto" w:fill="95C23D"/>
          </w:tcPr>
          <w:p w14:paraId="370BF22D" w14:textId="77777777" w:rsidR="0041139F" w:rsidRPr="007E2F60" w:rsidRDefault="0041139F" w:rsidP="00C43D47">
            <w:pPr>
              <w:rPr>
                <w:rFonts w:ascii="Calibri" w:hAnsi="Calibri" w:cs="Arial"/>
                <w:b/>
                <w:color w:val="FFFFFF" w:themeColor="background1"/>
                <w:sz w:val="20"/>
              </w:rPr>
            </w:pPr>
            <w:r w:rsidRPr="007E2F60">
              <w:rPr>
                <w:rFonts w:ascii="Calibri" w:hAnsi="Calibri" w:cs="Arial"/>
                <w:b/>
                <w:color w:val="FFFFFF" w:themeColor="background1"/>
                <w:sz w:val="20"/>
              </w:rPr>
              <w:t>Päämäärä</w:t>
            </w:r>
          </w:p>
        </w:tc>
        <w:tc>
          <w:tcPr>
            <w:tcW w:w="6537" w:type="dxa"/>
            <w:shd w:val="clear" w:color="auto" w:fill="95C23D"/>
          </w:tcPr>
          <w:p w14:paraId="60567B71" w14:textId="77777777" w:rsidR="0041139F" w:rsidRPr="007E2F60" w:rsidRDefault="0041139F" w:rsidP="00C43D47">
            <w:pPr>
              <w:rPr>
                <w:rFonts w:ascii="Calibri" w:hAnsi="Calibri" w:cs="Arial"/>
                <w:b/>
                <w:color w:val="FFFFFF" w:themeColor="background1"/>
                <w:sz w:val="20"/>
              </w:rPr>
            </w:pPr>
            <w:r w:rsidRPr="007E2F60">
              <w:rPr>
                <w:rFonts w:ascii="Calibri" w:hAnsi="Calibri" w:cs="Arial"/>
                <w:b/>
                <w:color w:val="FFFFFF" w:themeColor="background1"/>
                <w:sz w:val="20"/>
              </w:rPr>
              <w:t>Monipuolisen asumisen ekologinen puutarhakaupunki</w:t>
            </w:r>
          </w:p>
        </w:tc>
      </w:tr>
      <w:tr w:rsidR="0041139F" w:rsidRPr="00A352D2" w14:paraId="7EFD813B" w14:textId="77777777" w:rsidTr="00C43D47">
        <w:tc>
          <w:tcPr>
            <w:tcW w:w="3317" w:type="dxa"/>
            <w:shd w:val="clear" w:color="auto" w:fill="auto"/>
          </w:tcPr>
          <w:p w14:paraId="24ECFA67" w14:textId="77777777" w:rsidR="0041139F" w:rsidRPr="00A352D2" w:rsidRDefault="0041139F" w:rsidP="00C43D47">
            <w:pPr>
              <w:rPr>
                <w:rFonts w:ascii="Calibri" w:hAnsi="Calibri" w:cs="Arial"/>
                <w:sz w:val="20"/>
              </w:rPr>
            </w:pPr>
            <w:r w:rsidRPr="00A352D2">
              <w:rPr>
                <w:rFonts w:ascii="Calibri" w:hAnsi="Calibri" w:cs="Arial"/>
                <w:sz w:val="20"/>
              </w:rPr>
              <w:t>Suunnittelukauden 2018-2020 tavoite</w:t>
            </w:r>
          </w:p>
        </w:tc>
        <w:tc>
          <w:tcPr>
            <w:tcW w:w="6537" w:type="dxa"/>
            <w:shd w:val="clear" w:color="auto" w:fill="auto"/>
          </w:tcPr>
          <w:p w14:paraId="324F145D" w14:textId="77777777" w:rsidR="0041139F" w:rsidRPr="00A352D2" w:rsidRDefault="0041139F" w:rsidP="00C43D47">
            <w:pPr>
              <w:rPr>
                <w:rFonts w:ascii="Calibri" w:hAnsi="Calibri" w:cs="Arial"/>
                <w:sz w:val="20"/>
              </w:rPr>
            </w:pPr>
            <w:r w:rsidRPr="00A352D2">
              <w:rPr>
                <w:rFonts w:ascii="Calibri" w:hAnsi="Calibri" w:cs="Arial"/>
                <w:sz w:val="20"/>
              </w:rPr>
              <w:t>Asemanrannan maankäytön ratkaiseminen</w:t>
            </w:r>
          </w:p>
          <w:p w14:paraId="1ECD108C" w14:textId="77777777" w:rsidR="0041139F" w:rsidRPr="00A352D2" w:rsidRDefault="0041139F" w:rsidP="00C43D47">
            <w:pPr>
              <w:rPr>
                <w:rFonts w:ascii="Calibri" w:hAnsi="Calibri" w:cs="Arial"/>
                <w:sz w:val="20"/>
              </w:rPr>
            </w:pPr>
            <w:r w:rsidRPr="00A352D2">
              <w:rPr>
                <w:rFonts w:ascii="Calibri" w:hAnsi="Calibri" w:cs="Arial"/>
                <w:sz w:val="20"/>
              </w:rPr>
              <w:t>Keskustan kehittäminen mm. asumisen ja kaupallisten palveluiden osalta</w:t>
            </w:r>
          </w:p>
          <w:p w14:paraId="3C009FC1" w14:textId="77777777" w:rsidR="0041139F" w:rsidRPr="00A352D2" w:rsidRDefault="0041139F" w:rsidP="00C43D47">
            <w:pPr>
              <w:rPr>
                <w:rFonts w:ascii="Calibri" w:hAnsi="Calibri" w:cs="Arial"/>
                <w:sz w:val="20"/>
              </w:rPr>
            </w:pPr>
            <w:r w:rsidRPr="00A352D2">
              <w:rPr>
                <w:rFonts w:ascii="Calibri" w:hAnsi="Calibri" w:cs="Arial"/>
                <w:sz w:val="20"/>
              </w:rPr>
              <w:t xml:space="preserve">Työpaikka-alueita koskevien kaavojen kehittäminen ja toteuttaminen </w:t>
            </w:r>
          </w:p>
        </w:tc>
      </w:tr>
      <w:tr w:rsidR="0041139F" w:rsidRPr="00A352D2" w14:paraId="618A235A" w14:textId="77777777" w:rsidTr="00C43D47">
        <w:tc>
          <w:tcPr>
            <w:tcW w:w="3317" w:type="dxa"/>
            <w:shd w:val="clear" w:color="auto" w:fill="auto"/>
          </w:tcPr>
          <w:p w14:paraId="5E53B7A2" w14:textId="77777777" w:rsidR="0041139F" w:rsidRPr="00A352D2" w:rsidRDefault="0041139F" w:rsidP="00C43D47">
            <w:pPr>
              <w:rPr>
                <w:rFonts w:ascii="Calibri" w:hAnsi="Calibri" w:cs="Arial"/>
                <w:b/>
                <w:sz w:val="20"/>
              </w:rPr>
            </w:pPr>
            <w:r w:rsidRPr="00A352D2">
              <w:rPr>
                <w:rFonts w:ascii="Calibri" w:hAnsi="Calibri" w:cs="Arial"/>
                <w:b/>
                <w:sz w:val="20"/>
              </w:rPr>
              <w:t>Talousarviovuoden tavoite</w:t>
            </w:r>
          </w:p>
        </w:tc>
        <w:tc>
          <w:tcPr>
            <w:tcW w:w="6537" w:type="dxa"/>
            <w:shd w:val="clear" w:color="auto" w:fill="auto"/>
          </w:tcPr>
          <w:p w14:paraId="4CB89DCA" w14:textId="77777777" w:rsidR="0041139F" w:rsidRPr="00A352D2" w:rsidRDefault="0041139F" w:rsidP="00C43D47">
            <w:pPr>
              <w:rPr>
                <w:rFonts w:ascii="Calibri" w:hAnsi="Calibri" w:cs="Arial"/>
                <w:b/>
                <w:sz w:val="20"/>
              </w:rPr>
            </w:pPr>
            <w:r w:rsidRPr="00A352D2">
              <w:rPr>
                <w:rFonts w:ascii="Calibri" w:hAnsi="Calibri" w:cs="Arial"/>
                <w:b/>
                <w:sz w:val="20"/>
              </w:rPr>
              <w:t>Asemanrannan alueen asemakaavan ja sen muutoksen laadinta</w:t>
            </w:r>
          </w:p>
        </w:tc>
      </w:tr>
      <w:tr w:rsidR="0041139F" w:rsidRPr="00A352D2" w14:paraId="29E72F89" w14:textId="77777777" w:rsidTr="00C43D47">
        <w:tc>
          <w:tcPr>
            <w:tcW w:w="3317" w:type="dxa"/>
            <w:shd w:val="clear" w:color="auto" w:fill="auto"/>
          </w:tcPr>
          <w:p w14:paraId="0B7B0CCA" w14:textId="77777777" w:rsidR="0041139F" w:rsidRPr="00A352D2" w:rsidRDefault="0041139F" w:rsidP="00C43D47">
            <w:pPr>
              <w:rPr>
                <w:rFonts w:ascii="Calibri" w:hAnsi="Calibri" w:cs="Arial"/>
                <w:b/>
                <w:sz w:val="20"/>
              </w:rPr>
            </w:pPr>
            <w:r>
              <w:rPr>
                <w:rFonts w:ascii="Calibri" w:hAnsi="Calibri" w:cs="Arial"/>
                <w:b/>
                <w:sz w:val="20"/>
              </w:rPr>
              <w:t>Toteutuma</w:t>
            </w:r>
          </w:p>
        </w:tc>
        <w:tc>
          <w:tcPr>
            <w:tcW w:w="6537" w:type="dxa"/>
            <w:shd w:val="clear" w:color="auto" w:fill="auto"/>
          </w:tcPr>
          <w:p w14:paraId="0AA653BD" w14:textId="77777777" w:rsidR="0041139F" w:rsidRPr="00A352D2" w:rsidRDefault="0041139F" w:rsidP="00C43D47">
            <w:pPr>
              <w:rPr>
                <w:rFonts w:ascii="Calibri" w:hAnsi="Calibri" w:cs="Arial"/>
                <w:sz w:val="20"/>
              </w:rPr>
            </w:pPr>
            <w:r>
              <w:rPr>
                <w:rFonts w:ascii="Calibri" w:hAnsi="Calibri" w:cs="Arial"/>
                <w:sz w:val="20"/>
              </w:rPr>
              <w:t>n. 20%</w:t>
            </w:r>
          </w:p>
        </w:tc>
      </w:tr>
      <w:tr w:rsidR="0041139F" w:rsidRPr="00A352D2" w14:paraId="04577BC7" w14:textId="77777777" w:rsidTr="00C43D47">
        <w:tc>
          <w:tcPr>
            <w:tcW w:w="3317" w:type="dxa"/>
            <w:shd w:val="clear" w:color="auto" w:fill="auto"/>
          </w:tcPr>
          <w:p w14:paraId="25176540" w14:textId="77777777" w:rsidR="0041139F" w:rsidRPr="00A352D2" w:rsidRDefault="0041139F" w:rsidP="00C43D47">
            <w:pPr>
              <w:rPr>
                <w:rFonts w:ascii="Calibri" w:hAnsi="Calibri" w:cs="Arial"/>
                <w:b/>
                <w:sz w:val="20"/>
              </w:rPr>
            </w:pPr>
            <w:r>
              <w:rPr>
                <w:rFonts w:ascii="Calibri" w:hAnsi="Calibri" w:cs="Arial"/>
                <w:b/>
                <w:sz w:val="20"/>
              </w:rPr>
              <w:t>Toteutuu/ei toteudu</w:t>
            </w:r>
          </w:p>
        </w:tc>
        <w:tc>
          <w:tcPr>
            <w:tcW w:w="6537" w:type="dxa"/>
            <w:shd w:val="clear" w:color="auto" w:fill="auto"/>
          </w:tcPr>
          <w:p w14:paraId="0D9410DC" w14:textId="77777777" w:rsidR="0041139F" w:rsidRPr="00A352D2" w:rsidRDefault="0041139F" w:rsidP="00C43D47">
            <w:pPr>
              <w:rPr>
                <w:rFonts w:ascii="Calibri" w:hAnsi="Calibri" w:cs="Arial"/>
                <w:sz w:val="20"/>
              </w:rPr>
            </w:pPr>
            <w:r>
              <w:rPr>
                <w:rFonts w:ascii="Calibri" w:hAnsi="Calibri" w:cs="Arial"/>
                <w:sz w:val="20"/>
              </w:rPr>
              <w:t>Toteutui osin</w:t>
            </w:r>
          </w:p>
        </w:tc>
      </w:tr>
      <w:tr w:rsidR="0041139F" w:rsidRPr="00A352D2" w14:paraId="7806B5FA" w14:textId="77777777" w:rsidTr="00C43D47">
        <w:tc>
          <w:tcPr>
            <w:tcW w:w="3317" w:type="dxa"/>
            <w:shd w:val="clear" w:color="auto" w:fill="auto"/>
          </w:tcPr>
          <w:p w14:paraId="2B342915" w14:textId="77777777" w:rsidR="0041139F" w:rsidRPr="00A352D2" w:rsidRDefault="0041139F" w:rsidP="00C43D47">
            <w:pPr>
              <w:rPr>
                <w:rFonts w:ascii="Calibri" w:hAnsi="Calibri" w:cs="Arial"/>
                <w:sz w:val="20"/>
              </w:rPr>
            </w:pPr>
            <w:r w:rsidRPr="00A352D2">
              <w:rPr>
                <w:rFonts w:ascii="Calibri" w:hAnsi="Calibri" w:cs="Arial"/>
                <w:sz w:val="20"/>
              </w:rPr>
              <w:t>Arviointikriteeri/mittari</w:t>
            </w:r>
          </w:p>
        </w:tc>
        <w:tc>
          <w:tcPr>
            <w:tcW w:w="6537" w:type="dxa"/>
            <w:shd w:val="clear" w:color="auto" w:fill="auto"/>
          </w:tcPr>
          <w:p w14:paraId="0B18CF6B" w14:textId="77777777" w:rsidR="0041139F" w:rsidRPr="00A352D2" w:rsidRDefault="0041139F" w:rsidP="00C43D47">
            <w:pPr>
              <w:rPr>
                <w:rFonts w:ascii="Calibri" w:hAnsi="Calibri" w:cs="Arial"/>
                <w:sz w:val="20"/>
              </w:rPr>
            </w:pPr>
            <w:r w:rsidRPr="00A352D2">
              <w:rPr>
                <w:rFonts w:ascii="Calibri" w:hAnsi="Calibri" w:cs="Arial"/>
                <w:sz w:val="20"/>
              </w:rPr>
              <w:t xml:space="preserve">Asemanrannan kaavatyöt on aloitettu, kokonaisuuteen kuuluvan alueen (Vuohimäki ja Asemanrannan lounaisosa) luonnos valmistuu 2017 ja ehdotus vuoden 2018 aikana. Muun Asemanrannan alueen suunnittelu jatkuu 2018 aikana luonnosvaiheeseen. </w:t>
            </w:r>
          </w:p>
          <w:p w14:paraId="51D9E59B" w14:textId="77777777" w:rsidR="0041139F" w:rsidRPr="00A352D2" w:rsidRDefault="0041139F" w:rsidP="00C43D47">
            <w:pPr>
              <w:rPr>
                <w:rFonts w:ascii="Calibri" w:hAnsi="Calibri" w:cs="Arial"/>
                <w:sz w:val="20"/>
              </w:rPr>
            </w:pPr>
          </w:p>
          <w:p w14:paraId="2F4A4BD1" w14:textId="77777777" w:rsidR="0041139F" w:rsidRPr="00A352D2" w:rsidRDefault="0041139F" w:rsidP="00C43D47">
            <w:pPr>
              <w:rPr>
                <w:rFonts w:ascii="Calibri" w:hAnsi="Calibri" w:cs="Arial"/>
                <w:sz w:val="20"/>
              </w:rPr>
            </w:pPr>
            <w:r w:rsidRPr="00A352D2">
              <w:rPr>
                <w:rFonts w:ascii="Calibri" w:hAnsi="Calibri" w:cs="Arial"/>
                <w:sz w:val="20"/>
              </w:rPr>
              <w:t>Keskustan kehittäminen ja yritystoimintaa tukevien kaavojen laatiminen</w:t>
            </w:r>
          </w:p>
          <w:p w14:paraId="504B68F7" w14:textId="77777777" w:rsidR="0041139F" w:rsidRPr="00A352D2" w:rsidRDefault="0041139F" w:rsidP="00C43D47">
            <w:pPr>
              <w:rPr>
                <w:rFonts w:ascii="Calibri" w:hAnsi="Calibri" w:cs="Arial"/>
                <w:sz w:val="20"/>
              </w:rPr>
            </w:pPr>
            <w:r w:rsidRPr="00A352D2">
              <w:rPr>
                <w:rFonts w:ascii="Calibri" w:hAnsi="Calibri" w:cs="Arial"/>
                <w:sz w:val="20"/>
              </w:rPr>
              <w:t xml:space="preserve">(asiaan vaikuttaa mm. maanhankinta, yksityisten toimijoiden intressit ja tarpeet) </w:t>
            </w:r>
          </w:p>
        </w:tc>
      </w:tr>
      <w:tr w:rsidR="0041139F" w:rsidRPr="00A352D2" w14:paraId="014A03BB" w14:textId="77777777" w:rsidTr="00C43D47">
        <w:tc>
          <w:tcPr>
            <w:tcW w:w="3317" w:type="dxa"/>
            <w:shd w:val="clear" w:color="auto" w:fill="auto"/>
          </w:tcPr>
          <w:p w14:paraId="34802764" w14:textId="77777777" w:rsidR="0041139F" w:rsidRPr="00A352D2" w:rsidRDefault="0041139F" w:rsidP="00C43D47">
            <w:pPr>
              <w:rPr>
                <w:rFonts w:ascii="Calibri" w:hAnsi="Calibri" w:cs="Arial"/>
                <w:sz w:val="20"/>
              </w:rPr>
            </w:pPr>
            <w:r w:rsidRPr="00A352D2">
              <w:rPr>
                <w:rFonts w:ascii="Calibri" w:hAnsi="Calibri" w:cs="Arial"/>
                <w:sz w:val="20"/>
              </w:rPr>
              <w:t>Vastuuhenkilö</w:t>
            </w:r>
          </w:p>
        </w:tc>
        <w:tc>
          <w:tcPr>
            <w:tcW w:w="6537" w:type="dxa"/>
            <w:shd w:val="clear" w:color="auto" w:fill="auto"/>
          </w:tcPr>
          <w:p w14:paraId="3373ECA3" w14:textId="77777777" w:rsidR="0041139F" w:rsidRPr="00A352D2" w:rsidRDefault="0041139F" w:rsidP="00C43D47">
            <w:pPr>
              <w:rPr>
                <w:rFonts w:ascii="Calibri" w:hAnsi="Calibri" w:cs="Arial"/>
                <w:sz w:val="20"/>
              </w:rPr>
            </w:pPr>
            <w:r w:rsidRPr="00A352D2">
              <w:rPr>
                <w:rFonts w:ascii="Calibri" w:hAnsi="Calibri" w:cs="Arial"/>
                <w:sz w:val="20"/>
              </w:rPr>
              <w:t>Kaavoitusarkkitehti</w:t>
            </w:r>
          </w:p>
        </w:tc>
      </w:tr>
    </w:tbl>
    <w:p w14:paraId="0F7DE099" w14:textId="77777777" w:rsidR="0041139F" w:rsidRDefault="0041139F" w:rsidP="0041139F">
      <w:pPr>
        <w:jc w:val="left"/>
        <w:rPr>
          <w:rFonts w:ascii="Calibri" w:hAnsi="Calibri"/>
          <w:sz w:val="20"/>
        </w:rPr>
      </w:pPr>
    </w:p>
    <w:p w14:paraId="6B1E01E1" w14:textId="77777777" w:rsidR="0041139F" w:rsidRDefault="0041139F" w:rsidP="0041139F">
      <w:pPr>
        <w:jc w:val="left"/>
        <w:rPr>
          <w:rFonts w:ascii="Calibri" w:hAnsi="Calibri"/>
          <w:sz w:val="20"/>
        </w:rPr>
      </w:pPr>
    </w:p>
    <w:p w14:paraId="35783939" w14:textId="5312AAA8" w:rsidR="0041139F" w:rsidRDefault="0041139F" w:rsidP="00D0471D">
      <w:pPr>
        <w:pStyle w:val="TPotsikko3"/>
        <w:numPr>
          <w:ilvl w:val="2"/>
          <w:numId w:val="9"/>
        </w:numPr>
      </w:pPr>
      <w:bookmarkStart w:id="139" w:name="_Toc3879957"/>
      <w:bookmarkStart w:id="140" w:name="_Toc4616155"/>
      <w:r w:rsidRPr="006547F4">
        <w:t>Ympäristölautakunta</w:t>
      </w:r>
      <w:bookmarkEnd w:id="139"/>
      <w:bookmarkEnd w:id="140"/>
    </w:p>
    <w:p w14:paraId="60380BE8" w14:textId="77777777" w:rsidR="0041139F" w:rsidRPr="006547F4" w:rsidRDefault="0041139F" w:rsidP="0041139F"/>
    <w:p w14:paraId="3221AFB2" w14:textId="77777777" w:rsidR="0041139F" w:rsidRPr="00DD6F15" w:rsidRDefault="0041139F" w:rsidP="0041139F">
      <w:pPr>
        <w:rPr>
          <w:rFonts w:asciiTheme="minorHAnsi" w:hAnsiTheme="minorHAnsi"/>
          <w:color w:val="000000" w:themeColor="text1"/>
        </w:rPr>
      </w:pPr>
      <w:r w:rsidRPr="00DD6F15">
        <w:rPr>
          <w:rFonts w:asciiTheme="minorHAnsi" w:hAnsiTheme="minorHAnsi"/>
          <w:color w:val="000000" w:themeColor="text1"/>
        </w:rPr>
        <w:t>Ympäristölautakunnan tehtävänä on huolehtia ohjata ja valvoa rakentamista, käsitellä ympäristöä ja rakentamista koskevat lupa-asiat sekä huolehtia ympäristön tilan seurannasta.</w:t>
      </w:r>
    </w:p>
    <w:p w14:paraId="515E166E" w14:textId="77777777" w:rsidR="0041139F" w:rsidRPr="008958B2" w:rsidRDefault="0041139F" w:rsidP="0041139F">
      <w:pPr>
        <w:jc w:val="left"/>
        <w:rPr>
          <w:rFonts w:asciiTheme="minorHAnsi" w:hAnsiTheme="minorHAnsi"/>
        </w:rPr>
      </w:pPr>
    </w:p>
    <w:p w14:paraId="218F60D7" w14:textId="77777777" w:rsidR="0041139F" w:rsidRPr="006850E8" w:rsidRDefault="0041139F" w:rsidP="0041139F">
      <w:pPr>
        <w:rPr>
          <w:rFonts w:asciiTheme="minorHAnsi" w:hAnsiTheme="minorHAnsi"/>
          <w:sz w:val="28"/>
          <w:szCs w:val="28"/>
        </w:rPr>
      </w:pPr>
      <w:r w:rsidRPr="006850E8">
        <w:rPr>
          <w:rFonts w:asciiTheme="minorHAnsi" w:hAnsiTheme="minorHAnsi"/>
          <w:sz w:val="28"/>
          <w:szCs w:val="28"/>
        </w:rPr>
        <w:t>Talouden toteutuminen</w:t>
      </w:r>
    </w:p>
    <w:p w14:paraId="1482DAA5"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"4.Käyttötalous !R325S1:R336S7" \f 4 \h </w:instrText>
      </w:r>
      <w:r>
        <w:fldChar w:fldCharType="separate"/>
      </w:r>
    </w:p>
    <w:tbl>
      <w:tblPr>
        <w:tblW w:w="9796" w:type="dxa"/>
        <w:tblInd w:w="65" w:type="dxa"/>
        <w:tblCellMar>
          <w:left w:w="70" w:type="dxa"/>
          <w:right w:w="70" w:type="dxa"/>
        </w:tblCellMar>
        <w:tblLook w:val="04A0" w:firstRow="1" w:lastRow="0" w:firstColumn="1" w:lastColumn="0" w:noHBand="0" w:noVBand="1"/>
      </w:tblPr>
      <w:tblGrid>
        <w:gridCol w:w="3108"/>
        <w:gridCol w:w="1308"/>
        <w:gridCol w:w="1188"/>
        <w:gridCol w:w="1188"/>
        <w:gridCol w:w="1188"/>
        <w:gridCol w:w="803"/>
        <w:gridCol w:w="1048"/>
      </w:tblGrid>
      <w:tr w:rsidR="0041139F" w:rsidRPr="00816EE4" w14:paraId="339C784F" w14:textId="77777777" w:rsidTr="00C43D47">
        <w:trPr>
          <w:trHeight w:val="255"/>
        </w:trPr>
        <w:tc>
          <w:tcPr>
            <w:tcW w:w="3108" w:type="dxa"/>
            <w:tcBorders>
              <w:top w:val="single" w:sz="4" w:space="0" w:color="auto"/>
              <w:left w:val="single" w:sz="4" w:space="0" w:color="auto"/>
              <w:bottom w:val="nil"/>
              <w:right w:val="nil"/>
            </w:tcBorders>
            <w:shd w:val="clear" w:color="000000" w:fill="95C23D"/>
            <w:noWrap/>
            <w:vAlign w:val="bottom"/>
            <w:hideMark/>
          </w:tcPr>
          <w:p w14:paraId="7B0AAACE"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YMPÄRISTÖLAUTAKUNTA</w:t>
            </w:r>
          </w:p>
        </w:tc>
        <w:tc>
          <w:tcPr>
            <w:tcW w:w="1308" w:type="dxa"/>
            <w:tcBorders>
              <w:top w:val="single" w:sz="4" w:space="0" w:color="auto"/>
              <w:left w:val="nil"/>
              <w:bottom w:val="nil"/>
              <w:right w:val="nil"/>
            </w:tcBorders>
            <w:shd w:val="clear" w:color="000000" w:fill="95C23D"/>
            <w:noWrap/>
            <w:vAlign w:val="bottom"/>
            <w:hideMark/>
          </w:tcPr>
          <w:p w14:paraId="634789E2"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4A81966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68744F4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511135E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1C4E7940"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098E4FEA"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025C6930" w14:textId="77777777" w:rsidTr="00C43D47">
        <w:trPr>
          <w:trHeight w:val="510"/>
        </w:trPr>
        <w:tc>
          <w:tcPr>
            <w:tcW w:w="31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C0404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308" w:type="dxa"/>
            <w:tcBorders>
              <w:top w:val="single" w:sz="4" w:space="0" w:color="auto"/>
              <w:left w:val="nil"/>
              <w:bottom w:val="single" w:sz="4" w:space="0" w:color="auto"/>
              <w:right w:val="single" w:sz="4" w:space="0" w:color="auto"/>
            </w:tcBorders>
            <w:shd w:val="clear" w:color="000000" w:fill="FFFFFF"/>
            <w:noWrap/>
            <w:vAlign w:val="bottom"/>
            <w:hideMark/>
          </w:tcPr>
          <w:p w14:paraId="2E6F760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0FE34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4D8DFFF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5BA282C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7FB50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3251AC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14FC7630"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C157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D3C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BE1C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0F4B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817F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D687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DFE2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5019E502"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44EDC9D"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1308" w:type="dxa"/>
            <w:tcBorders>
              <w:top w:val="nil"/>
              <w:left w:val="nil"/>
              <w:bottom w:val="single" w:sz="4" w:space="0" w:color="auto"/>
              <w:right w:val="single" w:sz="4" w:space="0" w:color="auto"/>
            </w:tcBorders>
            <w:shd w:val="clear" w:color="auto" w:fill="auto"/>
            <w:noWrap/>
            <w:vAlign w:val="bottom"/>
            <w:hideMark/>
          </w:tcPr>
          <w:p w14:paraId="5072505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93 403</w:t>
            </w:r>
          </w:p>
        </w:tc>
        <w:tc>
          <w:tcPr>
            <w:tcW w:w="1188" w:type="dxa"/>
            <w:tcBorders>
              <w:top w:val="nil"/>
              <w:left w:val="nil"/>
              <w:bottom w:val="single" w:sz="4" w:space="0" w:color="auto"/>
              <w:right w:val="single" w:sz="4" w:space="0" w:color="auto"/>
            </w:tcBorders>
            <w:shd w:val="clear" w:color="auto" w:fill="auto"/>
            <w:noWrap/>
            <w:vAlign w:val="bottom"/>
            <w:hideMark/>
          </w:tcPr>
          <w:p w14:paraId="4C8039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121 000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B4FB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121 000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E254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127 964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9E4B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105,8</w:t>
            </w:r>
          </w:p>
        </w:tc>
        <w:tc>
          <w:tcPr>
            <w:tcW w:w="1048" w:type="dxa"/>
            <w:tcBorders>
              <w:top w:val="nil"/>
              <w:left w:val="nil"/>
              <w:bottom w:val="single" w:sz="4" w:space="0" w:color="auto"/>
              <w:right w:val="single" w:sz="4" w:space="0" w:color="auto"/>
            </w:tcBorders>
            <w:shd w:val="clear" w:color="auto" w:fill="auto"/>
            <w:noWrap/>
            <w:vAlign w:val="bottom"/>
            <w:hideMark/>
          </w:tcPr>
          <w:p w14:paraId="6A4765D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6 964</w:t>
            </w:r>
          </w:p>
        </w:tc>
      </w:tr>
      <w:tr w:rsidR="0041139F" w:rsidRPr="00816EE4" w14:paraId="14A59953" w14:textId="77777777" w:rsidTr="00C43D47">
        <w:trPr>
          <w:trHeight w:val="255"/>
        </w:trPr>
        <w:tc>
          <w:tcPr>
            <w:tcW w:w="31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34EA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D16B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8 802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E21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0F14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6062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2 903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7686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6DEC13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2 903</w:t>
            </w:r>
          </w:p>
        </w:tc>
      </w:tr>
      <w:tr w:rsidR="0041139F" w:rsidRPr="00816EE4" w14:paraId="6285690C"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FF7C6B7"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F31D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-497 310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823B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-536 111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F84D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-536 111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8FA8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-441 297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F408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82,3</w:t>
            </w:r>
          </w:p>
        </w:tc>
        <w:tc>
          <w:tcPr>
            <w:tcW w:w="1048" w:type="dxa"/>
            <w:tcBorders>
              <w:top w:val="nil"/>
              <w:left w:val="nil"/>
              <w:bottom w:val="single" w:sz="4" w:space="0" w:color="auto"/>
              <w:right w:val="single" w:sz="4" w:space="0" w:color="auto"/>
            </w:tcBorders>
            <w:shd w:val="clear" w:color="auto" w:fill="auto"/>
            <w:noWrap/>
            <w:vAlign w:val="bottom"/>
            <w:hideMark/>
          </w:tcPr>
          <w:p w14:paraId="3BEBDCE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94 814</w:t>
            </w:r>
          </w:p>
        </w:tc>
      </w:tr>
      <w:tr w:rsidR="0041139F" w:rsidRPr="00816EE4" w14:paraId="0A45FA1B"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31BCBE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9140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-27 712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277E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-36 162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FDD6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-36 162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E4AB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-32 437</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5C14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89,7</w:t>
            </w:r>
          </w:p>
        </w:tc>
        <w:tc>
          <w:tcPr>
            <w:tcW w:w="1048" w:type="dxa"/>
            <w:tcBorders>
              <w:top w:val="nil"/>
              <w:left w:val="nil"/>
              <w:bottom w:val="single" w:sz="4" w:space="0" w:color="auto"/>
              <w:right w:val="single" w:sz="4" w:space="0" w:color="auto"/>
            </w:tcBorders>
            <w:shd w:val="clear" w:color="auto" w:fill="auto"/>
            <w:noWrap/>
            <w:vAlign w:val="bottom"/>
            <w:hideMark/>
          </w:tcPr>
          <w:p w14:paraId="36237B8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3 725</w:t>
            </w:r>
          </w:p>
        </w:tc>
      </w:tr>
      <w:tr w:rsidR="0041139F" w:rsidRPr="00816EE4" w14:paraId="4827480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998830C"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847C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-422 817</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5ECF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-451 273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0938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-451 273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7723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-342 868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4695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76,0</w:t>
            </w:r>
          </w:p>
        </w:tc>
        <w:tc>
          <w:tcPr>
            <w:tcW w:w="1048" w:type="dxa"/>
            <w:tcBorders>
              <w:top w:val="nil"/>
              <w:left w:val="nil"/>
              <w:bottom w:val="single" w:sz="4" w:space="0" w:color="auto"/>
              <w:right w:val="single" w:sz="4" w:space="0" w:color="auto"/>
            </w:tcBorders>
            <w:shd w:val="clear" w:color="auto" w:fill="auto"/>
            <w:noWrap/>
            <w:vAlign w:val="bottom"/>
            <w:hideMark/>
          </w:tcPr>
          <w:p w14:paraId="0F4AEB0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108 405</w:t>
            </w:r>
          </w:p>
        </w:tc>
      </w:tr>
      <w:tr w:rsidR="0041139F" w:rsidRPr="00816EE4" w14:paraId="430D81FB"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26022DC0"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DAF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B1D9D"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BD39F"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4E74"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8B43A"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6C0C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152A4F98"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78405A2A"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FF13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-10 724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6DE9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-13 600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7405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-13 600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C4DDA" w14:textId="77777777" w:rsidR="0041139F" w:rsidRPr="00816EE4" w:rsidRDefault="0041139F" w:rsidP="00C43D47">
            <w:pPr>
              <w:jc w:val="right"/>
              <w:rPr>
                <w:rFonts w:ascii="Calibri" w:hAnsi="Calibri"/>
                <w:sz w:val="20"/>
              </w:rPr>
            </w:pPr>
            <w:r w:rsidRPr="00816EE4">
              <w:rPr>
                <w:rFonts w:ascii="Calibri" w:hAnsi="Calibri"/>
                <w:sz w:val="20"/>
              </w:rPr>
              <w:t>-13 505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394E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99,3</w:t>
            </w:r>
          </w:p>
        </w:tc>
        <w:tc>
          <w:tcPr>
            <w:tcW w:w="1048" w:type="dxa"/>
            <w:tcBorders>
              <w:top w:val="nil"/>
              <w:left w:val="nil"/>
              <w:bottom w:val="single" w:sz="4" w:space="0" w:color="auto"/>
              <w:right w:val="single" w:sz="4" w:space="0" w:color="auto"/>
            </w:tcBorders>
            <w:shd w:val="clear" w:color="auto" w:fill="auto"/>
            <w:noWrap/>
            <w:vAlign w:val="bottom"/>
            <w:hideMark/>
          </w:tcPr>
          <w:p w14:paraId="0A23A98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95</w:t>
            </w:r>
          </w:p>
        </w:tc>
      </w:tr>
      <w:tr w:rsidR="0041139F" w:rsidRPr="00816EE4" w14:paraId="54C232E1"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133C479F"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46A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-89 892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9F5C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-90 431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7963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-90 431</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50D7" w14:textId="77777777" w:rsidR="0041139F" w:rsidRPr="00816EE4" w:rsidRDefault="0041139F" w:rsidP="00C43D47">
            <w:pPr>
              <w:jc w:val="right"/>
              <w:rPr>
                <w:rFonts w:ascii="Calibri" w:hAnsi="Calibri"/>
                <w:sz w:val="20"/>
              </w:rPr>
            </w:pPr>
            <w:r w:rsidRPr="00816EE4">
              <w:rPr>
                <w:rFonts w:ascii="Calibri" w:hAnsi="Calibri"/>
                <w:sz w:val="20"/>
              </w:rPr>
              <w:t>-94 239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9282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104,2</w:t>
            </w:r>
          </w:p>
        </w:tc>
        <w:tc>
          <w:tcPr>
            <w:tcW w:w="1048" w:type="dxa"/>
            <w:tcBorders>
              <w:top w:val="nil"/>
              <w:left w:val="nil"/>
              <w:bottom w:val="single" w:sz="4" w:space="0" w:color="auto"/>
              <w:right w:val="single" w:sz="4" w:space="0" w:color="auto"/>
            </w:tcBorders>
            <w:shd w:val="clear" w:color="auto" w:fill="auto"/>
            <w:noWrap/>
            <w:vAlign w:val="bottom"/>
            <w:hideMark/>
          </w:tcPr>
          <w:p w14:paraId="3DE6A7D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-3 808</w:t>
            </w:r>
          </w:p>
        </w:tc>
      </w:tr>
      <w:tr w:rsidR="0041139F" w:rsidRPr="00816EE4" w14:paraId="7C9DAE66" w14:textId="77777777" w:rsidTr="00C43D47">
        <w:trPr>
          <w:trHeight w:val="255"/>
        </w:trPr>
        <w:tc>
          <w:tcPr>
            <w:tcW w:w="3108" w:type="dxa"/>
            <w:tcBorders>
              <w:top w:val="nil"/>
              <w:left w:val="single" w:sz="4" w:space="0" w:color="auto"/>
              <w:bottom w:val="single" w:sz="4" w:space="0" w:color="auto"/>
              <w:right w:val="single" w:sz="4" w:space="0" w:color="auto"/>
            </w:tcBorders>
            <w:shd w:val="clear" w:color="auto" w:fill="auto"/>
            <w:noWrap/>
            <w:vAlign w:val="bottom"/>
            <w:hideMark/>
          </w:tcPr>
          <w:p w14:paraId="3926D60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1308" w:type="dxa"/>
            <w:tcBorders>
              <w:top w:val="nil"/>
              <w:left w:val="nil"/>
              <w:bottom w:val="single" w:sz="4" w:space="0" w:color="auto"/>
              <w:right w:val="single" w:sz="4" w:space="0" w:color="auto"/>
            </w:tcBorders>
            <w:shd w:val="clear" w:color="auto" w:fill="auto"/>
            <w:noWrap/>
            <w:vAlign w:val="bottom"/>
            <w:hideMark/>
          </w:tcPr>
          <w:p w14:paraId="21EDA0C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-523 433</w:t>
            </w:r>
          </w:p>
        </w:tc>
        <w:tc>
          <w:tcPr>
            <w:tcW w:w="1188" w:type="dxa"/>
            <w:tcBorders>
              <w:top w:val="nil"/>
              <w:left w:val="nil"/>
              <w:bottom w:val="single" w:sz="4" w:space="0" w:color="auto"/>
              <w:right w:val="single" w:sz="4" w:space="0" w:color="auto"/>
            </w:tcBorders>
            <w:shd w:val="clear" w:color="auto" w:fill="auto"/>
            <w:noWrap/>
            <w:vAlign w:val="bottom"/>
            <w:hideMark/>
          </w:tcPr>
          <w:p w14:paraId="343E1B7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-555 304</w:t>
            </w:r>
          </w:p>
        </w:tc>
        <w:tc>
          <w:tcPr>
            <w:tcW w:w="1188" w:type="dxa"/>
            <w:tcBorders>
              <w:top w:val="nil"/>
              <w:left w:val="nil"/>
              <w:bottom w:val="single" w:sz="4" w:space="0" w:color="auto"/>
              <w:right w:val="single" w:sz="4" w:space="0" w:color="auto"/>
            </w:tcBorders>
            <w:shd w:val="clear" w:color="auto" w:fill="auto"/>
            <w:noWrap/>
            <w:vAlign w:val="bottom"/>
            <w:hideMark/>
          </w:tcPr>
          <w:p w14:paraId="4DB11D1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-555 304</w:t>
            </w:r>
          </w:p>
        </w:tc>
        <w:tc>
          <w:tcPr>
            <w:tcW w:w="1188" w:type="dxa"/>
            <w:tcBorders>
              <w:top w:val="nil"/>
              <w:left w:val="nil"/>
              <w:bottom w:val="single" w:sz="4" w:space="0" w:color="auto"/>
              <w:right w:val="single" w:sz="4" w:space="0" w:color="auto"/>
            </w:tcBorders>
            <w:shd w:val="clear" w:color="auto" w:fill="auto"/>
            <w:noWrap/>
            <w:vAlign w:val="bottom"/>
            <w:hideMark/>
          </w:tcPr>
          <w:p w14:paraId="1EB4F7C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-450 612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28E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81,1</w:t>
            </w:r>
          </w:p>
        </w:tc>
        <w:tc>
          <w:tcPr>
            <w:tcW w:w="1048" w:type="dxa"/>
            <w:tcBorders>
              <w:top w:val="nil"/>
              <w:left w:val="nil"/>
              <w:bottom w:val="single" w:sz="4" w:space="0" w:color="auto"/>
              <w:right w:val="single" w:sz="4" w:space="0" w:color="auto"/>
            </w:tcBorders>
            <w:shd w:val="clear" w:color="auto" w:fill="auto"/>
            <w:noWrap/>
            <w:vAlign w:val="bottom"/>
            <w:hideMark/>
          </w:tcPr>
          <w:p w14:paraId="5484903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104 692</w:t>
            </w:r>
          </w:p>
        </w:tc>
      </w:tr>
    </w:tbl>
    <w:p w14:paraId="48387B23"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39D8BFC3" w14:textId="77777777" w:rsidR="0041139F" w:rsidRDefault="0041139F" w:rsidP="0041139F">
      <w:pPr>
        <w:rPr>
          <w:rFonts w:asciiTheme="minorHAnsi" w:hAnsiTheme="minorHAnsi"/>
          <w:color w:val="000000" w:themeColor="text1"/>
        </w:rPr>
      </w:pPr>
      <w:r w:rsidRPr="00BF268E">
        <w:rPr>
          <w:rFonts w:asciiTheme="minorHAnsi" w:hAnsiTheme="minorHAnsi"/>
          <w:color w:val="000000" w:themeColor="text1"/>
        </w:rPr>
        <w:t>Ympäristölautakunnan alaisen toiminnan vuoden 2018 talous toteutui merkittävästi talousarviota parempana. Toimintatuotot (ulkoiset + sisäiset) ylittyivät 9 867 euroa ja toimintakulut alittuivat 98 539 euroa, ja täten sitova toimintakate toteutui 108 405 euroa muutettua talousarviota parempana. Merkittävin säästö saavutettiin henkilöstökuluissa, kun osa viranhaltijoista siirtyi toisen työnantajan palvelukseen</w:t>
      </w:r>
      <w:r>
        <w:rPr>
          <w:rFonts w:asciiTheme="minorHAnsi" w:hAnsiTheme="minorHAnsi"/>
          <w:color w:val="000000" w:themeColor="text1"/>
        </w:rPr>
        <w:t xml:space="preserve"> vuoden 2018 ensimmäisellä vuosipuoliskolla.</w:t>
      </w:r>
    </w:p>
    <w:p w14:paraId="4B4171B5" w14:textId="77777777" w:rsidR="0041139F" w:rsidRDefault="0041139F" w:rsidP="0041139F">
      <w:pPr>
        <w:rPr>
          <w:rFonts w:asciiTheme="minorHAnsi" w:hAnsiTheme="minorHAnsi"/>
          <w:color w:val="000000" w:themeColor="text1"/>
        </w:rPr>
      </w:pPr>
    </w:p>
    <w:p w14:paraId="28B40CBD" w14:textId="77777777" w:rsidR="0041139F" w:rsidRPr="009547A5" w:rsidRDefault="0041139F" w:rsidP="0041139F">
      <w:pPr>
        <w:rPr>
          <w:rFonts w:asciiTheme="minorHAnsi" w:hAnsiTheme="minorHAnsi"/>
        </w:rPr>
      </w:pPr>
      <w:r>
        <w:rPr>
          <w:rFonts w:asciiTheme="minorHAnsi" w:hAnsiTheme="minorHAnsi"/>
          <w:color w:val="000000" w:themeColor="text1"/>
        </w:rPr>
        <w:t xml:space="preserve">Valtuustotason toiminnallisista tavoitteista toteutui 1 / 1 ja </w:t>
      </w:r>
      <w:r w:rsidRPr="009547A5">
        <w:rPr>
          <w:rFonts w:asciiTheme="minorHAnsi" w:hAnsiTheme="minorHAnsi"/>
        </w:rPr>
        <w:t xml:space="preserve">lautakuntatason tavoitteista </w:t>
      </w:r>
      <w:r>
        <w:rPr>
          <w:rFonts w:asciiTheme="minorHAnsi" w:hAnsiTheme="minorHAnsi"/>
        </w:rPr>
        <w:t>4</w:t>
      </w:r>
      <w:r w:rsidRPr="009547A5">
        <w:rPr>
          <w:rFonts w:asciiTheme="minorHAnsi" w:hAnsiTheme="minorHAnsi"/>
        </w:rPr>
        <w:t xml:space="preserve"> / 5.</w:t>
      </w:r>
    </w:p>
    <w:p w14:paraId="1E597C4A" w14:textId="77777777" w:rsidR="0041139F" w:rsidRPr="008958B2" w:rsidRDefault="0041139F" w:rsidP="0041139F">
      <w:pPr>
        <w:rPr>
          <w:rFonts w:asciiTheme="minorHAnsi" w:hAnsiTheme="minorHAnsi"/>
        </w:rPr>
      </w:pPr>
    </w:p>
    <w:p w14:paraId="6A01DD40" w14:textId="77777777" w:rsidR="0041139F" w:rsidRPr="006850E8" w:rsidRDefault="0041139F" w:rsidP="0041139F">
      <w:pPr>
        <w:rPr>
          <w:rFonts w:asciiTheme="minorHAnsi" w:hAnsiTheme="minorHAnsi"/>
          <w:sz w:val="28"/>
          <w:szCs w:val="28"/>
        </w:rPr>
      </w:pPr>
      <w:r w:rsidRPr="006850E8">
        <w:rPr>
          <w:rFonts w:asciiTheme="minorHAnsi" w:hAnsiTheme="minorHAnsi"/>
          <w:sz w:val="28"/>
          <w:szCs w:val="28"/>
        </w:rPr>
        <w:t>Henkilöstö</w:t>
      </w:r>
    </w:p>
    <w:p w14:paraId="6491CD32" w14:textId="77777777" w:rsidR="0041139F" w:rsidRPr="008958B2" w:rsidRDefault="0041139F" w:rsidP="0041139F">
      <w:pPr>
        <w:rPr>
          <w:rFonts w:asciiTheme="minorHAnsi" w:hAnsiTheme="minorHAnsi"/>
        </w:rPr>
      </w:pPr>
    </w:p>
    <w:p w14:paraId="4879D50D" w14:textId="77777777" w:rsidR="0041139F" w:rsidRPr="00BF268E" w:rsidRDefault="0041139F" w:rsidP="0041139F">
      <w:pPr>
        <w:rPr>
          <w:rFonts w:asciiTheme="minorHAnsi" w:hAnsiTheme="minorHAnsi"/>
          <w:color w:val="000000" w:themeColor="text1"/>
        </w:rPr>
      </w:pPr>
      <w:r w:rsidRPr="00BF268E">
        <w:rPr>
          <w:rFonts w:asciiTheme="minorHAnsi" w:hAnsiTheme="minorHAnsi"/>
          <w:color w:val="000000" w:themeColor="text1"/>
        </w:rPr>
        <w:t>Vuoden 2018 aikana irtisanoutui tekninen johtaja ja vastaava rakennustarkastaja. Em. virat saatiin täytettyä syksyn 2018 aikana.</w:t>
      </w:r>
    </w:p>
    <w:p w14:paraId="04EF1E0E" w14:textId="77777777" w:rsidR="0041139F" w:rsidRPr="008958B2" w:rsidRDefault="0041139F" w:rsidP="0041139F">
      <w:pPr>
        <w:rPr>
          <w:rFonts w:asciiTheme="minorHAnsi" w:hAnsiTheme="minorHAnsi"/>
        </w:rPr>
      </w:pPr>
    </w:p>
    <w:p w14:paraId="6460B9C1" w14:textId="77777777" w:rsidR="0041139F" w:rsidRPr="006850E8" w:rsidRDefault="0041139F" w:rsidP="0041139F">
      <w:pPr>
        <w:rPr>
          <w:rFonts w:asciiTheme="minorHAnsi" w:hAnsiTheme="minorHAnsi"/>
          <w:sz w:val="28"/>
          <w:szCs w:val="28"/>
        </w:rPr>
      </w:pPr>
      <w:r w:rsidRPr="006850E8">
        <w:rPr>
          <w:rFonts w:asciiTheme="minorHAnsi" w:hAnsiTheme="minorHAnsi"/>
          <w:sz w:val="28"/>
          <w:szCs w:val="28"/>
        </w:rPr>
        <w:t>Toiminnan toteutuminen</w:t>
      </w:r>
    </w:p>
    <w:p w14:paraId="6DC30391" w14:textId="77777777" w:rsidR="0041139F" w:rsidRPr="008958B2" w:rsidRDefault="0041139F" w:rsidP="0041139F">
      <w:pPr>
        <w:jc w:val="left"/>
        <w:rPr>
          <w:rFonts w:asciiTheme="minorHAnsi" w:hAnsiTheme="minorHAnsi"/>
          <w:sz w:val="20"/>
        </w:rPr>
      </w:pPr>
    </w:p>
    <w:p w14:paraId="6D6CC570" w14:textId="77777777" w:rsidR="0041139F" w:rsidRDefault="0041139F" w:rsidP="0041139F">
      <w:pPr>
        <w:rPr>
          <w:rFonts w:asciiTheme="minorHAnsi" w:hAnsiTheme="minorHAnsi"/>
        </w:rPr>
      </w:pPr>
      <w:r>
        <w:rPr>
          <w:rFonts w:asciiTheme="minorHAnsi" w:hAnsiTheme="minorHAnsi"/>
        </w:rPr>
        <w:t>Ympäristö ja rakennusvalvonnan palvelualue</w:t>
      </w:r>
    </w:p>
    <w:p w14:paraId="00DF4BF5"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"4.Käyttötalous !R338S1:R349S7" \f 4 \h </w:instrText>
      </w:r>
      <w:r>
        <w:fldChar w:fldCharType="separate"/>
      </w:r>
    </w:p>
    <w:tbl>
      <w:tblPr>
        <w:tblW w:w="9788" w:type="dxa"/>
        <w:tblInd w:w="65" w:type="dxa"/>
        <w:tblCellMar>
          <w:left w:w="70" w:type="dxa"/>
          <w:right w:w="70" w:type="dxa"/>
        </w:tblCellMar>
        <w:tblLook w:val="04A0" w:firstRow="1" w:lastRow="0" w:firstColumn="1" w:lastColumn="0" w:noHBand="0" w:noVBand="1"/>
      </w:tblPr>
      <w:tblGrid>
        <w:gridCol w:w="3517"/>
        <w:gridCol w:w="891"/>
        <w:gridCol w:w="1188"/>
        <w:gridCol w:w="1188"/>
        <w:gridCol w:w="1188"/>
        <w:gridCol w:w="803"/>
        <w:gridCol w:w="1048"/>
      </w:tblGrid>
      <w:tr w:rsidR="0041139F" w:rsidRPr="00816EE4" w14:paraId="7BCB30AD" w14:textId="77777777" w:rsidTr="00C43D47">
        <w:trPr>
          <w:trHeight w:val="255"/>
        </w:trPr>
        <w:tc>
          <w:tcPr>
            <w:tcW w:w="4408" w:type="dxa"/>
            <w:gridSpan w:val="2"/>
            <w:tcBorders>
              <w:top w:val="single" w:sz="4" w:space="0" w:color="auto"/>
              <w:left w:val="single" w:sz="4" w:space="0" w:color="auto"/>
              <w:bottom w:val="nil"/>
              <w:right w:val="nil"/>
            </w:tcBorders>
            <w:shd w:val="clear" w:color="000000" w:fill="95C23D"/>
            <w:noWrap/>
            <w:vAlign w:val="bottom"/>
            <w:hideMark/>
          </w:tcPr>
          <w:p w14:paraId="1171A9A2"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Ympäristö ja rakennusvalvonnan palvelualue</w:t>
            </w:r>
          </w:p>
        </w:tc>
        <w:tc>
          <w:tcPr>
            <w:tcW w:w="1188" w:type="dxa"/>
            <w:tcBorders>
              <w:top w:val="single" w:sz="4" w:space="0" w:color="auto"/>
              <w:left w:val="nil"/>
              <w:bottom w:val="nil"/>
              <w:right w:val="nil"/>
            </w:tcBorders>
            <w:shd w:val="clear" w:color="000000" w:fill="95C23D"/>
            <w:noWrap/>
            <w:vAlign w:val="bottom"/>
            <w:hideMark/>
          </w:tcPr>
          <w:p w14:paraId="50856519"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28844CBC"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188" w:type="dxa"/>
            <w:tcBorders>
              <w:top w:val="single" w:sz="4" w:space="0" w:color="auto"/>
              <w:left w:val="nil"/>
              <w:bottom w:val="nil"/>
              <w:right w:val="nil"/>
            </w:tcBorders>
            <w:shd w:val="clear" w:color="000000" w:fill="95C23D"/>
            <w:noWrap/>
            <w:vAlign w:val="bottom"/>
            <w:hideMark/>
          </w:tcPr>
          <w:p w14:paraId="76807F97"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768" w:type="dxa"/>
            <w:tcBorders>
              <w:top w:val="single" w:sz="4" w:space="0" w:color="auto"/>
              <w:left w:val="nil"/>
              <w:bottom w:val="nil"/>
              <w:right w:val="nil"/>
            </w:tcBorders>
            <w:shd w:val="clear" w:color="000000" w:fill="95C23D"/>
            <w:noWrap/>
            <w:vAlign w:val="bottom"/>
            <w:hideMark/>
          </w:tcPr>
          <w:p w14:paraId="3AABC602"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c>
          <w:tcPr>
            <w:tcW w:w="1048" w:type="dxa"/>
            <w:tcBorders>
              <w:top w:val="single" w:sz="4" w:space="0" w:color="auto"/>
              <w:left w:val="nil"/>
              <w:bottom w:val="single" w:sz="4" w:space="0" w:color="auto"/>
              <w:right w:val="single" w:sz="4" w:space="0" w:color="auto"/>
            </w:tcBorders>
            <w:shd w:val="clear" w:color="000000" w:fill="95C23D"/>
            <w:noWrap/>
            <w:vAlign w:val="bottom"/>
            <w:hideMark/>
          </w:tcPr>
          <w:p w14:paraId="6AD801D5" w14:textId="77777777" w:rsidR="0041139F" w:rsidRPr="00816EE4" w:rsidRDefault="0041139F" w:rsidP="00C43D47">
            <w:pPr>
              <w:jc w:val="left"/>
              <w:rPr>
                <w:rFonts w:ascii="Calibri" w:hAnsi="Calibri"/>
                <w:color w:val="FFFFFF"/>
                <w:sz w:val="20"/>
              </w:rPr>
            </w:pPr>
            <w:r w:rsidRPr="00816EE4">
              <w:rPr>
                <w:rFonts w:ascii="Calibri" w:hAnsi="Calibri"/>
                <w:color w:val="FFFFFF"/>
                <w:sz w:val="20"/>
              </w:rPr>
              <w:t> </w:t>
            </w:r>
          </w:p>
        </w:tc>
      </w:tr>
      <w:tr w:rsidR="0041139F" w:rsidRPr="00816EE4" w14:paraId="344088C8" w14:textId="77777777" w:rsidTr="00C43D47">
        <w:trPr>
          <w:trHeight w:val="510"/>
        </w:trPr>
        <w:tc>
          <w:tcPr>
            <w:tcW w:w="35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D17570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891" w:type="dxa"/>
            <w:tcBorders>
              <w:top w:val="single" w:sz="4" w:space="0" w:color="auto"/>
              <w:left w:val="nil"/>
              <w:bottom w:val="single" w:sz="4" w:space="0" w:color="auto"/>
              <w:right w:val="single" w:sz="4" w:space="0" w:color="auto"/>
            </w:tcBorders>
            <w:shd w:val="clear" w:color="000000" w:fill="FFFFFF"/>
            <w:noWrap/>
            <w:vAlign w:val="bottom"/>
            <w:hideMark/>
          </w:tcPr>
          <w:p w14:paraId="437397D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TP2017</w:t>
            </w:r>
          </w:p>
        </w:tc>
        <w:tc>
          <w:tcPr>
            <w:tcW w:w="11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93FDB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7C788E85"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MTA2018</w:t>
            </w:r>
          </w:p>
        </w:tc>
        <w:tc>
          <w:tcPr>
            <w:tcW w:w="1188" w:type="dxa"/>
            <w:tcBorders>
              <w:top w:val="single" w:sz="4" w:space="0" w:color="auto"/>
              <w:left w:val="nil"/>
              <w:bottom w:val="single" w:sz="4" w:space="0" w:color="auto"/>
              <w:right w:val="single" w:sz="4" w:space="0" w:color="auto"/>
            </w:tcBorders>
            <w:shd w:val="clear" w:color="000000" w:fill="FFFFFF"/>
            <w:noWrap/>
            <w:vAlign w:val="bottom"/>
            <w:hideMark/>
          </w:tcPr>
          <w:p w14:paraId="380083F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TP2018</w:t>
            </w:r>
          </w:p>
        </w:tc>
        <w:tc>
          <w:tcPr>
            <w:tcW w:w="76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D494E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 % TP/MTA</w:t>
            </w:r>
          </w:p>
        </w:tc>
        <w:tc>
          <w:tcPr>
            <w:tcW w:w="1048" w:type="dxa"/>
            <w:tcBorders>
              <w:top w:val="single" w:sz="4" w:space="0" w:color="auto"/>
              <w:left w:val="nil"/>
              <w:bottom w:val="single" w:sz="4" w:space="0" w:color="auto"/>
              <w:right w:val="single" w:sz="4" w:space="0" w:color="auto"/>
            </w:tcBorders>
            <w:shd w:val="clear" w:color="000000" w:fill="FFFFFF"/>
            <w:noWrap/>
            <w:vAlign w:val="bottom"/>
            <w:hideMark/>
          </w:tcPr>
          <w:p w14:paraId="2460E51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Poikkeama</w:t>
            </w:r>
          </w:p>
        </w:tc>
      </w:tr>
      <w:tr w:rsidR="0041139F" w:rsidRPr="00816EE4" w14:paraId="3EC83F17" w14:textId="77777777" w:rsidTr="00C43D47">
        <w:trPr>
          <w:trHeight w:val="255"/>
        </w:trPr>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1EB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Tuloarviot ja määrärahat</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27BC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3C82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25D0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6CB3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F3E1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D15C1"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 </w:t>
            </w:r>
          </w:p>
        </w:tc>
      </w:tr>
      <w:tr w:rsidR="0041139F" w:rsidRPr="00816EE4" w14:paraId="1344AB38"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2329351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Toimintatuotot</w:t>
            </w:r>
          </w:p>
        </w:tc>
        <w:tc>
          <w:tcPr>
            <w:tcW w:w="891" w:type="dxa"/>
            <w:tcBorders>
              <w:top w:val="nil"/>
              <w:left w:val="nil"/>
              <w:bottom w:val="single" w:sz="4" w:space="0" w:color="auto"/>
              <w:right w:val="single" w:sz="4" w:space="0" w:color="auto"/>
            </w:tcBorders>
            <w:shd w:val="clear" w:color="auto" w:fill="auto"/>
            <w:noWrap/>
            <w:vAlign w:val="bottom"/>
            <w:hideMark/>
          </w:tcPr>
          <w:p w14:paraId="7EE7789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93 363</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B327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121 000</w:t>
            </w:r>
          </w:p>
        </w:tc>
        <w:tc>
          <w:tcPr>
            <w:tcW w:w="1188" w:type="dxa"/>
            <w:tcBorders>
              <w:top w:val="nil"/>
              <w:left w:val="nil"/>
              <w:bottom w:val="single" w:sz="4" w:space="0" w:color="auto"/>
              <w:right w:val="single" w:sz="4" w:space="0" w:color="auto"/>
            </w:tcBorders>
            <w:shd w:val="clear" w:color="auto" w:fill="auto"/>
            <w:noWrap/>
            <w:vAlign w:val="bottom"/>
            <w:hideMark/>
          </w:tcPr>
          <w:p w14:paraId="759CF79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121 000</w:t>
            </w:r>
          </w:p>
        </w:tc>
        <w:tc>
          <w:tcPr>
            <w:tcW w:w="1188" w:type="dxa"/>
            <w:tcBorders>
              <w:top w:val="nil"/>
              <w:left w:val="nil"/>
              <w:bottom w:val="single" w:sz="4" w:space="0" w:color="auto"/>
              <w:right w:val="single" w:sz="4" w:space="0" w:color="auto"/>
            </w:tcBorders>
            <w:shd w:val="clear" w:color="auto" w:fill="auto"/>
            <w:noWrap/>
            <w:vAlign w:val="bottom"/>
            <w:hideMark/>
          </w:tcPr>
          <w:p w14:paraId="21D36AA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127 964</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0040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105,8</w:t>
            </w:r>
          </w:p>
        </w:tc>
        <w:tc>
          <w:tcPr>
            <w:tcW w:w="1048" w:type="dxa"/>
            <w:tcBorders>
              <w:top w:val="nil"/>
              <w:left w:val="nil"/>
              <w:bottom w:val="single" w:sz="4" w:space="0" w:color="auto"/>
              <w:right w:val="single" w:sz="4" w:space="0" w:color="auto"/>
            </w:tcBorders>
            <w:shd w:val="clear" w:color="auto" w:fill="auto"/>
            <w:noWrap/>
            <w:vAlign w:val="bottom"/>
            <w:hideMark/>
          </w:tcPr>
          <w:p w14:paraId="6998501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6 964</w:t>
            </w:r>
          </w:p>
        </w:tc>
      </w:tr>
      <w:tr w:rsidR="0041139F" w:rsidRPr="00816EE4" w14:paraId="4E843F62" w14:textId="77777777" w:rsidTr="00C43D47">
        <w:trPr>
          <w:trHeight w:val="255"/>
        </w:trPr>
        <w:tc>
          <w:tcPr>
            <w:tcW w:w="3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92D4E"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Sisäiset toimintatuotot</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BD86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8 802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919A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nil"/>
              <w:left w:val="nil"/>
              <w:bottom w:val="single" w:sz="4" w:space="0" w:color="auto"/>
              <w:right w:val="single" w:sz="4" w:space="0" w:color="auto"/>
            </w:tcBorders>
            <w:shd w:val="clear" w:color="auto" w:fill="auto"/>
            <w:noWrap/>
            <w:vAlign w:val="bottom"/>
            <w:hideMark/>
          </w:tcPr>
          <w:p w14:paraId="6B49941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760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2 903</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3903B"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0,0</w:t>
            </w:r>
          </w:p>
        </w:tc>
        <w:tc>
          <w:tcPr>
            <w:tcW w:w="1048" w:type="dxa"/>
            <w:tcBorders>
              <w:top w:val="nil"/>
              <w:left w:val="nil"/>
              <w:bottom w:val="single" w:sz="4" w:space="0" w:color="auto"/>
              <w:right w:val="single" w:sz="4" w:space="0" w:color="auto"/>
            </w:tcBorders>
            <w:shd w:val="clear" w:color="auto" w:fill="auto"/>
            <w:noWrap/>
            <w:vAlign w:val="bottom"/>
            <w:hideMark/>
          </w:tcPr>
          <w:p w14:paraId="69110F4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2 903</w:t>
            </w:r>
          </w:p>
        </w:tc>
      </w:tr>
      <w:tr w:rsidR="0041139F" w:rsidRPr="00816EE4" w14:paraId="6DC337E6"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4280609A"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Toimintakulut</w:t>
            </w:r>
          </w:p>
        </w:tc>
        <w:tc>
          <w:tcPr>
            <w:tcW w:w="891" w:type="dxa"/>
            <w:tcBorders>
              <w:top w:val="nil"/>
              <w:left w:val="nil"/>
              <w:bottom w:val="single" w:sz="4" w:space="0" w:color="auto"/>
              <w:right w:val="single" w:sz="4" w:space="0" w:color="auto"/>
            </w:tcBorders>
            <w:shd w:val="clear" w:color="auto" w:fill="auto"/>
            <w:noWrap/>
            <w:vAlign w:val="bottom"/>
            <w:hideMark/>
          </w:tcPr>
          <w:p w14:paraId="5206D12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-408 499</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2C3D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-424 949</w:t>
            </w:r>
          </w:p>
        </w:tc>
        <w:tc>
          <w:tcPr>
            <w:tcW w:w="1188" w:type="dxa"/>
            <w:tcBorders>
              <w:top w:val="nil"/>
              <w:left w:val="nil"/>
              <w:bottom w:val="single" w:sz="4" w:space="0" w:color="auto"/>
              <w:right w:val="single" w:sz="4" w:space="0" w:color="auto"/>
            </w:tcBorders>
            <w:shd w:val="clear" w:color="auto" w:fill="auto"/>
            <w:noWrap/>
            <w:vAlign w:val="bottom"/>
            <w:hideMark/>
          </w:tcPr>
          <w:p w14:paraId="1B7121C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-424 949</w:t>
            </w:r>
          </w:p>
        </w:tc>
        <w:tc>
          <w:tcPr>
            <w:tcW w:w="1188" w:type="dxa"/>
            <w:tcBorders>
              <w:top w:val="nil"/>
              <w:left w:val="nil"/>
              <w:bottom w:val="single" w:sz="4" w:space="0" w:color="auto"/>
              <w:right w:val="single" w:sz="4" w:space="0" w:color="auto"/>
            </w:tcBorders>
            <w:shd w:val="clear" w:color="auto" w:fill="auto"/>
            <w:noWrap/>
            <w:vAlign w:val="bottom"/>
            <w:hideMark/>
          </w:tcPr>
          <w:p w14:paraId="5E2961A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-371 259</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40A6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87,4</w:t>
            </w:r>
          </w:p>
        </w:tc>
        <w:tc>
          <w:tcPr>
            <w:tcW w:w="1048" w:type="dxa"/>
            <w:tcBorders>
              <w:top w:val="nil"/>
              <w:left w:val="nil"/>
              <w:bottom w:val="single" w:sz="4" w:space="0" w:color="auto"/>
              <w:right w:val="single" w:sz="4" w:space="0" w:color="auto"/>
            </w:tcBorders>
            <w:shd w:val="clear" w:color="auto" w:fill="auto"/>
            <w:noWrap/>
            <w:vAlign w:val="bottom"/>
            <w:hideMark/>
          </w:tcPr>
          <w:p w14:paraId="6E5FD6E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53 690</w:t>
            </w:r>
          </w:p>
        </w:tc>
      </w:tr>
      <w:tr w:rsidR="0041139F" w:rsidRPr="00816EE4" w14:paraId="59F058C7"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75445B60"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 xml:space="preserve">Sisäiset toimintakulut </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2769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-23 988</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BB340"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-23 895</w:t>
            </w:r>
          </w:p>
        </w:tc>
        <w:tc>
          <w:tcPr>
            <w:tcW w:w="1188" w:type="dxa"/>
            <w:tcBorders>
              <w:top w:val="nil"/>
              <w:left w:val="nil"/>
              <w:bottom w:val="single" w:sz="4" w:space="0" w:color="auto"/>
              <w:right w:val="single" w:sz="4" w:space="0" w:color="auto"/>
            </w:tcBorders>
            <w:shd w:val="clear" w:color="auto" w:fill="auto"/>
            <w:noWrap/>
            <w:vAlign w:val="bottom"/>
            <w:hideMark/>
          </w:tcPr>
          <w:p w14:paraId="315893E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-23 895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E4C3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-22 958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E071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96,1</w:t>
            </w:r>
          </w:p>
        </w:tc>
        <w:tc>
          <w:tcPr>
            <w:tcW w:w="1048" w:type="dxa"/>
            <w:tcBorders>
              <w:top w:val="nil"/>
              <w:left w:val="nil"/>
              <w:bottom w:val="single" w:sz="4" w:space="0" w:color="auto"/>
              <w:right w:val="single" w:sz="4" w:space="0" w:color="auto"/>
            </w:tcBorders>
            <w:shd w:val="clear" w:color="auto" w:fill="auto"/>
            <w:noWrap/>
            <w:vAlign w:val="bottom"/>
            <w:hideMark/>
          </w:tcPr>
          <w:p w14:paraId="1DD39B0F"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937</w:t>
            </w:r>
          </w:p>
        </w:tc>
      </w:tr>
      <w:tr w:rsidR="0041139F" w:rsidRPr="00816EE4" w14:paraId="6BA380B3"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748AAB52"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Toimintakate</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B719D"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-330 322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23B3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-327 844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6D37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-327 844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B93A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-263 351</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C97E7"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80,3</w:t>
            </w:r>
          </w:p>
        </w:tc>
        <w:tc>
          <w:tcPr>
            <w:tcW w:w="1048" w:type="dxa"/>
            <w:tcBorders>
              <w:top w:val="nil"/>
              <w:left w:val="nil"/>
              <w:bottom w:val="single" w:sz="4" w:space="0" w:color="auto"/>
              <w:right w:val="single" w:sz="4" w:space="0" w:color="auto"/>
            </w:tcBorders>
            <w:shd w:val="clear" w:color="auto" w:fill="auto"/>
            <w:noWrap/>
            <w:vAlign w:val="bottom"/>
            <w:hideMark/>
          </w:tcPr>
          <w:p w14:paraId="456C6D2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64 493</w:t>
            </w:r>
          </w:p>
        </w:tc>
      </w:tr>
      <w:tr w:rsidR="0041139F" w:rsidRPr="00816EE4" w14:paraId="62BA5E2A"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7A8D3A93"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Laskennalliset kustannukset</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D1ACE"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A1EFC"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394B2"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C40EB"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3191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65727"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 </w:t>
            </w:r>
          </w:p>
        </w:tc>
      </w:tr>
      <w:tr w:rsidR="0041139F" w:rsidRPr="00816EE4" w14:paraId="7340DC46"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22BB59C9"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Poistot ja arvonalennukset</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03669"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-10 724</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40B1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-13 600</w:t>
            </w:r>
          </w:p>
        </w:tc>
        <w:tc>
          <w:tcPr>
            <w:tcW w:w="1188" w:type="dxa"/>
            <w:tcBorders>
              <w:top w:val="nil"/>
              <w:left w:val="nil"/>
              <w:bottom w:val="single" w:sz="4" w:space="0" w:color="auto"/>
              <w:right w:val="single" w:sz="4" w:space="0" w:color="auto"/>
            </w:tcBorders>
            <w:shd w:val="clear" w:color="auto" w:fill="auto"/>
            <w:noWrap/>
            <w:vAlign w:val="bottom"/>
            <w:hideMark/>
          </w:tcPr>
          <w:p w14:paraId="6E89A2D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-13 600</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8916F" w14:textId="77777777" w:rsidR="0041139F" w:rsidRPr="00816EE4" w:rsidRDefault="0041139F" w:rsidP="00C43D47">
            <w:pPr>
              <w:jc w:val="right"/>
              <w:rPr>
                <w:rFonts w:ascii="Calibri" w:hAnsi="Calibri"/>
                <w:sz w:val="20"/>
              </w:rPr>
            </w:pPr>
            <w:r w:rsidRPr="00816EE4">
              <w:rPr>
                <w:rFonts w:ascii="Calibri" w:hAnsi="Calibri"/>
                <w:sz w:val="20"/>
              </w:rPr>
              <w:t>-13 505</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010E2"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99,3</w:t>
            </w:r>
          </w:p>
        </w:tc>
        <w:tc>
          <w:tcPr>
            <w:tcW w:w="1048" w:type="dxa"/>
            <w:tcBorders>
              <w:top w:val="nil"/>
              <w:left w:val="nil"/>
              <w:bottom w:val="single" w:sz="4" w:space="0" w:color="auto"/>
              <w:right w:val="single" w:sz="4" w:space="0" w:color="auto"/>
            </w:tcBorders>
            <w:shd w:val="clear" w:color="auto" w:fill="auto"/>
            <w:noWrap/>
            <w:vAlign w:val="bottom"/>
            <w:hideMark/>
          </w:tcPr>
          <w:p w14:paraId="6904ABD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95</w:t>
            </w:r>
          </w:p>
        </w:tc>
      </w:tr>
      <w:tr w:rsidR="0041139F" w:rsidRPr="00816EE4" w14:paraId="1D38E798"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1A4F57BA" w14:textId="77777777" w:rsidR="0041139F" w:rsidRPr="00816EE4" w:rsidRDefault="0041139F" w:rsidP="00C43D47">
            <w:pPr>
              <w:ind w:firstLineChars="100" w:firstLine="200"/>
              <w:jc w:val="left"/>
              <w:rPr>
                <w:rFonts w:ascii="Calibri" w:hAnsi="Calibri"/>
                <w:color w:val="000000"/>
                <w:sz w:val="20"/>
              </w:rPr>
            </w:pPr>
            <w:r w:rsidRPr="00816EE4">
              <w:rPr>
                <w:rFonts w:ascii="Calibri" w:hAnsi="Calibri"/>
                <w:color w:val="000000"/>
                <w:sz w:val="20"/>
              </w:rPr>
              <w:t>Muut laskennalliset kustannukset</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53C6E"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-84 332</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C3B3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-85 205</w:t>
            </w:r>
          </w:p>
        </w:tc>
        <w:tc>
          <w:tcPr>
            <w:tcW w:w="1188" w:type="dxa"/>
            <w:tcBorders>
              <w:top w:val="nil"/>
              <w:left w:val="nil"/>
              <w:bottom w:val="single" w:sz="4" w:space="0" w:color="auto"/>
              <w:right w:val="single" w:sz="4" w:space="0" w:color="auto"/>
            </w:tcBorders>
            <w:shd w:val="clear" w:color="auto" w:fill="auto"/>
            <w:noWrap/>
            <w:vAlign w:val="bottom"/>
            <w:hideMark/>
          </w:tcPr>
          <w:p w14:paraId="7887FB73"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-85 205</w:t>
            </w:r>
          </w:p>
        </w:tc>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66883" w14:textId="77777777" w:rsidR="0041139F" w:rsidRPr="00816EE4" w:rsidRDefault="0041139F" w:rsidP="00C43D47">
            <w:pPr>
              <w:jc w:val="right"/>
              <w:rPr>
                <w:rFonts w:ascii="Calibri" w:hAnsi="Calibri"/>
                <w:sz w:val="20"/>
              </w:rPr>
            </w:pPr>
            <w:r w:rsidRPr="00816EE4">
              <w:rPr>
                <w:rFonts w:ascii="Calibri" w:hAnsi="Calibri"/>
                <w:sz w:val="20"/>
              </w:rPr>
              <w:t>-88 642</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41546"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104,0</w:t>
            </w:r>
          </w:p>
        </w:tc>
        <w:tc>
          <w:tcPr>
            <w:tcW w:w="1048" w:type="dxa"/>
            <w:tcBorders>
              <w:top w:val="nil"/>
              <w:left w:val="nil"/>
              <w:bottom w:val="single" w:sz="4" w:space="0" w:color="auto"/>
              <w:right w:val="single" w:sz="4" w:space="0" w:color="auto"/>
            </w:tcBorders>
            <w:shd w:val="clear" w:color="auto" w:fill="auto"/>
            <w:noWrap/>
            <w:vAlign w:val="bottom"/>
            <w:hideMark/>
          </w:tcPr>
          <w:p w14:paraId="5AD0F44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-3 437</w:t>
            </w:r>
          </w:p>
        </w:tc>
      </w:tr>
      <w:tr w:rsidR="0041139F" w:rsidRPr="00816EE4" w14:paraId="68C63151" w14:textId="77777777" w:rsidTr="00C43D47">
        <w:trPr>
          <w:trHeight w:val="255"/>
        </w:trPr>
        <w:tc>
          <w:tcPr>
            <w:tcW w:w="3517" w:type="dxa"/>
            <w:tcBorders>
              <w:top w:val="nil"/>
              <w:left w:val="single" w:sz="4" w:space="0" w:color="auto"/>
              <w:bottom w:val="single" w:sz="4" w:space="0" w:color="auto"/>
              <w:right w:val="single" w:sz="4" w:space="0" w:color="auto"/>
            </w:tcBorders>
            <w:shd w:val="clear" w:color="auto" w:fill="auto"/>
            <w:noWrap/>
            <w:vAlign w:val="bottom"/>
            <w:hideMark/>
          </w:tcPr>
          <w:p w14:paraId="2B197FD9" w14:textId="77777777" w:rsidR="0041139F" w:rsidRPr="00816EE4" w:rsidRDefault="0041139F" w:rsidP="00C43D47">
            <w:pPr>
              <w:jc w:val="left"/>
              <w:rPr>
                <w:rFonts w:ascii="Calibri" w:hAnsi="Calibri"/>
                <w:color w:val="000000"/>
                <w:sz w:val="20"/>
              </w:rPr>
            </w:pPr>
            <w:r w:rsidRPr="00816EE4">
              <w:rPr>
                <w:rFonts w:ascii="Calibri" w:hAnsi="Calibri"/>
                <w:color w:val="000000"/>
                <w:sz w:val="20"/>
              </w:rPr>
              <w:t>Tehtävän kokonaiskustannukset</w:t>
            </w:r>
          </w:p>
        </w:tc>
        <w:tc>
          <w:tcPr>
            <w:tcW w:w="891" w:type="dxa"/>
            <w:tcBorders>
              <w:top w:val="nil"/>
              <w:left w:val="nil"/>
              <w:bottom w:val="single" w:sz="4" w:space="0" w:color="auto"/>
              <w:right w:val="single" w:sz="4" w:space="0" w:color="auto"/>
            </w:tcBorders>
            <w:shd w:val="clear" w:color="auto" w:fill="auto"/>
            <w:noWrap/>
            <w:vAlign w:val="bottom"/>
            <w:hideMark/>
          </w:tcPr>
          <w:p w14:paraId="0C4A623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-425 378</w:t>
            </w:r>
          </w:p>
        </w:tc>
        <w:tc>
          <w:tcPr>
            <w:tcW w:w="1188" w:type="dxa"/>
            <w:tcBorders>
              <w:top w:val="nil"/>
              <w:left w:val="nil"/>
              <w:bottom w:val="single" w:sz="4" w:space="0" w:color="auto"/>
              <w:right w:val="single" w:sz="4" w:space="0" w:color="auto"/>
            </w:tcBorders>
            <w:shd w:val="clear" w:color="auto" w:fill="auto"/>
            <w:noWrap/>
            <w:vAlign w:val="bottom"/>
            <w:hideMark/>
          </w:tcPr>
          <w:p w14:paraId="1CA62B7A"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-426 649</w:t>
            </w:r>
          </w:p>
        </w:tc>
        <w:tc>
          <w:tcPr>
            <w:tcW w:w="1188" w:type="dxa"/>
            <w:tcBorders>
              <w:top w:val="nil"/>
              <w:left w:val="nil"/>
              <w:bottom w:val="single" w:sz="4" w:space="0" w:color="auto"/>
              <w:right w:val="single" w:sz="4" w:space="0" w:color="auto"/>
            </w:tcBorders>
            <w:shd w:val="clear" w:color="auto" w:fill="auto"/>
            <w:noWrap/>
            <w:vAlign w:val="bottom"/>
            <w:hideMark/>
          </w:tcPr>
          <w:p w14:paraId="2DDE9ED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-426 649</w:t>
            </w:r>
          </w:p>
        </w:tc>
        <w:tc>
          <w:tcPr>
            <w:tcW w:w="1188" w:type="dxa"/>
            <w:tcBorders>
              <w:top w:val="nil"/>
              <w:left w:val="nil"/>
              <w:bottom w:val="single" w:sz="4" w:space="0" w:color="auto"/>
              <w:right w:val="single" w:sz="4" w:space="0" w:color="auto"/>
            </w:tcBorders>
            <w:shd w:val="clear" w:color="auto" w:fill="auto"/>
            <w:noWrap/>
            <w:vAlign w:val="bottom"/>
            <w:hideMark/>
          </w:tcPr>
          <w:p w14:paraId="50808ECC"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-365 498</w:t>
            </w:r>
          </w:p>
        </w:tc>
        <w:tc>
          <w:tcPr>
            <w:tcW w:w="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30924"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85,7</w:t>
            </w:r>
          </w:p>
        </w:tc>
        <w:tc>
          <w:tcPr>
            <w:tcW w:w="1048" w:type="dxa"/>
            <w:tcBorders>
              <w:top w:val="nil"/>
              <w:left w:val="nil"/>
              <w:bottom w:val="single" w:sz="4" w:space="0" w:color="auto"/>
              <w:right w:val="single" w:sz="4" w:space="0" w:color="auto"/>
            </w:tcBorders>
            <w:shd w:val="clear" w:color="auto" w:fill="auto"/>
            <w:noWrap/>
            <w:vAlign w:val="bottom"/>
            <w:hideMark/>
          </w:tcPr>
          <w:p w14:paraId="7CB28C88" w14:textId="77777777" w:rsidR="0041139F" w:rsidRPr="00816EE4" w:rsidRDefault="0041139F" w:rsidP="00C43D47">
            <w:pPr>
              <w:jc w:val="right"/>
              <w:rPr>
                <w:rFonts w:ascii="Calibri" w:hAnsi="Calibri"/>
                <w:color w:val="000000"/>
                <w:sz w:val="20"/>
              </w:rPr>
            </w:pPr>
            <w:r w:rsidRPr="00816EE4">
              <w:rPr>
                <w:rFonts w:ascii="Calibri" w:hAnsi="Calibri"/>
                <w:color w:val="000000"/>
                <w:sz w:val="20"/>
              </w:rPr>
              <w:t>61 151</w:t>
            </w:r>
          </w:p>
        </w:tc>
      </w:tr>
    </w:tbl>
    <w:p w14:paraId="165EF0A2" w14:textId="77777777" w:rsidR="0041139F" w:rsidRDefault="0041139F" w:rsidP="0041139F">
      <w:pPr>
        <w:rPr>
          <w:rFonts w:ascii="Times New Roman" w:hAnsi="Times New Roman"/>
          <w:sz w:val="20"/>
        </w:rPr>
      </w:pPr>
      <w:r>
        <w:rPr>
          <w:rFonts w:ascii="Times New Roman" w:hAnsi="Times New Roman"/>
          <w:sz w:val="20"/>
        </w:rPr>
        <w:fldChar w:fldCharType="end"/>
      </w:r>
    </w:p>
    <w:p w14:paraId="53422229" w14:textId="77777777" w:rsidR="0041139F" w:rsidRDefault="0041139F" w:rsidP="0041139F">
      <w:pPr>
        <w:rPr>
          <w:rFonts w:asciiTheme="minorHAnsi" w:hAnsiTheme="minorHAnsi"/>
        </w:rPr>
      </w:pPr>
      <w:r>
        <w:rPr>
          <w:rFonts w:asciiTheme="minorHAnsi" w:hAnsiTheme="minorHAnsi"/>
          <w:color w:val="000000" w:themeColor="text1"/>
        </w:rPr>
        <w:t>Ympäristö ja rakennusvalvonnan palvelualueen t</w:t>
      </w:r>
      <w:r w:rsidRPr="00BF268E">
        <w:rPr>
          <w:rFonts w:asciiTheme="minorHAnsi" w:hAnsiTheme="minorHAnsi"/>
          <w:color w:val="000000" w:themeColor="text1"/>
        </w:rPr>
        <w:t xml:space="preserve">oimintatuotot (ulkoiset + sisäiset) ylittyivät 9 867 euroa ja toimintakulut alittuivat </w:t>
      </w:r>
      <w:r>
        <w:rPr>
          <w:rFonts w:asciiTheme="minorHAnsi" w:hAnsiTheme="minorHAnsi"/>
          <w:color w:val="000000" w:themeColor="text1"/>
        </w:rPr>
        <w:t>54</w:t>
      </w:r>
      <w:r w:rsidRPr="00BF268E">
        <w:rPr>
          <w:rFonts w:asciiTheme="minorHAnsi" w:hAnsiTheme="minorHAnsi"/>
          <w:color w:val="000000" w:themeColor="text1"/>
        </w:rPr>
        <w:t> </w:t>
      </w:r>
      <w:r>
        <w:rPr>
          <w:rFonts w:asciiTheme="minorHAnsi" w:hAnsiTheme="minorHAnsi"/>
          <w:color w:val="000000" w:themeColor="text1"/>
        </w:rPr>
        <w:t>627</w:t>
      </w:r>
      <w:r w:rsidRPr="00BF268E">
        <w:rPr>
          <w:rFonts w:asciiTheme="minorHAnsi" w:hAnsiTheme="minorHAnsi"/>
          <w:color w:val="000000" w:themeColor="text1"/>
        </w:rPr>
        <w:t xml:space="preserve"> euroa, ja täten sitova toimintakate toteutui </w:t>
      </w:r>
      <w:r>
        <w:rPr>
          <w:rFonts w:asciiTheme="minorHAnsi" w:hAnsiTheme="minorHAnsi"/>
          <w:color w:val="000000" w:themeColor="text1"/>
        </w:rPr>
        <w:t>64</w:t>
      </w:r>
      <w:r w:rsidRPr="00BF268E">
        <w:rPr>
          <w:rFonts w:asciiTheme="minorHAnsi" w:hAnsiTheme="minorHAnsi"/>
          <w:color w:val="000000" w:themeColor="text1"/>
        </w:rPr>
        <w:t> 4</w:t>
      </w:r>
      <w:r>
        <w:rPr>
          <w:rFonts w:asciiTheme="minorHAnsi" w:hAnsiTheme="minorHAnsi"/>
          <w:color w:val="000000" w:themeColor="text1"/>
        </w:rPr>
        <w:t>93</w:t>
      </w:r>
      <w:r w:rsidRPr="00BF268E">
        <w:rPr>
          <w:rFonts w:asciiTheme="minorHAnsi" w:hAnsiTheme="minorHAnsi"/>
          <w:color w:val="000000" w:themeColor="text1"/>
        </w:rPr>
        <w:t xml:space="preserve"> euroa muutettua talousarviota parempana.</w:t>
      </w:r>
    </w:p>
    <w:p w14:paraId="2B255849" w14:textId="77777777" w:rsidR="0041139F" w:rsidRDefault="0041139F" w:rsidP="0041139F">
      <w:pPr>
        <w:rPr>
          <w:rFonts w:ascii="Times New Roman" w:hAnsi="Times New Roman"/>
          <w:sz w:val="20"/>
        </w:rPr>
      </w:pPr>
    </w:p>
    <w:p w14:paraId="3A64F60E" w14:textId="77777777" w:rsidR="0041139F" w:rsidRPr="00E239B2" w:rsidRDefault="0041139F" w:rsidP="00E239B2">
      <w:pPr>
        <w:pStyle w:val="Otsikko1"/>
        <w:numPr>
          <w:ilvl w:val="0"/>
          <w:numId w:val="0"/>
        </w:numPr>
        <w:rPr>
          <w:rFonts w:asciiTheme="minorHAnsi" w:hAnsiTheme="minorHAnsi"/>
          <w:sz w:val="28"/>
          <w:szCs w:val="28"/>
        </w:rPr>
      </w:pPr>
      <w:bookmarkStart w:id="141" w:name="_Toc3879958"/>
      <w:bookmarkStart w:id="142" w:name="_Toc4616156"/>
      <w:r w:rsidRPr="00E239B2">
        <w:rPr>
          <w:rFonts w:asciiTheme="minorHAnsi" w:hAnsiTheme="minorHAnsi"/>
          <w:sz w:val="28"/>
          <w:szCs w:val="28"/>
        </w:rPr>
        <w:t>Rakennusvalvonta</w:t>
      </w:r>
      <w:bookmarkEnd w:id="141"/>
      <w:bookmarkEnd w:id="142"/>
    </w:p>
    <w:p w14:paraId="4E4057F8" w14:textId="77777777" w:rsidR="0041139F" w:rsidRPr="00600904" w:rsidRDefault="0041139F" w:rsidP="0041139F">
      <w:pPr>
        <w:rPr>
          <w:rFonts w:asciiTheme="minorHAnsi" w:hAnsiTheme="minorHAnsi"/>
        </w:rPr>
      </w:pPr>
    </w:p>
    <w:p w14:paraId="157B999E" w14:textId="77777777" w:rsidR="0041139F" w:rsidRPr="00600904" w:rsidRDefault="0041139F" w:rsidP="0041139F">
      <w:pPr>
        <w:spacing w:line="249" w:lineRule="auto"/>
        <w:ind w:left="7" w:right="474"/>
        <w:rPr>
          <w:rFonts w:asciiTheme="minorHAnsi" w:hAnsiTheme="minorHAnsi"/>
        </w:rPr>
      </w:pPr>
      <w:r w:rsidRPr="00600904">
        <w:rPr>
          <w:rFonts w:asciiTheme="minorHAnsi" w:hAnsiTheme="minorHAnsi"/>
        </w:rPr>
        <w:t xml:space="preserve">Rakennusvalvonta on lakisääteistä viranomaistoimintaa. Sen tehtävänä on valvoa rakentamiselle ja rakennetulle ympäristölle asetettujen tavoitteiden ja vaatimusten, kuten kaavoituksen, hyvän kaupunkikuvan, turvallisuuden, terveellisyyden ja teknisen laadun noudattamista sekä vastata rakennushankkeisiin liittyvistä arkisto- ja tietopalveluista. Tavoitteena on turvata hyvän ja viihtyisän rakennetun ympäristön säilyminen ja kestävä kehitys sekä edistää hyvää rakennustapaa ja ympäristöön sopeutuvan laadukkaan rakennuskannan syntymistä. </w:t>
      </w:r>
      <w:r w:rsidRPr="00600904">
        <w:rPr>
          <w:rFonts w:asciiTheme="minorHAnsi" w:hAnsiTheme="minorHAnsi"/>
          <w:b/>
        </w:rPr>
        <w:t xml:space="preserve"> </w:t>
      </w:r>
    </w:p>
    <w:p w14:paraId="41C0F1AE" w14:textId="77777777" w:rsidR="0041139F" w:rsidRPr="00600904" w:rsidRDefault="0041139F" w:rsidP="0041139F">
      <w:pPr>
        <w:ind w:left="7" w:right="348"/>
        <w:rPr>
          <w:rFonts w:asciiTheme="minorHAnsi" w:hAnsiTheme="minorHAnsi"/>
        </w:rPr>
      </w:pPr>
      <w:r w:rsidRPr="00600904">
        <w:rPr>
          <w:rFonts w:asciiTheme="minorHAnsi" w:hAnsiTheme="minorHAnsi"/>
        </w:rPr>
        <w:t xml:space="preserve">Rakennusvalvonnassa pyritään ohjaamaan Karkkilan kaupungin alueella tapahtuvaa rakentamista etukäteisneuvonnalla, joka nopeuttaa varsinaisen lupapäätöksen tekoa. </w:t>
      </w:r>
    </w:p>
    <w:p w14:paraId="2D0C1A17" w14:textId="61BBC3D0" w:rsidR="00E239B2" w:rsidRDefault="0041139F" w:rsidP="0041139F">
      <w:pPr>
        <w:spacing w:line="259" w:lineRule="auto"/>
        <w:rPr>
          <w:rFonts w:asciiTheme="minorHAnsi" w:hAnsiTheme="minorHAnsi"/>
          <w:sz w:val="28"/>
          <w:szCs w:val="28"/>
        </w:rPr>
      </w:pPr>
      <w:r w:rsidRPr="00600904">
        <w:rPr>
          <w:rFonts w:asciiTheme="minorHAnsi" w:hAnsiTheme="minorHAnsi"/>
        </w:rPr>
        <w:t xml:space="preserve"> </w:t>
      </w:r>
    </w:p>
    <w:p w14:paraId="1E94CFE0" w14:textId="5BBAEC67" w:rsidR="0041139F" w:rsidRPr="00E239B2" w:rsidRDefault="0041139F" w:rsidP="0041139F">
      <w:pPr>
        <w:spacing w:line="259" w:lineRule="auto"/>
        <w:rPr>
          <w:rFonts w:asciiTheme="minorHAnsi" w:hAnsiTheme="minorHAnsi"/>
          <w:sz w:val="28"/>
          <w:szCs w:val="28"/>
        </w:rPr>
      </w:pPr>
      <w:r w:rsidRPr="00E239B2">
        <w:rPr>
          <w:rFonts w:asciiTheme="minorHAnsi" w:hAnsiTheme="minorHAnsi"/>
          <w:sz w:val="28"/>
          <w:szCs w:val="28"/>
        </w:rPr>
        <w:t>Lupien käsittely</w:t>
      </w:r>
    </w:p>
    <w:p w14:paraId="4DF77D9F" w14:textId="77777777" w:rsidR="0041139F" w:rsidRPr="00600904" w:rsidRDefault="0041139F" w:rsidP="0041139F">
      <w:pPr>
        <w:rPr>
          <w:rFonts w:asciiTheme="minorHAnsi" w:hAnsiTheme="minorHAnsi"/>
        </w:rPr>
      </w:pPr>
    </w:p>
    <w:p w14:paraId="2A9B0DE9" w14:textId="77777777" w:rsidR="0041139F" w:rsidRPr="00600904" w:rsidRDefault="0041139F" w:rsidP="0041139F">
      <w:pPr>
        <w:ind w:left="7" w:right="564"/>
        <w:rPr>
          <w:rFonts w:asciiTheme="minorHAnsi" w:hAnsiTheme="minorHAnsi"/>
        </w:rPr>
      </w:pPr>
      <w:r w:rsidRPr="00600904">
        <w:rPr>
          <w:rFonts w:asciiTheme="minorHAnsi" w:hAnsiTheme="minorHAnsi"/>
        </w:rPr>
        <w:t xml:space="preserve">Rakentamisen lupien määrä pysyi samalla tasolla vuonna 2018 vuoteen 2017 verrattuna. Lupia myönnettiin 1 kpl vähemmän kuin vuonna 2017. Suurin osa toimenpideluvista kohdistuu maalämpökaivojen, jätevesijärjestelmien rakentamiseen ja pieniin muutostöihin esim. terassit, aurinkopaneelit yms. rakentamiseen.  </w:t>
      </w:r>
    </w:p>
    <w:p w14:paraId="30470279" w14:textId="77777777" w:rsidR="0041139F" w:rsidRPr="00600904" w:rsidRDefault="0041139F" w:rsidP="0041139F">
      <w:pPr>
        <w:spacing w:line="259" w:lineRule="auto"/>
        <w:rPr>
          <w:rFonts w:asciiTheme="minorHAnsi" w:hAnsiTheme="minorHAnsi"/>
        </w:rPr>
      </w:pPr>
      <w:r w:rsidRPr="00600904">
        <w:rPr>
          <w:rFonts w:asciiTheme="minorHAnsi" w:hAnsiTheme="minorHAnsi"/>
          <w:b/>
        </w:rPr>
        <w:t xml:space="preserve"> </w:t>
      </w:r>
    </w:p>
    <w:tbl>
      <w:tblPr>
        <w:tblStyle w:val="TableGrid"/>
        <w:tblW w:w="9096" w:type="dxa"/>
        <w:tblInd w:w="-14" w:type="dxa"/>
        <w:tblCellMar>
          <w:right w:w="33" w:type="dxa"/>
        </w:tblCellMar>
        <w:tblLook w:val="04A0" w:firstRow="1" w:lastRow="0" w:firstColumn="1" w:lastColumn="0" w:noHBand="0" w:noVBand="1"/>
      </w:tblPr>
      <w:tblGrid>
        <w:gridCol w:w="3208"/>
        <w:gridCol w:w="1260"/>
        <w:gridCol w:w="1260"/>
        <w:gridCol w:w="1260"/>
        <w:gridCol w:w="1260"/>
        <w:gridCol w:w="848"/>
      </w:tblGrid>
      <w:tr w:rsidR="0041139F" w:rsidRPr="000D35BA" w14:paraId="07C926BA" w14:textId="77777777" w:rsidTr="00C43D47">
        <w:trPr>
          <w:trHeight w:val="427"/>
        </w:trPr>
        <w:tc>
          <w:tcPr>
            <w:tcW w:w="3208" w:type="dxa"/>
            <w:tcBorders>
              <w:top w:val="single" w:sz="8" w:space="0" w:color="000000"/>
              <w:left w:val="single" w:sz="8" w:space="0" w:color="000000"/>
              <w:bottom w:val="single" w:sz="12" w:space="0" w:color="000000"/>
              <w:right w:val="single" w:sz="8" w:space="0" w:color="000000"/>
            </w:tcBorders>
            <w:shd w:val="clear" w:color="auto" w:fill="9BBB59" w:themeFill="accent3"/>
            <w:vAlign w:val="bottom"/>
          </w:tcPr>
          <w:p w14:paraId="2F36A517" w14:textId="77777777" w:rsidR="0041139F" w:rsidRPr="000D35BA" w:rsidRDefault="0041139F" w:rsidP="00C43D47">
            <w:pPr>
              <w:spacing w:line="259" w:lineRule="auto"/>
              <w:ind w:left="238"/>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Luvat ja ilmoitukset / kpl </w:t>
            </w:r>
          </w:p>
        </w:tc>
        <w:tc>
          <w:tcPr>
            <w:tcW w:w="1260" w:type="dxa"/>
            <w:tcBorders>
              <w:top w:val="single" w:sz="8" w:space="0" w:color="000000"/>
              <w:left w:val="single" w:sz="8" w:space="0" w:color="000000"/>
              <w:bottom w:val="single" w:sz="12" w:space="0" w:color="000000"/>
              <w:right w:val="single" w:sz="8" w:space="0" w:color="000000"/>
            </w:tcBorders>
            <w:shd w:val="clear" w:color="auto" w:fill="9BBB59" w:themeFill="accent3"/>
            <w:vAlign w:val="bottom"/>
          </w:tcPr>
          <w:p w14:paraId="5E68219F" w14:textId="77777777" w:rsidR="0041139F" w:rsidRPr="000D35BA" w:rsidRDefault="0041139F" w:rsidP="00C43D47">
            <w:pPr>
              <w:spacing w:line="259" w:lineRule="auto"/>
              <w:ind w:left="576"/>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2014 </w:t>
            </w:r>
          </w:p>
        </w:tc>
        <w:tc>
          <w:tcPr>
            <w:tcW w:w="1260" w:type="dxa"/>
            <w:tcBorders>
              <w:top w:val="single" w:sz="8" w:space="0" w:color="000000"/>
              <w:left w:val="single" w:sz="8" w:space="0" w:color="000000"/>
              <w:bottom w:val="single" w:sz="12" w:space="0" w:color="000000"/>
              <w:right w:val="single" w:sz="8" w:space="0" w:color="000000"/>
            </w:tcBorders>
            <w:shd w:val="clear" w:color="auto" w:fill="9BBB59" w:themeFill="accent3"/>
            <w:vAlign w:val="bottom"/>
          </w:tcPr>
          <w:p w14:paraId="5BDEA86D" w14:textId="77777777" w:rsidR="0041139F" w:rsidRPr="000D35BA" w:rsidRDefault="0041139F" w:rsidP="00C43D47">
            <w:pPr>
              <w:spacing w:line="259" w:lineRule="auto"/>
              <w:ind w:left="577"/>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2015 </w:t>
            </w:r>
          </w:p>
        </w:tc>
        <w:tc>
          <w:tcPr>
            <w:tcW w:w="1260" w:type="dxa"/>
            <w:tcBorders>
              <w:top w:val="single" w:sz="8" w:space="0" w:color="000000"/>
              <w:left w:val="single" w:sz="8" w:space="0" w:color="000000"/>
              <w:bottom w:val="single" w:sz="12" w:space="0" w:color="000000"/>
              <w:right w:val="single" w:sz="8" w:space="0" w:color="000000"/>
            </w:tcBorders>
            <w:shd w:val="clear" w:color="auto" w:fill="9BBB59" w:themeFill="accent3"/>
            <w:vAlign w:val="bottom"/>
          </w:tcPr>
          <w:p w14:paraId="07F04B5F" w14:textId="77777777" w:rsidR="0041139F" w:rsidRPr="000D35BA" w:rsidRDefault="0041139F" w:rsidP="00C43D47">
            <w:pPr>
              <w:spacing w:line="259" w:lineRule="auto"/>
              <w:ind w:left="578"/>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2016 </w:t>
            </w:r>
          </w:p>
        </w:tc>
        <w:tc>
          <w:tcPr>
            <w:tcW w:w="1260" w:type="dxa"/>
            <w:tcBorders>
              <w:top w:val="single" w:sz="8" w:space="0" w:color="000000"/>
              <w:left w:val="single" w:sz="8" w:space="0" w:color="000000"/>
              <w:bottom w:val="single" w:sz="12" w:space="0" w:color="000000"/>
              <w:right w:val="single" w:sz="8" w:space="0" w:color="000000"/>
            </w:tcBorders>
            <w:shd w:val="clear" w:color="auto" w:fill="9BBB59" w:themeFill="accent3"/>
            <w:vAlign w:val="bottom"/>
          </w:tcPr>
          <w:p w14:paraId="288832F6" w14:textId="77777777" w:rsidR="0041139F" w:rsidRPr="000D35BA" w:rsidRDefault="0041139F" w:rsidP="00C43D47">
            <w:pPr>
              <w:spacing w:line="259" w:lineRule="auto"/>
              <w:ind w:right="200"/>
              <w:jc w:val="right"/>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2017    </w:t>
            </w:r>
          </w:p>
        </w:tc>
        <w:tc>
          <w:tcPr>
            <w:tcW w:w="848" w:type="dxa"/>
            <w:tcBorders>
              <w:top w:val="single" w:sz="8" w:space="0" w:color="000000"/>
              <w:left w:val="single" w:sz="8" w:space="0" w:color="000000"/>
              <w:bottom w:val="single" w:sz="12" w:space="0" w:color="000000"/>
              <w:right w:val="single" w:sz="8" w:space="0" w:color="000000"/>
            </w:tcBorders>
            <w:shd w:val="clear" w:color="auto" w:fill="9BBB59" w:themeFill="accent3"/>
            <w:vAlign w:val="bottom"/>
          </w:tcPr>
          <w:p w14:paraId="0C17CABB" w14:textId="77777777" w:rsidR="0041139F" w:rsidRPr="000D35BA" w:rsidRDefault="0041139F" w:rsidP="00C43D47">
            <w:pPr>
              <w:spacing w:line="259" w:lineRule="auto"/>
              <w:ind w:left="-33"/>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        2018</w:t>
            </w:r>
          </w:p>
        </w:tc>
      </w:tr>
      <w:tr w:rsidR="0041139F" w:rsidRPr="00600904" w14:paraId="5BF0239C" w14:textId="77777777" w:rsidTr="00C43D47">
        <w:trPr>
          <w:trHeight w:val="427"/>
        </w:trPr>
        <w:tc>
          <w:tcPr>
            <w:tcW w:w="3208" w:type="dxa"/>
            <w:tcBorders>
              <w:top w:val="single" w:sz="12" w:space="0" w:color="000000"/>
              <w:left w:val="single" w:sz="8" w:space="0" w:color="000000"/>
              <w:bottom w:val="single" w:sz="8" w:space="0" w:color="000000"/>
              <w:right w:val="single" w:sz="8" w:space="0" w:color="000000"/>
            </w:tcBorders>
            <w:vAlign w:val="bottom"/>
          </w:tcPr>
          <w:p w14:paraId="4ADF694A"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Rakennusluvat </w:t>
            </w:r>
          </w:p>
        </w:tc>
        <w:tc>
          <w:tcPr>
            <w:tcW w:w="1260" w:type="dxa"/>
            <w:tcBorders>
              <w:top w:val="single" w:sz="12" w:space="0" w:color="000000"/>
              <w:left w:val="single" w:sz="8" w:space="0" w:color="000000"/>
              <w:bottom w:val="single" w:sz="8" w:space="0" w:color="000000"/>
              <w:right w:val="single" w:sz="8" w:space="0" w:color="000000"/>
            </w:tcBorders>
            <w:vAlign w:val="bottom"/>
          </w:tcPr>
          <w:p w14:paraId="77D70CCD"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59 </w:t>
            </w:r>
          </w:p>
        </w:tc>
        <w:tc>
          <w:tcPr>
            <w:tcW w:w="1260" w:type="dxa"/>
            <w:tcBorders>
              <w:top w:val="single" w:sz="12" w:space="0" w:color="000000"/>
              <w:left w:val="single" w:sz="8" w:space="0" w:color="000000"/>
              <w:bottom w:val="single" w:sz="8" w:space="0" w:color="000000"/>
              <w:right w:val="single" w:sz="8" w:space="0" w:color="000000"/>
            </w:tcBorders>
            <w:vAlign w:val="bottom"/>
          </w:tcPr>
          <w:p w14:paraId="10131B46" w14:textId="77777777" w:rsidR="0041139F" w:rsidRPr="00600904" w:rsidRDefault="0041139F" w:rsidP="00C43D47">
            <w:pPr>
              <w:spacing w:line="259" w:lineRule="auto"/>
              <w:ind w:left="374"/>
              <w:jc w:val="center"/>
              <w:rPr>
                <w:rFonts w:asciiTheme="minorHAnsi" w:hAnsiTheme="minorHAnsi"/>
                <w:sz w:val="20"/>
                <w:szCs w:val="20"/>
              </w:rPr>
            </w:pPr>
            <w:r w:rsidRPr="00600904">
              <w:rPr>
                <w:rFonts w:asciiTheme="minorHAnsi" w:hAnsiTheme="minorHAnsi"/>
                <w:sz w:val="20"/>
                <w:szCs w:val="20"/>
              </w:rPr>
              <w:t xml:space="preserve">57 </w:t>
            </w:r>
          </w:p>
        </w:tc>
        <w:tc>
          <w:tcPr>
            <w:tcW w:w="1260" w:type="dxa"/>
            <w:tcBorders>
              <w:top w:val="single" w:sz="12" w:space="0" w:color="000000"/>
              <w:left w:val="single" w:sz="8" w:space="0" w:color="000000"/>
              <w:bottom w:val="single" w:sz="8" w:space="0" w:color="000000"/>
              <w:right w:val="single" w:sz="8" w:space="0" w:color="000000"/>
            </w:tcBorders>
            <w:vAlign w:val="bottom"/>
          </w:tcPr>
          <w:p w14:paraId="4809F737" w14:textId="77777777" w:rsidR="0041139F" w:rsidRPr="00600904" w:rsidRDefault="0041139F" w:rsidP="00C43D47">
            <w:pPr>
              <w:spacing w:line="259" w:lineRule="auto"/>
              <w:ind w:left="374"/>
              <w:jc w:val="center"/>
              <w:rPr>
                <w:rFonts w:asciiTheme="minorHAnsi" w:hAnsiTheme="minorHAnsi"/>
                <w:sz w:val="20"/>
                <w:szCs w:val="20"/>
              </w:rPr>
            </w:pPr>
            <w:r w:rsidRPr="00600904">
              <w:rPr>
                <w:rFonts w:asciiTheme="minorHAnsi" w:hAnsiTheme="minorHAnsi"/>
                <w:sz w:val="20"/>
                <w:szCs w:val="20"/>
              </w:rPr>
              <w:t xml:space="preserve">46 </w:t>
            </w:r>
          </w:p>
        </w:tc>
        <w:tc>
          <w:tcPr>
            <w:tcW w:w="1260" w:type="dxa"/>
            <w:tcBorders>
              <w:top w:val="single" w:sz="12" w:space="0" w:color="000000"/>
              <w:left w:val="single" w:sz="8" w:space="0" w:color="000000"/>
              <w:bottom w:val="single" w:sz="8" w:space="0" w:color="000000"/>
              <w:right w:val="single" w:sz="8" w:space="0" w:color="000000"/>
            </w:tcBorders>
            <w:vAlign w:val="bottom"/>
          </w:tcPr>
          <w:p w14:paraId="415DC7F5" w14:textId="77777777" w:rsidR="0041139F" w:rsidRPr="00600904" w:rsidRDefault="0041139F" w:rsidP="00C43D47">
            <w:pPr>
              <w:tabs>
                <w:tab w:val="center" w:pos="801"/>
                <w:tab w:val="center" w:pos="967"/>
                <w:tab w:val="center" w:pos="1170"/>
              </w:tabs>
              <w:spacing w:line="259" w:lineRule="auto"/>
              <w:rPr>
                <w:rFonts w:asciiTheme="minorHAnsi" w:hAnsiTheme="minorHAnsi"/>
                <w:sz w:val="20"/>
                <w:szCs w:val="20"/>
              </w:rPr>
            </w:pPr>
            <w:r w:rsidRPr="00600904">
              <w:rPr>
                <w:rFonts w:asciiTheme="minorHAnsi" w:hAnsiTheme="minorHAnsi"/>
                <w:sz w:val="20"/>
                <w:szCs w:val="20"/>
              </w:rPr>
              <w:tab/>
              <w:t>42</w:t>
            </w:r>
            <w:r w:rsidRPr="00600904">
              <w:rPr>
                <w:rFonts w:asciiTheme="minorHAnsi" w:eastAsia="MingLiU" w:hAnsiTheme="minorHAnsi" w:cs="MingLiU"/>
                <w:sz w:val="20"/>
                <w:szCs w:val="20"/>
              </w:rPr>
              <w:tab/>
            </w:r>
            <w:r w:rsidRPr="00600904">
              <w:rPr>
                <w:rFonts w:asciiTheme="minorHAnsi" w:hAnsiTheme="minorHAnsi"/>
                <w:sz w:val="20"/>
                <w:szCs w:val="20"/>
              </w:rPr>
              <w:t xml:space="preserve"> </w:t>
            </w:r>
          </w:p>
        </w:tc>
        <w:tc>
          <w:tcPr>
            <w:tcW w:w="848" w:type="dxa"/>
            <w:tcBorders>
              <w:top w:val="single" w:sz="12" w:space="0" w:color="000000"/>
              <w:left w:val="single" w:sz="8" w:space="0" w:color="000000"/>
              <w:bottom w:val="single" w:sz="8" w:space="0" w:color="000000"/>
              <w:right w:val="single" w:sz="8" w:space="0" w:color="000000"/>
            </w:tcBorders>
            <w:vAlign w:val="bottom"/>
          </w:tcPr>
          <w:p w14:paraId="45CCC6B7" w14:textId="77777777" w:rsidR="0041139F" w:rsidRPr="00600904" w:rsidRDefault="0041139F" w:rsidP="00C43D47">
            <w:pPr>
              <w:spacing w:line="259" w:lineRule="auto"/>
              <w:ind w:left="-41"/>
              <w:rPr>
                <w:rFonts w:asciiTheme="minorHAnsi" w:hAnsiTheme="minorHAnsi"/>
                <w:sz w:val="20"/>
                <w:szCs w:val="20"/>
              </w:rPr>
            </w:pPr>
            <w:r w:rsidRPr="00600904">
              <w:rPr>
                <w:rFonts w:asciiTheme="minorHAnsi" w:hAnsiTheme="minorHAnsi"/>
                <w:sz w:val="20"/>
                <w:szCs w:val="20"/>
              </w:rPr>
              <w:t xml:space="preserve">          44</w:t>
            </w:r>
          </w:p>
        </w:tc>
      </w:tr>
      <w:tr w:rsidR="0041139F" w:rsidRPr="00600904" w14:paraId="706E747B" w14:textId="77777777" w:rsidTr="00C43D47">
        <w:trPr>
          <w:trHeight w:val="422"/>
        </w:trPr>
        <w:tc>
          <w:tcPr>
            <w:tcW w:w="3208" w:type="dxa"/>
            <w:tcBorders>
              <w:top w:val="single" w:sz="8" w:space="0" w:color="000000"/>
              <w:left w:val="single" w:sz="8" w:space="0" w:color="000000"/>
              <w:bottom w:val="single" w:sz="8" w:space="0" w:color="000000"/>
              <w:right w:val="single" w:sz="8" w:space="0" w:color="000000"/>
            </w:tcBorders>
            <w:vAlign w:val="bottom"/>
          </w:tcPr>
          <w:p w14:paraId="2692FC4D"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Toimenpideluvat </w:t>
            </w:r>
          </w:p>
        </w:tc>
        <w:tc>
          <w:tcPr>
            <w:tcW w:w="1260" w:type="dxa"/>
            <w:tcBorders>
              <w:top w:val="single" w:sz="8" w:space="0" w:color="000000"/>
              <w:left w:val="single" w:sz="8" w:space="0" w:color="000000"/>
              <w:bottom w:val="single" w:sz="8" w:space="0" w:color="000000"/>
              <w:right w:val="single" w:sz="8" w:space="0" w:color="000000"/>
            </w:tcBorders>
            <w:vAlign w:val="bottom"/>
          </w:tcPr>
          <w:p w14:paraId="6FE5EDA3"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50 </w:t>
            </w:r>
          </w:p>
        </w:tc>
        <w:tc>
          <w:tcPr>
            <w:tcW w:w="1260" w:type="dxa"/>
            <w:tcBorders>
              <w:top w:val="single" w:sz="8" w:space="0" w:color="000000"/>
              <w:left w:val="single" w:sz="8" w:space="0" w:color="000000"/>
              <w:bottom w:val="single" w:sz="8" w:space="0" w:color="000000"/>
              <w:right w:val="single" w:sz="8" w:space="0" w:color="000000"/>
            </w:tcBorders>
            <w:vAlign w:val="bottom"/>
          </w:tcPr>
          <w:p w14:paraId="62DA73FC" w14:textId="77777777" w:rsidR="0041139F" w:rsidRPr="00600904" w:rsidRDefault="0041139F" w:rsidP="00C43D47">
            <w:pPr>
              <w:spacing w:line="259" w:lineRule="auto"/>
              <w:ind w:left="374"/>
              <w:jc w:val="center"/>
              <w:rPr>
                <w:rFonts w:asciiTheme="minorHAnsi" w:hAnsiTheme="minorHAnsi"/>
                <w:sz w:val="20"/>
                <w:szCs w:val="20"/>
              </w:rPr>
            </w:pPr>
            <w:r w:rsidRPr="00600904">
              <w:rPr>
                <w:rFonts w:asciiTheme="minorHAnsi" w:hAnsiTheme="minorHAnsi"/>
                <w:sz w:val="20"/>
                <w:szCs w:val="20"/>
              </w:rPr>
              <w:t xml:space="preserve">31 </w:t>
            </w:r>
          </w:p>
        </w:tc>
        <w:tc>
          <w:tcPr>
            <w:tcW w:w="1260" w:type="dxa"/>
            <w:tcBorders>
              <w:top w:val="single" w:sz="8" w:space="0" w:color="000000"/>
              <w:left w:val="single" w:sz="8" w:space="0" w:color="000000"/>
              <w:bottom w:val="single" w:sz="8" w:space="0" w:color="000000"/>
              <w:right w:val="single" w:sz="8" w:space="0" w:color="000000"/>
            </w:tcBorders>
            <w:vAlign w:val="bottom"/>
          </w:tcPr>
          <w:p w14:paraId="71A0686E"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53 </w:t>
            </w:r>
          </w:p>
        </w:tc>
        <w:tc>
          <w:tcPr>
            <w:tcW w:w="1260" w:type="dxa"/>
            <w:tcBorders>
              <w:top w:val="single" w:sz="8" w:space="0" w:color="000000"/>
              <w:left w:val="single" w:sz="8" w:space="0" w:color="000000"/>
              <w:bottom w:val="single" w:sz="8" w:space="0" w:color="000000"/>
              <w:right w:val="single" w:sz="8" w:space="0" w:color="000000"/>
            </w:tcBorders>
            <w:vAlign w:val="bottom"/>
          </w:tcPr>
          <w:p w14:paraId="31D334A7" w14:textId="77777777" w:rsidR="0041139F" w:rsidRPr="00600904" w:rsidRDefault="0041139F" w:rsidP="00C43D47">
            <w:pPr>
              <w:spacing w:line="259" w:lineRule="auto"/>
              <w:ind w:right="314"/>
              <w:jc w:val="right"/>
              <w:rPr>
                <w:rFonts w:asciiTheme="minorHAnsi" w:hAnsiTheme="minorHAnsi"/>
                <w:sz w:val="20"/>
                <w:szCs w:val="20"/>
              </w:rPr>
            </w:pPr>
            <w:r w:rsidRPr="00600904">
              <w:rPr>
                <w:rFonts w:asciiTheme="minorHAnsi" w:hAnsiTheme="minorHAnsi"/>
                <w:sz w:val="20"/>
                <w:szCs w:val="20"/>
              </w:rPr>
              <w:t xml:space="preserve">51     </w:t>
            </w:r>
          </w:p>
        </w:tc>
        <w:tc>
          <w:tcPr>
            <w:tcW w:w="848" w:type="dxa"/>
            <w:tcBorders>
              <w:top w:val="single" w:sz="8" w:space="0" w:color="000000"/>
              <w:left w:val="single" w:sz="8" w:space="0" w:color="000000"/>
              <w:bottom w:val="single" w:sz="8" w:space="0" w:color="000000"/>
              <w:right w:val="single" w:sz="8" w:space="0" w:color="000000"/>
            </w:tcBorders>
            <w:vAlign w:val="bottom"/>
          </w:tcPr>
          <w:p w14:paraId="0E97CBB4" w14:textId="77777777" w:rsidR="0041139F" w:rsidRPr="00600904" w:rsidRDefault="0041139F" w:rsidP="00C43D47">
            <w:pPr>
              <w:spacing w:line="259" w:lineRule="auto"/>
              <w:ind w:left="-43"/>
              <w:rPr>
                <w:rFonts w:asciiTheme="minorHAnsi" w:hAnsiTheme="minorHAnsi"/>
                <w:sz w:val="20"/>
                <w:szCs w:val="20"/>
              </w:rPr>
            </w:pPr>
            <w:r w:rsidRPr="00600904">
              <w:rPr>
                <w:rFonts w:asciiTheme="minorHAnsi" w:hAnsiTheme="minorHAnsi"/>
                <w:sz w:val="20"/>
                <w:szCs w:val="20"/>
              </w:rPr>
              <w:t xml:space="preserve">          70 </w:t>
            </w:r>
          </w:p>
        </w:tc>
      </w:tr>
      <w:tr w:rsidR="0041139F" w:rsidRPr="00600904" w14:paraId="23BF396C" w14:textId="77777777" w:rsidTr="00C43D47">
        <w:trPr>
          <w:trHeight w:val="422"/>
        </w:trPr>
        <w:tc>
          <w:tcPr>
            <w:tcW w:w="3208" w:type="dxa"/>
            <w:tcBorders>
              <w:top w:val="single" w:sz="8" w:space="0" w:color="000000"/>
              <w:left w:val="single" w:sz="8" w:space="0" w:color="000000"/>
              <w:bottom w:val="single" w:sz="8" w:space="0" w:color="000000"/>
              <w:right w:val="single" w:sz="8" w:space="0" w:color="000000"/>
            </w:tcBorders>
            <w:vAlign w:val="bottom"/>
          </w:tcPr>
          <w:p w14:paraId="58778672"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Toimenpideilmoitukset </w:t>
            </w:r>
          </w:p>
        </w:tc>
        <w:tc>
          <w:tcPr>
            <w:tcW w:w="1260" w:type="dxa"/>
            <w:tcBorders>
              <w:top w:val="single" w:sz="8" w:space="0" w:color="000000"/>
              <w:left w:val="single" w:sz="8" w:space="0" w:color="000000"/>
              <w:bottom w:val="single" w:sz="8" w:space="0" w:color="000000"/>
              <w:right w:val="single" w:sz="8" w:space="0" w:color="000000"/>
            </w:tcBorders>
            <w:vAlign w:val="bottom"/>
          </w:tcPr>
          <w:p w14:paraId="7C6DB5AD"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26 </w:t>
            </w:r>
          </w:p>
        </w:tc>
        <w:tc>
          <w:tcPr>
            <w:tcW w:w="1260" w:type="dxa"/>
            <w:tcBorders>
              <w:top w:val="single" w:sz="8" w:space="0" w:color="000000"/>
              <w:left w:val="single" w:sz="8" w:space="0" w:color="000000"/>
              <w:bottom w:val="single" w:sz="8" w:space="0" w:color="000000"/>
              <w:right w:val="single" w:sz="8" w:space="0" w:color="000000"/>
            </w:tcBorders>
            <w:vAlign w:val="bottom"/>
          </w:tcPr>
          <w:p w14:paraId="17DFAE21" w14:textId="77777777" w:rsidR="0041139F" w:rsidRPr="00600904" w:rsidRDefault="0041139F" w:rsidP="00C43D47">
            <w:pPr>
              <w:spacing w:line="259" w:lineRule="auto"/>
              <w:ind w:left="374"/>
              <w:jc w:val="center"/>
              <w:rPr>
                <w:rFonts w:asciiTheme="minorHAnsi" w:hAnsiTheme="minorHAnsi"/>
                <w:sz w:val="20"/>
                <w:szCs w:val="20"/>
              </w:rPr>
            </w:pPr>
            <w:r w:rsidRPr="00600904">
              <w:rPr>
                <w:rFonts w:asciiTheme="minorHAnsi" w:hAnsiTheme="minorHAnsi"/>
                <w:sz w:val="20"/>
                <w:szCs w:val="20"/>
              </w:rPr>
              <w:t xml:space="preserve">14 </w:t>
            </w:r>
          </w:p>
        </w:tc>
        <w:tc>
          <w:tcPr>
            <w:tcW w:w="1260" w:type="dxa"/>
            <w:tcBorders>
              <w:top w:val="single" w:sz="8" w:space="0" w:color="000000"/>
              <w:left w:val="single" w:sz="8" w:space="0" w:color="000000"/>
              <w:bottom w:val="single" w:sz="8" w:space="0" w:color="000000"/>
              <w:right w:val="single" w:sz="8" w:space="0" w:color="000000"/>
            </w:tcBorders>
            <w:vAlign w:val="bottom"/>
          </w:tcPr>
          <w:p w14:paraId="7B27DA43" w14:textId="77777777" w:rsidR="0041139F" w:rsidRPr="00600904" w:rsidRDefault="0041139F" w:rsidP="00C43D47">
            <w:pPr>
              <w:spacing w:line="259" w:lineRule="auto"/>
              <w:ind w:left="374"/>
              <w:jc w:val="center"/>
              <w:rPr>
                <w:rFonts w:asciiTheme="minorHAnsi" w:hAnsiTheme="minorHAnsi"/>
                <w:sz w:val="20"/>
                <w:szCs w:val="20"/>
              </w:rPr>
            </w:pPr>
            <w:r w:rsidRPr="00600904">
              <w:rPr>
                <w:rFonts w:asciiTheme="minorHAnsi" w:hAnsiTheme="minorHAnsi"/>
                <w:sz w:val="20"/>
                <w:szCs w:val="20"/>
              </w:rPr>
              <w:t xml:space="preserve">19 </w:t>
            </w:r>
          </w:p>
        </w:tc>
        <w:tc>
          <w:tcPr>
            <w:tcW w:w="1260" w:type="dxa"/>
            <w:tcBorders>
              <w:top w:val="single" w:sz="8" w:space="0" w:color="000000"/>
              <w:left w:val="single" w:sz="8" w:space="0" w:color="000000"/>
              <w:bottom w:val="single" w:sz="8" w:space="0" w:color="000000"/>
              <w:right w:val="single" w:sz="8" w:space="0" w:color="000000"/>
            </w:tcBorders>
            <w:vAlign w:val="bottom"/>
          </w:tcPr>
          <w:p w14:paraId="42ED37F9" w14:textId="77777777" w:rsidR="0041139F" w:rsidRPr="00600904" w:rsidRDefault="0041139F" w:rsidP="00C43D47">
            <w:pPr>
              <w:spacing w:line="259" w:lineRule="auto"/>
              <w:ind w:right="314"/>
              <w:jc w:val="right"/>
              <w:rPr>
                <w:rFonts w:asciiTheme="minorHAnsi" w:hAnsiTheme="minorHAnsi"/>
                <w:sz w:val="20"/>
                <w:szCs w:val="20"/>
              </w:rPr>
            </w:pPr>
            <w:r w:rsidRPr="00600904">
              <w:rPr>
                <w:rFonts w:asciiTheme="minorHAnsi" w:hAnsiTheme="minorHAnsi"/>
                <w:sz w:val="20"/>
                <w:szCs w:val="20"/>
              </w:rPr>
              <w:t xml:space="preserve">15     </w:t>
            </w:r>
          </w:p>
        </w:tc>
        <w:tc>
          <w:tcPr>
            <w:tcW w:w="848" w:type="dxa"/>
            <w:tcBorders>
              <w:top w:val="single" w:sz="8" w:space="0" w:color="000000"/>
              <w:left w:val="single" w:sz="8" w:space="0" w:color="000000"/>
              <w:bottom w:val="single" w:sz="8" w:space="0" w:color="000000"/>
              <w:right w:val="single" w:sz="8" w:space="0" w:color="000000"/>
            </w:tcBorders>
            <w:vAlign w:val="bottom"/>
          </w:tcPr>
          <w:p w14:paraId="21891A35" w14:textId="77777777" w:rsidR="0041139F" w:rsidRPr="00600904" w:rsidRDefault="0041139F" w:rsidP="00C43D47">
            <w:pPr>
              <w:spacing w:line="259" w:lineRule="auto"/>
              <w:ind w:left="-44"/>
              <w:rPr>
                <w:rFonts w:asciiTheme="minorHAnsi" w:hAnsiTheme="minorHAnsi"/>
                <w:sz w:val="20"/>
                <w:szCs w:val="20"/>
              </w:rPr>
            </w:pPr>
            <w:r w:rsidRPr="00600904">
              <w:rPr>
                <w:rFonts w:asciiTheme="minorHAnsi" w:hAnsiTheme="minorHAnsi"/>
                <w:sz w:val="20"/>
                <w:szCs w:val="20"/>
              </w:rPr>
              <w:t xml:space="preserve">            1    </w:t>
            </w:r>
          </w:p>
        </w:tc>
      </w:tr>
      <w:tr w:rsidR="0041139F" w:rsidRPr="00600904" w14:paraId="527D5F03" w14:textId="77777777" w:rsidTr="00C43D47">
        <w:trPr>
          <w:trHeight w:val="420"/>
        </w:trPr>
        <w:tc>
          <w:tcPr>
            <w:tcW w:w="3208" w:type="dxa"/>
            <w:tcBorders>
              <w:top w:val="single" w:sz="8" w:space="0" w:color="000000"/>
              <w:left w:val="single" w:sz="8" w:space="0" w:color="000000"/>
              <w:bottom w:val="single" w:sz="4" w:space="0" w:color="000000"/>
              <w:right w:val="single" w:sz="8" w:space="0" w:color="000000"/>
            </w:tcBorders>
            <w:vAlign w:val="bottom"/>
          </w:tcPr>
          <w:p w14:paraId="7A0AB9B9"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Maisematyöluvat </w:t>
            </w:r>
          </w:p>
        </w:tc>
        <w:tc>
          <w:tcPr>
            <w:tcW w:w="1260" w:type="dxa"/>
            <w:tcBorders>
              <w:top w:val="single" w:sz="8" w:space="0" w:color="000000"/>
              <w:left w:val="single" w:sz="8" w:space="0" w:color="000000"/>
              <w:bottom w:val="single" w:sz="4" w:space="0" w:color="000000"/>
              <w:right w:val="single" w:sz="8" w:space="0" w:color="000000"/>
            </w:tcBorders>
            <w:vAlign w:val="bottom"/>
          </w:tcPr>
          <w:p w14:paraId="0883F814"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18 </w:t>
            </w:r>
          </w:p>
        </w:tc>
        <w:tc>
          <w:tcPr>
            <w:tcW w:w="1260" w:type="dxa"/>
            <w:tcBorders>
              <w:top w:val="single" w:sz="8" w:space="0" w:color="000000"/>
              <w:left w:val="single" w:sz="8" w:space="0" w:color="000000"/>
              <w:bottom w:val="single" w:sz="4" w:space="0" w:color="000000"/>
              <w:right w:val="single" w:sz="8" w:space="0" w:color="000000"/>
            </w:tcBorders>
            <w:vAlign w:val="bottom"/>
          </w:tcPr>
          <w:p w14:paraId="49D0D322" w14:textId="77777777" w:rsidR="0041139F" w:rsidRPr="00600904" w:rsidRDefault="0041139F" w:rsidP="00C43D47">
            <w:pPr>
              <w:spacing w:line="259" w:lineRule="auto"/>
              <w:ind w:left="373"/>
              <w:jc w:val="center"/>
              <w:rPr>
                <w:rFonts w:asciiTheme="minorHAnsi" w:hAnsiTheme="minorHAnsi"/>
                <w:sz w:val="20"/>
                <w:szCs w:val="20"/>
              </w:rPr>
            </w:pPr>
            <w:r w:rsidRPr="00600904">
              <w:rPr>
                <w:rFonts w:asciiTheme="minorHAnsi" w:hAnsiTheme="minorHAnsi"/>
                <w:sz w:val="20"/>
                <w:szCs w:val="20"/>
              </w:rPr>
              <w:t xml:space="preserve">10 </w:t>
            </w:r>
          </w:p>
        </w:tc>
        <w:tc>
          <w:tcPr>
            <w:tcW w:w="1260" w:type="dxa"/>
            <w:tcBorders>
              <w:top w:val="single" w:sz="8" w:space="0" w:color="000000"/>
              <w:left w:val="single" w:sz="8" w:space="0" w:color="000000"/>
              <w:bottom w:val="single" w:sz="4" w:space="0" w:color="000000"/>
              <w:right w:val="single" w:sz="8" w:space="0" w:color="000000"/>
            </w:tcBorders>
            <w:vAlign w:val="bottom"/>
          </w:tcPr>
          <w:p w14:paraId="6B409E35" w14:textId="77777777" w:rsidR="0041139F" w:rsidRPr="00600904" w:rsidRDefault="0041139F" w:rsidP="00C43D47">
            <w:pPr>
              <w:spacing w:line="259" w:lineRule="auto"/>
              <w:ind w:left="372"/>
              <w:jc w:val="center"/>
              <w:rPr>
                <w:rFonts w:asciiTheme="minorHAnsi" w:hAnsiTheme="minorHAnsi"/>
                <w:sz w:val="20"/>
                <w:szCs w:val="20"/>
              </w:rPr>
            </w:pPr>
            <w:r w:rsidRPr="00600904">
              <w:rPr>
                <w:rFonts w:asciiTheme="minorHAnsi" w:hAnsiTheme="minorHAnsi"/>
                <w:sz w:val="20"/>
                <w:szCs w:val="20"/>
              </w:rPr>
              <w:t xml:space="preserve">19 </w:t>
            </w:r>
          </w:p>
        </w:tc>
        <w:tc>
          <w:tcPr>
            <w:tcW w:w="1260" w:type="dxa"/>
            <w:tcBorders>
              <w:top w:val="single" w:sz="8" w:space="0" w:color="000000"/>
              <w:left w:val="single" w:sz="8" w:space="0" w:color="000000"/>
              <w:bottom w:val="single" w:sz="4" w:space="0" w:color="000000"/>
              <w:right w:val="single" w:sz="8" w:space="0" w:color="000000"/>
            </w:tcBorders>
            <w:vAlign w:val="bottom"/>
          </w:tcPr>
          <w:p w14:paraId="290255CF" w14:textId="77777777" w:rsidR="0041139F" w:rsidRPr="00600904" w:rsidRDefault="0041139F" w:rsidP="00C43D47">
            <w:pPr>
              <w:tabs>
                <w:tab w:val="center" w:pos="800"/>
                <w:tab w:val="center" w:pos="967"/>
                <w:tab w:val="center" w:pos="1170"/>
              </w:tabs>
              <w:spacing w:line="259" w:lineRule="auto"/>
              <w:rPr>
                <w:rFonts w:asciiTheme="minorHAnsi" w:hAnsiTheme="minorHAnsi"/>
                <w:sz w:val="20"/>
                <w:szCs w:val="20"/>
              </w:rPr>
            </w:pPr>
            <w:r w:rsidRPr="00600904">
              <w:rPr>
                <w:rFonts w:asciiTheme="minorHAnsi" w:hAnsiTheme="minorHAnsi"/>
                <w:sz w:val="20"/>
                <w:szCs w:val="20"/>
              </w:rPr>
              <w:tab/>
              <w:t>33</w:t>
            </w:r>
            <w:r w:rsidRPr="00600904">
              <w:rPr>
                <w:rFonts w:asciiTheme="minorHAnsi" w:eastAsia="MingLiU" w:hAnsiTheme="minorHAnsi" w:cs="MingLiU"/>
                <w:sz w:val="20"/>
                <w:szCs w:val="20"/>
              </w:rPr>
              <w:tab/>
            </w:r>
            <w:r w:rsidRPr="00600904">
              <w:rPr>
                <w:rFonts w:asciiTheme="minorHAnsi" w:hAnsiTheme="minorHAnsi"/>
                <w:sz w:val="20"/>
                <w:szCs w:val="20"/>
              </w:rPr>
              <w:t xml:space="preserve"> </w:t>
            </w:r>
          </w:p>
        </w:tc>
        <w:tc>
          <w:tcPr>
            <w:tcW w:w="848" w:type="dxa"/>
            <w:tcBorders>
              <w:top w:val="single" w:sz="8" w:space="0" w:color="000000"/>
              <w:left w:val="single" w:sz="8" w:space="0" w:color="000000"/>
              <w:bottom w:val="single" w:sz="4" w:space="0" w:color="000000"/>
              <w:right w:val="single" w:sz="8" w:space="0" w:color="000000"/>
            </w:tcBorders>
            <w:vAlign w:val="bottom"/>
          </w:tcPr>
          <w:p w14:paraId="59A2B818" w14:textId="77777777" w:rsidR="0041139F" w:rsidRPr="00600904" w:rsidRDefault="0041139F" w:rsidP="00C43D47">
            <w:pPr>
              <w:spacing w:line="259" w:lineRule="auto"/>
              <w:ind w:left="-41"/>
              <w:rPr>
                <w:rFonts w:asciiTheme="minorHAnsi" w:hAnsiTheme="minorHAnsi"/>
                <w:sz w:val="20"/>
                <w:szCs w:val="20"/>
              </w:rPr>
            </w:pPr>
            <w:r w:rsidRPr="00600904">
              <w:rPr>
                <w:rFonts w:asciiTheme="minorHAnsi" w:hAnsiTheme="minorHAnsi"/>
                <w:sz w:val="20"/>
                <w:szCs w:val="20"/>
              </w:rPr>
              <w:t xml:space="preserve">          28    </w:t>
            </w:r>
          </w:p>
        </w:tc>
      </w:tr>
      <w:tr w:rsidR="0041139F" w:rsidRPr="00600904" w14:paraId="042E602D" w14:textId="77777777" w:rsidTr="00C43D47">
        <w:trPr>
          <w:trHeight w:val="413"/>
        </w:trPr>
        <w:tc>
          <w:tcPr>
            <w:tcW w:w="3208" w:type="dxa"/>
            <w:tcBorders>
              <w:top w:val="single" w:sz="4" w:space="0" w:color="000000"/>
              <w:left w:val="single" w:sz="8" w:space="0" w:color="000000"/>
              <w:bottom w:val="single" w:sz="4" w:space="0" w:color="000000"/>
              <w:right w:val="single" w:sz="8" w:space="0" w:color="000000"/>
            </w:tcBorders>
            <w:vAlign w:val="bottom"/>
          </w:tcPr>
          <w:p w14:paraId="2EB2DE51"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Jatkoluvat </w:t>
            </w:r>
          </w:p>
        </w:tc>
        <w:tc>
          <w:tcPr>
            <w:tcW w:w="1260" w:type="dxa"/>
            <w:tcBorders>
              <w:top w:val="single" w:sz="4" w:space="0" w:color="000000"/>
              <w:left w:val="single" w:sz="8" w:space="0" w:color="000000"/>
              <w:bottom w:val="single" w:sz="4" w:space="0" w:color="000000"/>
              <w:right w:val="single" w:sz="8" w:space="0" w:color="000000"/>
            </w:tcBorders>
            <w:vAlign w:val="bottom"/>
          </w:tcPr>
          <w:p w14:paraId="1F07964E"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13 </w:t>
            </w:r>
          </w:p>
        </w:tc>
        <w:tc>
          <w:tcPr>
            <w:tcW w:w="1260" w:type="dxa"/>
            <w:tcBorders>
              <w:top w:val="single" w:sz="4" w:space="0" w:color="000000"/>
              <w:left w:val="single" w:sz="8" w:space="0" w:color="000000"/>
              <w:bottom w:val="single" w:sz="4" w:space="0" w:color="000000"/>
              <w:right w:val="single" w:sz="8" w:space="0" w:color="000000"/>
            </w:tcBorders>
            <w:vAlign w:val="bottom"/>
          </w:tcPr>
          <w:p w14:paraId="011DEFC1" w14:textId="77777777" w:rsidR="0041139F" w:rsidRPr="00600904" w:rsidRDefault="0041139F" w:rsidP="00C43D47">
            <w:pPr>
              <w:spacing w:line="259" w:lineRule="auto"/>
              <w:ind w:left="376"/>
              <w:jc w:val="center"/>
              <w:rPr>
                <w:rFonts w:asciiTheme="minorHAnsi" w:hAnsiTheme="minorHAnsi"/>
                <w:sz w:val="20"/>
                <w:szCs w:val="20"/>
              </w:rPr>
            </w:pPr>
            <w:r w:rsidRPr="00600904">
              <w:rPr>
                <w:rFonts w:asciiTheme="minorHAnsi" w:hAnsiTheme="minorHAnsi"/>
                <w:sz w:val="20"/>
                <w:szCs w:val="20"/>
              </w:rPr>
              <w:t xml:space="preserve">13 </w:t>
            </w:r>
          </w:p>
        </w:tc>
        <w:tc>
          <w:tcPr>
            <w:tcW w:w="1260" w:type="dxa"/>
            <w:tcBorders>
              <w:top w:val="single" w:sz="4" w:space="0" w:color="000000"/>
              <w:left w:val="single" w:sz="8" w:space="0" w:color="000000"/>
              <w:bottom w:val="single" w:sz="4" w:space="0" w:color="000000"/>
              <w:right w:val="single" w:sz="8" w:space="0" w:color="000000"/>
            </w:tcBorders>
            <w:vAlign w:val="bottom"/>
          </w:tcPr>
          <w:p w14:paraId="7483622D" w14:textId="77777777" w:rsidR="0041139F" w:rsidRPr="00600904" w:rsidRDefault="0041139F" w:rsidP="00C43D47">
            <w:pPr>
              <w:spacing w:line="259" w:lineRule="auto"/>
              <w:ind w:left="375"/>
              <w:jc w:val="center"/>
              <w:rPr>
                <w:rFonts w:asciiTheme="minorHAnsi" w:hAnsiTheme="minorHAnsi"/>
                <w:sz w:val="20"/>
                <w:szCs w:val="20"/>
              </w:rPr>
            </w:pPr>
            <w:r w:rsidRPr="00600904">
              <w:rPr>
                <w:rFonts w:asciiTheme="minorHAnsi" w:hAnsiTheme="minorHAnsi"/>
                <w:sz w:val="20"/>
                <w:szCs w:val="20"/>
              </w:rPr>
              <w:t xml:space="preserve">20 </w:t>
            </w:r>
          </w:p>
        </w:tc>
        <w:tc>
          <w:tcPr>
            <w:tcW w:w="1260" w:type="dxa"/>
            <w:tcBorders>
              <w:top w:val="single" w:sz="4" w:space="0" w:color="000000"/>
              <w:left w:val="single" w:sz="8" w:space="0" w:color="000000"/>
              <w:bottom w:val="single" w:sz="4" w:space="0" w:color="000000"/>
              <w:right w:val="single" w:sz="8" w:space="0" w:color="000000"/>
            </w:tcBorders>
            <w:vAlign w:val="bottom"/>
          </w:tcPr>
          <w:p w14:paraId="6F5A58D9" w14:textId="77777777" w:rsidR="0041139F" w:rsidRPr="00600904" w:rsidRDefault="0041139F" w:rsidP="00C43D47">
            <w:pPr>
              <w:spacing w:line="259" w:lineRule="auto"/>
              <w:ind w:right="313"/>
              <w:jc w:val="right"/>
              <w:rPr>
                <w:rFonts w:asciiTheme="minorHAnsi" w:hAnsiTheme="minorHAnsi"/>
                <w:sz w:val="20"/>
                <w:szCs w:val="20"/>
              </w:rPr>
            </w:pPr>
            <w:r w:rsidRPr="00600904">
              <w:rPr>
                <w:rFonts w:asciiTheme="minorHAnsi" w:hAnsiTheme="minorHAnsi"/>
                <w:sz w:val="20"/>
                <w:szCs w:val="20"/>
              </w:rPr>
              <w:t xml:space="preserve">25     </w:t>
            </w:r>
          </w:p>
        </w:tc>
        <w:tc>
          <w:tcPr>
            <w:tcW w:w="848" w:type="dxa"/>
            <w:tcBorders>
              <w:top w:val="single" w:sz="4" w:space="0" w:color="000000"/>
              <w:left w:val="single" w:sz="8" w:space="0" w:color="000000"/>
              <w:bottom w:val="single" w:sz="4" w:space="0" w:color="000000"/>
              <w:right w:val="single" w:sz="8" w:space="0" w:color="000000"/>
            </w:tcBorders>
            <w:vAlign w:val="bottom"/>
          </w:tcPr>
          <w:p w14:paraId="780F75FD" w14:textId="77777777" w:rsidR="0041139F" w:rsidRPr="00600904" w:rsidRDefault="0041139F" w:rsidP="00C43D47">
            <w:pPr>
              <w:spacing w:line="259" w:lineRule="auto"/>
              <w:ind w:left="-43"/>
              <w:rPr>
                <w:rFonts w:asciiTheme="minorHAnsi" w:hAnsiTheme="minorHAnsi"/>
                <w:sz w:val="20"/>
                <w:szCs w:val="20"/>
              </w:rPr>
            </w:pPr>
            <w:r w:rsidRPr="00600904">
              <w:rPr>
                <w:rFonts w:asciiTheme="minorHAnsi" w:hAnsiTheme="minorHAnsi"/>
                <w:sz w:val="20"/>
                <w:szCs w:val="20"/>
              </w:rPr>
              <w:t xml:space="preserve">          20       </w:t>
            </w:r>
          </w:p>
        </w:tc>
      </w:tr>
      <w:tr w:rsidR="0041139F" w:rsidRPr="00600904" w14:paraId="58F5396A" w14:textId="77777777" w:rsidTr="00C43D47">
        <w:trPr>
          <w:trHeight w:val="413"/>
        </w:trPr>
        <w:tc>
          <w:tcPr>
            <w:tcW w:w="3208" w:type="dxa"/>
            <w:tcBorders>
              <w:top w:val="single" w:sz="4" w:space="0" w:color="000000"/>
              <w:left w:val="single" w:sz="8" w:space="0" w:color="000000"/>
              <w:bottom w:val="single" w:sz="4" w:space="0" w:color="000000"/>
              <w:right w:val="single" w:sz="8" w:space="0" w:color="000000"/>
            </w:tcBorders>
            <w:vAlign w:val="bottom"/>
          </w:tcPr>
          <w:p w14:paraId="022C5C2B"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Purkuluvat </w:t>
            </w:r>
          </w:p>
        </w:tc>
        <w:tc>
          <w:tcPr>
            <w:tcW w:w="1260" w:type="dxa"/>
            <w:tcBorders>
              <w:top w:val="single" w:sz="4" w:space="0" w:color="000000"/>
              <w:left w:val="single" w:sz="8" w:space="0" w:color="000000"/>
              <w:bottom w:val="single" w:sz="4" w:space="0" w:color="000000"/>
              <w:right w:val="single" w:sz="8" w:space="0" w:color="000000"/>
            </w:tcBorders>
            <w:vAlign w:val="bottom"/>
          </w:tcPr>
          <w:p w14:paraId="7AD88B79" w14:textId="77777777" w:rsidR="0041139F" w:rsidRPr="00600904" w:rsidRDefault="0041139F" w:rsidP="00C43D47">
            <w:pPr>
              <w:spacing w:line="259" w:lineRule="auto"/>
              <w:ind w:left="373"/>
              <w:jc w:val="center"/>
              <w:rPr>
                <w:rFonts w:asciiTheme="minorHAnsi" w:hAnsiTheme="minorHAnsi"/>
                <w:sz w:val="20"/>
                <w:szCs w:val="20"/>
              </w:rPr>
            </w:pPr>
            <w:r w:rsidRPr="00600904">
              <w:rPr>
                <w:rFonts w:asciiTheme="minorHAnsi" w:hAnsiTheme="minorHAnsi"/>
                <w:sz w:val="20"/>
                <w:szCs w:val="20"/>
              </w:rPr>
              <w:t xml:space="preserve">1 </w:t>
            </w:r>
          </w:p>
        </w:tc>
        <w:tc>
          <w:tcPr>
            <w:tcW w:w="1260" w:type="dxa"/>
            <w:tcBorders>
              <w:top w:val="single" w:sz="4" w:space="0" w:color="000000"/>
              <w:left w:val="single" w:sz="8" w:space="0" w:color="000000"/>
              <w:bottom w:val="single" w:sz="4" w:space="0" w:color="000000"/>
              <w:right w:val="single" w:sz="8" w:space="0" w:color="000000"/>
            </w:tcBorders>
            <w:vAlign w:val="bottom"/>
          </w:tcPr>
          <w:p w14:paraId="606BA774" w14:textId="77777777" w:rsidR="0041139F" w:rsidRPr="00600904" w:rsidRDefault="0041139F" w:rsidP="00C43D47">
            <w:pPr>
              <w:spacing w:line="259" w:lineRule="auto"/>
              <w:ind w:left="389"/>
              <w:jc w:val="center"/>
              <w:rPr>
                <w:rFonts w:asciiTheme="minorHAnsi" w:hAnsiTheme="minorHAnsi"/>
                <w:sz w:val="20"/>
                <w:szCs w:val="20"/>
              </w:rPr>
            </w:pPr>
            <w:r w:rsidRPr="00600904">
              <w:rPr>
                <w:rFonts w:asciiTheme="minorHAnsi" w:hAnsiTheme="minorHAnsi"/>
                <w:sz w:val="20"/>
                <w:szCs w:val="20"/>
              </w:rPr>
              <w:t xml:space="preserve">-- </w:t>
            </w:r>
          </w:p>
        </w:tc>
        <w:tc>
          <w:tcPr>
            <w:tcW w:w="1260" w:type="dxa"/>
            <w:tcBorders>
              <w:top w:val="single" w:sz="4" w:space="0" w:color="000000"/>
              <w:left w:val="single" w:sz="8" w:space="0" w:color="000000"/>
              <w:bottom w:val="single" w:sz="4" w:space="0" w:color="000000"/>
              <w:right w:val="single" w:sz="8" w:space="0" w:color="000000"/>
            </w:tcBorders>
            <w:vAlign w:val="bottom"/>
          </w:tcPr>
          <w:p w14:paraId="1D03FFB5" w14:textId="77777777" w:rsidR="0041139F" w:rsidRPr="00600904" w:rsidRDefault="0041139F" w:rsidP="00C43D47">
            <w:pPr>
              <w:spacing w:line="259" w:lineRule="auto"/>
              <w:ind w:left="389"/>
              <w:jc w:val="center"/>
              <w:rPr>
                <w:rFonts w:asciiTheme="minorHAnsi" w:hAnsiTheme="minorHAnsi"/>
                <w:sz w:val="20"/>
                <w:szCs w:val="20"/>
              </w:rPr>
            </w:pPr>
            <w:r w:rsidRPr="00600904">
              <w:rPr>
                <w:rFonts w:asciiTheme="minorHAnsi" w:hAnsiTheme="minorHAnsi"/>
                <w:sz w:val="20"/>
                <w:szCs w:val="20"/>
              </w:rPr>
              <w:t xml:space="preserve">- </w:t>
            </w:r>
          </w:p>
        </w:tc>
        <w:tc>
          <w:tcPr>
            <w:tcW w:w="1260" w:type="dxa"/>
            <w:tcBorders>
              <w:top w:val="single" w:sz="4" w:space="0" w:color="000000"/>
              <w:left w:val="single" w:sz="8" w:space="0" w:color="000000"/>
              <w:bottom w:val="single" w:sz="4" w:space="0" w:color="000000"/>
              <w:right w:val="single" w:sz="8" w:space="0" w:color="000000"/>
            </w:tcBorders>
            <w:vAlign w:val="bottom"/>
          </w:tcPr>
          <w:p w14:paraId="3D75922E" w14:textId="77777777" w:rsidR="0041139F" w:rsidRPr="00600904" w:rsidRDefault="0041139F" w:rsidP="00C43D47">
            <w:pPr>
              <w:spacing w:line="259" w:lineRule="auto"/>
              <w:ind w:right="362"/>
              <w:jc w:val="right"/>
              <w:rPr>
                <w:rFonts w:asciiTheme="minorHAnsi" w:hAnsiTheme="minorHAnsi"/>
                <w:sz w:val="20"/>
                <w:szCs w:val="20"/>
              </w:rPr>
            </w:pPr>
            <w:r w:rsidRPr="00600904">
              <w:rPr>
                <w:rFonts w:asciiTheme="minorHAnsi" w:hAnsiTheme="minorHAnsi"/>
                <w:sz w:val="20"/>
                <w:szCs w:val="20"/>
              </w:rPr>
              <w:t xml:space="preserve">2      </w:t>
            </w:r>
          </w:p>
        </w:tc>
        <w:tc>
          <w:tcPr>
            <w:tcW w:w="848" w:type="dxa"/>
            <w:tcBorders>
              <w:top w:val="single" w:sz="4" w:space="0" w:color="000000"/>
              <w:left w:val="single" w:sz="8" w:space="0" w:color="000000"/>
              <w:bottom w:val="single" w:sz="4" w:space="0" w:color="000000"/>
              <w:right w:val="single" w:sz="8" w:space="0" w:color="000000"/>
            </w:tcBorders>
            <w:vAlign w:val="bottom"/>
          </w:tcPr>
          <w:p w14:paraId="6275B6DD" w14:textId="77777777" w:rsidR="0041139F" w:rsidRPr="00600904" w:rsidRDefault="0041139F" w:rsidP="00C43D47">
            <w:pPr>
              <w:spacing w:line="259" w:lineRule="auto"/>
              <w:ind w:left="-42"/>
              <w:rPr>
                <w:rFonts w:asciiTheme="minorHAnsi" w:hAnsiTheme="minorHAnsi"/>
                <w:sz w:val="20"/>
                <w:szCs w:val="20"/>
              </w:rPr>
            </w:pPr>
            <w:r w:rsidRPr="00600904">
              <w:rPr>
                <w:rFonts w:asciiTheme="minorHAnsi" w:hAnsiTheme="minorHAnsi"/>
                <w:sz w:val="20"/>
                <w:szCs w:val="20"/>
              </w:rPr>
              <w:t xml:space="preserve">            4           </w:t>
            </w:r>
          </w:p>
        </w:tc>
      </w:tr>
      <w:tr w:rsidR="0041139F" w:rsidRPr="00600904" w14:paraId="11B604D1" w14:textId="77777777" w:rsidTr="00C43D47">
        <w:trPr>
          <w:trHeight w:val="413"/>
        </w:trPr>
        <w:tc>
          <w:tcPr>
            <w:tcW w:w="3208" w:type="dxa"/>
            <w:tcBorders>
              <w:top w:val="single" w:sz="4" w:space="0" w:color="000000"/>
              <w:left w:val="single" w:sz="8" w:space="0" w:color="000000"/>
              <w:bottom w:val="single" w:sz="4" w:space="0" w:color="000000"/>
              <w:right w:val="single" w:sz="8" w:space="0" w:color="000000"/>
            </w:tcBorders>
            <w:vAlign w:val="bottom"/>
          </w:tcPr>
          <w:p w14:paraId="52A87E62" w14:textId="77777777" w:rsidR="0041139F" w:rsidRPr="00600904" w:rsidRDefault="0041139F" w:rsidP="00C43D47">
            <w:pPr>
              <w:spacing w:line="259" w:lineRule="auto"/>
              <w:ind w:left="238"/>
              <w:rPr>
                <w:rFonts w:asciiTheme="minorHAnsi" w:hAnsiTheme="minorHAnsi"/>
                <w:sz w:val="20"/>
                <w:szCs w:val="20"/>
              </w:rPr>
            </w:pPr>
            <w:r w:rsidRPr="00600904">
              <w:rPr>
                <w:rFonts w:asciiTheme="minorHAnsi" w:hAnsiTheme="minorHAnsi"/>
                <w:sz w:val="20"/>
                <w:szCs w:val="20"/>
              </w:rPr>
              <w:t xml:space="preserve">Yhteensä </w:t>
            </w:r>
          </w:p>
        </w:tc>
        <w:tc>
          <w:tcPr>
            <w:tcW w:w="1260" w:type="dxa"/>
            <w:tcBorders>
              <w:top w:val="single" w:sz="4" w:space="0" w:color="000000"/>
              <w:left w:val="single" w:sz="8" w:space="0" w:color="000000"/>
              <w:bottom w:val="single" w:sz="4" w:space="0" w:color="000000"/>
              <w:right w:val="single" w:sz="8" w:space="0" w:color="000000"/>
            </w:tcBorders>
            <w:vAlign w:val="bottom"/>
          </w:tcPr>
          <w:p w14:paraId="25055E81" w14:textId="77777777" w:rsidR="0041139F" w:rsidRPr="00600904" w:rsidRDefault="0041139F" w:rsidP="00C43D47">
            <w:pPr>
              <w:spacing w:line="259" w:lineRule="auto"/>
              <w:ind w:left="633"/>
              <w:rPr>
                <w:rFonts w:asciiTheme="minorHAnsi" w:hAnsiTheme="minorHAnsi"/>
                <w:sz w:val="20"/>
                <w:szCs w:val="20"/>
              </w:rPr>
            </w:pPr>
            <w:r w:rsidRPr="00600904">
              <w:rPr>
                <w:rFonts w:asciiTheme="minorHAnsi" w:hAnsiTheme="minorHAnsi"/>
                <w:sz w:val="20"/>
                <w:szCs w:val="20"/>
              </w:rPr>
              <w:t xml:space="preserve">167 </w:t>
            </w:r>
          </w:p>
        </w:tc>
        <w:tc>
          <w:tcPr>
            <w:tcW w:w="1260" w:type="dxa"/>
            <w:tcBorders>
              <w:top w:val="single" w:sz="4" w:space="0" w:color="000000"/>
              <w:left w:val="single" w:sz="8" w:space="0" w:color="000000"/>
              <w:bottom w:val="single" w:sz="4" w:space="0" w:color="000000"/>
              <w:right w:val="single" w:sz="8" w:space="0" w:color="000000"/>
            </w:tcBorders>
            <w:vAlign w:val="bottom"/>
          </w:tcPr>
          <w:p w14:paraId="5A0739BA" w14:textId="77777777" w:rsidR="0041139F" w:rsidRPr="00600904" w:rsidRDefault="0041139F" w:rsidP="00C43D47">
            <w:pPr>
              <w:spacing w:line="259" w:lineRule="auto"/>
              <w:ind w:left="636"/>
              <w:rPr>
                <w:rFonts w:asciiTheme="minorHAnsi" w:hAnsiTheme="minorHAnsi"/>
                <w:sz w:val="20"/>
                <w:szCs w:val="20"/>
              </w:rPr>
            </w:pPr>
            <w:r w:rsidRPr="00600904">
              <w:rPr>
                <w:rFonts w:asciiTheme="minorHAnsi" w:hAnsiTheme="minorHAnsi"/>
                <w:sz w:val="20"/>
                <w:szCs w:val="20"/>
              </w:rPr>
              <w:t xml:space="preserve">125 </w:t>
            </w:r>
          </w:p>
        </w:tc>
        <w:tc>
          <w:tcPr>
            <w:tcW w:w="1260" w:type="dxa"/>
            <w:tcBorders>
              <w:top w:val="single" w:sz="4" w:space="0" w:color="000000"/>
              <w:left w:val="single" w:sz="8" w:space="0" w:color="000000"/>
              <w:bottom w:val="single" w:sz="4" w:space="0" w:color="000000"/>
              <w:right w:val="single" w:sz="8" w:space="0" w:color="000000"/>
            </w:tcBorders>
            <w:vAlign w:val="bottom"/>
          </w:tcPr>
          <w:p w14:paraId="623E7D9E" w14:textId="77777777" w:rsidR="0041139F" w:rsidRPr="00600904" w:rsidRDefault="0041139F" w:rsidP="00C43D47">
            <w:pPr>
              <w:spacing w:line="259" w:lineRule="auto"/>
              <w:ind w:left="636"/>
              <w:rPr>
                <w:rFonts w:asciiTheme="minorHAnsi" w:hAnsiTheme="minorHAnsi"/>
                <w:sz w:val="20"/>
                <w:szCs w:val="20"/>
              </w:rPr>
            </w:pPr>
            <w:r w:rsidRPr="00600904">
              <w:rPr>
                <w:rFonts w:asciiTheme="minorHAnsi" w:hAnsiTheme="minorHAnsi"/>
                <w:sz w:val="20"/>
                <w:szCs w:val="20"/>
              </w:rPr>
              <w:t xml:space="preserve">157 </w:t>
            </w:r>
          </w:p>
        </w:tc>
        <w:tc>
          <w:tcPr>
            <w:tcW w:w="1260" w:type="dxa"/>
            <w:tcBorders>
              <w:top w:val="single" w:sz="4" w:space="0" w:color="000000"/>
              <w:left w:val="single" w:sz="8" w:space="0" w:color="000000"/>
              <w:bottom w:val="single" w:sz="4" w:space="0" w:color="000000"/>
              <w:right w:val="single" w:sz="8" w:space="0" w:color="000000"/>
            </w:tcBorders>
            <w:vAlign w:val="bottom"/>
          </w:tcPr>
          <w:p w14:paraId="12660991" w14:textId="77777777" w:rsidR="0041139F" w:rsidRPr="00600904" w:rsidRDefault="0041139F" w:rsidP="00C43D47">
            <w:pPr>
              <w:spacing w:line="259" w:lineRule="auto"/>
              <w:ind w:left="381"/>
              <w:jc w:val="center"/>
              <w:rPr>
                <w:rFonts w:asciiTheme="minorHAnsi" w:hAnsiTheme="minorHAnsi"/>
                <w:sz w:val="20"/>
                <w:szCs w:val="20"/>
              </w:rPr>
            </w:pPr>
            <w:r w:rsidRPr="00600904">
              <w:rPr>
                <w:rFonts w:asciiTheme="minorHAnsi" w:hAnsiTheme="minorHAnsi"/>
                <w:sz w:val="20"/>
                <w:szCs w:val="20"/>
              </w:rPr>
              <w:t>168</w:t>
            </w:r>
          </w:p>
        </w:tc>
        <w:tc>
          <w:tcPr>
            <w:tcW w:w="848" w:type="dxa"/>
            <w:tcBorders>
              <w:top w:val="single" w:sz="4" w:space="0" w:color="000000"/>
              <w:left w:val="single" w:sz="8" w:space="0" w:color="000000"/>
              <w:bottom w:val="single" w:sz="4" w:space="0" w:color="000000"/>
              <w:right w:val="single" w:sz="8" w:space="0" w:color="000000"/>
            </w:tcBorders>
            <w:vAlign w:val="bottom"/>
          </w:tcPr>
          <w:p w14:paraId="6F89BA1E" w14:textId="77777777" w:rsidR="0041139F" w:rsidRPr="00600904" w:rsidRDefault="0041139F" w:rsidP="00C43D47">
            <w:pPr>
              <w:spacing w:line="259" w:lineRule="auto"/>
              <w:ind w:left="-289"/>
              <w:rPr>
                <w:rFonts w:asciiTheme="minorHAnsi" w:hAnsiTheme="minorHAnsi"/>
                <w:sz w:val="20"/>
                <w:szCs w:val="20"/>
              </w:rPr>
            </w:pPr>
            <w:r w:rsidRPr="00600904">
              <w:rPr>
                <w:rFonts w:asciiTheme="minorHAnsi" w:hAnsiTheme="minorHAnsi"/>
                <w:sz w:val="20"/>
                <w:szCs w:val="20"/>
              </w:rPr>
              <w:t xml:space="preserve">             167 </w:t>
            </w:r>
          </w:p>
        </w:tc>
      </w:tr>
    </w:tbl>
    <w:p w14:paraId="0EE37968" w14:textId="77777777" w:rsidR="0041139F" w:rsidRPr="00600904" w:rsidRDefault="0041139F" w:rsidP="0041139F">
      <w:pPr>
        <w:spacing w:after="22" w:line="259" w:lineRule="auto"/>
        <w:rPr>
          <w:rFonts w:asciiTheme="minorHAnsi" w:hAnsiTheme="minorHAnsi"/>
        </w:rPr>
      </w:pPr>
      <w:r w:rsidRPr="00600904">
        <w:rPr>
          <w:rFonts w:asciiTheme="minorHAnsi" w:hAnsiTheme="minorHAnsi"/>
        </w:rPr>
        <w:t xml:space="preserve"> </w:t>
      </w:r>
    </w:p>
    <w:p w14:paraId="47B53617" w14:textId="77777777" w:rsidR="0041139F" w:rsidRDefault="0041139F" w:rsidP="0041139F">
      <w:pPr>
        <w:spacing w:after="43" w:line="249" w:lineRule="auto"/>
        <w:ind w:left="7" w:right="794"/>
        <w:rPr>
          <w:rFonts w:asciiTheme="minorHAnsi" w:hAnsiTheme="minorHAnsi"/>
        </w:rPr>
      </w:pPr>
      <w:r w:rsidRPr="00600904">
        <w:rPr>
          <w:rFonts w:asciiTheme="minorHAnsi" w:hAnsiTheme="minorHAnsi"/>
        </w:rPr>
        <w:t>Asuntojen määrä uusissa myönnetyissä rakennuksissa nousi edellisvuoteen verrattuna 5 kpl:lla. Uusien myönnettyjen rakennusten kerrosalaneliömetrien määrät nousivat merkittävästi edelliseen vuoteen verrattuna. Nousu selittyy teollisuus- ja liikerakentamiskohteiden koon kasvulla. Lukumääräisesti teollisuus- ja liikera</w:t>
      </w:r>
      <w:r>
        <w:rPr>
          <w:rFonts w:asciiTheme="minorHAnsi" w:hAnsiTheme="minorHAnsi"/>
        </w:rPr>
        <w:t>k</w:t>
      </w:r>
      <w:r w:rsidRPr="00600904">
        <w:rPr>
          <w:rFonts w:asciiTheme="minorHAnsi" w:hAnsiTheme="minorHAnsi"/>
        </w:rPr>
        <w:t>ennuksien sekä maatalousrakennuksien määrä vähentyi 3 kpl:lla.</w:t>
      </w:r>
    </w:p>
    <w:p w14:paraId="5E1CFD5C" w14:textId="7B53DA86" w:rsidR="0041139F" w:rsidRDefault="0041139F" w:rsidP="0041139F">
      <w:pPr>
        <w:spacing w:after="43" w:line="249" w:lineRule="auto"/>
        <w:ind w:left="7" w:right="794"/>
        <w:rPr>
          <w:rFonts w:asciiTheme="minorHAnsi" w:hAnsiTheme="minorHAnsi"/>
        </w:rPr>
      </w:pPr>
    </w:p>
    <w:p w14:paraId="5AF35052" w14:textId="435D4D8E" w:rsidR="00371747" w:rsidRDefault="00371747" w:rsidP="0041139F">
      <w:pPr>
        <w:spacing w:after="43" w:line="249" w:lineRule="auto"/>
        <w:ind w:left="7" w:right="794"/>
        <w:rPr>
          <w:rFonts w:asciiTheme="minorHAnsi" w:hAnsiTheme="minorHAnsi"/>
        </w:rPr>
      </w:pPr>
    </w:p>
    <w:p w14:paraId="6D750C69" w14:textId="3E6A1174" w:rsidR="00371747" w:rsidRDefault="00371747" w:rsidP="0041139F">
      <w:pPr>
        <w:spacing w:after="43" w:line="249" w:lineRule="auto"/>
        <w:ind w:left="7" w:right="794"/>
        <w:rPr>
          <w:rFonts w:asciiTheme="minorHAnsi" w:hAnsiTheme="minorHAnsi"/>
        </w:rPr>
      </w:pPr>
    </w:p>
    <w:p w14:paraId="062C6BFB" w14:textId="713731AE" w:rsidR="00371747" w:rsidRDefault="00371747" w:rsidP="0041139F">
      <w:pPr>
        <w:spacing w:after="43" w:line="249" w:lineRule="auto"/>
        <w:ind w:left="7" w:right="794"/>
        <w:rPr>
          <w:rFonts w:asciiTheme="minorHAnsi" w:hAnsiTheme="minorHAnsi"/>
        </w:rPr>
      </w:pPr>
    </w:p>
    <w:p w14:paraId="6D79D492" w14:textId="75DCE8AF" w:rsidR="00371747" w:rsidRDefault="00371747" w:rsidP="0041139F">
      <w:pPr>
        <w:spacing w:after="43" w:line="249" w:lineRule="auto"/>
        <w:ind w:left="7" w:right="794"/>
        <w:rPr>
          <w:rFonts w:asciiTheme="minorHAnsi" w:hAnsiTheme="minorHAnsi"/>
        </w:rPr>
      </w:pPr>
    </w:p>
    <w:p w14:paraId="36D78752" w14:textId="056F3779" w:rsidR="00371747" w:rsidRDefault="00371747" w:rsidP="0041139F">
      <w:pPr>
        <w:spacing w:after="43" w:line="249" w:lineRule="auto"/>
        <w:ind w:left="7" w:right="794"/>
        <w:rPr>
          <w:rFonts w:asciiTheme="minorHAnsi" w:hAnsiTheme="minorHAnsi"/>
        </w:rPr>
      </w:pPr>
    </w:p>
    <w:p w14:paraId="16AFD8E7" w14:textId="7320D561" w:rsidR="00371747" w:rsidRDefault="00371747" w:rsidP="0041139F">
      <w:pPr>
        <w:spacing w:after="43" w:line="249" w:lineRule="auto"/>
        <w:ind w:left="7" w:right="794"/>
        <w:rPr>
          <w:rFonts w:asciiTheme="minorHAnsi" w:hAnsiTheme="minorHAnsi"/>
        </w:rPr>
      </w:pPr>
    </w:p>
    <w:p w14:paraId="4DA6E4AC" w14:textId="169F6CD5" w:rsidR="00371747" w:rsidRDefault="00371747" w:rsidP="0041139F">
      <w:pPr>
        <w:spacing w:after="43" w:line="249" w:lineRule="auto"/>
        <w:ind w:left="7" w:right="794"/>
        <w:rPr>
          <w:rFonts w:asciiTheme="minorHAnsi" w:hAnsiTheme="minorHAnsi"/>
        </w:rPr>
      </w:pPr>
    </w:p>
    <w:p w14:paraId="7D1EF2C1" w14:textId="77777777" w:rsidR="00371747" w:rsidRDefault="00371747" w:rsidP="0041139F">
      <w:pPr>
        <w:spacing w:after="43" w:line="249" w:lineRule="auto"/>
        <w:ind w:left="7" w:right="794"/>
        <w:rPr>
          <w:rFonts w:asciiTheme="minorHAnsi" w:hAnsiTheme="minorHAnsi"/>
        </w:rPr>
      </w:pPr>
    </w:p>
    <w:tbl>
      <w:tblPr>
        <w:tblStyle w:val="TableGrid"/>
        <w:tblpPr w:vertAnchor="text" w:horzAnchor="margin" w:tblpY="254"/>
        <w:tblOverlap w:val="never"/>
        <w:tblW w:w="9067" w:type="dxa"/>
        <w:tblInd w:w="0" w:type="dxa"/>
        <w:tblCellMar>
          <w:top w:w="100" w:type="dxa"/>
          <w:right w:w="34" w:type="dxa"/>
        </w:tblCellMar>
        <w:tblLook w:val="04A0" w:firstRow="1" w:lastRow="0" w:firstColumn="1" w:lastColumn="0" w:noHBand="0" w:noVBand="1"/>
      </w:tblPr>
      <w:tblGrid>
        <w:gridCol w:w="3554"/>
        <w:gridCol w:w="1134"/>
        <w:gridCol w:w="1134"/>
        <w:gridCol w:w="1134"/>
        <w:gridCol w:w="1263"/>
        <w:gridCol w:w="848"/>
      </w:tblGrid>
      <w:tr w:rsidR="0041139F" w:rsidRPr="00600904" w14:paraId="0B410984" w14:textId="77777777" w:rsidTr="00C43D47">
        <w:trPr>
          <w:trHeight w:val="408"/>
        </w:trPr>
        <w:tc>
          <w:tcPr>
            <w:tcW w:w="3554" w:type="dxa"/>
            <w:tcBorders>
              <w:top w:val="single" w:sz="8" w:space="0" w:color="000000"/>
              <w:left w:val="single" w:sz="8" w:space="0" w:color="000000"/>
              <w:bottom w:val="single" w:sz="4" w:space="0" w:color="000000"/>
              <w:right w:val="single" w:sz="8" w:space="0" w:color="000000"/>
            </w:tcBorders>
            <w:shd w:val="clear" w:color="auto" w:fill="9BBB59" w:themeFill="accent3"/>
          </w:tcPr>
          <w:p w14:paraId="1930934F" w14:textId="77777777" w:rsidR="0041139F" w:rsidRPr="000D35BA" w:rsidRDefault="0041139F" w:rsidP="00C43D47">
            <w:pPr>
              <w:spacing w:line="259" w:lineRule="auto"/>
              <w:ind w:left="70"/>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Myönnetyt luvat /uudet rak</w:t>
            </w:r>
            <w:r>
              <w:rPr>
                <w:rFonts w:asciiTheme="minorHAnsi" w:hAnsiTheme="minorHAnsi"/>
                <w:b/>
                <w:color w:val="FFFFFF" w:themeColor="background1"/>
                <w:sz w:val="20"/>
                <w:szCs w:val="20"/>
              </w:rPr>
              <w:t>enn.</w:t>
            </w:r>
            <w:r w:rsidRPr="000D35BA">
              <w:rPr>
                <w:rFonts w:asciiTheme="minorHAnsi" w:hAnsiTheme="minorHAnsi"/>
                <w:b/>
                <w:color w:val="FFFFFF" w:themeColor="background1"/>
                <w:sz w:val="20"/>
                <w:szCs w:val="20"/>
              </w:rPr>
              <w:t xml:space="preserve"> </w:t>
            </w:r>
          </w:p>
        </w:tc>
        <w:tc>
          <w:tcPr>
            <w:tcW w:w="1134" w:type="dxa"/>
            <w:tcBorders>
              <w:top w:val="single" w:sz="8" w:space="0" w:color="000000"/>
              <w:left w:val="single" w:sz="8" w:space="0" w:color="000000"/>
              <w:bottom w:val="single" w:sz="4" w:space="0" w:color="000000"/>
              <w:right w:val="single" w:sz="8" w:space="0" w:color="000000"/>
            </w:tcBorders>
            <w:shd w:val="clear" w:color="auto" w:fill="9BBB59" w:themeFill="accent3"/>
          </w:tcPr>
          <w:p w14:paraId="778FEBDA" w14:textId="77777777" w:rsidR="0041139F" w:rsidRPr="000D35BA" w:rsidRDefault="0041139F" w:rsidP="00C43D47">
            <w:pPr>
              <w:spacing w:line="259" w:lineRule="auto"/>
              <w:ind w:left="35"/>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2014 </w:t>
            </w:r>
          </w:p>
        </w:tc>
        <w:tc>
          <w:tcPr>
            <w:tcW w:w="1134" w:type="dxa"/>
            <w:tcBorders>
              <w:top w:val="single" w:sz="8" w:space="0" w:color="000000"/>
              <w:left w:val="single" w:sz="8" w:space="0" w:color="000000"/>
              <w:bottom w:val="single" w:sz="4" w:space="0" w:color="000000"/>
              <w:right w:val="single" w:sz="8" w:space="0" w:color="000000"/>
            </w:tcBorders>
            <w:shd w:val="clear" w:color="auto" w:fill="9BBB59" w:themeFill="accent3"/>
          </w:tcPr>
          <w:p w14:paraId="67580633" w14:textId="77777777" w:rsidR="0041139F" w:rsidRPr="000D35BA" w:rsidRDefault="0041139F" w:rsidP="00C43D47">
            <w:pPr>
              <w:spacing w:line="259" w:lineRule="auto"/>
              <w:ind w:left="31"/>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2015 </w:t>
            </w:r>
          </w:p>
        </w:tc>
        <w:tc>
          <w:tcPr>
            <w:tcW w:w="1134" w:type="dxa"/>
            <w:tcBorders>
              <w:top w:val="single" w:sz="8" w:space="0" w:color="000000"/>
              <w:left w:val="single" w:sz="8" w:space="0" w:color="000000"/>
              <w:bottom w:val="single" w:sz="4" w:space="0" w:color="000000"/>
              <w:right w:val="single" w:sz="8" w:space="0" w:color="000000"/>
            </w:tcBorders>
            <w:shd w:val="clear" w:color="auto" w:fill="9BBB59" w:themeFill="accent3"/>
          </w:tcPr>
          <w:p w14:paraId="36F2C40B" w14:textId="77777777" w:rsidR="0041139F" w:rsidRPr="000D35BA" w:rsidRDefault="0041139F" w:rsidP="00C43D47">
            <w:pPr>
              <w:spacing w:line="259" w:lineRule="auto"/>
              <w:ind w:left="35"/>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2016 </w:t>
            </w:r>
          </w:p>
        </w:tc>
        <w:tc>
          <w:tcPr>
            <w:tcW w:w="1263" w:type="dxa"/>
            <w:tcBorders>
              <w:top w:val="single" w:sz="8" w:space="0" w:color="000000"/>
              <w:left w:val="single" w:sz="8" w:space="0" w:color="000000"/>
              <w:bottom w:val="single" w:sz="4" w:space="0" w:color="000000"/>
              <w:right w:val="single" w:sz="8" w:space="0" w:color="000000"/>
            </w:tcBorders>
            <w:shd w:val="clear" w:color="auto" w:fill="9BBB59" w:themeFill="accent3"/>
          </w:tcPr>
          <w:p w14:paraId="1A57BAF5" w14:textId="77777777" w:rsidR="0041139F" w:rsidRPr="000D35BA" w:rsidRDefault="0041139F" w:rsidP="00C43D47">
            <w:pPr>
              <w:spacing w:line="259" w:lineRule="auto"/>
              <w:ind w:right="353"/>
              <w:jc w:val="right"/>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2017      </w:t>
            </w:r>
          </w:p>
        </w:tc>
        <w:tc>
          <w:tcPr>
            <w:tcW w:w="848" w:type="dxa"/>
            <w:tcBorders>
              <w:top w:val="single" w:sz="8" w:space="0" w:color="000000"/>
              <w:left w:val="single" w:sz="8" w:space="0" w:color="000000"/>
              <w:bottom w:val="single" w:sz="4" w:space="0" w:color="000000"/>
              <w:right w:val="single" w:sz="8" w:space="0" w:color="000000"/>
            </w:tcBorders>
            <w:shd w:val="clear" w:color="auto" w:fill="9BBB59" w:themeFill="accent3"/>
          </w:tcPr>
          <w:p w14:paraId="32ABFE21" w14:textId="77777777" w:rsidR="0041139F" w:rsidRPr="000D35BA" w:rsidRDefault="0041139F" w:rsidP="00C43D47">
            <w:pPr>
              <w:spacing w:line="259" w:lineRule="auto"/>
              <w:ind w:left="-34"/>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         2018</w:t>
            </w:r>
          </w:p>
        </w:tc>
      </w:tr>
      <w:tr w:rsidR="0041139F" w:rsidRPr="00600904" w14:paraId="2CFB1555" w14:textId="77777777" w:rsidTr="00C43D47">
        <w:trPr>
          <w:trHeight w:val="408"/>
        </w:trPr>
        <w:tc>
          <w:tcPr>
            <w:tcW w:w="3554" w:type="dxa"/>
            <w:tcBorders>
              <w:top w:val="single" w:sz="4" w:space="0" w:color="000000"/>
              <w:left w:val="single" w:sz="8" w:space="0" w:color="000000"/>
              <w:bottom w:val="single" w:sz="8" w:space="0" w:color="000000"/>
              <w:right w:val="single" w:sz="8" w:space="0" w:color="000000"/>
            </w:tcBorders>
          </w:tcPr>
          <w:p w14:paraId="5916B20B"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Omakotitalo </w:t>
            </w:r>
          </w:p>
        </w:tc>
        <w:tc>
          <w:tcPr>
            <w:tcW w:w="1134" w:type="dxa"/>
            <w:tcBorders>
              <w:top w:val="single" w:sz="4" w:space="0" w:color="000000"/>
              <w:left w:val="single" w:sz="8" w:space="0" w:color="000000"/>
              <w:bottom w:val="single" w:sz="8" w:space="0" w:color="000000"/>
              <w:right w:val="single" w:sz="8" w:space="0" w:color="000000"/>
            </w:tcBorders>
          </w:tcPr>
          <w:p w14:paraId="56B92676" w14:textId="77777777" w:rsidR="0041139F" w:rsidRPr="00600904" w:rsidRDefault="0041139F" w:rsidP="00C43D47">
            <w:pPr>
              <w:spacing w:line="259" w:lineRule="auto"/>
              <w:ind w:right="25"/>
              <w:jc w:val="center"/>
              <w:rPr>
                <w:rFonts w:asciiTheme="minorHAnsi" w:hAnsiTheme="minorHAnsi"/>
                <w:sz w:val="20"/>
                <w:szCs w:val="20"/>
              </w:rPr>
            </w:pPr>
            <w:r w:rsidRPr="00600904">
              <w:rPr>
                <w:rFonts w:asciiTheme="minorHAnsi" w:hAnsiTheme="minorHAnsi"/>
                <w:sz w:val="20"/>
                <w:szCs w:val="20"/>
              </w:rPr>
              <w:t xml:space="preserve"> 5 </w:t>
            </w:r>
          </w:p>
        </w:tc>
        <w:tc>
          <w:tcPr>
            <w:tcW w:w="1134" w:type="dxa"/>
            <w:tcBorders>
              <w:top w:val="single" w:sz="4" w:space="0" w:color="000000"/>
              <w:left w:val="single" w:sz="8" w:space="0" w:color="000000"/>
              <w:bottom w:val="single" w:sz="8" w:space="0" w:color="000000"/>
              <w:right w:val="single" w:sz="8" w:space="0" w:color="000000"/>
            </w:tcBorders>
          </w:tcPr>
          <w:p w14:paraId="18056E3D" w14:textId="77777777" w:rsidR="0041139F" w:rsidRPr="00600904" w:rsidRDefault="0041139F" w:rsidP="00C43D47">
            <w:pPr>
              <w:spacing w:line="259" w:lineRule="auto"/>
              <w:ind w:left="70"/>
              <w:jc w:val="center"/>
              <w:rPr>
                <w:rFonts w:asciiTheme="minorHAnsi" w:hAnsiTheme="minorHAnsi"/>
                <w:sz w:val="20"/>
                <w:szCs w:val="20"/>
              </w:rPr>
            </w:pPr>
            <w:r w:rsidRPr="00600904">
              <w:rPr>
                <w:rFonts w:asciiTheme="minorHAnsi" w:hAnsiTheme="minorHAnsi"/>
                <w:sz w:val="20"/>
                <w:szCs w:val="20"/>
              </w:rPr>
              <w:t xml:space="preserve"> 7 </w:t>
            </w:r>
          </w:p>
        </w:tc>
        <w:tc>
          <w:tcPr>
            <w:tcW w:w="1134" w:type="dxa"/>
            <w:tcBorders>
              <w:top w:val="single" w:sz="4" w:space="0" w:color="000000"/>
              <w:left w:val="single" w:sz="8" w:space="0" w:color="000000"/>
              <w:bottom w:val="single" w:sz="8" w:space="0" w:color="000000"/>
              <w:right w:val="single" w:sz="8" w:space="0" w:color="000000"/>
            </w:tcBorders>
          </w:tcPr>
          <w:p w14:paraId="2362C6D2" w14:textId="77777777" w:rsidR="0041139F" w:rsidRPr="00600904" w:rsidRDefault="0041139F" w:rsidP="00C43D47">
            <w:pPr>
              <w:spacing w:line="259" w:lineRule="auto"/>
              <w:ind w:left="125"/>
              <w:jc w:val="center"/>
              <w:rPr>
                <w:rFonts w:asciiTheme="minorHAnsi" w:hAnsiTheme="minorHAnsi"/>
                <w:sz w:val="20"/>
                <w:szCs w:val="20"/>
              </w:rPr>
            </w:pPr>
            <w:r w:rsidRPr="00600904">
              <w:rPr>
                <w:rFonts w:asciiTheme="minorHAnsi" w:hAnsiTheme="minorHAnsi"/>
                <w:sz w:val="20"/>
                <w:szCs w:val="20"/>
              </w:rPr>
              <w:t xml:space="preserve">3 </w:t>
            </w:r>
          </w:p>
        </w:tc>
        <w:tc>
          <w:tcPr>
            <w:tcW w:w="1263" w:type="dxa"/>
            <w:tcBorders>
              <w:top w:val="single" w:sz="4" w:space="0" w:color="000000"/>
              <w:left w:val="single" w:sz="8" w:space="0" w:color="000000"/>
              <w:bottom w:val="single" w:sz="8" w:space="0" w:color="000000"/>
              <w:right w:val="single" w:sz="8" w:space="0" w:color="000000"/>
            </w:tcBorders>
          </w:tcPr>
          <w:p w14:paraId="1F7223A8" w14:textId="77777777" w:rsidR="0041139F" w:rsidRPr="00600904" w:rsidRDefault="0041139F" w:rsidP="00C43D47">
            <w:pPr>
              <w:tabs>
                <w:tab w:val="center" w:pos="735"/>
                <w:tab w:val="center" w:pos="930"/>
              </w:tabs>
              <w:spacing w:line="259" w:lineRule="auto"/>
              <w:rPr>
                <w:rFonts w:asciiTheme="minorHAnsi" w:hAnsiTheme="minorHAnsi"/>
                <w:sz w:val="20"/>
                <w:szCs w:val="20"/>
              </w:rPr>
            </w:pPr>
            <w:r w:rsidRPr="00600904">
              <w:rPr>
                <w:rFonts w:asciiTheme="minorHAnsi" w:hAnsiTheme="minorHAnsi"/>
                <w:sz w:val="20"/>
                <w:szCs w:val="20"/>
              </w:rPr>
              <w:tab/>
              <w:t>2</w:t>
            </w:r>
            <w:r w:rsidRPr="00600904">
              <w:rPr>
                <w:rFonts w:asciiTheme="minorHAnsi" w:eastAsia="MingLiU" w:hAnsiTheme="minorHAnsi" w:cs="MingLiU"/>
                <w:sz w:val="20"/>
                <w:szCs w:val="20"/>
              </w:rPr>
              <w:tab/>
            </w:r>
            <w:r w:rsidRPr="00600904">
              <w:rPr>
                <w:rFonts w:asciiTheme="minorHAnsi" w:eastAsia="MingLiU" w:hAnsiTheme="minorHAnsi" w:cs="MingLiU"/>
                <w:sz w:val="20"/>
                <w:szCs w:val="20"/>
              </w:rPr>
              <w:tab/>
            </w:r>
          </w:p>
        </w:tc>
        <w:tc>
          <w:tcPr>
            <w:tcW w:w="848" w:type="dxa"/>
            <w:tcBorders>
              <w:top w:val="single" w:sz="4" w:space="0" w:color="000000"/>
              <w:left w:val="single" w:sz="8" w:space="0" w:color="000000"/>
              <w:bottom w:val="single" w:sz="8" w:space="0" w:color="000000"/>
              <w:right w:val="single" w:sz="8" w:space="0" w:color="000000"/>
            </w:tcBorders>
          </w:tcPr>
          <w:p w14:paraId="78CEB4CD" w14:textId="77777777" w:rsidR="0041139F" w:rsidRPr="00600904" w:rsidRDefault="0041139F" w:rsidP="00C43D47">
            <w:pPr>
              <w:spacing w:line="259" w:lineRule="auto"/>
              <w:ind w:left="293"/>
              <w:rPr>
                <w:rFonts w:asciiTheme="minorHAnsi" w:hAnsiTheme="minorHAnsi"/>
                <w:sz w:val="20"/>
                <w:szCs w:val="20"/>
              </w:rPr>
            </w:pPr>
            <w:r w:rsidRPr="00600904">
              <w:rPr>
                <w:rFonts w:asciiTheme="minorHAnsi" w:hAnsiTheme="minorHAnsi"/>
                <w:sz w:val="20"/>
                <w:szCs w:val="20"/>
              </w:rPr>
              <w:t xml:space="preserve">  7</w:t>
            </w:r>
          </w:p>
        </w:tc>
      </w:tr>
      <w:tr w:rsidR="0041139F" w:rsidRPr="00600904" w14:paraId="52FA5828" w14:textId="77777777" w:rsidTr="00C43D47">
        <w:trPr>
          <w:trHeight w:val="415"/>
        </w:trPr>
        <w:tc>
          <w:tcPr>
            <w:tcW w:w="3554" w:type="dxa"/>
            <w:tcBorders>
              <w:top w:val="single" w:sz="8" w:space="0" w:color="000000"/>
              <w:left w:val="single" w:sz="8" w:space="0" w:color="000000"/>
              <w:bottom w:val="single" w:sz="8" w:space="0" w:color="000000"/>
              <w:right w:val="single" w:sz="8" w:space="0" w:color="000000"/>
            </w:tcBorders>
            <w:vAlign w:val="bottom"/>
          </w:tcPr>
          <w:p w14:paraId="376E3745"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Loma-asunto </w:t>
            </w:r>
          </w:p>
        </w:tc>
        <w:tc>
          <w:tcPr>
            <w:tcW w:w="1134" w:type="dxa"/>
            <w:tcBorders>
              <w:top w:val="single" w:sz="8" w:space="0" w:color="000000"/>
              <w:left w:val="single" w:sz="8" w:space="0" w:color="000000"/>
              <w:bottom w:val="single" w:sz="8" w:space="0" w:color="000000"/>
              <w:right w:val="single" w:sz="8" w:space="0" w:color="000000"/>
            </w:tcBorders>
            <w:vAlign w:val="bottom"/>
          </w:tcPr>
          <w:p w14:paraId="1A4B204B" w14:textId="77777777" w:rsidR="0041139F" w:rsidRPr="00600904" w:rsidRDefault="0041139F" w:rsidP="00C43D47">
            <w:pPr>
              <w:spacing w:line="259" w:lineRule="auto"/>
              <w:ind w:left="36"/>
              <w:jc w:val="center"/>
              <w:rPr>
                <w:rFonts w:asciiTheme="minorHAnsi" w:hAnsiTheme="minorHAnsi"/>
                <w:sz w:val="20"/>
                <w:szCs w:val="20"/>
              </w:rPr>
            </w:pPr>
            <w:r w:rsidRPr="00600904">
              <w:rPr>
                <w:rFonts w:asciiTheme="minorHAnsi" w:hAnsiTheme="minorHAnsi"/>
                <w:sz w:val="20"/>
                <w:szCs w:val="20"/>
              </w:rPr>
              <w:t xml:space="preserve">2 </w:t>
            </w:r>
          </w:p>
        </w:tc>
        <w:tc>
          <w:tcPr>
            <w:tcW w:w="1134" w:type="dxa"/>
            <w:tcBorders>
              <w:top w:val="single" w:sz="8" w:space="0" w:color="000000"/>
              <w:left w:val="single" w:sz="8" w:space="0" w:color="000000"/>
              <w:bottom w:val="single" w:sz="8" w:space="0" w:color="000000"/>
              <w:right w:val="single" w:sz="8" w:space="0" w:color="000000"/>
            </w:tcBorders>
            <w:vAlign w:val="bottom"/>
          </w:tcPr>
          <w:p w14:paraId="4F22A8FF" w14:textId="77777777" w:rsidR="0041139F" w:rsidRPr="00600904" w:rsidRDefault="0041139F" w:rsidP="00C43D47">
            <w:pPr>
              <w:spacing w:line="259" w:lineRule="auto"/>
              <w:ind w:left="81"/>
              <w:jc w:val="center"/>
              <w:rPr>
                <w:rFonts w:asciiTheme="minorHAnsi" w:hAnsiTheme="minorHAnsi"/>
                <w:sz w:val="20"/>
                <w:szCs w:val="20"/>
              </w:rPr>
            </w:pPr>
            <w:r w:rsidRPr="00600904">
              <w:rPr>
                <w:rFonts w:asciiTheme="minorHAnsi" w:hAnsiTheme="minorHAnsi"/>
                <w:sz w:val="20"/>
                <w:szCs w:val="20"/>
              </w:rPr>
              <w:t xml:space="preserve"> 6 </w:t>
            </w:r>
          </w:p>
        </w:tc>
        <w:tc>
          <w:tcPr>
            <w:tcW w:w="1134" w:type="dxa"/>
            <w:tcBorders>
              <w:top w:val="single" w:sz="8" w:space="0" w:color="000000"/>
              <w:left w:val="single" w:sz="8" w:space="0" w:color="000000"/>
              <w:bottom w:val="single" w:sz="8" w:space="0" w:color="000000"/>
              <w:right w:val="single" w:sz="8" w:space="0" w:color="000000"/>
            </w:tcBorders>
            <w:vAlign w:val="bottom"/>
          </w:tcPr>
          <w:p w14:paraId="7FBA30F9" w14:textId="77777777" w:rsidR="0041139F" w:rsidRPr="00600904" w:rsidRDefault="0041139F" w:rsidP="00C43D47">
            <w:pPr>
              <w:spacing w:line="259" w:lineRule="auto"/>
              <w:ind w:left="134"/>
              <w:jc w:val="center"/>
              <w:rPr>
                <w:rFonts w:asciiTheme="minorHAnsi" w:hAnsiTheme="minorHAnsi"/>
                <w:sz w:val="20"/>
                <w:szCs w:val="20"/>
              </w:rPr>
            </w:pPr>
            <w:r w:rsidRPr="00600904">
              <w:rPr>
                <w:rFonts w:asciiTheme="minorHAnsi" w:hAnsiTheme="minorHAnsi"/>
                <w:sz w:val="20"/>
                <w:szCs w:val="20"/>
              </w:rPr>
              <w:t xml:space="preserve">- </w:t>
            </w:r>
          </w:p>
        </w:tc>
        <w:tc>
          <w:tcPr>
            <w:tcW w:w="1263" w:type="dxa"/>
            <w:tcBorders>
              <w:top w:val="single" w:sz="8" w:space="0" w:color="000000"/>
              <w:left w:val="single" w:sz="8" w:space="0" w:color="000000"/>
              <w:bottom w:val="single" w:sz="8" w:space="0" w:color="000000"/>
              <w:right w:val="single" w:sz="8" w:space="0" w:color="000000"/>
            </w:tcBorders>
            <w:vAlign w:val="bottom"/>
          </w:tcPr>
          <w:p w14:paraId="24F5C7B4" w14:textId="77777777" w:rsidR="0041139F" w:rsidRPr="00600904" w:rsidRDefault="0041139F" w:rsidP="00C43D47">
            <w:pPr>
              <w:tabs>
                <w:tab w:val="center" w:pos="740"/>
                <w:tab w:val="center" w:pos="850"/>
              </w:tabs>
              <w:spacing w:line="259" w:lineRule="auto"/>
              <w:rPr>
                <w:rFonts w:asciiTheme="minorHAnsi" w:hAnsiTheme="minorHAnsi"/>
                <w:sz w:val="20"/>
                <w:szCs w:val="20"/>
              </w:rPr>
            </w:pPr>
            <w:r w:rsidRPr="00600904">
              <w:rPr>
                <w:rFonts w:asciiTheme="minorHAnsi" w:hAnsiTheme="minorHAnsi"/>
                <w:sz w:val="20"/>
                <w:szCs w:val="20"/>
              </w:rPr>
              <w:tab/>
              <w:t>1</w:t>
            </w:r>
            <w:r w:rsidRPr="00600904">
              <w:rPr>
                <w:rFonts w:asciiTheme="minorHAnsi" w:eastAsia="MingLiU" w:hAnsiTheme="minorHAnsi" w:cs="MingLiU"/>
                <w:sz w:val="20"/>
                <w:szCs w:val="20"/>
              </w:rPr>
              <w:tab/>
            </w:r>
            <w:r w:rsidRPr="00600904">
              <w:rPr>
                <w:rFonts w:asciiTheme="minorHAnsi" w:eastAsia="MingLiU" w:hAnsiTheme="minorHAnsi" w:cs="MingLiU"/>
                <w:sz w:val="20"/>
                <w:szCs w:val="20"/>
              </w:rPr>
              <w:tab/>
            </w:r>
          </w:p>
        </w:tc>
        <w:tc>
          <w:tcPr>
            <w:tcW w:w="848" w:type="dxa"/>
            <w:tcBorders>
              <w:top w:val="single" w:sz="8" w:space="0" w:color="000000"/>
              <w:left w:val="single" w:sz="8" w:space="0" w:color="000000"/>
              <w:bottom w:val="single" w:sz="8" w:space="0" w:color="000000"/>
              <w:right w:val="single" w:sz="8" w:space="0" w:color="000000"/>
            </w:tcBorders>
            <w:vAlign w:val="bottom"/>
          </w:tcPr>
          <w:p w14:paraId="03FB18FD" w14:textId="77777777" w:rsidR="0041139F" w:rsidRPr="00600904" w:rsidRDefault="0041139F" w:rsidP="00C43D47">
            <w:pPr>
              <w:spacing w:line="259" w:lineRule="auto"/>
              <w:ind w:left="293"/>
              <w:rPr>
                <w:rFonts w:asciiTheme="minorHAnsi" w:hAnsiTheme="minorHAnsi"/>
                <w:sz w:val="20"/>
                <w:szCs w:val="20"/>
              </w:rPr>
            </w:pPr>
            <w:r w:rsidRPr="00600904">
              <w:rPr>
                <w:rFonts w:asciiTheme="minorHAnsi" w:hAnsiTheme="minorHAnsi"/>
                <w:sz w:val="20"/>
                <w:szCs w:val="20"/>
              </w:rPr>
              <w:t xml:space="preserve">    3</w:t>
            </w:r>
          </w:p>
        </w:tc>
      </w:tr>
      <w:tr w:rsidR="0041139F" w:rsidRPr="00600904" w14:paraId="4E96B9AE" w14:textId="77777777" w:rsidTr="00C43D47">
        <w:trPr>
          <w:trHeight w:val="412"/>
        </w:trPr>
        <w:tc>
          <w:tcPr>
            <w:tcW w:w="3554" w:type="dxa"/>
            <w:tcBorders>
              <w:top w:val="single" w:sz="8" w:space="0" w:color="000000"/>
              <w:left w:val="single" w:sz="8" w:space="0" w:color="000000"/>
              <w:bottom w:val="single" w:sz="8" w:space="0" w:color="000000"/>
              <w:right w:val="single" w:sz="8" w:space="0" w:color="000000"/>
            </w:tcBorders>
            <w:vAlign w:val="bottom"/>
          </w:tcPr>
          <w:p w14:paraId="6914E3D9"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Rivitalo </w:t>
            </w:r>
          </w:p>
        </w:tc>
        <w:tc>
          <w:tcPr>
            <w:tcW w:w="1134" w:type="dxa"/>
            <w:tcBorders>
              <w:top w:val="single" w:sz="8" w:space="0" w:color="000000"/>
              <w:left w:val="single" w:sz="8" w:space="0" w:color="000000"/>
              <w:bottom w:val="single" w:sz="8" w:space="0" w:color="000000"/>
              <w:right w:val="single" w:sz="8" w:space="0" w:color="000000"/>
            </w:tcBorders>
            <w:vAlign w:val="bottom"/>
          </w:tcPr>
          <w:p w14:paraId="6175FC8F" w14:textId="77777777" w:rsidR="0041139F" w:rsidRPr="00600904" w:rsidRDefault="0041139F" w:rsidP="00C43D47">
            <w:pPr>
              <w:spacing w:line="259" w:lineRule="auto"/>
              <w:ind w:left="35"/>
              <w:jc w:val="center"/>
              <w:rPr>
                <w:rFonts w:asciiTheme="minorHAnsi" w:hAnsiTheme="minorHAnsi"/>
                <w:sz w:val="20"/>
                <w:szCs w:val="20"/>
              </w:rPr>
            </w:pPr>
            <w:r w:rsidRPr="00600904">
              <w:rPr>
                <w:rFonts w:asciiTheme="minorHAnsi" w:hAnsiTheme="minorHAnsi"/>
                <w:sz w:val="20"/>
                <w:szCs w:val="20"/>
              </w:rPr>
              <w:t xml:space="preserve">- </w:t>
            </w:r>
          </w:p>
        </w:tc>
        <w:tc>
          <w:tcPr>
            <w:tcW w:w="1134" w:type="dxa"/>
            <w:tcBorders>
              <w:top w:val="single" w:sz="8" w:space="0" w:color="000000"/>
              <w:left w:val="single" w:sz="8" w:space="0" w:color="000000"/>
              <w:bottom w:val="single" w:sz="8" w:space="0" w:color="000000"/>
              <w:right w:val="single" w:sz="8" w:space="0" w:color="000000"/>
            </w:tcBorders>
            <w:vAlign w:val="bottom"/>
          </w:tcPr>
          <w:p w14:paraId="0666D60A" w14:textId="77777777" w:rsidR="0041139F" w:rsidRPr="00600904" w:rsidRDefault="0041139F" w:rsidP="00C43D47">
            <w:pPr>
              <w:spacing w:line="259" w:lineRule="auto"/>
              <w:ind w:left="30"/>
              <w:jc w:val="center"/>
              <w:rPr>
                <w:rFonts w:asciiTheme="minorHAnsi" w:hAnsiTheme="minorHAnsi"/>
                <w:sz w:val="20"/>
                <w:szCs w:val="20"/>
              </w:rPr>
            </w:pPr>
            <w:r w:rsidRPr="00600904">
              <w:rPr>
                <w:rFonts w:asciiTheme="minorHAnsi" w:hAnsiTheme="minorHAnsi"/>
                <w:sz w:val="20"/>
                <w:szCs w:val="20"/>
              </w:rPr>
              <w:t xml:space="preserve">- </w:t>
            </w:r>
          </w:p>
        </w:tc>
        <w:tc>
          <w:tcPr>
            <w:tcW w:w="1134" w:type="dxa"/>
            <w:tcBorders>
              <w:top w:val="single" w:sz="8" w:space="0" w:color="000000"/>
              <w:left w:val="single" w:sz="8" w:space="0" w:color="000000"/>
              <w:bottom w:val="single" w:sz="8" w:space="0" w:color="000000"/>
              <w:right w:val="single" w:sz="8" w:space="0" w:color="000000"/>
            </w:tcBorders>
            <w:vAlign w:val="bottom"/>
          </w:tcPr>
          <w:p w14:paraId="322DFA2D" w14:textId="77777777" w:rsidR="0041139F" w:rsidRPr="00600904" w:rsidRDefault="0041139F" w:rsidP="00C43D47">
            <w:pPr>
              <w:spacing w:line="259" w:lineRule="auto"/>
              <w:ind w:left="34"/>
              <w:jc w:val="center"/>
              <w:rPr>
                <w:rFonts w:asciiTheme="minorHAnsi" w:hAnsiTheme="minorHAnsi"/>
                <w:sz w:val="20"/>
                <w:szCs w:val="20"/>
              </w:rPr>
            </w:pPr>
            <w:r w:rsidRPr="00600904">
              <w:rPr>
                <w:rFonts w:asciiTheme="minorHAnsi" w:hAnsiTheme="minorHAnsi"/>
                <w:sz w:val="20"/>
                <w:szCs w:val="20"/>
              </w:rPr>
              <w:t xml:space="preserve">- </w:t>
            </w:r>
          </w:p>
        </w:tc>
        <w:tc>
          <w:tcPr>
            <w:tcW w:w="1263" w:type="dxa"/>
            <w:tcBorders>
              <w:top w:val="single" w:sz="8" w:space="0" w:color="000000"/>
              <w:left w:val="single" w:sz="8" w:space="0" w:color="000000"/>
              <w:bottom w:val="single" w:sz="8" w:space="0" w:color="000000"/>
              <w:right w:val="single" w:sz="8" w:space="0" w:color="000000"/>
            </w:tcBorders>
            <w:vAlign w:val="bottom"/>
          </w:tcPr>
          <w:p w14:paraId="28E36132" w14:textId="77777777" w:rsidR="0041139F" w:rsidRPr="00600904" w:rsidRDefault="0041139F" w:rsidP="00C43D47">
            <w:pPr>
              <w:spacing w:line="259" w:lineRule="auto"/>
              <w:rPr>
                <w:rFonts w:asciiTheme="minorHAnsi" w:hAnsiTheme="minorHAnsi"/>
                <w:sz w:val="20"/>
                <w:szCs w:val="20"/>
              </w:rPr>
            </w:pPr>
            <w:r w:rsidRPr="00600904">
              <w:rPr>
                <w:rFonts w:asciiTheme="minorHAnsi" w:eastAsia="MingLiU" w:hAnsiTheme="minorHAnsi" w:cs="MingLiU"/>
                <w:sz w:val="20"/>
                <w:szCs w:val="20"/>
              </w:rPr>
              <w:t xml:space="preserve">      -</w:t>
            </w:r>
            <w:r w:rsidRPr="00600904">
              <w:rPr>
                <w:rFonts w:asciiTheme="minorHAnsi" w:eastAsia="MingLiU" w:hAnsiTheme="minorHAnsi" w:cs="MingLiU"/>
                <w:sz w:val="20"/>
                <w:szCs w:val="20"/>
              </w:rPr>
              <w:tab/>
            </w:r>
          </w:p>
        </w:tc>
        <w:tc>
          <w:tcPr>
            <w:tcW w:w="848" w:type="dxa"/>
            <w:tcBorders>
              <w:top w:val="single" w:sz="8" w:space="0" w:color="000000"/>
              <w:left w:val="single" w:sz="8" w:space="0" w:color="000000"/>
              <w:bottom w:val="single" w:sz="8" w:space="0" w:color="000000"/>
              <w:right w:val="single" w:sz="8" w:space="0" w:color="000000"/>
            </w:tcBorders>
            <w:vAlign w:val="bottom"/>
          </w:tcPr>
          <w:p w14:paraId="361494A1" w14:textId="77777777" w:rsidR="0041139F" w:rsidRPr="00600904" w:rsidRDefault="0041139F" w:rsidP="00C43D47">
            <w:pPr>
              <w:spacing w:line="259" w:lineRule="auto"/>
              <w:ind w:left="293"/>
              <w:rPr>
                <w:rFonts w:asciiTheme="minorHAnsi" w:hAnsiTheme="minorHAnsi"/>
                <w:sz w:val="20"/>
                <w:szCs w:val="20"/>
              </w:rPr>
            </w:pPr>
            <w:r w:rsidRPr="00600904">
              <w:rPr>
                <w:rFonts w:asciiTheme="minorHAnsi" w:hAnsiTheme="minorHAnsi"/>
                <w:sz w:val="20"/>
                <w:szCs w:val="20"/>
              </w:rPr>
              <w:t xml:space="preserve">     -</w:t>
            </w:r>
          </w:p>
        </w:tc>
      </w:tr>
      <w:tr w:rsidR="0041139F" w:rsidRPr="00600904" w14:paraId="413DD524" w14:textId="77777777" w:rsidTr="00C43D47">
        <w:trPr>
          <w:trHeight w:val="413"/>
        </w:trPr>
        <w:tc>
          <w:tcPr>
            <w:tcW w:w="3554" w:type="dxa"/>
            <w:tcBorders>
              <w:top w:val="single" w:sz="8" w:space="0" w:color="000000"/>
              <w:left w:val="single" w:sz="8" w:space="0" w:color="000000"/>
              <w:bottom w:val="single" w:sz="8" w:space="0" w:color="000000"/>
              <w:right w:val="single" w:sz="8" w:space="0" w:color="000000"/>
            </w:tcBorders>
            <w:vAlign w:val="bottom"/>
          </w:tcPr>
          <w:p w14:paraId="075E3636"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Asuinkerrostalo </w:t>
            </w:r>
          </w:p>
        </w:tc>
        <w:tc>
          <w:tcPr>
            <w:tcW w:w="1134" w:type="dxa"/>
            <w:tcBorders>
              <w:top w:val="single" w:sz="8" w:space="0" w:color="000000"/>
              <w:left w:val="single" w:sz="8" w:space="0" w:color="000000"/>
              <w:bottom w:val="single" w:sz="8" w:space="0" w:color="000000"/>
              <w:right w:val="single" w:sz="8" w:space="0" w:color="000000"/>
            </w:tcBorders>
            <w:vAlign w:val="bottom"/>
          </w:tcPr>
          <w:p w14:paraId="44525B9B" w14:textId="77777777" w:rsidR="0041139F" w:rsidRPr="00600904" w:rsidRDefault="0041139F" w:rsidP="00C43D47">
            <w:pPr>
              <w:spacing w:line="259" w:lineRule="auto"/>
              <w:ind w:right="9"/>
              <w:jc w:val="center"/>
              <w:rPr>
                <w:rFonts w:asciiTheme="minorHAnsi" w:hAnsiTheme="minorHAnsi"/>
                <w:sz w:val="20"/>
                <w:szCs w:val="20"/>
              </w:rPr>
            </w:pPr>
            <w:r w:rsidRPr="00600904">
              <w:rPr>
                <w:rFonts w:asciiTheme="minorHAnsi" w:hAnsiTheme="minorHAnsi"/>
                <w:sz w:val="20"/>
                <w:szCs w:val="20"/>
              </w:rPr>
              <w:t xml:space="preserve">- </w:t>
            </w:r>
          </w:p>
        </w:tc>
        <w:tc>
          <w:tcPr>
            <w:tcW w:w="1134" w:type="dxa"/>
            <w:tcBorders>
              <w:top w:val="single" w:sz="8" w:space="0" w:color="000000"/>
              <w:left w:val="single" w:sz="8" w:space="0" w:color="000000"/>
              <w:bottom w:val="single" w:sz="8" w:space="0" w:color="000000"/>
              <w:right w:val="single" w:sz="8" w:space="0" w:color="000000"/>
            </w:tcBorders>
            <w:vAlign w:val="bottom"/>
          </w:tcPr>
          <w:p w14:paraId="269126AC" w14:textId="77777777" w:rsidR="0041139F" w:rsidRPr="00600904" w:rsidRDefault="0041139F" w:rsidP="00C43D47">
            <w:pPr>
              <w:spacing w:line="259" w:lineRule="auto"/>
              <w:ind w:right="13"/>
              <w:jc w:val="center"/>
              <w:rPr>
                <w:rFonts w:asciiTheme="minorHAnsi" w:hAnsiTheme="minorHAnsi"/>
                <w:sz w:val="20"/>
                <w:szCs w:val="20"/>
              </w:rPr>
            </w:pPr>
            <w:r w:rsidRPr="00600904">
              <w:rPr>
                <w:rFonts w:asciiTheme="minorHAnsi" w:hAnsiTheme="minorHAnsi"/>
                <w:sz w:val="20"/>
                <w:szCs w:val="20"/>
              </w:rPr>
              <w:t xml:space="preserve">- </w:t>
            </w:r>
          </w:p>
        </w:tc>
        <w:tc>
          <w:tcPr>
            <w:tcW w:w="1134" w:type="dxa"/>
            <w:tcBorders>
              <w:top w:val="single" w:sz="8" w:space="0" w:color="000000"/>
              <w:left w:val="single" w:sz="8" w:space="0" w:color="000000"/>
              <w:bottom w:val="single" w:sz="8" w:space="0" w:color="000000"/>
              <w:right w:val="single" w:sz="8" w:space="0" w:color="000000"/>
            </w:tcBorders>
            <w:vAlign w:val="bottom"/>
          </w:tcPr>
          <w:p w14:paraId="29855466" w14:textId="77777777" w:rsidR="0041139F" w:rsidRPr="00600904" w:rsidRDefault="0041139F" w:rsidP="00C43D47">
            <w:pPr>
              <w:spacing w:line="259" w:lineRule="auto"/>
              <w:ind w:right="9"/>
              <w:jc w:val="center"/>
              <w:rPr>
                <w:rFonts w:asciiTheme="minorHAnsi" w:hAnsiTheme="minorHAnsi"/>
                <w:sz w:val="20"/>
                <w:szCs w:val="20"/>
              </w:rPr>
            </w:pPr>
            <w:r w:rsidRPr="00600904">
              <w:rPr>
                <w:rFonts w:asciiTheme="minorHAnsi" w:hAnsiTheme="minorHAnsi"/>
                <w:sz w:val="20"/>
                <w:szCs w:val="20"/>
              </w:rPr>
              <w:t xml:space="preserve">- </w:t>
            </w:r>
          </w:p>
        </w:tc>
        <w:tc>
          <w:tcPr>
            <w:tcW w:w="1263" w:type="dxa"/>
            <w:tcBorders>
              <w:top w:val="single" w:sz="8" w:space="0" w:color="000000"/>
              <w:left w:val="single" w:sz="8" w:space="0" w:color="000000"/>
              <w:bottom w:val="single" w:sz="8" w:space="0" w:color="000000"/>
              <w:right w:val="single" w:sz="8" w:space="0" w:color="000000"/>
            </w:tcBorders>
            <w:vAlign w:val="bottom"/>
          </w:tcPr>
          <w:p w14:paraId="7B03A491" w14:textId="77777777" w:rsidR="0041139F" w:rsidRPr="00600904" w:rsidRDefault="0041139F" w:rsidP="00C43D47">
            <w:pPr>
              <w:spacing w:line="259" w:lineRule="auto"/>
              <w:ind w:left="69"/>
              <w:jc w:val="center"/>
              <w:rPr>
                <w:rFonts w:asciiTheme="minorHAnsi" w:hAnsiTheme="minorHAnsi"/>
                <w:sz w:val="20"/>
                <w:szCs w:val="20"/>
              </w:rPr>
            </w:pPr>
            <w:r w:rsidRPr="00600904">
              <w:rPr>
                <w:rFonts w:asciiTheme="minorHAnsi" w:hAnsiTheme="minorHAnsi"/>
                <w:sz w:val="20"/>
                <w:szCs w:val="20"/>
              </w:rPr>
              <w:t>-</w:t>
            </w:r>
          </w:p>
        </w:tc>
        <w:tc>
          <w:tcPr>
            <w:tcW w:w="848" w:type="dxa"/>
            <w:tcBorders>
              <w:top w:val="single" w:sz="8" w:space="0" w:color="000000"/>
              <w:left w:val="single" w:sz="8" w:space="0" w:color="000000"/>
              <w:bottom w:val="single" w:sz="8" w:space="0" w:color="000000"/>
              <w:right w:val="single" w:sz="8" w:space="0" w:color="000000"/>
            </w:tcBorders>
            <w:vAlign w:val="bottom"/>
          </w:tcPr>
          <w:p w14:paraId="55CD54DF" w14:textId="77777777" w:rsidR="0041139F" w:rsidRPr="00600904" w:rsidRDefault="0041139F" w:rsidP="00C43D47">
            <w:pPr>
              <w:spacing w:line="259" w:lineRule="auto"/>
              <w:ind w:left="293"/>
              <w:rPr>
                <w:rFonts w:asciiTheme="minorHAnsi" w:hAnsiTheme="minorHAnsi"/>
                <w:sz w:val="20"/>
                <w:szCs w:val="20"/>
              </w:rPr>
            </w:pPr>
            <w:r w:rsidRPr="00600904">
              <w:rPr>
                <w:rFonts w:asciiTheme="minorHAnsi" w:hAnsiTheme="minorHAnsi"/>
                <w:sz w:val="20"/>
                <w:szCs w:val="20"/>
              </w:rPr>
              <w:t xml:space="preserve">     -</w:t>
            </w:r>
          </w:p>
        </w:tc>
      </w:tr>
      <w:tr w:rsidR="0041139F" w:rsidRPr="00600904" w14:paraId="3BF4DC40" w14:textId="77777777" w:rsidTr="00C43D47">
        <w:trPr>
          <w:trHeight w:val="412"/>
        </w:trPr>
        <w:tc>
          <w:tcPr>
            <w:tcW w:w="3554" w:type="dxa"/>
            <w:tcBorders>
              <w:top w:val="single" w:sz="8" w:space="0" w:color="000000"/>
              <w:left w:val="single" w:sz="8" w:space="0" w:color="000000"/>
              <w:bottom w:val="single" w:sz="8" w:space="0" w:color="000000"/>
              <w:right w:val="single" w:sz="8" w:space="0" w:color="000000"/>
            </w:tcBorders>
            <w:vAlign w:val="bottom"/>
          </w:tcPr>
          <w:p w14:paraId="7C268FA8"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Teollisuus- ja liikerakennukset </w:t>
            </w:r>
          </w:p>
        </w:tc>
        <w:tc>
          <w:tcPr>
            <w:tcW w:w="1134" w:type="dxa"/>
            <w:tcBorders>
              <w:top w:val="single" w:sz="8" w:space="0" w:color="000000"/>
              <w:left w:val="single" w:sz="8" w:space="0" w:color="000000"/>
              <w:bottom w:val="single" w:sz="8" w:space="0" w:color="000000"/>
              <w:right w:val="single" w:sz="8" w:space="0" w:color="000000"/>
            </w:tcBorders>
            <w:vAlign w:val="bottom"/>
          </w:tcPr>
          <w:p w14:paraId="6E62081B" w14:textId="77777777" w:rsidR="0041139F" w:rsidRPr="00600904" w:rsidRDefault="0041139F" w:rsidP="00C43D47">
            <w:pPr>
              <w:spacing w:line="259" w:lineRule="auto"/>
              <w:ind w:left="36"/>
              <w:jc w:val="center"/>
              <w:rPr>
                <w:rFonts w:asciiTheme="minorHAnsi" w:hAnsiTheme="minorHAnsi"/>
                <w:sz w:val="20"/>
                <w:szCs w:val="20"/>
              </w:rPr>
            </w:pPr>
            <w:r w:rsidRPr="00600904">
              <w:rPr>
                <w:rFonts w:asciiTheme="minorHAnsi" w:hAnsiTheme="minorHAnsi"/>
                <w:sz w:val="20"/>
                <w:szCs w:val="20"/>
              </w:rPr>
              <w:t xml:space="preserve">4 </w:t>
            </w:r>
          </w:p>
        </w:tc>
        <w:tc>
          <w:tcPr>
            <w:tcW w:w="1134" w:type="dxa"/>
            <w:tcBorders>
              <w:top w:val="single" w:sz="8" w:space="0" w:color="000000"/>
              <w:left w:val="single" w:sz="8" w:space="0" w:color="000000"/>
              <w:bottom w:val="single" w:sz="8" w:space="0" w:color="000000"/>
              <w:right w:val="single" w:sz="8" w:space="0" w:color="000000"/>
            </w:tcBorders>
            <w:vAlign w:val="bottom"/>
          </w:tcPr>
          <w:p w14:paraId="41DDD930" w14:textId="77777777" w:rsidR="0041139F" w:rsidRPr="00600904" w:rsidRDefault="0041139F" w:rsidP="00C43D47">
            <w:pPr>
              <w:spacing w:line="259" w:lineRule="auto"/>
              <w:ind w:left="81"/>
              <w:jc w:val="center"/>
              <w:rPr>
                <w:rFonts w:asciiTheme="minorHAnsi" w:hAnsiTheme="minorHAnsi"/>
                <w:sz w:val="20"/>
                <w:szCs w:val="20"/>
              </w:rPr>
            </w:pPr>
            <w:r w:rsidRPr="00600904">
              <w:rPr>
                <w:rFonts w:asciiTheme="minorHAnsi" w:hAnsiTheme="minorHAnsi"/>
                <w:sz w:val="20"/>
                <w:szCs w:val="20"/>
              </w:rPr>
              <w:t xml:space="preserve"> 1 </w:t>
            </w:r>
          </w:p>
        </w:tc>
        <w:tc>
          <w:tcPr>
            <w:tcW w:w="1134" w:type="dxa"/>
            <w:tcBorders>
              <w:top w:val="single" w:sz="8" w:space="0" w:color="000000"/>
              <w:left w:val="single" w:sz="8" w:space="0" w:color="000000"/>
              <w:bottom w:val="single" w:sz="8" w:space="0" w:color="000000"/>
              <w:right w:val="single" w:sz="8" w:space="0" w:color="000000"/>
            </w:tcBorders>
            <w:vAlign w:val="bottom"/>
          </w:tcPr>
          <w:p w14:paraId="76E1D722" w14:textId="77777777" w:rsidR="0041139F" w:rsidRPr="00600904" w:rsidRDefault="0041139F" w:rsidP="00C43D47">
            <w:pPr>
              <w:spacing w:line="259" w:lineRule="auto"/>
              <w:ind w:left="135"/>
              <w:jc w:val="center"/>
              <w:rPr>
                <w:rFonts w:asciiTheme="minorHAnsi" w:hAnsiTheme="minorHAnsi"/>
                <w:sz w:val="20"/>
                <w:szCs w:val="20"/>
              </w:rPr>
            </w:pPr>
            <w:r w:rsidRPr="00600904">
              <w:rPr>
                <w:rFonts w:asciiTheme="minorHAnsi" w:hAnsiTheme="minorHAnsi"/>
                <w:sz w:val="20"/>
                <w:szCs w:val="20"/>
              </w:rPr>
              <w:t xml:space="preserve">2 </w:t>
            </w:r>
          </w:p>
        </w:tc>
        <w:tc>
          <w:tcPr>
            <w:tcW w:w="1263" w:type="dxa"/>
            <w:tcBorders>
              <w:top w:val="single" w:sz="8" w:space="0" w:color="000000"/>
              <w:left w:val="single" w:sz="8" w:space="0" w:color="000000"/>
              <w:bottom w:val="single" w:sz="8" w:space="0" w:color="000000"/>
              <w:right w:val="single" w:sz="8" w:space="0" w:color="000000"/>
            </w:tcBorders>
            <w:vAlign w:val="bottom"/>
          </w:tcPr>
          <w:p w14:paraId="5107253E" w14:textId="77777777" w:rsidR="0041139F" w:rsidRPr="00600904" w:rsidRDefault="0041139F" w:rsidP="00C43D47">
            <w:pPr>
              <w:tabs>
                <w:tab w:val="center" w:pos="740"/>
                <w:tab w:val="center" w:pos="850"/>
              </w:tabs>
              <w:spacing w:line="259" w:lineRule="auto"/>
              <w:rPr>
                <w:rFonts w:asciiTheme="minorHAnsi" w:hAnsiTheme="minorHAnsi"/>
                <w:sz w:val="20"/>
                <w:szCs w:val="20"/>
              </w:rPr>
            </w:pPr>
            <w:r w:rsidRPr="00600904">
              <w:rPr>
                <w:rFonts w:asciiTheme="minorHAnsi" w:hAnsiTheme="minorHAnsi"/>
                <w:sz w:val="20"/>
                <w:szCs w:val="20"/>
              </w:rPr>
              <w:tab/>
              <w:t>4</w:t>
            </w:r>
            <w:r w:rsidRPr="00600904">
              <w:rPr>
                <w:rFonts w:asciiTheme="minorHAnsi" w:eastAsia="MingLiU" w:hAnsiTheme="minorHAnsi" w:cs="MingLiU"/>
                <w:sz w:val="20"/>
                <w:szCs w:val="20"/>
              </w:rPr>
              <w:tab/>
            </w:r>
            <w:r w:rsidRPr="00600904">
              <w:rPr>
                <w:rFonts w:asciiTheme="minorHAnsi" w:eastAsia="MingLiU" w:hAnsiTheme="minorHAnsi" w:cs="MingLiU"/>
                <w:sz w:val="20"/>
                <w:szCs w:val="20"/>
              </w:rPr>
              <w:tab/>
            </w:r>
          </w:p>
        </w:tc>
        <w:tc>
          <w:tcPr>
            <w:tcW w:w="848" w:type="dxa"/>
            <w:tcBorders>
              <w:top w:val="single" w:sz="8" w:space="0" w:color="000000"/>
              <w:left w:val="single" w:sz="8" w:space="0" w:color="000000"/>
              <w:bottom w:val="single" w:sz="8" w:space="0" w:color="000000"/>
              <w:right w:val="single" w:sz="8" w:space="0" w:color="000000"/>
            </w:tcBorders>
            <w:vAlign w:val="bottom"/>
          </w:tcPr>
          <w:p w14:paraId="1A2C98F6" w14:textId="77777777" w:rsidR="0041139F" w:rsidRPr="00600904" w:rsidRDefault="0041139F" w:rsidP="00C43D47">
            <w:pPr>
              <w:tabs>
                <w:tab w:val="center" w:pos="349"/>
                <w:tab w:val="center" w:pos="1013"/>
              </w:tabs>
              <w:spacing w:line="259" w:lineRule="auto"/>
              <w:rPr>
                <w:rFonts w:asciiTheme="minorHAnsi" w:hAnsiTheme="minorHAnsi"/>
                <w:sz w:val="20"/>
                <w:szCs w:val="20"/>
              </w:rPr>
            </w:pPr>
            <w:r w:rsidRPr="00600904">
              <w:rPr>
                <w:rFonts w:asciiTheme="minorHAnsi" w:hAnsiTheme="minorHAnsi"/>
                <w:sz w:val="20"/>
                <w:szCs w:val="20"/>
              </w:rPr>
              <w:tab/>
              <w:t xml:space="preserve">       3</w:t>
            </w:r>
            <w:r w:rsidRPr="00600904">
              <w:rPr>
                <w:rFonts w:asciiTheme="minorHAnsi" w:eastAsia="MingLiU" w:hAnsiTheme="minorHAnsi" w:cs="MingLiU"/>
                <w:sz w:val="20"/>
                <w:szCs w:val="20"/>
              </w:rPr>
              <w:tab/>
            </w:r>
            <w:r w:rsidRPr="00600904">
              <w:rPr>
                <w:rFonts w:asciiTheme="minorHAnsi" w:eastAsia="MingLiU" w:hAnsiTheme="minorHAnsi" w:cs="MingLiU"/>
                <w:sz w:val="20"/>
                <w:szCs w:val="20"/>
              </w:rPr>
              <w:tab/>
            </w:r>
          </w:p>
        </w:tc>
      </w:tr>
      <w:tr w:rsidR="0041139F" w:rsidRPr="00600904" w14:paraId="43DB4235" w14:textId="77777777" w:rsidTr="00C43D47">
        <w:trPr>
          <w:trHeight w:val="499"/>
        </w:trPr>
        <w:tc>
          <w:tcPr>
            <w:tcW w:w="3554" w:type="dxa"/>
            <w:tcBorders>
              <w:top w:val="single" w:sz="8" w:space="0" w:color="000000"/>
              <w:left w:val="single" w:sz="8" w:space="0" w:color="000000"/>
              <w:bottom w:val="single" w:sz="8" w:space="0" w:color="000000"/>
              <w:right w:val="single" w:sz="8" w:space="0" w:color="000000"/>
            </w:tcBorders>
            <w:vAlign w:val="bottom"/>
          </w:tcPr>
          <w:p w14:paraId="3BB256A5"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Maatalousrakennukset </w:t>
            </w:r>
          </w:p>
        </w:tc>
        <w:tc>
          <w:tcPr>
            <w:tcW w:w="1134" w:type="dxa"/>
            <w:tcBorders>
              <w:top w:val="single" w:sz="8" w:space="0" w:color="000000"/>
              <w:left w:val="single" w:sz="8" w:space="0" w:color="000000"/>
              <w:bottom w:val="single" w:sz="8" w:space="0" w:color="000000"/>
              <w:right w:val="single" w:sz="8" w:space="0" w:color="000000"/>
            </w:tcBorders>
            <w:vAlign w:val="bottom"/>
          </w:tcPr>
          <w:p w14:paraId="43B2D826" w14:textId="77777777" w:rsidR="0041139F" w:rsidRPr="00600904" w:rsidRDefault="0041139F" w:rsidP="00C43D47">
            <w:pPr>
              <w:spacing w:line="259" w:lineRule="auto"/>
              <w:ind w:left="148"/>
              <w:rPr>
                <w:rFonts w:asciiTheme="minorHAnsi" w:hAnsiTheme="minorHAnsi"/>
                <w:sz w:val="20"/>
                <w:szCs w:val="20"/>
              </w:rPr>
            </w:pPr>
            <w:r w:rsidRPr="00600904">
              <w:rPr>
                <w:rFonts w:asciiTheme="minorHAnsi" w:hAnsiTheme="minorHAnsi"/>
                <w:sz w:val="20"/>
                <w:szCs w:val="20"/>
              </w:rPr>
              <w:t xml:space="preserve">       12 </w:t>
            </w:r>
          </w:p>
        </w:tc>
        <w:tc>
          <w:tcPr>
            <w:tcW w:w="1134" w:type="dxa"/>
            <w:tcBorders>
              <w:top w:val="single" w:sz="8" w:space="0" w:color="000000"/>
              <w:left w:val="single" w:sz="8" w:space="0" w:color="000000"/>
              <w:bottom w:val="single" w:sz="8" w:space="0" w:color="000000"/>
              <w:right w:val="single" w:sz="8" w:space="0" w:color="000000"/>
            </w:tcBorders>
            <w:vAlign w:val="bottom"/>
          </w:tcPr>
          <w:p w14:paraId="3F1B0C56" w14:textId="77777777" w:rsidR="0041139F" w:rsidRPr="00600904" w:rsidRDefault="0041139F" w:rsidP="00C43D47">
            <w:pPr>
              <w:spacing w:line="259" w:lineRule="auto"/>
              <w:ind w:right="504"/>
              <w:jc w:val="right"/>
              <w:rPr>
                <w:rFonts w:asciiTheme="minorHAnsi" w:hAnsiTheme="minorHAnsi"/>
                <w:sz w:val="20"/>
                <w:szCs w:val="20"/>
              </w:rPr>
            </w:pPr>
            <w:r w:rsidRPr="00600904">
              <w:rPr>
                <w:rFonts w:asciiTheme="minorHAnsi" w:hAnsiTheme="minorHAnsi"/>
                <w:sz w:val="20"/>
                <w:szCs w:val="20"/>
              </w:rPr>
              <w:t xml:space="preserve">4          </w:t>
            </w:r>
          </w:p>
        </w:tc>
        <w:tc>
          <w:tcPr>
            <w:tcW w:w="1134" w:type="dxa"/>
            <w:tcBorders>
              <w:top w:val="single" w:sz="8" w:space="0" w:color="000000"/>
              <w:left w:val="single" w:sz="8" w:space="0" w:color="000000"/>
              <w:bottom w:val="single" w:sz="8" w:space="0" w:color="000000"/>
              <w:right w:val="single" w:sz="8" w:space="0" w:color="000000"/>
            </w:tcBorders>
            <w:vAlign w:val="bottom"/>
          </w:tcPr>
          <w:p w14:paraId="0BB5139D" w14:textId="77777777" w:rsidR="0041139F" w:rsidRPr="00600904" w:rsidRDefault="0041139F" w:rsidP="00C43D47">
            <w:pPr>
              <w:spacing w:line="259" w:lineRule="auto"/>
              <w:ind w:left="-40"/>
              <w:rPr>
                <w:rFonts w:asciiTheme="minorHAnsi" w:hAnsiTheme="minorHAnsi"/>
                <w:sz w:val="20"/>
                <w:szCs w:val="20"/>
              </w:rPr>
            </w:pPr>
            <w:r w:rsidRPr="00600904">
              <w:rPr>
                <w:rFonts w:asciiTheme="minorHAnsi" w:hAnsiTheme="minorHAnsi"/>
                <w:sz w:val="20"/>
                <w:szCs w:val="20"/>
              </w:rPr>
              <w:t xml:space="preserve">              2 </w:t>
            </w:r>
          </w:p>
        </w:tc>
        <w:tc>
          <w:tcPr>
            <w:tcW w:w="1263" w:type="dxa"/>
            <w:tcBorders>
              <w:top w:val="single" w:sz="8" w:space="0" w:color="000000"/>
              <w:left w:val="single" w:sz="8" w:space="0" w:color="000000"/>
              <w:bottom w:val="single" w:sz="8" w:space="0" w:color="000000"/>
              <w:right w:val="single" w:sz="8" w:space="0" w:color="000000"/>
            </w:tcBorders>
            <w:vAlign w:val="bottom"/>
          </w:tcPr>
          <w:p w14:paraId="3CBE35BE" w14:textId="77777777" w:rsidR="0041139F" w:rsidRPr="00600904" w:rsidRDefault="0041139F" w:rsidP="00C43D47">
            <w:pPr>
              <w:tabs>
                <w:tab w:val="center" w:pos="752"/>
                <w:tab w:val="center" w:pos="875"/>
              </w:tabs>
              <w:spacing w:line="259" w:lineRule="auto"/>
              <w:rPr>
                <w:rFonts w:asciiTheme="minorHAnsi" w:hAnsiTheme="minorHAnsi"/>
                <w:sz w:val="20"/>
                <w:szCs w:val="20"/>
              </w:rPr>
            </w:pPr>
            <w:r w:rsidRPr="00600904">
              <w:rPr>
                <w:rFonts w:asciiTheme="minorHAnsi" w:hAnsiTheme="minorHAnsi"/>
                <w:sz w:val="20"/>
                <w:szCs w:val="20"/>
              </w:rPr>
              <w:tab/>
              <w:t>3</w:t>
            </w:r>
            <w:r w:rsidRPr="00600904">
              <w:rPr>
                <w:rFonts w:asciiTheme="minorHAnsi" w:eastAsia="MingLiU" w:hAnsiTheme="minorHAnsi" w:cs="MingLiU"/>
                <w:sz w:val="20"/>
                <w:szCs w:val="20"/>
              </w:rPr>
              <w:tab/>
            </w:r>
          </w:p>
        </w:tc>
        <w:tc>
          <w:tcPr>
            <w:tcW w:w="848" w:type="dxa"/>
            <w:tcBorders>
              <w:top w:val="single" w:sz="8" w:space="0" w:color="000000"/>
              <w:left w:val="single" w:sz="8" w:space="0" w:color="000000"/>
              <w:bottom w:val="single" w:sz="8" w:space="0" w:color="000000"/>
              <w:right w:val="single" w:sz="8" w:space="0" w:color="000000"/>
            </w:tcBorders>
            <w:vAlign w:val="bottom"/>
          </w:tcPr>
          <w:p w14:paraId="68208D57" w14:textId="77777777" w:rsidR="0041139F" w:rsidRPr="00600904" w:rsidRDefault="0041139F" w:rsidP="00C43D47">
            <w:pPr>
              <w:spacing w:line="259" w:lineRule="auto"/>
              <w:ind w:left="293"/>
              <w:rPr>
                <w:rFonts w:asciiTheme="minorHAnsi" w:hAnsiTheme="minorHAnsi"/>
                <w:sz w:val="20"/>
                <w:szCs w:val="20"/>
              </w:rPr>
            </w:pPr>
            <w:r w:rsidRPr="00600904">
              <w:rPr>
                <w:rFonts w:asciiTheme="minorHAnsi" w:hAnsiTheme="minorHAnsi"/>
                <w:sz w:val="20"/>
                <w:szCs w:val="20"/>
              </w:rPr>
              <w:t xml:space="preserve">    1</w:t>
            </w:r>
          </w:p>
        </w:tc>
      </w:tr>
      <w:tr w:rsidR="0041139F" w:rsidRPr="00600904" w14:paraId="4A8D2200" w14:textId="77777777" w:rsidTr="00C43D47">
        <w:trPr>
          <w:trHeight w:val="412"/>
        </w:trPr>
        <w:tc>
          <w:tcPr>
            <w:tcW w:w="3554" w:type="dxa"/>
            <w:tcBorders>
              <w:top w:val="single" w:sz="8" w:space="0" w:color="000000"/>
              <w:left w:val="single" w:sz="8" w:space="0" w:color="000000"/>
              <w:bottom w:val="single" w:sz="8" w:space="0" w:color="000000"/>
              <w:right w:val="single" w:sz="8" w:space="0" w:color="000000"/>
            </w:tcBorders>
            <w:vAlign w:val="bottom"/>
          </w:tcPr>
          <w:p w14:paraId="4D87D1E8"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Asuntoja / kpl </w:t>
            </w:r>
          </w:p>
        </w:tc>
        <w:tc>
          <w:tcPr>
            <w:tcW w:w="1134" w:type="dxa"/>
            <w:tcBorders>
              <w:top w:val="single" w:sz="8" w:space="0" w:color="000000"/>
              <w:left w:val="single" w:sz="8" w:space="0" w:color="000000"/>
              <w:bottom w:val="single" w:sz="8" w:space="0" w:color="000000"/>
              <w:right w:val="single" w:sz="8" w:space="0" w:color="000000"/>
            </w:tcBorders>
            <w:vAlign w:val="bottom"/>
          </w:tcPr>
          <w:p w14:paraId="6E8C8546" w14:textId="77777777" w:rsidR="0041139F" w:rsidRPr="00600904" w:rsidRDefault="0041139F" w:rsidP="00C43D47">
            <w:pPr>
              <w:spacing w:line="259" w:lineRule="auto"/>
              <w:ind w:right="25"/>
              <w:jc w:val="center"/>
              <w:rPr>
                <w:rFonts w:asciiTheme="minorHAnsi" w:hAnsiTheme="minorHAnsi"/>
                <w:sz w:val="20"/>
                <w:szCs w:val="20"/>
              </w:rPr>
            </w:pPr>
            <w:r w:rsidRPr="00600904">
              <w:rPr>
                <w:rFonts w:asciiTheme="minorHAnsi" w:hAnsiTheme="minorHAnsi"/>
                <w:sz w:val="20"/>
                <w:szCs w:val="20"/>
              </w:rPr>
              <w:t xml:space="preserve">  5 </w:t>
            </w:r>
          </w:p>
        </w:tc>
        <w:tc>
          <w:tcPr>
            <w:tcW w:w="1134" w:type="dxa"/>
            <w:tcBorders>
              <w:top w:val="single" w:sz="8" w:space="0" w:color="000000"/>
              <w:left w:val="single" w:sz="8" w:space="0" w:color="000000"/>
              <w:bottom w:val="single" w:sz="8" w:space="0" w:color="000000"/>
              <w:right w:val="single" w:sz="8" w:space="0" w:color="000000"/>
            </w:tcBorders>
            <w:vAlign w:val="bottom"/>
          </w:tcPr>
          <w:p w14:paraId="1FE1C006" w14:textId="77777777" w:rsidR="0041139F" w:rsidRPr="00600904" w:rsidRDefault="0041139F" w:rsidP="00C43D47">
            <w:pPr>
              <w:spacing w:line="259" w:lineRule="auto"/>
              <w:ind w:left="21"/>
              <w:jc w:val="center"/>
              <w:rPr>
                <w:rFonts w:asciiTheme="minorHAnsi" w:hAnsiTheme="minorHAnsi"/>
                <w:sz w:val="20"/>
                <w:szCs w:val="20"/>
              </w:rPr>
            </w:pPr>
            <w:r w:rsidRPr="00600904">
              <w:rPr>
                <w:rFonts w:asciiTheme="minorHAnsi" w:hAnsiTheme="minorHAnsi"/>
                <w:sz w:val="20"/>
                <w:szCs w:val="20"/>
              </w:rPr>
              <w:t xml:space="preserve">  8 </w:t>
            </w:r>
          </w:p>
        </w:tc>
        <w:tc>
          <w:tcPr>
            <w:tcW w:w="1134" w:type="dxa"/>
            <w:tcBorders>
              <w:top w:val="single" w:sz="8" w:space="0" w:color="000000"/>
              <w:left w:val="single" w:sz="8" w:space="0" w:color="000000"/>
              <w:bottom w:val="single" w:sz="8" w:space="0" w:color="000000"/>
              <w:right w:val="single" w:sz="8" w:space="0" w:color="000000"/>
            </w:tcBorders>
            <w:vAlign w:val="bottom"/>
          </w:tcPr>
          <w:p w14:paraId="329067BE" w14:textId="77777777" w:rsidR="0041139F" w:rsidRPr="00600904" w:rsidRDefault="0041139F" w:rsidP="00C43D47">
            <w:pPr>
              <w:spacing w:line="259" w:lineRule="auto"/>
              <w:ind w:left="75"/>
              <w:jc w:val="center"/>
              <w:rPr>
                <w:rFonts w:asciiTheme="minorHAnsi" w:hAnsiTheme="minorHAnsi"/>
                <w:sz w:val="20"/>
                <w:szCs w:val="20"/>
              </w:rPr>
            </w:pPr>
            <w:r w:rsidRPr="00600904">
              <w:rPr>
                <w:rFonts w:asciiTheme="minorHAnsi" w:hAnsiTheme="minorHAnsi"/>
                <w:sz w:val="20"/>
                <w:szCs w:val="20"/>
              </w:rPr>
              <w:t xml:space="preserve">  3 </w:t>
            </w:r>
          </w:p>
        </w:tc>
        <w:tc>
          <w:tcPr>
            <w:tcW w:w="1263" w:type="dxa"/>
            <w:tcBorders>
              <w:top w:val="single" w:sz="8" w:space="0" w:color="000000"/>
              <w:left w:val="single" w:sz="8" w:space="0" w:color="000000"/>
              <w:bottom w:val="single" w:sz="8" w:space="0" w:color="000000"/>
              <w:right w:val="single" w:sz="8" w:space="0" w:color="000000"/>
            </w:tcBorders>
            <w:vAlign w:val="bottom"/>
          </w:tcPr>
          <w:p w14:paraId="68E8BB63" w14:textId="77777777" w:rsidR="0041139F" w:rsidRPr="00600904" w:rsidRDefault="0041139F" w:rsidP="00C43D47">
            <w:pPr>
              <w:spacing w:line="259" w:lineRule="auto"/>
              <w:rPr>
                <w:rFonts w:asciiTheme="minorHAnsi" w:hAnsiTheme="minorHAnsi"/>
                <w:sz w:val="20"/>
                <w:szCs w:val="20"/>
              </w:rPr>
            </w:pPr>
            <w:r w:rsidRPr="00600904">
              <w:rPr>
                <w:rFonts w:asciiTheme="minorHAnsi" w:eastAsia="MingLiU" w:hAnsiTheme="minorHAnsi" w:cs="MingLiU"/>
                <w:sz w:val="20"/>
                <w:szCs w:val="20"/>
              </w:rPr>
              <w:t xml:space="preserve">       </w:t>
            </w:r>
            <w:r>
              <w:rPr>
                <w:rFonts w:asciiTheme="minorHAnsi" w:eastAsia="MingLiU" w:hAnsiTheme="minorHAnsi" w:cs="MingLiU"/>
                <w:sz w:val="20"/>
                <w:szCs w:val="20"/>
              </w:rPr>
              <w:t xml:space="preserve">        </w:t>
            </w:r>
            <w:r w:rsidRPr="00600904">
              <w:rPr>
                <w:rFonts w:asciiTheme="minorHAnsi" w:eastAsia="MingLiU" w:hAnsiTheme="minorHAnsi" w:cs="MingLiU"/>
                <w:sz w:val="20"/>
                <w:szCs w:val="20"/>
              </w:rPr>
              <w:t>2</w:t>
            </w:r>
          </w:p>
        </w:tc>
        <w:tc>
          <w:tcPr>
            <w:tcW w:w="848" w:type="dxa"/>
            <w:tcBorders>
              <w:top w:val="single" w:sz="8" w:space="0" w:color="000000"/>
              <w:left w:val="single" w:sz="8" w:space="0" w:color="000000"/>
              <w:bottom w:val="single" w:sz="8" w:space="0" w:color="000000"/>
              <w:right w:val="single" w:sz="8" w:space="0" w:color="000000"/>
            </w:tcBorders>
            <w:vAlign w:val="bottom"/>
          </w:tcPr>
          <w:p w14:paraId="4369BD3A" w14:textId="77777777" w:rsidR="0041139F" w:rsidRPr="00600904" w:rsidRDefault="0041139F" w:rsidP="00C43D47">
            <w:pPr>
              <w:spacing w:line="259" w:lineRule="auto"/>
              <w:ind w:left="293"/>
              <w:rPr>
                <w:rFonts w:asciiTheme="minorHAnsi" w:hAnsiTheme="minorHAnsi"/>
                <w:sz w:val="20"/>
                <w:szCs w:val="20"/>
              </w:rPr>
            </w:pPr>
            <w:r w:rsidRPr="00600904">
              <w:rPr>
                <w:rFonts w:asciiTheme="minorHAnsi" w:hAnsiTheme="minorHAnsi"/>
                <w:sz w:val="20"/>
                <w:szCs w:val="20"/>
              </w:rPr>
              <w:t xml:space="preserve">    7</w:t>
            </w:r>
          </w:p>
        </w:tc>
      </w:tr>
      <w:tr w:rsidR="0041139F" w:rsidRPr="00600904" w14:paraId="3FB4362D" w14:textId="77777777" w:rsidTr="00C43D47">
        <w:trPr>
          <w:trHeight w:val="415"/>
        </w:trPr>
        <w:tc>
          <w:tcPr>
            <w:tcW w:w="3554" w:type="dxa"/>
            <w:tcBorders>
              <w:top w:val="single" w:sz="8" w:space="0" w:color="000000"/>
              <w:left w:val="single" w:sz="8" w:space="0" w:color="000000"/>
              <w:bottom w:val="single" w:sz="8" w:space="0" w:color="000000"/>
              <w:right w:val="single" w:sz="8" w:space="0" w:color="000000"/>
            </w:tcBorders>
            <w:vAlign w:val="bottom"/>
          </w:tcPr>
          <w:p w14:paraId="235E423A"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Uusi kerrosala / m² (uudistuotanto) </w:t>
            </w:r>
          </w:p>
        </w:tc>
        <w:tc>
          <w:tcPr>
            <w:tcW w:w="1134" w:type="dxa"/>
            <w:tcBorders>
              <w:top w:val="single" w:sz="8" w:space="0" w:color="000000"/>
              <w:left w:val="single" w:sz="8" w:space="0" w:color="000000"/>
              <w:bottom w:val="single" w:sz="8" w:space="0" w:color="000000"/>
              <w:right w:val="single" w:sz="8" w:space="0" w:color="000000"/>
            </w:tcBorders>
            <w:vAlign w:val="bottom"/>
          </w:tcPr>
          <w:p w14:paraId="721F77F2" w14:textId="77777777" w:rsidR="0041139F" w:rsidRPr="00600904" w:rsidRDefault="0041139F" w:rsidP="00C43D47">
            <w:pPr>
              <w:spacing w:line="259" w:lineRule="auto"/>
              <w:ind w:left="35"/>
              <w:jc w:val="center"/>
              <w:rPr>
                <w:rFonts w:asciiTheme="minorHAnsi" w:hAnsiTheme="minorHAnsi"/>
                <w:sz w:val="20"/>
                <w:szCs w:val="20"/>
              </w:rPr>
            </w:pPr>
            <w:r w:rsidRPr="00600904">
              <w:rPr>
                <w:rFonts w:asciiTheme="minorHAnsi" w:hAnsiTheme="minorHAnsi"/>
                <w:sz w:val="20"/>
                <w:szCs w:val="20"/>
              </w:rPr>
              <w:t>6</w:t>
            </w:r>
            <w:r>
              <w:rPr>
                <w:rFonts w:asciiTheme="minorHAnsi" w:hAnsiTheme="minorHAnsi"/>
                <w:sz w:val="20"/>
                <w:szCs w:val="20"/>
              </w:rPr>
              <w:t xml:space="preserve"> </w:t>
            </w:r>
            <w:r w:rsidRPr="00600904">
              <w:rPr>
                <w:rFonts w:asciiTheme="minorHAnsi" w:hAnsiTheme="minorHAnsi"/>
                <w:sz w:val="20"/>
                <w:szCs w:val="20"/>
              </w:rPr>
              <w:t xml:space="preserve">011 </w:t>
            </w:r>
          </w:p>
        </w:tc>
        <w:tc>
          <w:tcPr>
            <w:tcW w:w="1134" w:type="dxa"/>
            <w:tcBorders>
              <w:top w:val="single" w:sz="8" w:space="0" w:color="000000"/>
              <w:left w:val="single" w:sz="8" w:space="0" w:color="000000"/>
              <w:bottom w:val="single" w:sz="8" w:space="0" w:color="000000"/>
              <w:right w:val="single" w:sz="8" w:space="0" w:color="000000"/>
            </w:tcBorders>
            <w:vAlign w:val="bottom"/>
          </w:tcPr>
          <w:p w14:paraId="3C4966B1" w14:textId="77777777" w:rsidR="0041139F" w:rsidRPr="00600904" w:rsidRDefault="0041139F" w:rsidP="00C43D47">
            <w:pPr>
              <w:spacing w:line="259" w:lineRule="auto"/>
              <w:ind w:left="31"/>
              <w:jc w:val="center"/>
              <w:rPr>
                <w:rFonts w:asciiTheme="minorHAnsi" w:hAnsiTheme="minorHAnsi"/>
                <w:sz w:val="20"/>
                <w:szCs w:val="20"/>
              </w:rPr>
            </w:pPr>
            <w:r w:rsidRPr="00600904">
              <w:rPr>
                <w:rFonts w:asciiTheme="minorHAnsi" w:hAnsiTheme="minorHAnsi"/>
                <w:sz w:val="20"/>
                <w:szCs w:val="20"/>
              </w:rPr>
              <w:t>3</w:t>
            </w:r>
            <w:r>
              <w:rPr>
                <w:rFonts w:asciiTheme="minorHAnsi" w:hAnsiTheme="minorHAnsi"/>
                <w:sz w:val="20"/>
                <w:szCs w:val="20"/>
              </w:rPr>
              <w:t xml:space="preserve"> </w:t>
            </w:r>
            <w:r w:rsidRPr="00600904">
              <w:rPr>
                <w:rFonts w:asciiTheme="minorHAnsi" w:hAnsiTheme="minorHAnsi"/>
                <w:sz w:val="20"/>
                <w:szCs w:val="20"/>
              </w:rPr>
              <w:t xml:space="preserve">404 </w:t>
            </w:r>
          </w:p>
        </w:tc>
        <w:tc>
          <w:tcPr>
            <w:tcW w:w="1134" w:type="dxa"/>
            <w:tcBorders>
              <w:top w:val="single" w:sz="8" w:space="0" w:color="000000"/>
              <w:left w:val="single" w:sz="8" w:space="0" w:color="000000"/>
              <w:bottom w:val="single" w:sz="8" w:space="0" w:color="000000"/>
              <w:right w:val="single" w:sz="8" w:space="0" w:color="000000"/>
            </w:tcBorders>
            <w:vAlign w:val="bottom"/>
          </w:tcPr>
          <w:p w14:paraId="66F55DCE" w14:textId="77777777" w:rsidR="0041139F" w:rsidRPr="00600904" w:rsidRDefault="0041139F" w:rsidP="00C43D47">
            <w:pPr>
              <w:spacing w:line="259" w:lineRule="auto"/>
              <w:ind w:left="36"/>
              <w:jc w:val="center"/>
              <w:rPr>
                <w:rFonts w:asciiTheme="minorHAnsi" w:hAnsiTheme="minorHAnsi"/>
                <w:sz w:val="20"/>
                <w:szCs w:val="20"/>
              </w:rPr>
            </w:pPr>
            <w:r w:rsidRPr="00600904">
              <w:rPr>
                <w:rFonts w:asciiTheme="minorHAnsi" w:hAnsiTheme="minorHAnsi"/>
                <w:sz w:val="20"/>
                <w:szCs w:val="20"/>
              </w:rPr>
              <w:t>2</w:t>
            </w:r>
            <w:r>
              <w:rPr>
                <w:rFonts w:asciiTheme="minorHAnsi" w:hAnsiTheme="minorHAnsi"/>
                <w:sz w:val="20"/>
                <w:szCs w:val="20"/>
              </w:rPr>
              <w:t xml:space="preserve"> </w:t>
            </w:r>
            <w:r w:rsidRPr="00600904">
              <w:rPr>
                <w:rFonts w:asciiTheme="minorHAnsi" w:hAnsiTheme="minorHAnsi"/>
                <w:sz w:val="20"/>
                <w:szCs w:val="20"/>
              </w:rPr>
              <w:t xml:space="preserve">838 </w:t>
            </w:r>
          </w:p>
        </w:tc>
        <w:tc>
          <w:tcPr>
            <w:tcW w:w="1263" w:type="dxa"/>
            <w:tcBorders>
              <w:top w:val="single" w:sz="8" w:space="0" w:color="000000"/>
              <w:left w:val="single" w:sz="8" w:space="0" w:color="000000"/>
              <w:bottom w:val="single" w:sz="8" w:space="0" w:color="000000"/>
              <w:right w:val="single" w:sz="8" w:space="0" w:color="000000"/>
            </w:tcBorders>
            <w:vAlign w:val="bottom"/>
          </w:tcPr>
          <w:p w14:paraId="6E1C88F1" w14:textId="77777777" w:rsidR="0041139F" w:rsidRPr="00600904" w:rsidRDefault="0041139F" w:rsidP="00C43D47">
            <w:pPr>
              <w:spacing w:line="259" w:lineRule="auto"/>
              <w:ind w:right="353"/>
              <w:jc w:val="right"/>
              <w:rPr>
                <w:rFonts w:asciiTheme="minorHAnsi" w:hAnsiTheme="minorHAnsi"/>
                <w:sz w:val="20"/>
                <w:szCs w:val="20"/>
              </w:rPr>
            </w:pPr>
            <w:r w:rsidRPr="00600904">
              <w:rPr>
                <w:rFonts w:asciiTheme="minorHAnsi" w:hAnsiTheme="minorHAnsi"/>
                <w:sz w:val="20"/>
                <w:szCs w:val="20"/>
              </w:rPr>
              <w:t>3</w:t>
            </w:r>
            <w:r>
              <w:rPr>
                <w:rFonts w:asciiTheme="minorHAnsi" w:hAnsiTheme="minorHAnsi"/>
                <w:sz w:val="20"/>
                <w:szCs w:val="20"/>
              </w:rPr>
              <w:t xml:space="preserve"> </w:t>
            </w:r>
            <w:r w:rsidRPr="00600904">
              <w:rPr>
                <w:rFonts w:asciiTheme="minorHAnsi" w:hAnsiTheme="minorHAnsi"/>
                <w:sz w:val="20"/>
                <w:szCs w:val="20"/>
              </w:rPr>
              <w:t xml:space="preserve">905      </w:t>
            </w:r>
          </w:p>
        </w:tc>
        <w:tc>
          <w:tcPr>
            <w:tcW w:w="848" w:type="dxa"/>
            <w:tcBorders>
              <w:top w:val="single" w:sz="8" w:space="0" w:color="000000"/>
              <w:left w:val="single" w:sz="8" w:space="0" w:color="000000"/>
              <w:bottom w:val="single" w:sz="8" w:space="0" w:color="000000"/>
              <w:right w:val="single" w:sz="8" w:space="0" w:color="000000"/>
            </w:tcBorders>
            <w:vAlign w:val="bottom"/>
          </w:tcPr>
          <w:p w14:paraId="57BE6EF9" w14:textId="77777777" w:rsidR="0041139F" w:rsidRPr="00600904" w:rsidRDefault="0041139F" w:rsidP="00C43D47">
            <w:pPr>
              <w:spacing w:line="259" w:lineRule="auto"/>
              <w:ind w:left="-34"/>
              <w:rPr>
                <w:rFonts w:asciiTheme="minorHAnsi" w:hAnsiTheme="minorHAnsi"/>
                <w:sz w:val="20"/>
                <w:szCs w:val="20"/>
              </w:rPr>
            </w:pPr>
            <w:r w:rsidRPr="00600904">
              <w:rPr>
                <w:rFonts w:asciiTheme="minorHAnsi" w:hAnsiTheme="minorHAnsi"/>
                <w:sz w:val="20"/>
                <w:szCs w:val="20"/>
              </w:rPr>
              <w:t xml:space="preserve">       510</w:t>
            </w:r>
          </w:p>
        </w:tc>
      </w:tr>
      <w:tr w:rsidR="0041139F" w:rsidRPr="00600904" w14:paraId="20333C6E" w14:textId="77777777" w:rsidTr="00C43D47">
        <w:trPr>
          <w:trHeight w:val="412"/>
        </w:trPr>
        <w:tc>
          <w:tcPr>
            <w:tcW w:w="3554" w:type="dxa"/>
            <w:tcBorders>
              <w:top w:val="single" w:sz="8" w:space="0" w:color="000000"/>
              <w:left w:val="single" w:sz="8" w:space="0" w:color="000000"/>
              <w:bottom w:val="single" w:sz="8" w:space="0" w:color="000000"/>
              <w:right w:val="single" w:sz="8" w:space="0" w:color="000000"/>
            </w:tcBorders>
          </w:tcPr>
          <w:p w14:paraId="7F8F2F84" w14:textId="77777777" w:rsidR="0041139F" w:rsidRPr="00600904" w:rsidRDefault="0041139F" w:rsidP="00C43D47">
            <w:pPr>
              <w:spacing w:after="160" w:line="259" w:lineRule="auto"/>
              <w:rPr>
                <w:rFonts w:asciiTheme="minorHAnsi" w:hAnsiTheme="minorHAnsi"/>
                <w:sz w:val="20"/>
                <w:szCs w:val="20"/>
              </w:rPr>
            </w:pPr>
            <w:r w:rsidRPr="00600904">
              <w:rPr>
                <w:rFonts w:asciiTheme="minorHAnsi" w:hAnsiTheme="minorHAnsi"/>
                <w:sz w:val="20"/>
                <w:szCs w:val="20"/>
              </w:rPr>
              <w:t xml:space="preserve"> </w:t>
            </w:r>
            <w:r>
              <w:rPr>
                <w:rFonts w:asciiTheme="minorHAnsi" w:hAnsiTheme="minorHAnsi"/>
                <w:sz w:val="20"/>
                <w:szCs w:val="20"/>
              </w:rPr>
              <w:t xml:space="preserve"> </w:t>
            </w:r>
            <w:r w:rsidRPr="00600904">
              <w:rPr>
                <w:rFonts w:asciiTheme="minorHAnsi" w:hAnsiTheme="minorHAnsi"/>
                <w:sz w:val="20"/>
                <w:szCs w:val="20"/>
              </w:rPr>
              <w:t>Uusi tilavuus / m³ (uudistuotanto)</w:t>
            </w:r>
          </w:p>
        </w:tc>
        <w:tc>
          <w:tcPr>
            <w:tcW w:w="1134" w:type="dxa"/>
            <w:tcBorders>
              <w:top w:val="single" w:sz="8" w:space="0" w:color="000000"/>
              <w:left w:val="single" w:sz="8" w:space="0" w:color="000000"/>
              <w:bottom w:val="single" w:sz="8" w:space="0" w:color="000000"/>
              <w:right w:val="single" w:sz="8" w:space="0" w:color="000000"/>
            </w:tcBorders>
          </w:tcPr>
          <w:p w14:paraId="331ECC9F" w14:textId="77777777" w:rsidR="0041139F" w:rsidRPr="00600904" w:rsidRDefault="0041139F" w:rsidP="00C43D47">
            <w:pPr>
              <w:spacing w:after="160" w:line="259" w:lineRule="auto"/>
              <w:rPr>
                <w:rFonts w:asciiTheme="minorHAnsi" w:hAnsiTheme="minorHAnsi"/>
                <w:sz w:val="20"/>
                <w:szCs w:val="20"/>
              </w:rPr>
            </w:pPr>
            <w:r w:rsidRPr="00600904">
              <w:rPr>
                <w:rFonts w:asciiTheme="minorHAnsi" w:hAnsiTheme="minorHAnsi"/>
                <w:sz w:val="20"/>
                <w:szCs w:val="20"/>
              </w:rPr>
              <w:t xml:space="preserve">       33</w:t>
            </w:r>
            <w:r>
              <w:rPr>
                <w:rFonts w:asciiTheme="minorHAnsi" w:hAnsiTheme="minorHAnsi"/>
                <w:sz w:val="20"/>
                <w:szCs w:val="20"/>
              </w:rPr>
              <w:t xml:space="preserve"> </w:t>
            </w:r>
            <w:r w:rsidRPr="00600904">
              <w:rPr>
                <w:rFonts w:asciiTheme="minorHAnsi" w:hAnsiTheme="minorHAnsi"/>
                <w:sz w:val="20"/>
                <w:szCs w:val="20"/>
              </w:rPr>
              <w:t>872</w:t>
            </w:r>
          </w:p>
        </w:tc>
        <w:tc>
          <w:tcPr>
            <w:tcW w:w="1134" w:type="dxa"/>
            <w:tcBorders>
              <w:top w:val="single" w:sz="8" w:space="0" w:color="000000"/>
              <w:left w:val="single" w:sz="8" w:space="0" w:color="000000"/>
              <w:bottom w:val="single" w:sz="8" w:space="0" w:color="000000"/>
              <w:right w:val="single" w:sz="8" w:space="0" w:color="000000"/>
            </w:tcBorders>
          </w:tcPr>
          <w:p w14:paraId="3F9CB85E" w14:textId="77777777" w:rsidR="0041139F" w:rsidRPr="00600904" w:rsidRDefault="0041139F" w:rsidP="00C43D47">
            <w:pPr>
              <w:spacing w:after="160" w:line="259" w:lineRule="auto"/>
              <w:rPr>
                <w:rFonts w:asciiTheme="minorHAnsi" w:hAnsiTheme="minorHAnsi"/>
                <w:sz w:val="20"/>
                <w:szCs w:val="20"/>
              </w:rPr>
            </w:pPr>
            <w:r w:rsidRPr="00600904">
              <w:rPr>
                <w:rFonts w:asciiTheme="minorHAnsi" w:hAnsiTheme="minorHAnsi"/>
                <w:sz w:val="20"/>
                <w:szCs w:val="20"/>
              </w:rPr>
              <w:t xml:space="preserve">       12</w:t>
            </w:r>
            <w:r>
              <w:rPr>
                <w:rFonts w:asciiTheme="minorHAnsi" w:hAnsiTheme="minorHAnsi"/>
                <w:sz w:val="20"/>
                <w:szCs w:val="20"/>
              </w:rPr>
              <w:t xml:space="preserve"> </w:t>
            </w:r>
            <w:r w:rsidRPr="00600904">
              <w:rPr>
                <w:rFonts w:asciiTheme="minorHAnsi" w:hAnsiTheme="minorHAnsi"/>
                <w:sz w:val="20"/>
                <w:szCs w:val="20"/>
              </w:rPr>
              <w:t>319</w:t>
            </w:r>
          </w:p>
        </w:tc>
        <w:tc>
          <w:tcPr>
            <w:tcW w:w="1134" w:type="dxa"/>
            <w:tcBorders>
              <w:top w:val="single" w:sz="8" w:space="0" w:color="000000"/>
              <w:left w:val="single" w:sz="8" w:space="0" w:color="000000"/>
              <w:bottom w:val="single" w:sz="8" w:space="0" w:color="000000"/>
              <w:right w:val="single" w:sz="8" w:space="0" w:color="000000"/>
            </w:tcBorders>
          </w:tcPr>
          <w:p w14:paraId="7A59C85C" w14:textId="77777777" w:rsidR="0041139F" w:rsidRPr="00600904" w:rsidRDefault="0041139F" w:rsidP="00C43D47">
            <w:pPr>
              <w:spacing w:after="160" w:line="259" w:lineRule="auto"/>
              <w:rPr>
                <w:rFonts w:asciiTheme="minorHAnsi" w:hAnsiTheme="minorHAnsi"/>
                <w:sz w:val="20"/>
                <w:szCs w:val="20"/>
              </w:rPr>
            </w:pPr>
            <w:r w:rsidRPr="00600904">
              <w:rPr>
                <w:rFonts w:asciiTheme="minorHAnsi" w:hAnsiTheme="minorHAnsi"/>
                <w:sz w:val="20"/>
                <w:szCs w:val="20"/>
              </w:rPr>
              <w:t xml:space="preserve">      12</w:t>
            </w:r>
            <w:r>
              <w:rPr>
                <w:rFonts w:asciiTheme="minorHAnsi" w:hAnsiTheme="minorHAnsi"/>
                <w:sz w:val="20"/>
                <w:szCs w:val="20"/>
              </w:rPr>
              <w:t xml:space="preserve"> </w:t>
            </w:r>
            <w:r w:rsidRPr="00600904">
              <w:rPr>
                <w:rFonts w:asciiTheme="minorHAnsi" w:hAnsiTheme="minorHAnsi"/>
                <w:sz w:val="20"/>
                <w:szCs w:val="20"/>
              </w:rPr>
              <w:t>155</w:t>
            </w:r>
          </w:p>
        </w:tc>
        <w:tc>
          <w:tcPr>
            <w:tcW w:w="1263" w:type="dxa"/>
            <w:tcBorders>
              <w:top w:val="single" w:sz="8" w:space="0" w:color="000000"/>
              <w:left w:val="single" w:sz="8" w:space="0" w:color="000000"/>
              <w:bottom w:val="single" w:sz="8" w:space="0" w:color="000000"/>
              <w:right w:val="single" w:sz="8" w:space="0" w:color="000000"/>
            </w:tcBorders>
            <w:vAlign w:val="bottom"/>
          </w:tcPr>
          <w:p w14:paraId="616865EF" w14:textId="77777777" w:rsidR="0041139F" w:rsidRPr="00600904" w:rsidRDefault="0041139F" w:rsidP="00C43D47">
            <w:pPr>
              <w:spacing w:line="259" w:lineRule="auto"/>
              <w:rPr>
                <w:rFonts w:asciiTheme="minorHAnsi" w:hAnsiTheme="minorHAnsi"/>
                <w:sz w:val="20"/>
                <w:szCs w:val="20"/>
              </w:rPr>
            </w:pPr>
            <w:r>
              <w:rPr>
                <w:rFonts w:asciiTheme="minorHAnsi" w:hAnsiTheme="minorHAnsi"/>
                <w:sz w:val="20"/>
                <w:szCs w:val="20"/>
              </w:rPr>
              <w:t xml:space="preserve">       19 889</w:t>
            </w:r>
          </w:p>
        </w:tc>
        <w:tc>
          <w:tcPr>
            <w:tcW w:w="848" w:type="dxa"/>
            <w:tcBorders>
              <w:top w:val="single" w:sz="8" w:space="0" w:color="000000"/>
              <w:left w:val="single" w:sz="8" w:space="0" w:color="000000"/>
              <w:bottom w:val="single" w:sz="8" w:space="0" w:color="000000"/>
              <w:right w:val="single" w:sz="8" w:space="0" w:color="000000"/>
            </w:tcBorders>
          </w:tcPr>
          <w:p w14:paraId="7D1B6D0B" w14:textId="77777777" w:rsidR="0041139F" w:rsidRPr="00600904" w:rsidRDefault="0041139F" w:rsidP="00C43D47">
            <w:pPr>
              <w:spacing w:after="160" w:line="259" w:lineRule="auto"/>
              <w:rPr>
                <w:rFonts w:asciiTheme="minorHAnsi" w:hAnsiTheme="minorHAnsi"/>
                <w:sz w:val="20"/>
                <w:szCs w:val="20"/>
              </w:rPr>
            </w:pPr>
            <w:r w:rsidRPr="00600904">
              <w:rPr>
                <w:rFonts w:asciiTheme="minorHAnsi" w:hAnsiTheme="minorHAnsi"/>
                <w:sz w:val="20"/>
                <w:szCs w:val="20"/>
              </w:rPr>
              <w:t xml:space="preserve">    </w:t>
            </w:r>
            <w:r>
              <w:rPr>
                <w:rFonts w:asciiTheme="minorHAnsi" w:hAnsiTheme="minorHAnsi"/>
                <w:sz w:val="20"/>
                <w:szCs w:val="20"/>
              </w:rPr>
              <w:t>4</w:t>
            </w:r>
            <w:r w:rsidRPr="00600904">
              <w:rPr>
                <w:rFonts w:asciiTheme="minorHAnsi" w:hAnsiTheme="minorHAnsi"/>
                <w:sz w:val="20"/>
                <w:szCs w:val="20"/>
              </w:rPr>
              <w:t>9</w:t>
            </w:r>
            <w:r>
              <w:rPr>
                <w:rFonts w:asciiTheme="minorHAnsi" w:hAnsiTheme="minorHAnsi"/>
                <w:sz w:val="20"/>
                <w:szCs w:val="20"/>
              </w:rPr>
              <w:t xml:space="preserve"> </w:t>
            </w:r>
            <w:r w:rsidRPr="00600904">
              <w:rPr>
                <w:rFonts w:asciiTheme="minorHAnsi" w:hAnsiTheme="minorHAnsi"/>
                <w:sz w:val="20"/>
                <w:szCs w:val="20"/>
              </w:rPr>
              <w:t xml:space="preserve">161 </w:t>
            </w:r>
          </w:p>
        </w:tc>
      </w:tr>
    </w:tbl>
    <w:p w14:paraId="68A1FE22" w14:textId="77777777" w:rsidR="0041139F" w:rsidRDefault="0041139F" w:rsidP="0041139F">
      <w:pPr>
        <w:spacing w:after="43"/>
        <w:ind w:left="6" w:right="794"/>
        <w:rPr>
          <w:rFonts w:asciiTheme="minorHAnsi" w:hAnsiTheme="minorHAnsi"/>
        </w:rPr>
      </w:pPr>
    </w:p>
    <w:p w14:paraId="4D5AEE6B" w14:textId="77777777" w:rsidR="0041139F" w:rsidRPr="00600904" w:rsidRDefault="0041139F" w:rsidP="0041139F">
      <w:pPr>
        <w:tabs>
          <w:tab w:val="center" w:pos="3847"/>
          <w:tab w:val="center" w:pos="5148"/>
          <w:tab w:val="center" w:pos="6452"/>
          <w:tab w:val="center" w:pos="7791"/>
          <w:tab w:val="center" w:pos="8975"/>
        </w:tabs>
        <w:rPr>
          <w:rFonts w:asciiTheme="minorHAnsi" w:hAnsiTheme="minorHAnsi"/>
        </w:rPr>
      </w:pPr>
      <w:r w:rsidRPr="00600904">
        <w:rPr>
          <w:rFonts w:asciiTheme="minorHAnsi" w:hAnsiTheme="minorHAnsi"/>
        </w:rPr>
        <w:tab/>
      </w:r>
      <w:r w:rsidRPr="00600904">
        <w:rPr>
          <w:rFonts w:asciiTheme="minorHAnsi" w:hAnsiTheme="minorHAnsi"/>
        </w:rPr>
        <w:tab/>
      </w:r>
      <w:r w:rsidRPr="00600904">
        <w:rPr>
          <w:rFonts w:asciiTheme="minorHAnsi" w:hAnsiTheme="minorHAnsi"/>
        </w:rPr>
        <w:tab/>
      </w:r>
    </w:p>
    <w:tbl>
      <w:tblPr>
        <w:tblStyle w:val="TableGrid"/>
        <w:tblW w:w="9072" w:type="dxa"/>
        <w:tblInd w:w="148" w:type="dxa"/>
        <w:tblCellMar>
          <w:top w:w="95" w:type="dxa"/>
          <w:left w:w="148" w:type="dxa"/>
          <w:right w:w="115" w:type="dxa"/>
        </w:tblCellMar>
        <w:tblLook w:val="04A0" w:firstRow="1" w:lastRow="0" w:firstColumn="1" w:lastColumn="0" w:noHBand="0" w:noVBand="1"/>
      </w:tblPr>
      <w:tblGrid>
        <w:gridCol w:w="3544"/>
        <w:gridCol w:w="1134"/>
        <w:gridCol w:w="1134"/>
        <w:gridCol w:w="1134"/>
        <w:gridCol w:w="1276"/>
        <w:gridCol w:w="850"/>
      </w:tblGrid>
      <w:tr w:rsidR="0041139F" w:rsidRPr="00600904" w14:paraId="07DEE9F7" w14:textId="77777777" w:rsidTr="00C43D47">
        <w:trPr>
          <w:trHeight w:val="422"/>
        </w:trPr>
        <w:tc>
          <w:tcPr>
            <w:tcW w:w="3544" w:type="dxa"/>
            <w:tcBorders>
              <w:top w:val="single" w:sz="8" w:space="0" w:color="000000"/>
              <w:left w:val="single" w:sz="8" w:space="0" w:color="000000"/>
              <w:bottom w:val="single" w:sz="8" w:space="0" w:color="000000"/>
              <w:right w:val="single" w:sz="8" w:space="0" w:color="000000"/>
            </w:tcBorders>
            <w:shd w:val="clear" w:color="auto" w:fill="9BBB59" w:themeFill="accent3"/>
          </w:tcPr>
          <w:p w14:paraId="34796453" w14:textId="77777777" w:rsidR="0041139F" w:rsidRPr="000D35BA" w:rsidRDefault="0041139F" w:rsidP="00C43D47">
            <w:pPr>
              <w:spacing w:line="259" w:lineRule="auto"/>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Katselmukset / kpl </w:t>
            </w:r>
          </w:p>
        </w:tc>
        <w:tc>
          <w:tcPr>
            <w:tcW w:w="1134" w:type="dxa"/>
            <w:tcBorders>
              <w:top w:val="single" w:sz="8" w:space="0" w:color="000000"/>
              <w:left w:val="single" w:sz="8" w:space="0" w:color="000000"/>
              <w:bottom w:val="single" w:sz="8" w:space="0" w:color="000000"/>
              <w:right w:val="single" w:sz="8" w:space="0" w:color="000000"/>
            </w:tcBorders>
            <w:shd w:val="clear" w:color="auto" w:fill="9BBB59" w:themeFill="accent3"/>
          </w:tcPr>
          <w:p w14:paraId="300A9BBF" w14:textId="77777777" w:rsidR="0041139F" w:rsidRPr="000D35BA" w:rsidRDefault="0041139F" w:rsidP="00C43D47">
            <w:pPr>
              <w:spacing w:line="259" w:lineRule="auto"/>
              <w:ind w:left="283"/>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2014 </w:t>
            </w:r>
          </w:p>
        </w:tc>
        <w:tc>
          <w:tcPr>
            <w:tcW w:w="1134" w:type="dxa"/>
            <w:tcBorders>
              <w:top w:val="single" w:sz="8" w:space="0" w:color="000000"/>
              <w:left w:val="single" w:sz="8" w:space="0" w:color="000000"/>
              <w:bottom w:val="single" w:sz="8" w:space="0" w:color="000000"/>
              <w:right w:val="single" w:sz="8" w:space="0" w:color="000000"/>
            </w:tcBorders>
            <w:shd w:val="clear" w:color="auto" w:fill="9BBB59" w:themeFill="accent3"/>
          </w:tcPr>
          <w:p w14:paraId="2205AED4" w14:textId="77777777" w:rsidR="0041139F" w:rsidRPr="000D35BA" w:rsidRDefault="0041139F" w:rsidP="00C43D47">
            <w:pPr>
              <w:spacing w:line="259" w:lineRule="auto"/>
              <w:ind w:left="281"/>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2015 </w:t>
            </w:r>
          </w:p>
        </w:tc>
        <w:tc>
          <w:tcPr>
            <w:tcW w:w="1134" w:type="dxa"/>
            <w:tcBorders>
              <w:top w:val="single" w:sz="8" w:space="0" w:color="000000"/>
              <w:left w:val="single" w:sz="8" w:space="0" w:color="000000"/>
              <w:bottom w:val="single" w:sz="8" w:space="0" w:color="000000"/>
              <w:right w:val="single" w:sz="8" w:space="0" w:color="000000"/>
            </w:tcBorders>
            <w:shd w:val="clear" w:color="auto" w:fill="9BBB59" w:themeFill="accent3"/>
          </w:tcPr>
          <w:p w14:paraId="4F10B695" w14:textId="77777777" w:rsidR="0041139F" w:rsidRPr="000D35BA" w:rsidRDefault="0041139F" w:rsidP="00C43D47">
            <w:pPr>
              <w:spacing w:line="259" w:lineRule="auto"/>
              <w:ind w:left="280"/>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2016 </w:t>
            </w:r>
          </w:p>
        </w:tc>
        <w:tc>
          <w:tcPr>
            <w:tcW w:w="1276" w:type="dxa"/>
            <w:tcBorders>
              <w:top w:val="single" w:sz="8" w:space="0" w:color="000000"/>
              <w:left w:val="single" w:sz="8" w:space="0" w:color="000000"/>
              <w:bottom w:val="single" w:sz="8" w:space="0" w:color="000000"/>
              <w:right w:val="single" w:sz="8" w:space="0" w:color="000000"/>
            </w:tcBorders>
            <w:shd w:val="clear" w:color="auto" w:fill="9BBB59" w:themeFill="accent3"/>
          </w:tcPr>
          <w:p w14:paraId="4F395B7A" w14:textId="77777777" w:rsidR="0041139F" w:rsidRPr="000D35BA" w:rsidRDefault="0041139F" w:rsidP="00C43D47">
            <w:pPr>
              <w:spacing w:line="259" w:lineRule="auto"/>
              <w:ind w:left="281"/>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2017</w:t>
            </w:r>
          </w:p>
        </w:tc>
        <w:tc>
          <w:tcPr>
            <w:tcW w:w="850" w:type="dxa"/>
            <w:tcBorders>
              <w:top w:val="single" w:sz="8" w:space="0" w:color="000000"/>
              <w:left w:val="single" w:sz="8" w:space="0" w:color="000000"/>
              <w:bottom w:val="single" w:sz="8" w:space="0" w:color="000000"/>
              <w:right w:val="single" w:sz="8" w:space="0" w:color="000000"/>
            </w:tcBorders>
            <w:shd w:val="clear" w:color="auto" w:fill="9BBB59" w:themeFill="accent3"/>
          </w:tcPr>
          <w:p w14:paraId="66773FFE" w14:textId="77777777" w:rsidR="0041139F" w:rsidRPr="000D35BA" w:rsidRDefault="0041139F" w:rsidP="00C43D47">
            <w:pPr>
              <w:spacing w:line="259" w:lineRule="auto"/>
              <w:ind w:left="75"/>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 2018</w:t>
            </w:r>
          </w:p>
        </w:tc>
      </w:tr>
      <w:tr w:rsidR="0041139F" w:rsidRPr="00600904" w14:paraId="4828BD46" w14:textId="77777777" w:rsidTr="00C43D47">
        <w:trPr>
          <w:trHeight w:val="422"/>
        </w:trPr>
        <w:tc>
          <w:tcPr>
            <w:tcW w:w="3544" w:type="dxa"/>
            <w:tcBorders>
              <w:top w:val="single" w:sz="8" w:space="0" w:color="000000"/>
              <w:left w:val="single" w:sz="8" w:space="0" w:color="000000"/>
              <w:bottom w:val="single" w:sz="8" w:space="0" w:color="000000"/>
              <w:right w:val="single" w:sz="8" w:space="0" w:color="000000"/>
            </w:tcBorders>
          </w:tcPr>
          <w:p w14:paraId="0DC2516C" w14:textId="77777777" w:rsidR="0041139F" w:rsidRPr="00600904" w:rsidRDefault="0041139F" w:rsidP="00C43D47">
            <w:pPr>
              <w:spacing w:line="259" w:lineRule="auto"/>
              <w:rPr>
                <w:rFonts w:asciiTheme="minorHAnsi" w:hAnsiTheme="minorHAnsi"/>
                <w:sz w:val="20"/>
                <w:szCs w:val="20"/>
              </w:rPr>
            </w:pPr>
            <w:r w:rsidRPr="00600904">
              <w:rPr>
                <w:rFonts w:asciiTheme="minorHAnsi" w:hAnsiTheme="minorHAnsi"/>
                <w:sz w:val="20"/>
                <w:szCs w:val="20"/>
              </w:rPr>
              <w:t xml:space="preserve">Aloituskokous </w:t>
            </w:r>
          </w:p>
        </w:tc>
        <w:tc>
          <w:tcPr>
            <w:tcW w:w="1134" w:type="dxa"/>
            <w:tcBorders>
              <w:top w:val="single" w:sz="8" w:space="0" w:color="000000"/>
              <w:left w:val="single" w:sz="8" w:space="0" w:color="000000"/>
              <w:bottom w:val="single" w:sz="8" w:space="0" w:color="000000"/>
              <w:right w:val="single" w:sz="8" w:space="0" w:color="000000"/>
            </w:tcBorders>
          </w:tcPr>
          <w:p w14:paraId="72BA418C" w14:textId="77777777" w:rsidR="0041139F" w:rsidRPr="00600904" w:rsidRDefault="0041139F" w:rsidP="00C43D47">
            <w:pPr>
              <w:spacing w:line="259" w:lineRule="auto"/>
              <w:ind w:left="127"/>
              <w:jc w:val="center"/>
              <w:rPr>
                <w:rFonts w:asciiTheme="minorHAnsi" w:hAnsiTheme="minorHAnsi"/>
                <w:sz w:val="20"/>
                <w:szCs w:val="20"/>
              </w:rPr>
            </w:pPr>
            <w:r w:rsidRPr="00600904">
              <w:rPr>
                <w:rFonts w:asciiTheme="minorHAnsi" w:hAnsiTheme="minorHAnsi"/>
                <w:sz w:val="20"/>
                <w:szCs w:val="20"/>
              </w:rPr>
              <w:t xml:space="preserve"> 18 </w:t>
            </w:r>
          </w:p>
        </w:tc>
        <w:tc>
          <w:tcPr>
            <w:tcW w:w="1134" w:type="dxa"/>
            <w:tcBorders>
              <w:top w:val="single" w:sz="8" w:space="0" w:color="000000"/>
              <w:left w:val="single" w:sz="8" w:space="0" w:color="000000"/>
              <w:bottom w:val="single" w:sz="8" w:space="0" w:color="000000"/>
              <w:right w:val="single" w:sz="8" w:space="0" w:color="000000"/>
            </w:tcBorders>
          </w:tcPr>
          <w:p w14:paraId="6E71833B" w14:textId="77777777" w:rsidR="0041139F" w:rsidRPr="00600904" w:rsidRDefault="0041139F" w:rsidP="00C43D47">
            <w:pPr>
              <w:spacing w:line="259" w:lineRule="auto"/>
              <w:ind w:left="121"/>
              <w:jc w:val="center"/>
              <w:rPr>
                <w:rFonts w:asciiTheme="minorHAnsi" w:hAnsiTheme="minorHAnsi"/>
                <w:sz w:val="20"/>
                <w:szCs w:val="20"/>
              </w:rPr>
            </w:pPr>
            <w:r w:rsidRPr="00600904">
              <w:rPr>
                <w:rFonts w:asciiTheme="minorHAnsi" w:hAnsiTheme="minorHAnsi"/>
                <w:sz w:val="20"/>
                <w:szCs w:val="20"/>
              </w:rPr>
              <w:t xml:space="preserve">13 </w:t>
            </w:r>
          </w:p>
        </w:tc>
        <w:tc>
          <w:tcPr>
            <w:tcW w:w="1134" w:type="dxa"/>
            <w:tcBorders>
              <w:top w:val="single" w:sz="8" w:space="0" w:color="000000"/>
              <w:left w:val="single" w:sz="8" w:space="0" w:color="000000"/>
              <w:bottom w:val="single" w:sz="8" w:space="0" w:color="000000"/>
              <w:right w:val="single" w:sz="8" w:space="0" w:color="000000"/>
            </w:tcBorders>
          </w:tcPr>
          <w:p w14:paraId="13C45384" w14:textId="77777777" w:rsidR="0041139F" w:rsidRPr="00600904" w:rsidRDefault="0041139F" w:rsidP="00C43D47">
            <w:pPr>
              <w:spacing w:line="259" w:lineRule="auto"/>
              <w:ind w:left="121"/>
              <w:jc w:val="center"/>
              <w:rPr>
                <w:rFonts w:asciiTheme="minorHAnsi" w:hAnsiTheme="minorHAnsi"/>
                <w:sz w:val="20"/>
                <w:szCs w:val="20"/>
              </w:rPr>
            </w:pPr>
            <w:r w:rsidRPr="00600904">
              <w:rPr>
                <w:rFonts w:asciiTheme="minorHAnsi" w:hAnsiTheme="minorHAnsi"/>
                <w:sz w:val="20"/>
                <w:szCs w:val="20"/>
              </w:rPr>
              <w:t xml:space="preserve">15 </w:t>
            </w:r>
          </w:p>
        </w:tc>
        <w:tc>
          <w:tcPr>
            <w:tcW w:w="1276" w:type="dxa"/>
            <w:tcBorders>
              <w:top w:val="single" w:sz="8" w:space="0" w:color="000000"/>
              <w:left w:val="single" w:sz="8" w:space="0" w:color="000000"/>
              <w:bottom w:val="single" w:sz="8" w:space="0" w:color="000000"/>
              <w:right w:val="single" w:sz="8" w:space="0" w:color="000000"/>
            </w:tcBorders>
          </w:tcPr>
          <w:p w14:paraId="6DC4A3C6" w14:textId="77777777" w:rsidR="0041139F" w:rsidRPr="00600904" w:rsidRDefault="0041139F" w:rsidP="00C43D47">
            <w:pPr>
              <w:spacing w:line="259" w:lineRule="auto"/>
              <w:ind w:left="125"/>
              <w:jc w:val="center"/>
              <w:rPr>
                <w:rFonts w:asciiTheme="minorHAnsi" w:hAnsiTheme="minorHAnsi"/>
                <w:sz w:val="20"/>
                <w:szCs w:val="20"/>
              </w:rPr>
            </w:pPr>
            <w:r w:rsidRPr="00600904">
              <w:rPr>
                <w:rFonts w:asciiTheme="minorHAnsi" w:hAnsiTheme="minorHAnsi"/>
                <w:sz w:val="20"/>
                <w:szCs w:val="20"/>
              </w:rPr>
              <w:t xml:space="preserve">3 </w:t>
            </w:r>
          </w:p>
        </w:tc>
        <w:tc>
          <w:tcPr>
            <w:tcW w:w="850" w:type="dxa"/>
            <w:tcBorders>
              <w:top w:val="single" w:sz="8" w:space="0" w:color="000000"/>
              <w:left w:val="single" w:sz="8" w:space="0" w:color="000000"/>
              <w:bottom w:val="single" w:sz="8" w:space="0" w:color="000000"/>
              <w:right w:val="single" w:sz="8" w:space="0" w:color="000000"/>
            </w:tcBorders>
          </w:tcPr>
          <w:p w14:paraId="2BCBE54E" w14:textId="77777777" w:rsidR="0041139F" w:rsidRPr="00600904" w:rsidRDefault="0041139F" w:rsidP="00C43D47">
            <w:pPr>
              <w:spacing w:line="259" w:lineRule="auto"/>
              <w:ind w:left="65"/>
              <w:rPr>
                <w:rFonts w:asciiTheme="minorHAnsi" w:hAnsiTheme="minorHAnsi"/>
                <w:sz w:val="20"/>
                <w:szCs w:val="20"/>
              </w:rPr>
            </w:pPr>
            <w:r w:rsidRPr="00600904">
              <w:rPr>
                <w:rFonts w:asciiTheme="minorHAnsi" w:hAnsiTheme="minorHAnsi"/>
                <w:sz w:val="20"/>
                <w:szCs w:val="20"/>
              </w:rPr>
              <w:t xml:space="preserve">    21</w:t>
            </w:r>
          </w:p>
        </w:tc>
      </w:tr>
      <w:tr w:rsidR="0041139F" w:rsidRPr="00600904" w14:paraId="584154F1" w14:textId="77777777" w:rsidTr="00C43D47">
        <w:trPr>
          <w:trHeight w:val="425"/>
        </w:trPr>
        <w:tc>
          <w:tcPr>
            <w:tcW w:w="3544" w:type="dxa"/>
            <w:tcBorders>
              <w:top w:val="single" w:sz="8" w:space="0" w:color="000000"/>
              <w:left w:val="single" w:sz="8" w:space="0" w:color="000000"/>
              <w:bottom w:val="single" w:sz="8" w:space="0" w:color="000000"/>
              <w:right w:val="single" w:sz="8" w:space="0" w:color="000000"/>
            </w:tcBorders>
          </w:tcPr>
          <w:p w14:paraId="5DF1FB66" w14:textId="77777777" w:rsidR="0041139F" w:rsidRPr="00600904" w:rsidRDefault="0041139F" w:rsidP="00C43D47">
            <w:pPr>
              <w:spacing w:line="259" w:lineRule="auto"/>
              <w:rPr>
                <w:rFonts w:asciiTheme="minorHAnsi" w:hAnsiTheme="minorHAnsi"/>
                <w:sz w:val="20"/>
                <w:szCs w:val="20"/>
              </w:rPr>
            </w:pPr>
            <w:r w:rsidRPr="00600904">
              <w:rPr>
                <w:rFonts w:asciiTheme="minorHAnsi" w:hAnsiTheme="minorHAnsi"/>
                <w:sz w:val="20"/>
                <w:szCs w:val="20"/>
              </w:rPr>
              <w:t xml:space="preserve">Rakennusaikaiset katselmukset </w:t>
            </w:r>
          </w:p>
        </w:tc>
        <w:tc>
          <w:tcPr>
            <w:tcW w:w="1134" w:type="dxa"/>
            <w:tcBorders>
              <w:top w:val="single" w:sz="8" w:space="0" w:color="000000"/>
              <w:left w:val="single" w:sz="8" w:space="0" w:color="000000"/>
              <w:bottom w:val="single" w:sz="8" w:space="0" w:color="000000"/>
              <w:right w:val="single" w:sz="8" w:space="0" w:color="000000"/>
            </w:tcBorders>
          </w:tcPr>
          <w:p w14:paraId="27465125" w14:textId="77777777" w:rsidR="0041139F" w:rsidRPr="00600904" w:rsidRDefault="0041139F" w:rsidP="00C43D47">
            <w:pPr>
              <w:spacing w:line="259" w:lineRule="auto"/>
              <w:ind w:left="128"/>
              <w:jc w:val="center"/>
              <w:rPr>
                <w:rFonts w:asciiTheme="minorHAnsi" w:hAnsiTheme="minorHAnsi"/>
                <w:sz w:val="20"/>
                <w:szCs w:val="20"/>
              </w:rPr>
            </w:pPr>
            <w:r w:rsidRPr="00600904">
              <w:rPr>
                <w:rFonts w:asciiTheme="minorHAnsi" w:hAnsiTheme="minorHAnsi"/>
                <w:sz w:val="20"/>
                <w:szCs w:val="20"/>
              </w:rPr>
              <w:t xml:space="preserve">181 </w:t>
            </w:r>
          </w:p>
        </w:tc>
        <w:tc>
          <w:tcPr>
            <w:tcW w:w="1134" w:type="dxa"/>
            <w:tcBorders>
              <w:top w:val="single" w:sz="8" w:space="0" w:color="000000"/>
              <w:left w:val="single" w:sz="8" w:space="0" w:color="000000"/>
              <w:bottom w:val="single" w:sz="8" w:space="0" w:color="000000"/>
              <w:right w:val="single" w:sz="8" w:space="0" w:color="000000"/>
            </w:tcBorders>
          </w:tcPr>
          <w:p w14:paraId="4FA3D128" w14:textId="77777777" w:rsidR="0041139F" w:rsidRPr="00600904" w:rsidRDefault="0041139F" w:rsidP="00C43D47">
            <w:pPr>
              <w:spacing w:line="259" w:lineRule="auto"/>
              <w:ind w:left="124"/>
              <w:jc w:val="center"/>
              <w:rPr>
                <w:rFonts w:asciiTheme="minorHAnsi" w:hAnsiTheme="minorHAnsi"/>
                <w:sz w:val="20"/>
                <w:szCs w:val="20"/>
              </w:rPr>
            </w:pPr>
            <w:r w:rsidRPr="00600904">
              <w:rPr>
                <w:rFonts w:asciiTheme="minorHAnsi" w:hAnsiTheme="minorHAnsi"/>
                <w:sz w:val="20"/>
                <w:szCs w:val="20"/>
              </w:rPr>
              <w:t xml:space="preserve">178 </w:t>
            </w:r>
          </w:p>
        </w:tc>
        <w:tc>
          <w:tcPr>
            <w:tcW w:w="1134" w:type="dxa"/>
            <w:tcBorders>
              <w:top w:val="single" w:sz="8" w:space="0" w:color="000000"/>
              <w:left w:val="single" w:sz="8" w:space="0" w:color="000000"/>
              <w:bottom w:val="single" w:sz="8" w:space="0" w:color="000000"/>
              <w:right w:val="single" w:sz="8" w:space="0" w:color="000000"/>
            </w:tcBorders>
          </w:tcPr>
          <w:p w14:paraId="5A9BC7C4" w14:textId="77777777" w:rsidR="0041139F" w:rsidRPr="00600904" w:rsidRDefault="0041139F" w:rsidP="00C43D47">
            <w:pPr>
              <w:spacing w:line="259" w:lineRule="auto"/>
              <w:ind w:left="123"/>
              <w:jc w:val="center"/>
              <w:rPr>
                <w:rFonts w:asciiTheme="minorHAnsi" w:hAnsiTheme="minorHAnsi"/>
                <w:sz w:val="20"/>
                <w:szCs w:val="20"/>
              </w:rPr>
            </w:pPr>
            <w:r w:rsidRPr="00600904">
              <w:rPr>
                <w:rFonts w:asciiTheme="minorHAnsi" w:hAnsiTheme="minorHAnsi"/>
                <w:sz w:val="20"/>
                <w:szCs w:val="20"/>
              </w:rPr>
              <w:t xml:space="preserve">127 </w:t>
            </w:r>
          </w:p>
        </w:tc>
        <w:tc>
          <w:tcPr>
            <w:tcW w:w="1276" w:type="dxa"/>
            <w:tcBorders>
              <w:top w:val="single" w:sz="8" w:space="0" w:color="000000"/>
              <w:left w:val="single" w:sz="8" w:space="0" w:color="000000"/>
              <w:bottom w:val="single" w:sz="8" w:space="0" w:color="000000"/>
              <w:right w:val="single" w:sz="8" w:space="0" w:color="000000"/>
            </w:tcBorders>
          </w:tcPr>
          <w:p w14:paraId="254B9B0C" w14:textId="77777777" w:rsidR="0041139F" w:rsidRPr="00600904" w:rsidRDefault="0041139F" w:rsidP="00C43D47">
            <w:pPr>
              <w:spacing w:line="259" w:lineRule="auto"/>
              <w:ind w:left="336"/>
              <w:rPr>
                <w:rFonts w:asciiTheme="minorHAnsi" w:hAnsiTheme="minorHAnsi"/>
                <w:sz w:val="20"/>
                <w:szCs w:val="20"/>
              </w:rPr>
            </w:pPr>
            <w:r w:rsidRPr="00600904">
              <w:rPr>
                <w:rFonts w:asciiTheme="minorHAnsi" w:hAnsiTheme="minorHAnsi"/>
                <w:sz w:val="20"/>
                <w:szCs w:val="20"/>
              </w:rPr>
              <w:t xml:space="preserve"> 161 </w:t>
            </w:r>
          </w:p>
        </w:tc>
        <w:tc>
          <w:tcPr>
            <w:tcW w:w="850" w:type="dxa"/>
            <w:tcBorders>
              <w:top w:val="single" w:sz="8" w:space="0" w:color="000000"/>
              <w:left w:val="single" w:sz="8" w:space="0" w:color="000000"/>
              <w:bottom w:val="single" w:sz="8" w:space="0" w:color="000000"/>
              <w:right w:val="single" w:sz="8" w:space="0" w:color="000000"/>
            </w:tcBorders>
          </w:tcPr>
          <w:p w14:paraId="6087E3F7" w14:textId="77777777" w:rsidR="0041139F" w:rsidRPr="00600904" w:rsidRDefault="0041139F" w:rsidP="00C43D47">
            <w:pPr>
              <w:spacing w:line="259" w:lineRule="auto"/>
              <w:ind w:left="76"/>
              <w:rPr>
                <w:rFonts w:asciiTheme="minorHAnsi" w:hAnsiTheme="minorHAnsi"/>
                <w:sz w:val="20"/>
                <w:szCs w:val="20"/>
              </w:rPr>
            </w:pPr>
            <w:r w:rsidRPr="00600904">
              <w:rPr>
                <w:rFonts w:asciiTheme="minorHAnsi" w:hAnsiTheme="minorHAnsi"/>
                <w:sz w:val="20"/>
                <w:szCs w:val="20"/>
              </w:rPr>
              <w:t xml:space="preserve"> 172</w:t>
            </w:r>
          </w:p>
        </w:tc>
      </w:tr>
      <w:tr w:rsidR="0041139F" w:rsidRPr="00600904" w14:paraId="65FFDC33" w14:textId="77777777" w:rsidTr="00C43D47">
        <w:trPr>
          <w:trHeight w:val="422"/>
        </w:trPr>
        <w:tc>
          <w:tcPr>
            <w:tcW w:w="3544" w:type="dxa"/>
            <w:tcBorders>
              <w:top w:val="single" w:sz="8" w:space="0" w:color="000000"/>
              <w:left w:val="single" w:sz="8" w:space="0" w:color="000000"/>
              <w:bottom w:val="single" w:sz="8" w:space="0" w:color="000000"/>
              <w:right w:val="single" w:sz="8" w:space="0" w:color="000000"/>
            </w:tcBorders>
          </w:tcPr>
          <w:p w14:paraId="5D649610" w14:textId="77777777" w:rsidR="0041139F" w:rsidRPr="00600904" w:rsidRDefault="0041139F" w:rsidP="00C43D47">
            <w:pPr>
              <w:spacing w:line="259" w:lineRule="auto"/>
              <w:rPr>
                <w:rFonts w:asciiTheme="minorHAnsi" w:hAnsiTheme="minorHAnsi"/>
                <w:sz w:val="20"/>
                <w:szCs w:val="20"/>
              </w:rPr>
            </w:pPr>
            <w:r w:rsidRPr="00600904">
              <w:rPr>
                <w:rFonts w:asciiTheme="minorHAnsi" w:hAnsiTheme="minorHAnsi"/>
                <w:sz w:val="20"/>
                <w:szCs w:val="20"/>
              </w:rPr>
              <w:t xml:space="preserve">Käyttöönottokatselmus </w:t>
            </w:r>
          </w:p>
        </w:tc>
        <w:tc>
          <w:tcPr>
            <w:tcW w:w="1134" w:type="dxa"/>
            <w:tcBorders>
              <w:top w:val="single" w:sz="8" w:space="0" w:color="000000"/>
              <w:left w:val="single" w:sz="8" w:space="0" w:color="000000"/>
              <w:bottom w:val="single" w:sz="8" w:space="0" w:color="000000"/>
              <w:right w:val="single" w:sz="8" w:space="0" w:color="000000"/>
            </w:tcBorders>
          </w:tcPr>
          <w:p w14:paraId="76DDCEF5" w14:textId="77777777" w:rsidR="0041139F" w:rsidRPr="00600904" w:rsidRDefault="0041139F" w:rsidP="00C43D47">
            <w:pPr>
              <w:spacing w:line="259" w:lineRule="auto"/>
              <w:ind w:left="127"/>
              <w:jc w:val="center"/>
              <w:rPr>
                <w:rFonts w:asciiTheme="minorHAnsi" w:hAnsiTheme="minorHAnsi"/>
                <w:sz w:val="20"/>
                <w:szCs w:val="20"/>
              </w:rPr>
            </w:pPr>
            <w:r w:rsidRPr="00600904">
              <w:rPr>
                <w:rFonts w:asciiTheme="minorHAnsi" w:hAnsiTheme="minorHAnsi"/>
                <w:sz w:val="20"/>
                <w:szCs w:val="20"/>
              </w:rPr>
              <w:t xml:space="preserve">  24 </w:t>
            </w:r>
          </w:p>
        </w:tc>
        <w:tc>
          <w:tcPr>
            <w:tcW w:w="1134" w:type="dxa"/>
            <w:tcBorders>
              <w:top w:val="single" w:sz="8" w:space="0" w:color="000000"/>
              <w:left w:val="single" w:sz="8" w:space="0" w:color="000000"/>
              <w:bottom w:val="single" w:sz="8" w:space="0" w:color="000000"/>
              <w:right w:val="single" w:sz="8" w:space="0" w:color="000000"/>
            </w:tcBorders>
          </w:tcPr>
          <w:p w14:paraId="36598377" w14:textId="77777777" w:rsidR="0041139F" w:rsidRPr="00600904" w:rsidRDefault="0041139F" w:rsidP="00C43D47">
            <w:pPr>
              <w:spacing w:line="259" w:lineRule="auto"/>
              <w:ind w:left="121"/>
              <w:jc w:val="center"/>
              <w:rPr>
                <w:rFonts w:asciiTheme="minorHAnsi" w:hAnsiTheme="minorHAnsi"/>
                <w:sz w:val="20"/>
                <w:szCs w:val="20"/>
              </w:rPr>
            </w:pPr>
            <w:r w:rsidRPr="00600904">
              <w:rPr>
                <w:rFonts w:asciiTheme="minorHAnsi" w:hAnsiTheme="minorHAnsi"/>
                <w:sz w:val="20"/>
                <w:szCs w:val="20"/>
              </w:rPr>
              <w:t xml:space="preserve">29 </w:t>
            </w:r>
          </w:p>
        </w:tc>
        <w:tc>
          <w:tcPr>
            <w:tcW w:w="1134" w:type="dxa"/>
            <w:tcBorders>
              <w:top w:val="single" w:sz="8" w:space="0" w:color="000000"/>
              <w:left w:val="single" w:sz="8" w:space="0" w:color="000000"/>
              <w:bottom w:val="single" w:sz="8" w:space="0" w:color="000000"/>
              <w:right w:val="single" w:sz="8" w:space="0" w:color="000000"/>
            </w:tcBorders>
          </w:tcPr>
          <w:p w14:paraId="23154CD1" w14:textId="77777777" w:rsidR="0041139F" w:rsidRPr="00600904" w:rsidRDefault="0041139F" w:rsidP="00C43D47">
            <w:pPr>
              <w:spacing w:line="259" w:lineRule="auto"/>
              <w:ind w:left="120"/>
              <w:jc w:val="center"/>
              <w:rPr>
                <w:rFonts w:asciiTheme="minorHAnsi" w:hAnsiTheme="minorHAnsi"/>
                <w:sz w:val="20"/>
                <w:szCs w:val="20"/>
              </w:rPr>
            </w:pPr>
            <w:r w:rsidRPr="00600904">
              <w:rPr>
                <w:rFonts w:asciiTheme="minorHAnsi" w:hAnsiTheme="minorHAnsi"/>
                <w:sz w:val="20"/>
                <w:szCs w:val="20"/>
              </w:rPr>
              <w:t xml:space="preserve">  31 </w:t>
            </w:r>
          </w:p>
        </w:tc>
        <w:tc>
          <w:tcPr>
            <w:tcW w:w="1276" w:type="dxa"/>
            <w:tcBorders>
              <w:top w:val="single" w:sz="8" w:space="0" w:color="000000"/>
              <w:left w:val="single" w:sz="8" w:space="0" w:color="000000"/>
              <w:bottom w:val="single" w:sz="8" w:space="0" w:color="000000"/>
              <w:right w:val="single" w:sz="8" w:space="0" w:color="000000"/>
            </w:tcBorders>
          </w:tcPr>
          <w:p w14:paraId="0330A693" w14:textId="77777777" w:rsidR="0041139F" w:rsidRPr="00600904" w:rsidRDefault="0041139F" w:rsidP="00C43D47">
            <w:pPr>
              <w:spacing w:line="259" w:lineRule="auto"/>
              <w:ind w:left="121"/>
              <w:rPr>
                <w:rFonts w:asciiTheme="minorHAnsi" w:hAnsiTheme="minorHAnsi"/>
                <w:sz w:val="20"/>
                <w:szCs w:val="20"/>
              </w:rPr>
            </w:pPr>
            <w:r w:rsidRPr="00600904">
              <w:rPr>
                <w:rFonts w:asciiTheme="minorHAnsi" w:hAnsiTheme="minorHAnsi"/>
                <w:sz w:val="20"/>
                <w:szCs w:val="20"/>
              </w:rPr>
              <w:t xml:space="preserve">        18 </w:t>
            </w:r>
          </w:p>
        </w:tc>
        <w:tc>
          <w:tcPr>
            <w:tcW w:w="850" w:type="dxa"/>
            <w:tcBorders>
              <w:top w:val="single" w:sz="8" w:space="0" w:color="000000"/>
              <w:left w:val="single" w:sz="8" w:space="0" w:color="000000"/>
              <w:bottom w:val="single" w:sz="8" w:space="0" w:color="000000"/>
              <w:right w:val="single" w:sz="8" w:space="0" w:color="000000"/>
            </w:tcBorders>
          </w:tcPr>
          <w:p w14:paraId="7C73152A" w14:textId="77777777" w:rsidR="0041139F" w:rsidRPr="00600904" w:rsidRDefault="0041139F" w:rsidP="00C43D47">
            <w:pPr>
              <w:spacing w:line="259" w:lineRule="auto"/>
              <w:ind w:left="71"/>
              <w:rPr>
                <w:rFonts w:asciiTheme="minorHAnsi" w:hAnsiTheme="minorHAnsi"/>
                <w:sz w:val="20"/>
                <w:szCs w:val="20"/>
              </w:rPr>
            </w:pPr>
            <w:r w:rsidRPr="00600904">
              <w:rPr>
                <w:rFonts w:asciiTheme="minorHAnsi" w:hAnsiTheme="minorHAnsi"/>
                <w:sz w:val="20"/>
                <w:szCs w:val="20"/>
              </w:rPr>
              <w:t xml:space="preserve">   26</w:t>
            </w:r>
          </w:p>
        </w:tc>
      </w:tr>
      <w:tr w:rsidR="0041139F" w:rsidRPr="00600904" w14:paraId="47949858" w14:textId="77777777" w:rsidTr="00C43D47">
        <w:trPr>
          <w:trHeight w:val="423"/>
        </w:trPr>
        <w:tc>
          <w:tcPr>
            <w:tcW w:w="3544" w:type="dxa"/>
            <w:tcBorders>
              <w:top w:val="single" w:sz="8" w:space="0" w:color="000000"/>
              <w:left w:val="single" w:sz="8" w:space="0" w:color="000000"/>
              <w:bottom w:val="single" w:sz="8" w:space="0" w:color="000000"/>
              <w:right w:val="single" w:sz="8" w:space="0" w:color="000000"/>
            </w:tcBorders>
          </w:tcPr>
          <w:p w14:paraId="23AF8FAF" w14:textId="77777777" w:rsidR="0041139F" w:rsidRPr="00600904" w:rsidRDefault="0041139F" w:rsidP="00C43D47">
            <w:pPr>
              <w:spacing w:line="259" w:lineRule="auto"/>
              <w:rPr>
                <w:rFonts w:asciiTheme="minorHAnsi" w:hAnsiTheme="minorHAnsi"/>
                <w:sz w:val="20"/>
                <w:szCs w:val="20"/>
              </w:rPr>
            </w:pPr>
            <w:r w:rsidRPr="00600904">
              <w:rPr>
                <w:rFonts w:asciiTheme="minorHAnsi" w:hAnsiTheme="minorHAnsi"/>
                <w:sz w:val="20"/>
                <w:szCs w:val="20"/>
              </w:rPr>
              <w:t xml:space="preserve">Loppukatselmus </w:t>
            </w:r>
          </w:p>
        </w:tc>
        <w:tc>
          <w:tcPr>
            <w:tcW w:w="1134" w:type="dxa"/>
            <w:tcBorders>
              <w:top w:val="single" w:sz="8" w:space="0" w:color="000000"/>
              <w:left w:val="single" w:sz="8" w:space="0" w:color="000000"/>
              <w:bottom w:val="single" w:sz="8" w:space="0" w:color="000000"/>
              <w:right w:val="single" w:sz="8" w:space="0" w:color="000000"/>
            </w:tcBorders>
          </w:tcPr>
          <w:p w14:paraId="2127E96B" w14:textId="77777777" w:rsidR="0041139F" w:rsidRPr="00600904" w:rsidRDefault="0041139F" w:rsidP="00C43D47">
            <w:pPr>
              <w:spacing w:line="259" w:lineRule="auto"/>
              <w:ind w:left="128"/>
              <w:jc w:val="center"/>
              <w:rPr>
                <w:rFonts w:asciiTheme="minorHAnsi" w:hAnsiTheme="minorHAnsi"/>
                <w:sz w:val="20"/>
                <w:szCs w:val="20"/>
              </w:rPr>
            </w:pPr>
            <w:r w:rsidRPr="00600904">
              <w:rPr>
                <w:rFonts w:asciiTheme="minorHAnsi" w:hAnsiTheme="minorHAnsi"/>
                <w:sz w:val="20"/>
                <w:szCs w:val="20"/>
              </w:rPr>
              <w:t xml:space="preserve">194 </w:t>
            </w:r>
          </w:p>
        </w:tc>
        <w:tc>
          <w:tcPr>
            <w:tcW w:w="1134" w:type="dxa"/>
            <w:tcBorders>
              <w:top w:val="single" w:sz="8" w:space="0" w:color="000000"/>
              <w:left w:val="single" w:sz="8" w:space="0" w:color="000000"/>
              <w:bottom w:val="single" w:sz="8" w:space="0" w:color="000000"/>
              <w:right w:val="single" w:sz="8" w:space="0" w:color="000000"/>
            </w:tcBorders>
          </w:tcPr>
          <w:p w14:paraId="1332743B" w14:textId="77777777" w:rsidR="0041139F" w:rsidRPr="00600904" w:rsidRDefault="0041139F" w:rsidP="00C43D47">
            <w:pPr>
              <w:spacing w:line="259" w:lineRule="auto"/>
              <w:ind w:left="124"/>
              <w:jc w:val="center"/>
              <w:rPr>
                <w:rFonts w:asciiTheme="minorHAnsi" w:hAnsiTheme="minorHAnsi"/>
                <w:sz w:val="20"/>
                <w:szCs w:val="20"/>
              </w:rPr>
            </w:pPr>
            <w:r w:rsidRPr="00600904">
              <w:rPr>
                <w:rFonts w:asciiTheme="minorHAnsi" w:hAnsiTheme="minorHAnsi"/>
                <w:sz w:val="20"/>
                <w:szCs w:val="20"/>
              </w:rPr>
              <w:t xml:space="preserve">101 </w:t>
            </w:r>
          </w:p>
        </w:tc>
        <w:tc>
          <w:tcPr>
            <w:tcW w:w="1134" w:type="dxa"/>
            <w:tcBorders>
              <w:top w:val="single" w:sz="8" w:space="0" w:color="000000"/>
              <w:left w:val="single" w:sz="8" w:space="0" w:color="000000"/>
              <w:bottom w:val="single" w:sz="8" w:space="0" w:color="000000"/>
              <w:right w:val="single" w:sz="8" w:space="0" w:color="000000"/>
            </w:tcBorders>
          </w:tcPr>
          <w:p w14:paraId="11A1C46B" w14:textId="77777777" w:rsidR="0041139F" w:rsidRPr="00600904" w:rsidRDefault="0041139F" w:rsidP="00C43D47">
            <w:pPr>
              <w:spacing w:line="259" w:lineRule="auto"/>
              <w:ind w:left="123"/>
              <w:jc w:val="center"/>
              <w:rPr>
                <w:rFonts w:asciiTheme="minorHAnsi" w:hAnsiTheme="minorHAnsi"/>
                <w:sz w:val="20"/>
                <w:szCs w:val="20"/>
              </w:rPr>
            </w:pPr>
            <w:r w:rsidRPr="00600904">
              <w:rPr>
                <w:rFonts w:asciiTheme="minorHAnsi" w:hAnsiTheme="minorHAnsi"/>
                <w:sz w:val="20"/>
                <w:szCs w:val="20"/>
              </w:rPr>
              <w:t xml:space="preserve">144 </w:t>
            </w:r>
          </w:p>
        </w:tc>
        <w:tc>
          <w:tcPr>
            <w:tcW w:w="1276" w:type="dxa"/>
            <w:tcBorders>
              <w:top w:val="single" w:sz="8" w:space="0" w:color="000000"/>
              <w:left w:val="single" w:sz="8" w:space="0" w:color="000000"/>
              <w:bottom w:val="single" w:sz="8" w:space="0" w:color="000000"/>
              <w:right w:val="single" w:sz="8" w:space="0" w:color="000000"/>
            </w:tcBorders>
          </w:tcPr>
          <w:p w14:paraId="05F8ED34" w14:textId="77777777" w:rsidR="0041139F" w:rsidRPr="00600904" w:rsidRDefault="0041139F" w:rsidP="00C43D47">
            <w:pPr>
              <w:spacing w:line="259" w:lineRule="auto"/>
              <w:ind w:left="336"/>
              <w:rPr>
                <w:rFonts w:asciiTheme="minorHAnsi" w:hAnsiTheme="minorHAnsi"/>
                <w:sz w:val="20"/>
                <w:szCs w:val="20"/>
              </w:rPr>
            </w:pPr>
            <w:r w:rsidRPr="00600904">
              <w:rPr>
                <w:rFonts w:asciiTheme="minorHAnsi" w:hAnsiTheme="minorHAnsi"/>
                <w:sz w:val="20"/>
                <w:szCs w:val="20"/>
              </w:rPr>
              <w:t xml:space="preserve"> 136 </w:t>
            </w:r>
          </w:p>
        </w:tc>
        <w:tc>
          <w:tcPr>
            <w:tcW w:w="850" w:type="dxa"/>
            <w:tcBorders>
              <w:top w:val="single" w:sz="8" w:space="0" w:color="000000"/>
              <w:left w:val="single" w:sz="8" w:space="0" w:color="000000"/>
              <w:bottom w:val="single" w:sz="8" w:space="0" w:color="000000"/>
              <w:right w:val="single" w:sz="8" w:space="0" w:color="000000"/>
            </w:tcBorders>
          </w:tcPr>
          <w:p w14:paraId="39B09D70" w14:textId="77777777" w:rsidR="0041139F" w:rsidRPr="00600904" w:rsidRDefault="0041139F" w:rsidP="00C43D47">
            <w:pPr>
              <w:spacing w:line="259" w:lineRule="auto"/>
              <w:ind w:left="76"/>
              <w:rPr>
                <w:rFonts w:asciiTheme="minorHAnsi" w:hAnsiTheme="minorHAnsi"/>
                <w:sz w:val="20"/>
                <w:szCs w:val="20"/>
              </w:rPr>
            </w:pPr>
            <w:r w:rsidRPr="00600904">
              <w:rPr>
                <w:rFonts w:asciiTheme="minorHAnsi" w:hAnsiTheme="minorHAnsi"/>
                <w:sz w:val="20"/>
                <w:szCs w:val="20"/>
              </w:rPr>
              <w:t xml:space="preserve">   79</w:t>
            </w:r>
          </w:p>
        </w:tc>
      </w:tr>
      <w:tr w:rsidR="0041139F" w:rsidRPr="00600904" w14:paraId="6CE3FC2A" w14:textId="77777777" w:rsidTr="00C43D47">
        <w:trPr>
          <w:trHeight w:val="422"/>
        </w:trPr>
        <w:tc>
          <w:tcPr>
            <w:tcW w:w="3544" w:type="dxa"/>
            <w:tcBorders>
              <w:top w:val="single" w:sz="8" w:space="0" w:color="000000"/>
              <w:left w:val="single" w:sz="8" w:space="0" w:color="000000"/>
              <w:bottom w:val="single" w:sz="8" w:space="0" w:color="000000"/>
              <w:right w:val="single" w:sz="8" w:space="0" w:color="000000"/>
            </w:tcBorders>
          </w:tcPr>
          <w:p w14:paraId="2AA54CD3" w14:textId="77777777" w:rsidR="0041139F" w:rsidRPr="00600904" w:rsidRDefault="0041139F" w:rsidP="00C43D47">
            <w:pPr>
              <w:spacing w:line="259" w:lineRule="auto"/>
              <w:rPr>
                <w:rFonts w:asciiTheme="minorHAnsi" w:hAnsiTheme="minorHAnsi"/>
                <w:sz w:val="20"/>
                <w:szCs w:val="20"/>
              </w:rPr>
            </w:pPr>
            <w:r w:rsidRPr="00600904">
              <w:rPr>
                <w:rFonts w:asciiTheme="minorHAnsi" w:hAnsiTheme="minorHAnsi"/>
                <w:sz w:val="20"/>
                <w:szCs w:val="20"/>
              </w:rPr>
              <w:t xml:space="preserve">Yhteensä </w:t>
            </w:r>
          </w:p>
        </w:tc>
        <w:tc>
          <w:tcPr>
            <w:tcW w:w="1134" w:type="dxa"/>
            <w:tcBorders>
              <w:top w:val="single" w:sz="8" w:space="0" w:color="000000"/>
              <w:left w:val="single" w:sz="8" w:space="0" w:color="000000"/>
              <w:bottom w:val="single" w:sz="8" w:space="0" w:color="000000"/>
              <w:right w:val="single" w:sz="8" w:space="0" w:color="000000"/>
            </w:tcBorders>
          </w:tcPr>
          <w:p w14:paraId="228100DD" w14:textId="77777777" w:rsidR="0041139F" w:rsidRPr="00600904" w:rsidRDefault="0041139F" w:rsidP="00C43D47">
            <w:pPr>
              <w:spacing w:line="259" w:lineRule="auto"/>
              <w:ind w:left="128"/>
              <w:jc w:val="center"/>
              <w:rPr>
                <w:rFonts w:asciiTheme="minorHAnsi" w:hAnsiTheme="minorHAnsi"/>
                <w:sz w:val="20"/>
                <w:szCs w:val="20"/>
              </w:rPr>
            </w:pPr>
            <w:r w:rsidRPr="00600904">
              <w:rPr>
                <w:rFonts w:asciiTheme="minorHAnsi" w:hAnsiTheme="minorHAnsi"/>
                <w:sz w:val="20"/>
                <w:szCs w:val="20"/>
              </w:rPr>
              <w:t xml:space="preserve">417 </w:t>
            </w:r>
          </w:p>
        </w:tc>
        <w:tc>
          <w:tcPr>
            <w:tcW w:w="1134" w:type="dxa"/>
            <w:tcBorders>
              <w:top w:val="single" w:sz="8" w:space="0" w:color="000000"/>
              <w:left w:val="single" w:sz="8" w:space="0" w:color="000000"/>
              <w:bottom w:val="single" w:sz="8" w:space="0" w:color="000000"/>
              <w:right w:val="single" w:sz="8" w:space="0" w:color="000000"/>
            </w:tcBorders>
          </w:tcPr>
          <w:p w14:paraId="4A0AD954" w14:textId="77777777" w:rsidR="0041139F" w:rsidRPr="00600904" w:rsidRDefault="0041139F" w:rsidP="00C43D47">
            <w:pPr>
              <w:spacing w:line="259" w:lineRule="auto"/>
              <w:ind w:left="124"/>
              <w:jc w:val="center"/>
              <w:rPr>
                <w:rFonts w:asciiTheme="minorHAnsi" w:hAnsiTheme="minorHAnsi"/>
                <w:sz w:val="20"/>
                <w:szCs w:val="20"/>
              </w:rPr>
            </w:pPr>
            <w:r w:rsidRPr="00600904">
              <w:rPr>
                <w:rFonts w:asciiTheme="minorHAnsi" w:hAnsiTheme="minorHAnsi"/>
                <w:sz w:val="20"/>
                <w:szCs w:val="20"/>
              </w:rPr>
              <w:t xml:space="preserve">321 </w:t>
            </w:r>
          </w:p>
        </w:tc>
        <w:tc>
          <w:tcPr>
            <w:tcW w:w="1134" w:type="dxa"/>
            <w:tcBorders>
              <w:top w:val="single" w:sz="8" w:space="0" w:color="000000"/>
              <w:left w:val="single" w:sz="8" w:space="0" w:color="000000"/>
              <w:bottom w:val="single" w:sz="8" w:space="0" w:color="000000"/>
              <w:right w:val="single" w:sz="8" w:space="0" w:color="000000"/>
            </w:tcBorders>
          </w:tcPr>
          <w:p w14:paraId="1D404A74" w14:textId="77777777" w:rsidR="0041139F" w:rsidRPr="00600904" w:rsidRDefault="0041139F" w:rsidP="00C43D47">
            <w:pPr>
              <w:spacing w:line="259" w:lineRule="auto"/>
              <w:ind w:left="123"/>
              <w:jc w:val="center"/>
              <w:rPr>
                <w:rFonts w:asciiTheme="minorHAnsi" w:hAnsiTheme="minorHAnsi"/>
                <w:sz w:val="20"/>
                <w:szCs w:val="20"/>
              </w:rPr>
            </w:pPr>
            <w:r w:rsidRPr="00600904">
              <w:rPr>
                <w:rFonts w:asciiTheme="minorHAnsi" w:hAnsiTheme="minorHAnsi"/>
                <w:sz w:val="20"/>
                <w:szCs w:val="20"/>
              </w:rPr>
              <w:t xml:space="preserve">317 </w:t>
            </w:r>
          </w:p>
        </w:tc>
        <w:tc>
          <w:tcPr>
            <w:tcW w:w="1276" w:type="dxa"/>
            <w:tcBorders>
              <w:top w:val="single" w:sz="8" w:space="0" w:color="000000"/>
              <w:left w:val="single" w:sz="8" w:space="0" w:color="000000"/>
              <w:bottom w:val="single" w:sz="8" w:space="0" w:color="000000"/>
              <w:right w:val="single" w:sz="8" w:space="0" w:color="000000"/>
            </w:tcBorders>
          </w:tcPr>
          <w:p w14:paraId="4674FCF0" w14:textId="77777777" w:rsidR="0041139F" w:rsidRPr="00600904" w:rsidRDefault="0041139F" w:rsidP="00C43D47">
            <w:pPr>
              <w:spacing w:line="259" w:lineRule="auto"/>
              <w:ind w:left="124"/>
              <w:rPr>
                <w:rFonts w:asciiTheme="minorHAnsi" w:hAnsiTheme="minorHAnsi"/>
                <w:sz w:val="20"/>
                <w:szCs w:val="20"/>
              </w:rPr>
            </w:pPr>
            <w:r w:rsidRPr="00600904">
              <w:rPr>
                <w:rFonts w:asciiTheme="minorHAnsi" w:hAnsiTheme="minorHAnsi"/>
                <w:sz w:val="20"/>
                <w:szCs w:val="20"/>
              </w:rPr>
              <w:t xml:space="preserve">      318 </w:t>
            </w:r>
          </w:p>
        </w:tc>
        <w:tc>
          <w:tcPr>
            <w:tcW w:w="850" w:type="dxa"/>
            <w:tcBorders>
              <w:top w:val="single" w:sz="8" w:space="0" w:color="000000"/>
              <w:left w:val="single" w:sz="8" w:space="0" w:color="000000"/>
              <w:bottom w:val="single" w:sz="8" w:space="0" w:color="000000"/>
              <w:right w:val="single" w:sz="8" w:space="0" w:color="000000"/>
            </w:tcBorders>
          </w:tcPr>
          <w:p w14:paraId="111850E4" w14:textId="77777777" w:rsidR="0041139F" w:rsidRPr="00600904" w:rsidRDefault="0041139F" w:rsidP="00C43D47">
            <w:pPr>
              <w:spacing w:line="259" w:lineRule="auto"/>
              <w:ind w:left="73"/>
              <w:rPr>
                <w:rFonts w:asciiTheme="minorHAnsi" w:hAnsiTheme="minorHAnsi"/>
                <w:sz w:val="20"/>
                <w:szCs w:val="20"/>
              </w:rPr>
            </w:pPr>
            <w:r w:rsidRPr="00600904">
              <w:rPr>
                <w:rFonts w:asciiTheme="minorHAnsi" w:hAnsiTheme="minorHAnsi"/>
                <w:sz w:val="20"/>
                <w:szCs w:val="20"/>
              </w:rPr>
              <w:t xml:space="preserve"> 325</w:t>
            </w:r>
          </w:p>
        </w:tc>
      </w:tr>
    </w:tbl>
    <w:p w14:paraId="014DC016" w14:textId="77777777" w:rsidR="0041139F" w:rsidRDefault="0041139F" w:rsidP="0041139F">
      <w:pPr>
        <w:spacing w:after="160" w:line="259" w:lineRule="auto"/>
        <w:rPr>
          <w:rFonts w:asciiTheme="minorHAnsi" w:hAnsiTheme="minorHAnsi"/>
          <w:b/>
        </w:rPr>
      </w:pPr>
    </w:p>
    <w:p w14:paraId="1ECEC3F7" w14:textId="77777777" w:rsidR="0041139F" w:rsidRPr="00E239B2" w:rsidRDefault="0041139F" w:rsidP="0041139F">
      <w:pPr>
        <w:spacing w:after="160" w:line="259" w:lineRule="auto"/>
        <w:rPr>
          <w:rFonts w:asciiTheme="minorHAnsi" w:hAnsiTheme="minorHAnsi"/>
          <w:sz w:val="28"/>
          <w:szCs w:val="28"/>
        </w:rPr>
      </w:pPr>
      <w:r w:rsidRPr="00E239B2">
        <w:rPr>
          <w:rFonts w:asciiTheme="minorHAnsi" w:hAnsiTheme="minorHAnsi"/>
          <w:sz w:val="28"/>
          <w:szCs w:val="28"/>
        </w:rPr>
        <w:t>Vastaavien työnjohtajien hyväksyminen</w:t>
      </w:r>
    </w:p>
    <w:p w14:paraId="348D5709" w14:textId="77777777" w:rsidR="0041139F" w:rsidRPr="00600904" w:rsidRDefault="0041139F" w:rsidP="0041139F">
      <w:pPr>
        <w:ind w:left="7" w:right="348"/>
        <w:rPr>
          <w:rFonts w:asciiTheme="minorHAnsi" w:hAnsiTheme="minorHAnsi"/>
        </w:rPr>
      </w:pPr>
      <w:r w:rsidRPr="00600904">
        <w:rPr>
          <w:rFonts w:asciiTheme="minorHAnsi" w:hAnsiTheme="minorHAnsi"/>
        </w:rPr>
        <w:t>Rakennusvalvonta hyväksyy rakennustyöhön vastaavat- ja erityistyönjohtajat. Maankäyttö- ja rakennuslain eräänä keskeisenä peruslähtökohtana on, että rakennushankkeeseen ryhtyvän käytössä on riittävä määrä päteviä toimijoita. Näille toimijoille on lainsäädännössä asetettu selkeät pätevyysvaatimukset, joita on lainsäädännön muutoksen myötä tiukennettu 1.9.2014.</w:t>
      </w:r>
    </w:p>
    <w:p w14:paraId="2D50C15F" w14:textId="77777777" w:rsidR="0041139F" w:rsidRPr="00600904" w:rsidRDefault="0041139F" w:rsidP="0041139F">
      <w:pPr>
        <w:spacing w:after="258"/>
        <w:ind w:left="7" w:right="348"/>
        <w:rPr>
          <w:rFonts w:asciiTheme="minorHAnsi" w:hAnsiTheme="minorHAnsi"/>
        </w:rPr>
      </w:pPr>
      <w:r w:rsidRPr="00600904">
        <w:rPr>
          <w:rFonts w:asciiTheme="minorHAnsi" w:hAnsiTheme="minorHAnsi"/>
        </w:rPr>
        <w:t>Rakennustarkastajan tehtävänä on katsoa, että vastaavalla työnjohtajalla on riittävä koulutus ja kokemus siten kuin laissa, asetuksissa ja rakentamismääräyksissä edellytetään. Kelpoisuusvaatimuksista ei saa poiketa.</w:t>
      </w:r>
    </w:p>
    <w:p w14:paraId="0E172FD5" w14:textId="77777777" w:rsidR="0041139F" w:rsidRDefault="0041139F" w:rsidP="0041139F">
      <w:pPr>
        <w:spacing w:after="258"/>
        <w:ind w:left="7" w:right="348"/>
        <w:rPr>
          <w:rFonts w:asciiTheme="minorHAnsi" w:hAnsiTheme="minorHAnsi"/>
        </w:rPr>
      </w:pPr>
      <w:r w:rsidRPr="00600904">
        <w:rPr>
          <w:rFonts w:asciiTheme="minorHAnsi" w:hAnsiTheme="minorHAnsi"/>
        </w:rPr>
        <w:t xml:space="preserve">Rakennustöiden työnjohtajahakemusten määrä ja hyväksynnät nousivat 31 </w:t>
      </w:r>
      <w:r>
        <w:rPr>
          <w:rFonts w:asciiTheme="minorHAnsi" w:hAnsiTheme="minorHAnsi"/>
        </w:rPr>
        <w:t>prosenttia</w:t>
      </w:r>
      <w:r w:rsidRPr="00600904">
        <w:rPr>
          <w:rFonts w:asciiTheme="minorHAnsi" w:hAnsiTheme="minorHAnsi"/>
        </w:rPr>
        <w:t xml:space="preserve"> vuoteen 2017 verrattuna.</w:t>
      </w:r>
    </w:p>
    <w:tbl>
      <w:tblPr>
        <w:tblStyle w:val="TableGrid"/>
        <w:tblW w:w="9091" w:type="dxa"/>
        <w:tblInd w:w="-14" w:type="dxa"/>
        <w:tblCellMar>
          <w:top w:w="95" w:type="dxa"/>
          <w:right w:w="10" w:type="dxa"/>
        </w:tblCellMar>
        <w:tblLook w:val="04A0" w:firstRow="1" w:lastRow="0" w:firstColumn="1" w:lastColumn="0" w:noHBand="0" w:noVBand="1"/>
      </w:tblPr>
      <w:tblGrid>
        <w:gridCol w:w="4133"/>
        <w:gridCol w:w="1075"/>
        <w:gridCol w:w="1073"/>
        <w:gridCol w:w="1073"/>
        <w:gridCol w:w="1031"/>
        <w:gridCol w:w="706"/>
      </w:tblGrid>
      <w:tr w:rsidR="0041139F" w:rsidRPr="000D35BA" w14:paraId="2531CF88" w14:textId="77777777" w:rsidTr="00C43D47">
        <w:trPr>
          <w:trHeight w:val="415"/>
        </w:trPr>
        <w:tc>
          <w:tcPr>
            <w:tcW w:w="4133" w:type="dxa"/>
            <w:tcBorders>
              <w:top w:val="single" w:sz="4" w:space="0" w:color="000000"/>
              <w:left w:val="single" w:sz="4" w:space="0" w:color="000000"/>
              <w:bottom w:val="single" w:sz="6" w:space="0" w:color="000000"/>
              <w:right w:val="single" w:sz="6" w:space="0" w:color="000000"/>
            </w:tcBorders>
            <w:shd w:val="clear" w:color="auto" w:fill="9BBB59" w:themeFill="accent3"/>
          </w:tcPr>
          <w:p w14:paraId="5A2DDFAD" w14:textId="77777777" w:rsidR="0041139F" w:rsidRPr="000D35BA" w:rsidRDefault="0041139F" w:rsidP="00C43D47">
            <w:pPr>
              <w:spacing w:line="259" w:lineRule="auto"/>
              <w:ind w:left="70"/>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Työnjohtajien hyväksyntä / kpl </w:t>
            </w:r>
          </w:p>
        </w:tc>
        <w:tc>
          <w:tcPr>
            <w:tcW w:w="1075" w:type="dxa"/>
            <w:tcBorders>
              <w:top w:val="single" w:sz="4" w:space="0" w:color="000000"/>
              <w:left w:val="single" w:sz="6" w:space="0" w:color="000000"/>
              <w:bottom w:val="single" w:sz="6" w:space="0" w:color="000000"/>
              <w:right w:val="single" w:sz="6" w:space="0" w:color="000000"/>
            </w:tcBorders>
            <w:shd w:val="clear" w:color="auto" w:fill="9BBB59" w:themeFill="accent3"/>
          </w:tcPr>
          <w:p w14:paraId="2CEAD2D4" w14:textId="77777777" w:rsidR="0041139F" w:rsidRPr="000D35BA" w:rsidRDefault="0041139F" w:rsidP="00C43D47">
            <w:pPr>
              <w:spacing w:line="259" w:lineRule="auto"/>
              <w:ind w:left="11"/>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2014 </w:t>
            </w:r>
          </w:p>
        </w:tc>
        <w:tc>
          <w:tcPr>
            <w:tcW w:w="1073" w:type="dxa"/>
            <w:tcBorders>
              <w:top w:val="single" w:sz="4" w:space="0" w:color="000000"/>
              <w:left w:val="single" w:sz="6" w:space="0" w:color="000000"/>
              <w:bottom w:val="single" w:sz="6" w:space="0" w:color="000000"/>
              <w:right w:val="single" w:sz="6" w:space="0" w:color="000000"/>
            </w:tcBorders>
            <w:shd w:val="clear" w:color="auto" w:fill="9BBB59" w:themeFill="accent3"/>
          </w:tcPr>
          <w:p w14:paraId="47A6E6D5" w14:textId="77777777" w:rsidR="0041139F" w:rsidRPr="000D35BA" w:rsidRDefault="0041139F" w:rsidP="00C43D47">
            <w:pPr>
              <w:spacing w:line="259" w:lineRule="auto"/>
              <w:ind w:left="9"/>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2015 </w:t>
            </w:r>
          </w:p>
        </w:tc>
        <w:tc>
          <w:tcPr>
            <w:tcW w:w="1073" w:type="dxa"/>
            <w:tcBorders>
              <w:top w:val="single" w:sz="4" w:space="0" w:color="000000"/>
              <w:left w:val="single" w:sz="6" w:space="0" w:color="000000"/>
              <w:bottom w:val="single" w:sz="6" w:space="0" w:color="000000"/>
              <w:right w:val="single" w:sz="6" w:space="0" w:color="000000"/>
            </w:tcBorders>
            <w:shd w:val="clear" w:color="auto" w:fill="9BBB59" w:themeFill="accent3"/>
          </w:tcPr>
          <w:p w14:paraId="68F24EB8" w14:textId="77777777" w:rsidR="0041139F" w:rsidRPr="000D35BA" w:rsidRDefault="0041139F" w:rsidP="00C43D47">
            <w:pPr>
              <w:spacing w:line="259" w:lineRule="auto"/>
              <w:ind w:left="13"/>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2016 </w:t>
            </w:r>
          </w:p>
        </w:tc>
        <w:tc>
          <w:tcPr>
            <w:tcW w:w="1031" w:type="dxa"/>
            <w:tcBorders>
              <w:top w:val="single" w:sz="4" w:space="0" w:color="000000"/>
              <w:left w:val="single" w:sz="6" w:space="0" w:color="000000"/>
              <w:bottom w:val="single" w:sz="6" w:space="0" w:color="000000"/>
              <w:right w:val="single" w:sz="6" w:space="0" w:color="000000"/>
            </w:tcBorders>
            <w:shd w:val="clear" w:color="auto" w:fill="9BBB59" w:themeFill="accent3"/>
          </w:tcPr>
          <w:p w14:paraId="32C2E4C7" w14:textId="77777777" w:rsidR="0041139F" w:rsidRPr="000D35BA" w:rsidRDefault="0041139F" w:rsidP="00C43D47">
            <w:pPr>
              <w:spacing w:line="259" w:lineRule="auto"/>
              <w:ind w:right="303"/>
              <w:jc w:val="right"/>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2017     </w:t>
            </w:r>
          </w:p>
        </w:tc>
        <w:tc>
          <w:tcPr>
            <w:tcW w:w="706" w:type="dxa"/>
            <w:tcBorders>
              <w:top w:val="single" w:sz="4" w:space="0" w:color="000000"/>
              <w:left w:val="single" w:sz="6" w:space="0" w:color="000000"/>
              <w:bottom w:val="single" w:sz="6" w:space="0" w:color="000000"/>
              <w:right w:val="single" w:sz="4" w:space="0" w:color="000000"/>
            </w:tcBorders>
            <w:shd w:val="clear" w:color="auto" w:fill="9BBB59" w:themeFill="accent3"/>
          </w:tcPr>
          <w:p w14:paraId="79CF6A66" w14:textId="77777777" w:rsidR="0041139F" w:rsidRPr="000D35BA" w:rsidRDefault="0041139F" w:rsidP="00C43D47">
            <w:pPr>
              <w:spacing w:line="259" w:lineRule="auto"/>
              <w:ind w:left="-10"/>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     2018</w:t>
            </w:r>
          </w:p>
        </w:tc>
      </w:tr>
      <w:tr w:rsidR="0041139F" w:rsidRPr="00600904" w14:paraId="22C0E6B0" w14:textId="77777777" w:rsidTr="00C43D47">
        <w:trPr>
          <w:trHeight w:val="420"/>
        </w:trPr>
        <w:tc>
          <w:tcPr>
            <w:tcW w:w="4133" w:type="dxa"/>
            <w:tcBorders>
              <w:top w:val="single" w:sz="6" w:space="0" w:color="000000"/>
              <w:left w:val="single" w:sz="4" w:space="0" w:color="000000"/>
              <w:bottom w:val="single" w:sz="6" w:space="0" w:color="000000"/>
              <w:right w:val="single" w:sz="6" w:space="0" w:color="000000"/>
            </w:tcBorders>
          </w:tcPr>
          <w:p w14:paraId="02F34D48"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Vastaava työnjohtaja </w:t>
            </w:r>
          </w:p>
        </w:tc>
        <w:tc>
          <w:tcPr>
            <w:tcW w:w="1075" w:type="dxa"/>
            <w:tcBorders>
              <w:top w:val="single" w:sz="6" w:space="0" w:color="000000"/>
              <w:left w:val="single" w:sz="6" w:space="0" w:color="000000"/>
              <w:bottom w:val="single" w:sz="6" w:space="0" w:color="000000"/>
              <w:right w:val="single" w:sz="6" w:space="0" w:color="000000"/>
            </w:tcBorders>
          </w:tcPr>
          <w:p w14:paraId="4AE87176" w14:textId="77777777" w:rsidR="0041139F" w:rsidRPr="00600904" w:rsidRDefault="0041139F" w:rsidP="00C43D47">
            <w:pPr>
              <w:spacing w:line="259" w:lineRule="auto"/>
              <w:ind w:right="98"/>
              <w:jc w:val="center"/>
              <w:rPr>
                <w:rFonts w:asciiTheme="minorHAnsi" w:hAnsiTheme="minorHAnsi"/>
                <w:sz w:val="20"/>
                <w:szCs w:val="20"/>
              </w:rPr>
            </w:pPr>
            <w:r w:rsidRPr="00600904">
              <w:rPr>
                <w:rFonts w:asciiTheme="minorHAnsi" w:hAnsiTheme="minorHAnsi"/>
                <w:sz w:val="20"/>
                <w:szCs w:val="20"/>
              </w:rPr>
              <w:t xml:space="preserve"> 98 </w:t>
            </w:r>
          </w:p>
        </w:tc>
        <w:tc>
          <w:tcPr>
            <w:tcW w:w="1073" w:type="dxa"/>
            <w:tcBorders>
              <w:top w:val="single" w:sz="6" w:space="0" w:color="000000"/>
              <w:left w:val="single" w:sz="6" w:space="0" w:color="000000"/>
              <w:bottom w:val="single" w:sz="6" w:space="0" w:color="000000"/>
              <w:right w:val="single" w:sz="6" w:space="0" w:color="000000"/>
            </w:tcBorders>
          </w:tcPr>
          <w:p w14:paraId="52559F73" w14:textId="77777777" w:rsidR="0041139F" w:rsidRPr="00600904" w:rsidRDefault="0041139F" w:rsidP="00C43D47">
            <w:pPr>
              <w:spacing w:line="259" w:lineRule="auto"/>
              <w:ind w:right="101"/>
              <w:jc w:val="center"/>
              <w:rPr>
                <w:rFonts w:asciiTheme="minorHAnsi" w:hAnsiTheme="minorHAnsi"/>
                <w:sz w:val="20"/>
                <w:szCs w:val="20"/>
              </w:rPr>
            </w:pPr>
            <w:r w:rsidRPr="00600904">
              <w:rPr>
                <w:rFonts w:asciiTheme="minorHAnsi" w:hAnsiTheme="minorHAnsi"/>
                <w:sz w:val="20"/>
                <w:szCs w:val="20"/>
              </w:rPr>
              <w:t xml:space="preserve"> 64 </w:t>
            </w:r>
          </w:p>
        </w:tc>
        <w:tc>
          <w:tcPr>
            <w:tcW w:w="1073" w:type="dxa"/>
            <w:tcBorders>
              <w:top w:val="single" w:sz="6" w:space="0" w:color="000000"/>
              <w:left w:val="single" w:sz="6" w:space="0" w:color="000000"/>
              <w:bottom w:val="single" w:sz="6" w:space="0" w:color="000000"/>
              <w:right w:val="single" w:sz="6" w:space="0" w:color="000000"/>
            </w:tcBorders>
          </w:tcPr>
          <w:p w14:paraId="39D2D89E" w14:textId="77777777" w:rsidR="0041139F" w:rsidRPr="00600904" w:rsidRDefault="0041139F" w:rsidP="00C43D47">
            <w:pPr>
              <w:spacing w:line="259" w:lineRule="auto"/>
              <w:ind w:right="96"/>
              <w:jc w:val="center"/>
              <w:rPr>
                <w:rFonts w:asciiTheme="minorHAnsi" w:hAnsiTheme="minorHAnsi"/>
                <w:sz w:val="20"/>
                <w:szCs w:val="20"/>
              </w:rPr>
            </w:pPr>
            <w:r w:rsidRPr="00600904">
              <w:rPr>
                <w:rFonts w:asciiTheme="minorHAnsi" w:hAnsiTheme="minorHAnsi"/>
                <w:sz w:val="20"/>
                <w:szCs w:val="20"/>
              </w:rPr>
              <w:t xml:space="preserve"> 47 </w:t>
            </w:r>
          </w:p>
        </w:tc>
        <w:tc>
          <w:tcPr>
            <w:tcW w:w="1031" w:type="dxa"/>
            <w:tcBorders>
              <w:top w:val="single" w:sz="6" w:space="0" w:color="000000"/>
              <w:left w:val="single" w:sz="6" w:space="0" w:color="000000"/>
              <w:bottom w:val="single" w:sz="6" w:space="0" w:color="000000"/>
              <w:right w:val="single" w:sz="6" w:space="0" w:color="000000"/>
            </w:tcBorders>
          </w:tcPr>
          <w:p w14:paraId="68CCF711" w14:textId="77777777" w:rsidR="0041139F" w:rsidRPr="00600904" w:rsidRDefault="0041139F" w:rsidP="00C43D47">
            <w:pPr>
              <w:spacing w:line="259" w:lineRule="auto"/>
              <w:ind w:right="95"/>
              <w:jc w:val="center"/>
              <w:rPr>
                <w:rFonts w:asciiTheme="minorHAnsi" w:hAnsiTheme="minorHAnsi"/>
                <w:sz w:val="20"/>
                <w:szCs w:val="20"/>
              </w:rPr>
            </w:pPr>
            <w:r w:rsidRPr="00600904">
              <w:rPr>
                <w:rFonts w:asciiTheme="minorHAnsi" w:hAnsiTheme="minorHAnsi"/>
                <w:sz w:val="20"/>
                <w:szCs w:val="20"/>
              </w:rPr>
              <w:t xml:space="preserve">    48</w:t>
            </w:r>
            <w:r w:rsidRPr="00600904">
              <w:rPr>
                <w:rFonts w:asciiTheme="minorHAnsi" w:eastAsia="MingLiU" w:hAnsiTheme="minorHAnsi" w:cs="MingLiU"/>
                <w:sz w:val="20"/>
                <w:szCs w:val="20"/>
              </w:rPr>
              <w:tab/>
            </w:r>
          </w:p>
        </w:tc>
        <w:tc>
          <w:tcPr>
            <w:tcW w:w="706" w:type="dxa"/>
            <w:tcBorders>
              <w:top w:val="single" w:sz="6" w:space="0" w:color="000000"/>
              <w:left w:val="single" w:sz="6" w:space="0" w:color="000000"/>
              <w:bottom w:val="single" w:sz="6" w:space="0" w:color="000000"/>
              <w:right w:val="single" w:sz="4" w:space="0" w:color="000000"/>
            </w:tcBorders>
          </w:tcPr>
          <w:p w14:paraId="1A2F46EE" w14:textId="77777777" w:rsidR="0041139F" w:rsidRPr="00600904" w:rsidRDefault="0041139F" w:rsidP="00C43D47">
            <w:pPr>
              <w:spacing w:line="259" w:lineRule="auto"/>
              <w:ind w:left="240"/>
              <w:rPr>
                <w:rFonts w:asciiTheme="minorHAnsi" w:hAnsiTheme="minorHAnsi"/>
                <w:sz w:val="20"/>
                <w:szCs w:val="20"/>
              </w:rPr>
            </w:pPr>
            <w:r w:rsidRPr="00600904">
              <w:rPr>
                <w:rFonts w:asciiTheme="minorHAnsi" w:hAnsiTheme="minorHAnsi"/>
                <w:sz w:val="20"/>
                <w:szCs w:val="20"/>
              </w:rPr>
              <w:t xml:space="preserve">   71</w:t>
            </w:r>
          </w:p>
        </w:tc>
      </w:tr>
      <w:tr w:rsidR="0041139F" w:rsidRPr="00600904" w14:paraId="478C1DA4" w14:textId="77777777" w:rsidTr="00C43D47">
        <w:trPr>
          <w:trHeight w:val="418"/>
        </w:trPr>
        <w:tc>
          <w:tcPr>
            <w:tcW w:w="4133" w:type="dxa"/>
            <w:tcBorders>
              <w:top w:val="single" w:sz="6" w:space="0" w:color="000000"/>
              <w:left w:val="single" w:sz="4" w:space="0" w:color="000000"/>
              <w:bottom w:val="single" w:sz="6" w:space="0" w:color="000000"/>
              <w:right w:val="single" w:sz="6" w:space="0" w:color="000000"/>
            </w:tcBorders>
          </w:tcPr>
          <w:p w14:paraId="5D5EB9B0" w14:textId="77777777" w:rsidR="0041139F" w:rsidRPr="00600904" w:rsidRDefault="0041139F" w:rsidP="00C43D47">
            <w:pPr>
              <w:spacing w:line="259" w:lineRule="auto"/>
              <w:ind w:left="125"/>
              <w:rPr>
                <w:rFonts w:asciiTheme="minorHAnsi" w:hAnsiTheme="minorHAnsi"/>
                <w:sz w:val="20"/>
                <w:szCs w:val="20"/>
              </w:rPr>
            </w:pPr>
            <w:r w:rsidRPr="00600904">
              <w:rPr>
                <w:rFonts w:asciiTheme="minorHAnsi" w:hAnsiTheme="minorHAnsi"/>
                <w:sz w:val="20"/>
                <w:szCs w:val="20"/>
              </w:rPr>
              <w:t xml:space="preserve">Kvv- työnjohtaja </w:t>
            </w:r>
          </w:p>
        </w:tc>
        <w:tc>
          <w:tcPr>
            <w:tcW w:w="1075" w:type="dxa"/>
            <w:tcBorders>
              <w:top w:val="single" w:sz="6" w:space="0" w:color="000000"/>
              <w:left w:val="single" w:sz="6" w:space="0" w:color="000000"/>
              <w:bottom w:val="single" w:sz="6" w:space="0" w:color="000000"/>
              <w:right w:val="single" w:sz="6" w:space="0" w:color="000000"/>
            </w:tcBorders>
          </w:tcPr>
          <w:p w14:paraId="16068748" w14:textId="77777777" w:rsidR="0041139F" w:rsidRPr="00600904" w:rsidRDefault="0041139F" w:rsidP="00C43D47">
            <w:pPr>
              <w:spacing w:line="259" w:lineRule="auto"/>
              <w:ind w:left="123"/>
              <w:rPr>
                <w:rFonts w:asciiTheme="minorHAnsi" w:hAnsiTheme="minorHAnsi"/>
                <w:sz w:val="20"/>
                <w:szCs w:val="20"/>
              </w:rPr>
            </w:pPr>
            <w:r w:rsidRPr="00600904">
              <w:rPr>
                <w:rFonts w:asciiTheme="minorHAnsi" w:hAnsiTheme="minorHAnsi"/>
                <w:sz w:val="20"/>
                <w:szCs w:val="20"/>
              </w:rPr>
              <w:t xml:space="preserve">      32 </w:t>
            </w:r>
          </w:p>
        </w:tc>
        <w:tc>
          <w:tcPr>
            <w:tcW w:w="1073" w:type="dxa"/>
            <w:tcBorders>
              <w:top w:val="single" w:sz="6" w:space="0" w:color="000000"/>
              <w:left w:val="single" w:sz="6" w:space="0" w:color="000000"/>
              <w:bottom w:val="single" w:sz="6" w:space="0" w:color="000000"/>
              <w:right w:val="single" w:sz="6" w:space="0" w:color="000000"/>
            </w:tcBorders>
          </w:tcPr>
          <w:p w14:paraId="13808FAE" w14:textId="77777777" w:rsidR="0041139F" w:rsidRPr="00600904" w:rsidRDefault="0041139F" w:rsidP="00C43D47">
            <w:pPr>
              <w:spacing w:line="259" w:lineRule="auto"/>
              <w:ind w:left="120"/>
              <w:rPr>
                <w:rFonts w:asciiTheme="minorHAnsi" w:hAnsiTheme="minorHAnsi"/>
                <w:sz w:val="20"/>
                <w:szCs w:val="20"/>
              </w:rPr>
            </w:pPr>
            <w:r w:rsidRPr="00600904">
              <w:rPr>
                <w:rFonts w:asciiTheme="minorHAnsi" w:hAnsiTheme="minorHAnsi"/>
                <w:sz w:val="20"/>
                <w:szCs w:val="20"/>
              </w:rPr>
              <w:t xml:space="preserve">      28 </w:t>
            </w:r>
          </w:p>
        </w:tc>
        <w:tc>
          <w:tcPr>
            <w:tcW w:w="1073" w:type="dxa"/>
            <w:tcBorders>
              <w:top w:val="single" w:sz="6" w:space="0" w:color="000000"/>
              <w:left w:val="single" w:sz="6" w:space="0" w:color="000000"/>
              <w:bottom w:val="single" w:sz="6" w:space="0" w:color="000000"/>
              <w:right w:val="single" w:sz="6" w:space="0" w:color="000000"/>
            </w:tcBorders>
          </w:tcPr>
          <w:p w14:paraId="4614B45E" w14:textId="77777777" w:rsidR="0041139F" w:rsidRPr="00600904" w:rsidRDefault="0041139F" w:rsidP="00C43D47">
            <w:pPr>
              <w:spacing w:line="259" w:lineRule="auto"/>
              <w:ind w:left="125"/>
              <w:rPr>
                <w:rFonts w:asciiTheme="minorHAnsi" w:hAnsiTheme="minorHAnsi"/>
                <w:sz w:val="20"/>
                <w:szCs w:val="20"/>
              </w:rPr>
            </w:pPr>
            <w:r w:rsidRPr="00600904">
              <w:rPr>
                <w:rFonts w:asciiTheme="minorHAnsi" w:hAnsiTheme="minorHAnsi"/>
                <w:sz w:val="20"/>
                <w:szCs w:val="20"/>
              </w:rPr>
              <w:t xml:space="preserve">      28 </w:t>
            </w:r>
          </w:p>
        </w:tc>
        <w:tc>
          <w:tcPr>
            <w:tcW w:w="1031" w:type="dxa"/>
            <w:tcBorders>
              <w:top w:val="single" w:sz="6" w:space="0" w:color="000000"/>
              <w:left w:val="single" w:sz="6" w:space="0" w:color="000000"/>
              <w:bottom w:val="single" w:sz="6" w:space="0" w:color="000000"/>
              <w:right w:val="single" w:sz="6" w:space="0" w:color="000000"/>
            </w:tcBorders>
          </w:tcPr>
          <w:p w14:paraId="23584FCB" w14:textId="77777777" w:rsidR="0041139F" w:rsidRPr="00600904" w:rsidRDefault="0041139F" w:rsidP="00C43D47">
            <w:pPr>
              <w:spacing w:line="259" w:lineRule="auto"/>
              <w:ind w:right="359"/>
              <w:jc w:val="right"/>
              <w:rPr>
                <w:rFonts w:asciiTheme="minorHAnsi" w:hAnsiTheme="minorHAnsi"/>
                <w:sz w:val="20"/>
                <w:szCs w:val="20"/>
              </w:rPr>
            </w:pPr>
            <w:r w:rsidRPr="00600904">
              <w:rPr>
                <w:rFonts w:asciiTheme="minorHAnsi" w:hAnsiTheme="minorHAnsi"/>
                <w:sz w:val="20"/>
                <w:szCs w:val="20"/>
              </w:rPr>
              <w:t xml:space="preserve">28       </w:t>
            </w:r>
          </w:p>
        </w:tc>
        <w:tc>
          <w:tcPr>
            <w:tcW w:w="706" w:type="dxa"/>
            <w:tcBorders>
              <w:top w:val="single" w:sz="6" w:space="0" w:color="000000"/>
              <w:left w:val="single" w:sz="6" w:space="0" w:color="000000"/>
              <w:bottom w:val="single" w:sz="6" w:space="0" w:color="000000"/>
              <w:right w:val="single" w:sz="4" w:space="0" w:color="000000"/>
            </w:tcBorders>
          </w:tcPr>
          <w:p w14:paraId="0DF9E9D4" w14:textId="77777777" w:rsidR="0041139F" w:rsidRPr="00600904" w:rsidRDefault="0041139F" w:rsidP="00C43D47">
            <w:pPr>
              <w:spacing w:line="259" w:lineRule="auto"/>
              <w:ind w:left="-20"/>
              <w:rPr>
                <w:rFonts w:asciiTheme="minorHAnsi" w:hAnsiTheme="minorHAnsi"/>
                <w:sz w:val="20"/>
                <w:szCs w:val="20"/>
              </w:rPr>
            </w:pPr>
            <w:r w:rsidRPr="00600904">
              <w:rPr>
                <w:rFonts w:asciiTheme="minorHAnsi" w:hAnsiTheme="minorHAnsi"/>
                <w:sz w:val="20"/>
                <w:szCs w:val="20"/>
              </w:rPr>
              <w:t xml:space="preserve">         35</w:t>
            </w:r>
          </w:p>
        </w:tc>
      </w:tr>
      <w:tr w:rsidR="0041139F" w:rsidRPr="00600904" w14:paraId="66EE3E7A" w14:textId="77777777" w:rsidTr="00C43D47">
        <w:trPr>
          <w:trHeight w:val="418"/>
        </w:trPr>
        <w:tc>
          <w:tcPr>
            <w:tcW w:w="4133" w:type="dxa"/>
            <w:tcBorders>
              <w:top w:val="single" w:sz="6" w:space="0" w:color="000000"/>
              <w:left w:val="single" w:sz="4" w:space="0" w:color="000000"/>
              <w:bottom w:val="single" w:sz="6" w:space="0" w:color="000000"/>
              <w:right w:val="single" w:sz="6" w:space="0" w:color="000000"/>
            </w:tcBorders>
          </w:tcPr>
          <w:p w14:paraId="6559FC2F" w14:textId="77777777" w:rsidR="0041139F" w:rsidRPr="00600904" w:rsidRDefault="0041139F" w:rsidP="00C43D47">
            <w:pPr>
              <w:spacing w:line="259" w:lineRule="auto"/>
              <w:ind w:left="125"/>
              <w:rPr>
                <w:rFonts w:asciiTheme="minorHAnsi" w:hAnsiTheme="minorHAnsi"/>
                <w:sz w:val="20"/>
                <w:szCs w:val="20"/>
              </w:rPr>
            </w:pPr>
            <w:r w:rsidRPr="00600904">
              <w:rPr>
                <w:rFonts w:asciiTheme="minorHAnsi" w:hAnsiTheme="minorHAnsi"/>
                <w:sz w:val="20"/>
                <w:szCs w:val="20"/>
              </w:rPr>
              <w:t xml:space="preserve">Iv-työnjohtaja </w:t>
            </w:r>
          </w:p>
        </w:tc>
        <w:tc>
          <w:tcPr>
            <w:tcW w:w="1075" w:type="dxa"/>
            <w:tcBorders>
              <w:top w:val="single" w:sz="6" w:space="0" w:color="000000"/>
              <w:left w:val="single" w:sz="6" w:space="0" w:color="000000"/>
              <w:bottom w:val="single" w:sz="6" w:space="0" w:color="000000"/>
              <w:right w:val="single" w:sz="6" w:space="0" w:color="000000"/>
            </w:tcBorders>
          </w:tcPr>
          <w:p w14:paraId="482C8E96" w14:textId="77777777" w:rsidR="0041139F" w:rsidRPr="00600904" w:rsidRDefault="0041139F" w:rsidP="00C43D47">
            <w:pPr>
              <w:spacing w:line="259" w:lineRule="auto"/>
              <w:ind w:left="123"/>
              <w:rPr>
                <w:rFonts w:asciiTheme="minorHAnsi" w:hAnsiTheme="minorHAnsi"/>
                <w:sz w:val="20"/>
                <w:szCs w:val="20"/>
              </w:rPr>
            </w:pPr>
            <w:r w:rsidRPr="00600904">
              <w:rPr>
                <w:rFonts w:asciiTheme="minorHAnsi" w:hAnsiTheme="minorHAnsi"/>
                <w:sz w:val="20"/>
                <w:szCs w:val="20"/>
              </w:rPr>
              <w:t xml:space="preserve">      25 </w:t>
            </w:r>
          </w:p>
        </w:tc>
        <w:tc>
          <w:tcPr>
            <w:tcW w:w="1073" w:type="dxa"/>
            <w:tcBorders>
              <w:top w:val="single" w:sz="6" w:space="0" w:color="000000"/>
              <w:left w:val="single" w:sz="6" w:space="0" w:color="000000"/>
              <w:bottom w:val="single" w:sz="6" w:space="0" w:color="000000"/>
              <w:right w:val="single" w:sz="6" w:space="0" w:color="000000"/>
            </w:tcBorders>
          </w:tcPr>
          <w:p w14:paraId="7066DF77" w14:textId="77777777" w:rsidR="0041139F" w:rsidRPr="00600904" w:rsidRDefault="0041139F" w:rsidP="00C43D47">
            <w:pPr>
              <w:spacing w:line="259" w:lineRule="auto"/>
              <w:ind w:left="120"/>
              <w:rPr>
                <w:rFonts w:asciiTheme="minorHAnsi" w:hAnsiTheme="minorHAnsi"/>
                <w:sz w:val="20"/>
                <w:szCs w:val="20"/>
              </w:rPr>
            </w:pPr>
            <w:r w:rsidRPr="00600904">
              <w:rPr>
                <w:rFonts w:asciiTheme="minorHAnsi" w:hAnsiTheme="minorHAnsi"/>
                <w:sz w:val="20"/>
                <w:szCs w:val="20"/>
              </w:rPr>
              <w:t xml:space="preserve">      20 </w:t>
            </w:r>
          </w:p>
        </w:tc>
        <w:tc>
          <w:tcPr>
            <w:tcW w:w="1073" w:type="dxa"/>
            <w:tcBorders>
              <w:top w:val="single" w:sz="6" w:space="0" w:color="000000"/>
              <w:left w:val="single" w:sz="6" w:space="0" w:color="000000"/>
              <w:bottom w:val="single" w:sz="6" w:space="0" w:color="000000"/>
              <w:right w:val="single" w:sz="6" w:space="0" w:color="000000"/>
            </w:tcBorders>
          </w:tcPr>
          <w:p w14:paraId="3597C34E" w14:textId="77777777" w:rsidR="0041139F" w:rsidRPr="00600904" w:rsidRDefault="0041139F" w:rsidP="00C43D47">
            <w:pPr>
              <w:spacing w:line="259" w:lineRule="auto"/>
              <w:ind w:left="125"/>
              <w:rPr>
                <w:rFonts w:asciiTheme="minorHAnsi" w:hAnsiTheme="minorHAnsi"/>
                <w:sz w:val="20"/>
                <w:szCs w:val="20"/>
              </w:rPr>
            </w:pPr>
            <w:r w:rsidRPr="00600904">
              <w:rPr>
                <w:rFonts w:asciiTheme="minorHAnsi" w:hAnsiTheme="minorHAnsi"/>
                <w:sz w:val="20"/>
                <w:szCs w:val="20"/>
              </w:rPr>
              <w:t xml:space="preserve">      18 </w:t>
            </w:r>
          </w:p>
        </w:tc>
        <w:tc>
          <w:tcPr>
            <w:tcW w:w="1031" w:type="dxa"/>
            <w:tcBorders>
              <w:top w:val="single" w:sz="6" w:space="0" w:color="000000"/>
              <w:left w:val="single" w:sz="6" w:space="0" w:color="000000"/>
              <w:bottom w:val="single" w:sz="6" w:space="0" w:color="000000"/>
              <w:right w:val="single" w:sz="6" w:space="0" w:color="000000"/>
            </w:tcBorders>
          </w:tcPr>
          <w:p w14:paraId="1A2C508B" w14:textId="77777777" w:rsidR="0041139F" w:rsidRPr="00600904" w:rsidRDefault="0041139F" w:rsidP="00C43D47">
            <w:pPr>
              <w:spacing w:line="259" w:lineRule="auto"/>
              <w:ind w:right="359"/>
              <w:jc w:val="right"/>
              <w:rPr>
                <w:rFonts w:asciiTheme="minorHAnsi" w:hAnsiTheme="minorHAnsi"/>
                <w:sz w:val="20"/>
                <w:szCs w:val="20"/>
              </w:rPr>
            </w:pPr>
            <w:r w:rsidRPr="00600904">
              <w:rPr>
                <w:rFonts w:asciiTheme="minorHAnsi" w:hAnsiTheme="minorHAnsi"/>
                <w:sz w:val="20"/>
                <w:szCs w:val="20"/>
              </w:rPr>
              <w:t xml:space="preserve">18      </w:t>
            </w:r>
          </w:p>
        </w:tc>
        <w:tc>
          <w:tcPr>
            <w:tcW w:w="706" w:type="dxa"/>
            <w:tcBorders>
              <w:top w:val="single" w:sz="6" w:space="0" w:color="000000"/>
              <w:left w:val="single" w:sz="6" w:space="0" w:color="000000"/>
              <w:bottom w:val="single" w:sz="6" w:space="0" w:color="000000"/>
              <w:right w:val="single" w:sz="4" w:space="0" w:color="000000"/>
            </w:tcBorders>
          </w:tcPr>
          <w:p w14:paraId="311AA9BB" w14:textId="77777777" w:rsidR="0041139F" w:rsidRPr="00600904" w:rsidRDefault="0041139F" w:rsidP="00C43D47">
            <w:pPr>
              <w:spacing w:line="259" w:lineRule="auto"/>
              <w:ind w:left="-16"/>
              <w:rPr>
                <w:rFonts w:asciiTheme="minorHAnsi" w:hAnsiTheme="minorHAnsi"/>
                <w:sz w:val="20"/>
                <w:szCs w:val="20"/>
              </w:rPr>
            </w:pPr>
            <w:r w:rsidRPr="00600904">
              <w:rPr>
                <w:rFonts w:asciiTheme="minorHAnsi" w:hAnsiTheme="minorHAnsi"/>
                <w:sz w:val="20"/>
                <w:szCs w:val="20"/>
              </w:rPr>
              <w:t xml:space="preserve">         15</w:t>
            </w:r>
          </w:p>
        </w:tc>
      </w:tr>
      <w:tr w:rsidR="0041139F" w:rsidRPr="00600904" w14:paraId="4A902E1B" w14:textId="77777777" w:rsidTr="00C43D47">
        <w:trPr>
          <w:trHeight w:val="418"/>
        </w:trPr>
        <w:tc>
          <w:tcPr>
            <w:tcW w:w="4133" w:type="dxa"/>
            <w:tcBorders>
              <w:top w:val="single" w:sz="6" w:space="0" w:color="000000"/>
              <w:left w:val="single" w:sz="4" w:space="0" w:color="000000"/>
              <w:bottom w:val="single" w:sz="6" w:space="0" w:color="000000"/>
              <w:right w:val="single" w:sz="6" w:space="0" w:color="000000"/>
            </w:tcBorders>
          </w:tcPr>
          <w:p w14:paraId="5CDFBC77"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Muut työnjohtajat </w:t>
            </w:r>
          </w:p>
        </w:tc>
        <w:tc>
          <w:tcPr>
            <w:tcW w:w="1075" w:type="dxa"/>
            <w:tcBorders>
              <w:top w:val="single" w:sz="6" w:space="0" w:color="000000"/>
              <w:left w:val="single" w:sz="6" w:space="0" w:color="000000"/>
              <w:bottom w:val="single" w:sz="6" w:space="0" w:color="000000"/>
              <w:right w:val="single" w:sz="6" w:space="0" w:color="000000"/>
            </w:tcBorders>
          </w:tcPr>
          <w:p w14:paraId="0E4DFB86" w14:textId="77777777" w:rsidR="0041139F" w:rsidRPr="00600904" w:rsidRDefault="0041139F" w:rsidP="00C43D47">
            <w:pPr>
              <w:spacing w:line="259" w:lineRule="auto"/>
              <w:ind w:left="13"/>
              <w:rPr>
                <w:rFonts w:asciiTheme="minorHAnsi" w:hAnsiTheme="minorHAnsi"/>
                <w:sz w:val="20"/>
                <w:szCs w:val="20"/>
              </w:rPr>
            </w:pPr>
            <w:r w:rsidRPr="00600904">
              <w:rPr>
                <w:rFonts w:asciiTheme="minorHAnsi" w:hAnsiTheme="minorHAnsi"/>
                <w:sz w:val="20"/>
                <w:szCs w:val="20"/>
              </w:rPr>
              <w:t xml:space="preserve">        26 </w:t>
            </w:r>
          </w:p>
        </w:tc>
        <w:tc>
          <w:tcPr>
            <w:tcW w:w="1073" w:type="dxa"/>
            <w:tcBorders>
              <w:top w:val="single" w:sz="6" w:space="0" w:color="000000"/>
              <w:left w:val="single" w:sz="6" w:space="0" w:color="000000"/>
              <w:bottom w:val="single" w:sz="6" w:space="0" w:color="000000"/>
              <w:right w:val="single" w:sz="6" w:space="0" w:color="000000"/>
            </w:tcBorders>
          </w:tcPr>
          <w:p w14:paraId="60B6F26F" w14:textId="77777777" w:rsidR="0041139F" w:rsidRPr="00600904" w:rsidRDefault="0041139F" w:rsidP="00C43D47">
            <w:pPr>
              <w:spacing w:line="259" w:lineRule="auto"/>
              <w:ind w:left="8"/>
              <w:jc w:val="center"/>
              <w:rPr>
                <w:rFonts w:asciiTheme="minorHAnsi" w:hAnsiTheme="minorHAnsi"/>
                <w:sz w:val="20"/>
                <w:szCs w:val="20"/>
              </w:rPr>
            </w:pPr>
            <w:r w:rsidRPr="00600904">
              <w:rPr>
                <w:rFonts w:asciiTheme="minorHAnsi" w:hAnsiTheme="minorHAnsi"/>
                <w:sz w:val="20"/>
                <w:szCs w:val="20"/>
              </w:rPr>
              <w:t xml:space="preserve">7 </w:t>
            </w:r>
          </w:p>
        </w:tc>
        <w:tc>
          <w:tcPr>
            <w:tcW w:w="1073" w:type="dxa"/>
            <w:tcBorders>
              <w:top w:val="single" w:sz="6" w:space="0" w:color="000000"/>
              <w:left w:val="single" w:sz="6" w:space="0" w:color="000000"/>
              <w:bottom w:val="single" w:sz="6" w:space="0" w:color="000000"/>
              <w:right w:val="single" w:sz="6" w:space="0" w:color="000000"/>
            </w:tcBorders>
          </w:tcPr>
          <w:p w14:paraId="657F7359" w14:textId="77777777" w:rsidR="0041139F" w:rsidRPr="00600904" w:rsidRDefault="0041139F" w:rsidP="00C43D47">
            <w:pPr>
              <w:spacing w:line="259" w:lineRule="auto"/>
              <w:ind w:left="13"/>
              <w:jc w:val="center"/>
              <w:rPr>
                <w:rFonts w:asciiTheme="minorHAnsi" w:hAnsiTheme="minorHAnsi"/>
                <w:sz w:val="20"/>
                <w:szCs w:val="20"/>
              </w:rPr>
            </w:pPr>
            <w:r w:rsidRPr="00600904">
              <w:rPr>
                <w:rFonts w:asciiTheme="minorHAnsi" w:hAnsiTheme="minorHAnsi"/>
                <w:sz w:val="20"/>
                <w:szCs w:val="20"/>
              </w:rPr>
              <w:t xml:space="preserve">3 </w:t>
            </w:r>
          </w:p>
        </w:tc>
        <w:tc>
          <w:tcPr>
            <w:tcW w:w="1031" w:type="dxa"/>
            <w:tcBorders>
              <w:top w:val="single" w:sz="6" w:space="0" w:color="000000"/>
              <w:left w:val="single" w:sz="6" w:space="0" w:color="000000"/>
              <w:bottom w:val="single" w:sz="6" w:space="0" w:color="000000"/>
              <w:right w:val="single" w:sz="6" w:space="0" w:color="000000"/>
            </w:tcBorders>
          </w:tcPr>
          <w:p w14:paraId="6579142B" w14:textId="77777777" w:rsidR="0041139F" w:rsidRPr="00600904" w:rsidRDefault="0041139F" w:rsidP="00C43D47">
            <w:pPr>
              <w:spacing w:line="259" w:lineRule="auto"/>
              <w:ind w:right="471"/>
              <w:jc w:val="right"/>
              <w:rPr>
                <w:rFonts w:asciiTheme="minorHAnsi" w:hAnsiTheme="minorHAnsi"/>
                <w:sz w:val="20"/>
                <w:szCs w:val="20"/>
              </w:rPr>
            </w:pPr>
            <w:r w:rsidRPr="00600904">
              <w:rPr>
                <w:rFonts w:asciiTheme="minorHAnsi" w:hAnsiTheme="minorHAnsi"/>
                <w:sz w:val="20"/>
                <w:szCs w:val="20"/>
              </w:rPr>
              <w:t xml:space="preserve">          2</w:t>
            </w:r>
          </w:p>
        </w:tc>
        <w:tc>
          <w:tcPr>
            <w:tcW w:w="706" w:type="dxa"/>
            <w:tcBorders>
              <w:top w:val="single" w:sz="6" w:space="0" w:color="000000"/>
              <w:left w:val="single" w:sz="6" w:space="0" w:color="000000"/>
              <w:bottom w:val="single" w:sz="6" w:space="0" w:color="000000"/>
              <w:right w:val="single" w:sz="4" w:space="0" w:color="000000"/>
            </w:tcBorders>
          </w:tcPr>
          <w:p w14:paraId="7107929B" w14:textId="77777777" w:rsidR="0041139F" w:rsidRPr="00600904" w:rsidRDefault="0041139F" w:rsidP="00C43D47">
            <w:pPr>
              <w:spacing w:line="259" w:lineRule="auto"/>
              <w:ind w:left="-28"/>
              <w:rPr>
                <w:rFonts w:asciiTheme="minorHAnsi" w:hAnsiTheme="minorHAnsi"/>
                <w:sz w:val="20"/>
                <w:szCs w:val="20"/>
              </w:rPr>
            </w:pPr>
            <w:r w:rsidRPr="00600904">
              <w:rPr>
                <w:rFonts w:asciiTheme="minorHAnsi" w:hAnsiTheme="minorHAnsi"/>
                <w:sz w:val="20"/>
                <w:szCs w:val="20"/>
              </w:rPr>
              <w:t xml:space="preserve">           5</w:t>
            </w:r>
          </w:p>
        </w:tc>
      </w:tr>
      <w:tr w:rsidR="0041139F" w:rsidRPr="00600904" w14:paraId="0E1B4126" w14:textId="77777777" w:rsidTr="00C43D47">
        <w:trPr>
          <w:trHeight w:val="415"/>
        </w:trPr>
        <w:tc>
          <w:tcPr>
            <w:tcW w:w="4133" w:type="dxa"/>
            <w:tcBorders>
              <w:top w:val="single" w:sz="6" w:space="0" w:color="000000"/>
              <w:left w:val="single" w:sz="4" w:space="0" w:color="000000"/>
              <w:bottom w:val="single" w:sz="4" w:space="0" w:color="000000"/>
              <w:right w:val="single" w:sz="6" w:space="0" w:color="000000"/>
            </w:tcBorders>
          </w:tcPr>
          <w:p w14:paraId="1845ADEF" w14:textId="77777777" w:rsidR="0041139F" w:rsidRPr="00600904" w:rsidRDefault="0041139F" w:rsidP="00C43D47">
            <w:pPr>
              <w:spacing w:line="259" w:lineRule="auto"/>
              <w:ind w:left="70"/>
              <w:rPr>
                <w:rFonts w:asciiTheme="minorHAnsi" w:hAnsiTheme="minorHAnsi"/>
                <w:sz w:val="20"/>
                <w:szCs w:val="20"/>
              </w:rPr>
            </w:pPr>
            <w:r w:rsidRPr="00600904">
              <w:rPr>
                <w:rFonts w:asciiTheme="minorHAnsi" w:hAnsiTheme="minorHAnsi"/>
                <w:sz w:val="20"/>
                <w:szCs w:val="20"/>
              </w:rPr>
              <w:t xml:space="preserve">Yhteensä </w:t>
            </w:r>
          </w:p>
        </w:tc>
        <w:tc>
          <w:tcPr>
            <w:tcW w:w="1075" w:type="dxa"/>
            <w:tcBorders>
              <w:top w:val="single" w:sz="6" w:space="0" w:color="000000"/>
              <w:left w:val="single" w:sz="6" w:space="0" w:color="000000"/>
              <w:bottom w:val="single" w:sz="4" w:space="0" w:color="000000"/>
              <w:right w:val="single" w:sz="6" w:space="0" w:color="000000"/>
            </w:tcBorders>
          </w:tcPr>
          <w:p w14:paraId="442E616C" w14:textId="77777777" w:rsidR="0041139F" w:rsidRPr="00600904" w:rsidRDefault="0041139F" w:rsidP="00C43D47">
            <w:pPr>
              <w:spacing w:line="259" w:lineRule="auto"/>
              <w:ind w:left="14"/>
              <w:rPr>
                <w:rFonts w:asciiTheme="minorHAnsi" w:hAnsiTheme="minorHAnsi"/>
                <w:sz w:val="20"/>
                <w:szCs w:val="20"/>
              </w:rPr>
            </w:pPr>
            <w:r w:rsidRPr="00600904">
              <w:rPr>
                <w:rFonts w:asciiTheme="minorHAnsi" w:hAnsiTheme="minorHAnsi"/>
                <w:sz w:val="20"/>
                <w:szCs w:val="20"/>
              </w:rPr>
              <w:t xml:space="preserve">      181 </w:t>
            </w:r>
          </w:p>
        </w:tc>
        <w:tc>
          <w:tcPr>
            <w:tcW w:w="1073" w:type="dxa"/>
            <w:tcBorders>
              <w:top w:val="single" w:sz="6" w:space="0" w:color="000000"/>
              <w:left w:val="single" w:sz="6" w:space="0" w:color="000000"/>
              <w:bottom w:val="single" w:sz="4" w:space="0" w:color="000000"/>
              <w:right w:val="single" w:sz="6" w:space="0" w:color="000000"/>
            </w:tcBorders>
          </w:tcPr>
          <w:p w14:paraId="425C3D88" w14:textId="77777777" w:rsidR="0041139F" w:rsidRPr="00600904" w:rsidRDefault="0041139F" w:rsidP="00C43D47">
            <w:pPr>
              <w:spacing w:line="259" w:lineRule="auto"/>
              <w:ind w:left="11"/>
              <w:rPr>
                <w:rFonts w:asciiTheme="minorHAnsi" w:hAnsiTheme="minorHAnsi"/>
                <w:sz w:val="20"/>
                <w:szCs w:val="20"/>
              </w:rPr>
            </w:pPr>
            <w:r w:rsidRPr="00600904">
              <w:rPr>
                <w:rFonts w:asciiTheme="minorHAnsi" w:hAnsiTheme="minorHAnsi"/>
                <w:sz w:val="20"/>
                <w:szCs w:val="20"/>
              </w:rPr>
              <w:t xml:space="preserve">      119 </w:t>
            </w:r>
          </w:p>
        </w:tc>
        <w:tc>
          <w:tcPr>
            <w:tcW w:w="1073" w:type="dxa"/>
            <w:tcBorders>
              <w:top w:val="single" w:sz="6" w:space="0" w:color="000000"/>
              <w:left w:val="single" w:sz="6" w:space="0" w:color="000000"/>
              <w:bottom w:val="single" w:sz="4" w:space="0" w:color="000000"/>
              <w:right w:val="single" w:sz="6" w:space="0" w:color="000000"/>
            </w:tcBorders>
          </w:tcPr>
          <w:p w14:paraId="67B16751" w14:textId="77777777" w:rsidR="0041139F" w:rsidRPr="00600904" w:rsidRDefault="0041139F" w:rsidP="00C43D47">
            <w:pPr>
              <w:spacing w:line="259" w:lineRule="auto"/>
              <w:ind w:left="14"/>
              <w:jc w:val="center"/>
              <w:rPr>
                <w:rFonts w:asciiTheme="minorHAnsi" w:hAnsiTheme="minorHAnsi"/>
                <w:sz w:val="20"/>
                <w:szCs w:val="20"/>
              </w:rPr>
            </w:pPr>
            <w:r w:rsidRPr="00600904">
              <w:rPr>
                <w:rFonts w:asciiTheme="minorHAnsi" w:hAnsiTheme="minorHAnsi"/>
                <w:sz w:val="20"/>
                <w:szCs w:val="20"/>
              </w:rPr>
              <w:t xml:space="preserve">96 </w:t>
            </w:r>
          </w:p>
        </w:tc>
        <w:tc>
          <w:tcPr>
            <w:tcW w:w="1031" w:type="dxa"/>
            <w:tcBorders>
              <w:top w:val="single" w:sz="6" w:space="0" w:color="000000"/>
              <w:left w:val="single" w:sz="6" w:space="0" w:color="000000"/>
              <w:bottom w:val="single" w:sz="4" w:space="0" w:color="000000"/>
              <w:right w:val="single" w:sz="6" w:space="0" w:color="000000"/>
            </w:tcBorders>
          </w:tcPr>
          <w:p w14:paraId="1BD57142" w14:textId="77777777" w:rsidR="0041139F" w:rsidRPr="00600904" w:rsidRDefault="0041139F" w:rsidP="00C43D47">
            <w:pPr>
              <w:spacing w:line="259" w:lineRule="auto"/>
              <w:ind w:right="415"/>
              <w:jc w:val="right"/>
              <w:rPr>
                <w:rFonts w:asciiTheme="minorHAnsi" w:hAnsiTheme="minorHAnsi"/>
                <w:sz w:val="20"/>
                <w:szCs w:val="20"/>
              </w:rPr>
            </w:pPr>
            <w:r w:rsidRPr="00600904">
              <w:rPr>
                <w:rFonts w:asciiTheme="minorHAnsi" w:hAnsiTheme="minorHAnsi"/>
                <w:sz w:val="20"/>
                <w:szCs w:val="20"/>
              </w:rPr>
              <w:t xml:space="preserve">96        </w:t>
            </w:r>
          </w:p>
        </w:tc>
        <w:tc>
          <w:tcPr>
            <w:tcW w:w="706" w:type="dxa"/>
            <w:tcBorders>
              <w:top w:val="single" w:sz="6" w:space="0" w:color="000000"/>
              <w:left w:val="single" w:sz="6" w:space="0" w:color="000000"/>
              <w:bottom w:val="single" w:sz="4" w:space="0" w:color="000000"/>
              <w:right w:val="single" w:sz="4" w:space="0" w:color="000000"/>
            </w:tcBorders>
          </w:tcPr>
          <w:p w14:paraId="6666BADB" w14:textId="77777777" w:rsidR="0041139F" w:rsidRPr="00600904" w:rsidRDefault="0041139F" w:rsidP="00C43D47">
            <w:pPr>
              <w:spacing w:line="259" w:lineRule="auto"/>
              <w:ind w:left="-25"/>
              <w:rPr>
                <w:rFonts w:asciiTheme="minorHAnsi" w:hAnsiTheme="minorHAnsi"/>
                <w:sz w:val="20"/>
                <w:szCs w:val="20"/>
              </w:rPr>
            </w:pPr>
            <w:r w:rsidRPr="00600904">
              <w:rPr>
                <w:rFonts w:asciiTheme="minorHAnsi" w:hAnsiTheme="minorHAnsi"/>
                <w:sz w:val="20"/>
                <w:szCs w:val="20"/>
              </w:rPr>
              <w:t xml:space="preserve">      126</w:t>
            </w:r>
          </w:p>
        </w:tc>
      </w:tr>
    </w:tbl>
    <w:p w14:paraId="469EFD43" w14:textId="77777777" w:rsidR="0041139F" w:rsidRDefault="0041139F" w:rsidP="0041139F"/>
    <w:p w14:paraId="5C66BE7E" w14:textId="77777777" w:rsidR="0041139F" w:rsidRPr="009270C3" w:rsidRDefault="0041139F" w:rsidP="0041139F"/>
    <w:p w14:paraId="6CA6C8BA" w14:textId="77777777" w:rsidR="0041139F" w:rsidRPr="00E239B2" w:rsidRDefault="0041139F" w:rsidP="0041139F">
      <w:pPr>
        <w:rPr>
          <w:sz w:val="28"/>
          <w:szCs w:val="28"/>
        </w:rPr>
      </w:pPr>
      <w:r w:rsidRPr="00E239B2">
        <w:rPr>
          <w:sz w:val="28"/>
          <w:szCs w:val="28"/>
        </w:rPr>
        <w:t>Henkilöstö</w:t>
      </w:r>
    </w:p>
    <w:p w14:paraId="556F896C" w14:textId="77777777" w:rsidR="0041139F" w:rsidRPr="00600904" w:rsidRDefault="0041139F" w:rsidP="0041139F">
      <w:pPr>
        <w:rPr>
          <w:rFonts w:asciiTheme="minorHAnsi" w:hAnsiTheme="minorHAnsi"/>
        </w:rPr>
      </w:pPr>
    </w:p>
    <w:p w14:paraId="32F7C5D5" w14:textId="77777777" w:rsidR="0041139F" w:rsidRPr="00600904" w:rsidRDefault="0041139F" w:rsidP="0041139F">
      <w:pPr>
        <w:ind w:left="7" w:right="616"/>
        <w:rPr>
          <w:rFonts w:asciiTheme="minorHAnsi" w:hAnsiTheme="minorHAnsi"/>
        </w:rPr>
      </w:pPr>
      <w:r w:rsidRPr="00600904">
        <w:rPr>
          <w:rFonts w:asciiTheme="minorHAnsi" w:hAnsiTheme="minorHAnsi"/>
        </w:rPr>
        <w:t xml:space="preserve">Rakennusvalvonnassa on tapahtunut henkilövaihdoksia. Vastaavan rakennustarkastajan virkasuhde päättyi 07/-18, uusi </w:t>
      </w:r>
      <w:r>
        <w:rPr>
          <w:rFonts w:asciiTheme="minorHAnsi" w:hAnsiTheme="minorHAnsi"/>
        </w:rPr>
        <w:t xml:space="preserve">vastaava </w:t>
      </w:r>
      <w:r w:rsidRPr="00600904">
        <w:rPr>
          <w:rFonts w:asciiTheme="minorHAnsi" w:hAnsiTheme="minorHAnsi"/>
        </w:rPr>
        <w:t>rakennustarkastaja aloitti tehtävässään 10/-18. Rakennusvalvonnassa oli vuoden 2018 aikana keskimäärin 0,9 rakennustarkastajaa, 0,7 lvi-tarkastajaa, lupasihteeri sekä 0,2 kiinteistösihteeriä.</w:t>
      </w:r>
    </w:p>
    <w:p w14:paraId="666D4ECC" w14:textId="77777777" w:rsidR="0041139F" w:rsidRDefault="0041139F" w:rsidP="0041139F">
      <w:pPr>
        <w:spacing w:line="259" w:lineRule="auto"/>
        <w:rPr>
          <w:rFonts w:asciiTheme="minorHAnsi" w:hAnsiTheme="minorHAnsi"/>
        </w:rPr>
      </w:pPr>
    </w:p>
    <w:p w14:paraId="0A74E0D3" w14:textId="77777777" w:rsidR="0041139F" w:rsidRPr="009270C3" w:rsidRDefault="0041139F" w:rsidP="0041139F">
      <w:pPr>
        <w:spacing w:line="259" w:lineRule="auto"/>
        <w:rPr>
          <w:rFonts w:asciiTheme="minorHAnsi" w:hAnsiTheme="minorHAnsi"/>
        </w:rPr>
      </w:pPr>
      <w:r w:rsidRPr="009270C3">
        <w:rPr>
          <w:rFonts w:asciiTheme="minorHAnsi" w:hAnsiTheme="minorHAnsi"/>
        </w:rPr>
        <w:t>VERA-hanke (Vero- ja rakennusrekisterin ajantasaistamishanke)</w:t>
      </w:r>
    </w:p>
    <w:p w14:paraId="40E1A3AB" w14:textId="77777777" w:rsidR="0041139F" w:rsidRDefault="0041139F" w:rsidP="0041139F">
      <w:pPr>
        <w:spacing w:line="259" w:lineRule="auto"/>
        <w:rPr>
          <w:rFonts w:asciiTheme="minorHAnsi" w:hAnsiTheme="minorHAnsi"/>
          <w:b/>
        </w:rPr>
      </w:pPr>
    </w:p>
    <w:p w14:paraId="2B50A69F" w14:textId="77777777" w:rsidR="0041139F" w:rsidRDefault="0041139F" w:rsidP="0041139F">
      <w:pPr>
        <w:spacing w:line="259" w:lineRule="auto"/>
        <w:rPr>
          <w:rFonts w:asciiTheme="minorHAnsi" w:hAnsiTheme="minorHAnsi"/>
        </w:rPr>
      </w:pPr>
      <w:r w:rsidRPr="00600904">
        <w:rPr>
          <w:rFonts w:asciiTheme="minorHAnsi" w:hAnsiTheme="minorHAnsi"/>
        </w:rPr>
        <w:t xml:space="preserve">Väestörekisterikeskus on ottanut käyttöön pysyvän rakennustunnuksen. Rakennusvalvontaviranomainen edellytetään tekemään muutoksesta aiheutuneet päivitykset tietokantaan. </w:t>
      </w:r>
    </w:p>
    <w:p w14:paraId="5014F0E3" w14:textId="77777777" w:rsidR="0041139F" w:rsidRPr="00600904" w:rsidRDefault="0041139F" w:rsidP="0041139F">
      <w:pPr>
        <w:spacing w:line="259" w:lineRule="auto"/>
        <w:rPr>
          <w:rFonts w:asciiTheme="minorHAnsi" w:hAnsiTheme="minorHAnsi"/>
        </w:rPr>
      </w:pPr>
    </w:p>
    <w:p w14:paraId="4E6A071C" w14:textId="77777777" w:rsidR="0041139F" w:rsidRPr="00600904" w:rsidRDefault="0041139F" w:rsidP="0041139F">
      <w:pPr>
        <w:ind w:left="7" w:right="348"/>
        <w:rPr>
          <w:rFonts w:asciiTheme="minorHAnsi" w:hAnsiTheme="minorHAnsi"/>
        </w:rPr>
      </w:pPr>
      <w:r w:rsidRPr="00600904">
        <w:rPr>
          <w:rFonts w:asciiTheme="minorHAnsi" w:hAnsiTheme="minorHAnsi"/>
        </w:rPr>
        <w:t>Facta ohjelmiston päivitys tarvittavista muutoksista on saatu 28.9.2017. Muutoksen alaisia kohteita on ollut yhteensä 661 kpl:tta. Näitä muutoksia on tehty vuonna 2017 n. 200 kpl. Työtä on jatkettu ja muutoksia tehty vuonna 2018 n. 400 kpl:tta.</w:t>
      </w:r>
    </w:p>
    <w:p w14:paraId="549FA46C" w14:textId="77777777" w:rsidR="0041139F" w:rsidRPr="00600904" w:rsidRDefault="0041139F" w:rsidP="0041139F">
      <w:pPr>
        <w:ind w:left="7" w:right="348"/>
        <w:rPr>
          <w:rFonts w:asciiTheme="minorHAnsi" w:hAnsiTheme="minorHAnsi"/>
        </w:rPr>
      </w:pPr>
    </w:p>
    <w:p w14:paraId="0B73A89E" w14:textId="77777777" w:rsidR="0041139F" w:rsidRPr="00600904" w:rsidRDefault="0041139F" w:rsidP="0041139F">
      <w:pPr>
        <w:spacing w:after="170"/>
        <w:ind w:left="7" w:right="348"/>
        <w:rPr>
          <w:rFonts w:asciiTheme="minorHAnsi" w:hAnsiTheme="minorHAnsi"/>
        </w:rPr>
      </w:pPr>
      <w:r w:rsidRPr="00600904">
        <w:rPr>
          <w:rFonts w:asciiTheme="minorHAnsi" w:hAnsiTheme="minorHAnsi"/>
        </w:rPr>
        <w:t xml:space="preserve">Päivitykset toteutetaan ennen VERA-muutoksia. Väestörekisterikeskuksen edellyttämät muutokset ovat sitoneet rakennusvalvonnan resursseja muutoinkin haastavassa henkilöstötilanteessa. Vuonna 2018 on VERA rekisteriin viety rakennuksia 6 kpl:tta (v. 2017 34 kpl:tta). </w:t>
      </w:r>
    </w:p>
    <w:p w14:paraId="6F185FA8" w14:textId="77777777" w:rsidR="0041139F" w:rsidRPr="00600904" w:rsidRDefault="0041139F" w:rsidP="0041139F">
      <w:pPr>
        <w:spacing w:after="518" w:line="249" w:lineRule="auto"/>
        <w:ind w:left="7" w:right="474"/>
        <w:rPr>
          <w:rFonts w:asciiTheme="minorHAnsi" w:hAnsiTheme="minorHAnsi"/>
        </w:rPr>
      </w:pPr>
      <w:r w:rsidRPr="00600904">
        <w:rPr>
          <w:rFonts w:asciiTheme="minorHAnsi" w:hAnsiTheme="minorHAnsi"/>
        </w:rPr>
        <w:t>Kiinteistö-, rakennus- ja huoneistorekisterin ylläpito kuuluu Karkkilan kaupungin mittaustoimistolle ja rakennusvalvonnalle. Rekistereiden tietoja voidaan laajasti hyödyntää asiakaspalvelussa, rutiinitöiden käsittelyssä, lupaseurannassa, tiedonkulussa sekä kiinteistöveron tarkastuksessa.</w:t>
      </w:r>
    </w:p>
    <w:tbl>
      <w:tblPr>
        <w:tblStyle w:val="TableGrid"/>
        <w:tblW w:w="9124" w:type="dxa"/>
        <w:tblInd w:w="48" w:type="dxa"/>
        <w:tblCellMar>
          <w:top w:w="15" w:type="dxa"/>
          <w:left w:w="70" w:type="dxa"/>
        </w:tblCellMar>
        <w:tblLook w:val="04A0" w:firstRow="1" w:lastRow="0" w:firstColumn="1" w:lastColumn="0" w:noHBand="0" w:noVBand="1"/>
      </w:tblPr>
      <w:tblGrid>
        <w:gridCol w:w="4262"/>
        <w:gridCol w:w="1074"/>
        <w:gridCol w:w="1072"/>
        <w:gridCol w:w="1074"/>
        <w:gridCol w:w="904"/>
        <w:gridCol w:w="738"/>
      </w:tblGrid>
      <w:tr w:rsidR="0041139F" w:rsidRPr="000D35BA" w14:paraId="75755EE7" w14:textId="77777777" w:rsidTr="00C43D47">
        <w:trPr>
          <w:trHeight w:val="275"/>
        </w:trPr>
        <w:tc>
          <w:tcPr>
            <w:tcW w:w="4262" w:type="dxa"/>
            <w:tcBorders>
              <w:top w:val="single" w:sz="4" w:space="0" w:color="000000"/>
              <w:left w:val="single" w:sz="4" w:space="0" w:color="000000"/>
              <w:bottom w:val="single" w:sz="6" w:space="0" w:color="000000"/>
              <w:right w:val="single" w:sz="4" w:space="0" w:color="000000"/>
            </w:tcBorders>
            <w:shd w:val="clear" w:color="auto" w:fill="9BBB59" w:themeFill="accent3"/>
          </w:tcPr>
          <w:p w14:paraId="151A9AF5" w14:textId="77777777" w:rsidR="0041139F" w:rsidRPr="000D35BA" w:rsidRDefault="0041139F" w:rsidP="00C43D47">
            <w:pPr>
              <w:spacing w:line="259" w:lineRule="auto"/>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KR-päätöksiä / kpl </w:t>
            </w:r>
          </w:p>
        </w:tc>
        <w:tc>
          <w:tcPr>
            <w:tcW w:w="1074" w:type="dxa"/>
            <w:tcBorders>
              <w:top w:val="single" w:sz="4" w:space="0" w:color="000000"/>
              <w:left w:val="single" w:sz="4" w:space="0" w:color="000000"/>
              <w:bottom w:val="single" w:sz="6" w:space="0" w:color="000000"/>
              <w:right w:val="single" w:sz="4" w:space="0" w:color="000000"/>
            </w:tcBorders>
            <w:shd w:val="clear" w:color="auto" w:fill="9BBB59" w:themeFill="accent3"/>
          </w:tcPr>
          <w:p w14:paraId="38B76446" w14:textId="77777777" w:rsidR="0041139F" w:rsidRPr="000D35BA" w:rsidRDefault="0041139F" w:rsidP="00C43D47">
            <w:pPr>
              <w:spacing w:line="259" w:lineRule="auto"/>
              <w:ind w:left="349"/>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2014 </w:t>
            </w:r>
          </w:p>
        </w:tc>
        <w:tc>
          <w:tcPr>
            <w:tcW w:w="1072" w:type="dxa"/>
            <w:tcBorders>
              <w:top w:val="single" w:sz="4" w:space="0" w:color="000000"/>
              <w:left w:val="single" w:sz="4" w:space="0" w:color="000000"/>
              <w:bottom w:val="single" w:sz="6" w:space="0" w:color="000000"/>
              <w:right w:val="single" w:sz="4" w:space="0" w:color="000000"/>
            </w:tcBorders>
            <w:shd w:val="clear" w:color="auto" w:fill="9BBB59" w:themeFill="accent3"/>
          </w:tcPr>
          <w:p w14:paraId="6E8E9EE7" w14:textId="77777777" w:rsidR="0041139F" w:rsidRPr="000D35BA" w:rsidRDefault="0041139F" w:rsidP="00C43D47">
            <w:pPr>
              <w:spacing w:line="259" w:lineRule="auto"/>
              <w:ind w:left="379"/>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2015 </w:t>
            </w:r>
          </w:p>
        </w:tc>
        <w:tc>
          <w:tcPr>
            <w:tcW w:w="1074" w:type="dxa"/>
            <w:tcBorders>
              <w:top w:val="single" w:sz="4" w:space="0" w:color="000000"/>
              <w:left w:val="single" w:sz="4" w:space="0" w:color="000000"/>
              <w:bottom w:val="single" w:sz="6" w:space="0" w:color="000000"/>
              <w:right w:val="single" w:sz="4" w:space="0" w:color="000000"/>
            </w:tcBorders>
            <w:shd w:val="clear" w:color="auto" w:fill="9BBB59" w:themeFill="accent3"/>
          </w:tcPr>
          <w:p w14:paraId="7072FD13" w14:textId="77777777" w:rsidR="0041139F" w:rsidRPr="000D35BA" w:rsidRDefault="0041139F" w:rsidP="00C43D47">
            <w:pPr>
              <w:spacing w:line="259" w:lineRule="auto"/>
              <w:ind w:left="408"/>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2016 </w:t>
            </w:r>
          </w:p>
        </w:tc>
        <w:tc>
          <w:tcPr>
            <w:tcW w:w="904" w:type="dxa"/>
            <w:tcBorders>
              <w:top w:val="single" w:sz="4" w:space="0" w:color="000000"/>
              <w:left w:val="single" w:sz="4" w:space="0" w:color="000000"/>
              <w:bottom w:val="single" w:sz="6" w:space="0" w:color="000000"/>
              <w:right w:val="single" w:sz="4" w:space="0" w:color="000000"/>
            </w:tcBorders>
            <w:shd w:val="clear" w:color="auto" w:fill="9BBB59" w:themeFill="accent3"/>
          </w:tcPr>
          <w:p w14:paraId="0663B72B" w14:textId="77777777" w:rsidR="0041139F" w:rsidRPr="000D35BA" w:rsidRDefault="0041139F" w:rsidP="00C43D47">
            <w:pPr>
              <w:spacing w:line="259" w:lineRule="auto"/>
              <w:ind w:right="128"/>
              <w:jc w:val="right"/>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 xml:space="preserve">2017 </w:t>
            </w:r>
          </w:p>
        </w:tc>
        <w:tc>
          <w:tcPr>
            <w:tcW w:w="738" w:type="dxa"/>
            <w:tcBorders>
              <w:top w:val="single" w:sz="4" w:space="0" w:color="000000"/>
              <w:left w:val="single" w:sz="4" w:space="0" w:color="000000"/>
              <w:bottom w:val="single" w:sz="6" w:space="0" w:color="000000"/>
              <w:right w:val="single" w:sz="4" w:space="0" w:color="000000"/>
            </w:tcBorders>
            <w:shd w:val="clear" w:color="auto" w:fill="9BBB59" w:themeFill="accent3"/>
          </w:tcPr>
          <w:p w14:paraId="3A76AA70" w14:textId="77777777" w:rsidR="0041139F" w:rsidRPr="000D35BA" w:rsidRDefault="0041139F" w:rsidP="00C43D47">
            <w:pPr>
              <w:spacing w:line="259" w:lineRule="auto"/>
              <w:ind w:right="93"/>
              <w:jc w:val="center"/>
              <w:rPr>
                <w:rFonts w:asciiTheme="minorHAnsi" w:hAnsiTheme="minorHAnsi"/>
                <w:color w:val="FFFFFF" w:themeColor="background1"/>
                <w:sz w:val="20"/>
                <w:szCs w:val="20"/>
              </w:rPr>
            </w:pPr>
            <w:r w:rsidRPr="000D35BA">
              <w:rPr>
                <w:rFonts w:asciiTheme="minorHAnsi" w:hAnsiTheme="minorHAnsi"/>
                <w:b/>
                <w:color w:val="FFFFFF" w:themeColor="background1"/>
                <w:sz w:val="20"/>
                <w:szCs w:val="20"/>
              </w:rPr>
              <w:t>2018</w:t>
            </w:r>
          </w:p>
        </w:tc>
      </w:tr>
      <w:tr w:rsidR="0041139F" w:rsidRPr="00600904" w14:paraId="63E5AF27" w14:textId="77777777" w:rsidTr="00C43D47">
        <w:trPr>
          <w:trHeight w:val="284"/>
        </w:trPr>
        <w:tc>
          <w:tcPr>
            <w:tcW w:w="4262" w:type="dxa"/>
            <w:tcBorders>
              <w:top w:val="single" w:sz="6" w:space="0" w:color="000000"/>
              <w:left w:val="single" w:sz="4" w:space="0" w:color="000000"/>
              <w:bottom w:val="single" w:sz="4" w:space="0" w:color="000000"/>
              <w:right w:val="single" w:sz="4" w:space="0" w:color="000000"/>
            </w:tcBorders>
          </w:tcPr>
          <w:p w14:paraId="32C6CA6A" w14:textId="77777777" w:rsidR="0041139F" w:rsidRPr="00600904" w:rsidRDefault="0041139F" w:rsidP="00C43D47">
            <w:pPr>
              <w:spacing w:line="259" w:lineRule="auto"/>
              <w:ind w:left="96"/>
              <w:rPr>
                <w:rFonts w:asciiTheme="minorHAnsi" w:hAnsiTheme="minorHAnsi"/>
                <w:sz w:val="20"/>
                <w:szCs w:val="20"/>
              </w:rPr>
            </w:pPr>
            <w:r w:rsidRPr="00600904">
              <w:rPr>
                <w:rFonts w:asciiTheme="minorHAnsi" w:hAnsiTheme="minorHAnsi"/>
                <w:sz w:val="20"/>
                <w:szCs w:val="20"/>
              </w:rPr>
              <w:t xml:space="preserve">(rekisteristä puuttuneita rakennuksia) </w:t>
            </w:r>
          </w:p>
        </w:tc>
        <w:tc>
          <w:tcPr>
            <w:tcW w:w="1074" w:type="dxa"/>
            <w:tcBorders>
              <w:top w:val="single" w:sz="6" w:space="0" w:color="000000"/>
              <w:left w:val="single" w:sz="4" w:space="0" w:color="000000"/>
              <w:bottom w:val="single" w:sz="4" w:space="0" w:color="000000"/>
              <w:right w:val="single" w:sz="4" w:space="0" w:color="000000"/>
            </w:tcBorders>
          </w:tcPr>
          <w:p w14:paraId="0F502026" w14:textId="77777777" w:rsidR="0041139F" w:rsidRPr="00600904" w:rsidRDefault="0041139F" w:rsidP="00C43D47">
            <w:pPr>
              <w:spacing w:line="259" w:lineRule="auto"/>
              <w:ind w:right="137"/>
              <w:jc w:val="center"/>
              <w:rPr>
                <w:rFonts w:asciiTheme="minorHAnsi" w:hAnsiTheme="minorHAnsi"/>
                <w:sz w:val="20"/>
                <w:szCs w:val="20"/>
              </w:rPr>
            </w:pPr>
            <w:r w:rsidRPr="00600904">
              <w:rPr>
                <w:rFonts w:asciiTheme="minorHAnsi" w:hAnsiTheme="minorHAnsi"/>
                <w:sz w:val="20"/>
                <w:szCs w:val="20"/>
              </w:rPr>
              <w:t xml:space="preserve">   65 </w:t>
            </w:r>
          </w:p>
        </w:tc>
        <w:tc>
          <w:tcPr>
            <w:tcW w:w="1072" w:type="dxa"/>
            <w:tcBorders>
              <w:top w:val="single" w:sz="6" w:space="0" w:color="000000"/>
              <w:left w:val="single" w:sz="4" w:space="0" w:color="000000"/>
              <w:bottom w:val="single" w:sz="4" w:space="0" w:color="000000"/>
              <w:right w:val="single" w:sz="4" w:space="0" w:color="000000"/>
            </w:tcBorders>
          </w:tcPr>
          <w:p w14:paraId="0FEE0AE7" w14:textId="77777777" w:rsidR="0041139F" w:rsidRPr="00600904" w:rsidRDefault="0041139F" w:rsidP="00C43D47">
            <w:pPr>
              <w:spacing w:line="259" w:lineRule="auto"/>
              <w:ind w:right="105"/>
              <w:jc w:val="center"/>
              <w:rPr>
                <w:rFonts w:asciiTheme="minorHAnsi" w:hAnsiTheme="minorHAnsi"/>
                <w:sz w:val="20"/>
                <w:szCs w:val="20"/>
              </w:rPr>
            </w:pPr>
            <w:r w:rsidRPr="00600904">
              <w:rPr>
                <w:rFonts w:asciiTheme="minorHAnsi" w:hAnsiTheme="minorHAnsi"/>
                <w:sz w:val="20"/>
                <w:szCs w:val="20"/>
              </w:rPr>
              <w:t xml:space="preserve">   28 </w:t>
            </w:r>
          </w:p>
        </w:tc>
        <w:tc>
          <w:tcPr>
            <w:tcW w:w="1074" w:type="dxa"/>
            <w:tcBorders>
              <w:top w:val="single" w:sz="6" w:space="0" w:color="000000"/>
              <w:left w:val="single" w:sz="4" w:space="0" w:color="000000"/>
              <w:bottom w:val="single" w:sz="4" w:space="0" w:color="000000"/>
              <w:right w:val="single" w:sz="4" w:space="0" w:color="000000"/>
            </w:tcBorders>
          </w:tcPr>
          <w:p w14:paraId="3A250321" w14:textId="77777777" w:rsidR="0041139F" w:rsidRPr="00600904" w:rsidRDefault="0041139F" w:rsidP="00C43D47">
            <w:pPr>
              <w:spacing w:line="259" w:lineRule="auto"/>
              <w:ind w:right="77"/>
              <w:jc w:val="center"/>
              <w:rPr>
                <w:rFonts w:asciiTheme="minorHAnsi" w:hAnsiTheme="minorHAnsi"/>
                <w:sz w:val="20"/>
                <w:szCs w:val="20"/>
              </w:rPr>
            </w:pPr>
            <w:r w:rsidRPr="00600904">
              <w:rPr>
                <w:rFonts w:asciiTheme="minorHAnsi" w:hAnsiTheme="minorHAnsi"/>
                <w:sz w:val="20"/>
                <w:szCs w:val="20"/>
              </w:rPr>
              <w:t xml:space="preserve">     71 </w:t>
            </w:r>
          </w:p>
        </w:tc>
        <w:tc>
          <w:tcPr>
            <w:tcW w:w="904" w:type="dxa"/>
            <w:tcBorders>
              <w:top w:val="single" w:sz="6" w:space="0" w:color="000000"/>
              <w:left w:val="single" w:sz="4" w:space="0" w:color="000000"/>
              <w:bottom w:val="single" w:sz="4" w:space="0" w:color="000000"/>
              <w:right w:val="single" w:sz="4" w:space="0" w:color="000000"/>
            </w:tcBorders>
          </w:tcPr>
          <w:p w14:paraId="38F5E035" w14:textId="77777777" w:rsidR="0041139F" w:rsidRPr="00600904" w:rsidRDefault="0041139F" w:rsidP="00C43D47">
            <w:pPr>
              <w:spacing w:line="259" w:lineRule="auto"/>
              <w:ind w:right="46"/>
              <w:jc w:val="center"/>
              <w:rPr>
                <w:rFonts w:asciiTheme="minorHAnsi" w:hAnsiTheme="minorHAnsi"/>
                <w:sz w:val="20"/>
                <w:szCs w:val="20"/>
              </w:rPr>
            </w:pPr>
            <w:r w:rsidRPr="00600904">
              <w:rPr>
                <w:rFonts w:asciiTheme="minorHAnsi" w:hAnsiTheme="minorHAnsi"/>
                <w:sz w:val="20"/>
                <w:szCs w:val="20"/>
              </w:rPr>
              <w:t xml:space="preserve">      34 </w:t>
            </w:r>
          </w:p>
        </w:tc>
        <w:tc>
          <w:tcPr>
            <w:tcW w:w="738" w:type="dxa"/>
            <w:tcBorders>
              <w:top w:val="single" w:sz="6" w:space="0" w:color="000000"/>
              <w:left w:val="single" w:sz="4" w:space="0" w:color="000000"/>
              <w:bottom w:val="single" w:sz="4" w:space="0" w:color="000000"/>
              <w:right w:val="single" w:sz="4" w:space="0" w:color="000000"/>
            </w:tcBorders>
          </w:tcPr>
          <w:p w14:paraId="4BA71537" w14:textId="77777777" w:rsidR="0041139F" w:rsidRPr="00600904" w:rsidRDefault="0041139F" w:rsidP="00C43D47">
            <w:pPr>
              <w:spacing w:line="259" w:lineRule="auto"/>
              <w:ind w:left="232"/>
              <w:rPr>
                <w:rFonts w:asciiTheme="minorHAnsi" w:hAnsiTheme="minorHAnsi"/>
                <w:sz w:val="20"/>
                <w:szCs w:val="20"/>
              </w:rPr>
            </w:pPr>
            <w:r w:rsidRPr="00600904">
              <w:rPr>
                <w:rFonts w:asciiTheme="minorHAnsi" w:hAnsiTheme="minorHAnsi"/>
                <w:sz w:val="20"/>
                <w:szCs w:val="20"/>
              </w:rPr>
              <w:t xml:space="preserve">  </w:t>
            </w:r>
            <w:r>
              <w:rPr>
                <w:rFonts w:asciiTheme="minorHAnsi" w:hAnsiTheme="minorHAnsi"/>
                <w:sz w:val="20"/>
                <w:szCs w:val="20"/>
              </w:rPr>
              <w:t xml:space="preserve"> </w:t>
            </w:r>
            <w:r w:rsidRPr="00600904">
              <w:rPr>
                <w:rFonts w:asciiTheme="minorHAnsi" w:hAnsiTheme="minorHAnsi"/>
                <w:sz w:val="20"/>
                <w:szCs w:val="20"/>
              </w:rPr>
              <w:t xml:space="preserve"> 6</w:t>
            </w:r>
          </w:p>
        </w:tc>
      </w:tr>
    </w:tbl>
    <w:p w14:paraId="7D7D52A4" w14:textId="77777777" w:rsidR="0041139F" w:rsidRPr="00600904" w:rsidRDefault="0041139F" w:rsidP="0041139F">
      <w:pPr>
        <w:spacing w:after="366" w:line="259" w:lineRule="auto"/>
        <w:ind w:right="469"/>
        <w:rPr>
          <w:rFonts w:asciiTheme="minorHAnsi" w:hAnsiTheme="minorHAnsi"/>
        </w:rPr>
      </w:pPr>
      <w:r w:rsidRPr="00600904">
        <w:rPr>
          <w:rFonts w:asciiTheme="minorHAnsi" w:hAnsiTheme="minorHAnsi"/>
        </w:rPr>
        <w:t xml:space="preserve">rekisterissä korjattavia rakennuksia                                                                                </w:t>
      </w:r>
      <w:r>
        <w:rPr>
          <w:rFonts w:asciiTheme="minorHAnsi" w:hAnsiTheme="minorHAnsi"/>
        </w:rPr>
        <w:t xml:space="preserve">                200          </w:t>
      </w:r>
      <w:r w:rsidRPr="00600904">
        <w:rPr>
          <w:rFonts w:asciiTheme="minorHAnsi" w:hAnsiTheme="minorHAnsi"/>
        </w:rPr>
        <w:t>400</w:t>
      </w:r>
    </w:p>
    <w:p w14:paraId="4BD857DC" w14:textId="77777777" w:rsidR="0041139F" w:rsidRPr="00E239B2" w:rsidRDefault="0041139F" w:rsidP="0041139F">
      <w:pPr>
        <w:rPr>
          <w:sz w:val="28"/>
          <w:szCs w:val="28"/>
        </w:rPr>
      </w:pPr>
      <w:r w:rsidRPr="00E239B2">
        <w:rPr>
          <w:sz w:val="28"/>
          <w:szCs w:val="28"/>
        </w:rPr>
        <w:t>Lupapiste</w:t>
      </w:r>
    </w:p>
    <w:p w14:paraId="45AF7D8B" w14:textId="77777777" w:rsidR="0041139F" w:rsidRPr="009270C3" w:rsidRDefault="0041139F" w:rsidP="0041139F"/>
    <w:p w14:paraId="7870298A" w14:textId="77777777" w:rsidR="0041139F" w:rsidRPr="000D35BA" w:rsidRDefault="0041139F" w:rsidP="0041139F">
      <w:pPr>
        <w:ind w:right="348"/>
        <w:rPr>
          <w:rFonts w:asciiTheme="minorHAnsi" w:hAnsiTheme="minorHAnsi"/>
        </w:rPr>
      </w:pPr>
      <w:r w:rsidRPr="00600904">
        <w:rPr>
          <w:rFonts w:asciiTheme="minorHAnsi" w:hAnsiTheme="minorHAnsi"/>
        </w:rPr>
        <w:t xml:space="preserve">Sähköinen lupapalvelu on otettu käyttöön tammikuussa 2015. Vuoden 2018 aikana on käsitelty lupapisteessä 13 neuvontapyyntöä ja 114 lupahakemusta, joka tekee 68 </w:t>
      </w:r>
      <w:r>
        <w:rPr>
          <w:rFonts w:asciiTheme="minorHAnsi" w:hAnsiTheme="minorHAnsi"/>
        </w:rPr>
        <w:t>prosenttia</w:t>
      </w:r>
      <w:r w:rsidRPr="00600904">
        <w:rPr>
          <w:rFonts w:asciiTheme="minorHAnsi" w:hAnsiTheme="minorHAnsi"/>
        </w:rPr>
        <w:t xml:space="preserve"> vuoden 2018 tehdy</w:t>
      </w:r>
      <w:r>
        <w:rPr>
          <w:rFonts w:asciiTheme="minorHAnsi" w:hAnsiTheme="minorHAnsi"/>
        </w:rPr>
        <w:t>i</w:t>
      </w:r>
      <w:r w:rsidRPr="00600904">
        <w:rPr>
          <w:rFonts w:asciiTheme="minorHAnsi" w:hAnsiTheme="minorHAnsi"/>
        </w:rPr>
        <w:t>stä lupapäätöksistä (</w:t>
      </w:r>
      <w:r>
        <w:rPr>
          <w:rFonts w:asciiTheme="minorHAnsi" w:hAnsiTheme="minorHAnsi"/>
        </w:rPr>
        <w:t xml:space="preserve">vuonna </w:t>
      </w:r>
      <w:r w:rsidRPr="00600904">
        <w:rPr>
          <w:rFonts w:asciiTheme="minorHAnsi" w:hAnsiTheme="minorHAnsi"/>
        </w:rPr>
        <w:t xml:space="preserve">2017 52 </w:t>
      </w:r>
      <w:r>
        <w:rPr>
          <w:rFonts w:asciiTheme="minorHAnsi" w:hAnsiTheme="minorHAnsi"/>
        </w:rPr>
        <w:t>prosenttia</w:t>
      </w:r>
      <w:r w:rsidRPr="00600904">
        <w:rPr>
          <w:rFonts w:asciiTheme="minorHAnsi" w:hAnsiTheme="minorHAnsi"/>
        </w:rPr>
        <w:t>).  Lupapisteen liittyvät rakennuslupapiirustukset arkistoidaan sähköisesti.</w:t>
      </w:r>
    </w:p>
    <w:p w14:paraId="01F6907E" w14:textId="77777777" w:rsidR="0041139F" w:rsidRDefault="0041139F" w:rsidP="0041139F">
      <w:pPr>
        <w:rPr>
          <w:rFonts w:asciiTheme="minorHAnsi" w:hAnsiTheme="minorHAnsi"/>
        </w:rPr>
      </w:pPr>
    </w:p>
    <w:p w14:paraId="6B11E0E7" w14:textId="77777777" w:rsidR="0041139F" w:rsidRPr="00E239B2" w:rsidRDefault="0041139F" w:rsidP="0041139F">
      <w:pPr>
        <w:rPr>
          <w:rFonts w:asciiTheme="minorHAnsi" w:hAnsiTheme="minorHAnsi"/>
          <w:sz w:val="28"/>
          <w:szCs w:val="28"/>
        </w:rPr>
      </w:pPr>
      <w:r w:rsidRPr="00E239B2">
        <w:rPr>
          <w:rFonts w:asciiTheme="minorHAnsi" w:hAnsiTheme="minorHAnsi"/>
          <w:sz w:val="28"/>
          <w:szCs w:val="28"/>
        </w:rPr>
        <w:t>Ympäristönsuojelu</w:t>
      </w:r>
    </w:p>
    <w:p w14:paraId="27EDE16D" w14:textId="77777777" w:rsidR="0041139F" w:rsidRDefault="0041139F" w:rsidP="0041139F">
      <w:pPr>
        <w:rPr>
          <w:rFonts w:asciiTheme="minorHAnsi" w:hAnsiTheme="minorHAnsi"/>
        </w:rPr>
      </w:pPr>
    </w:p>
    <w:p w14:paraId="6BEDE58A" w14:textId="77777777" w:rsidR="0041139F" w:rsidRPr="00F74032" w:rsidRDefault="0041139F" w:rsidP="0041139F">
      <w:pPr>
        <w:rPr>
          <w:rFonts w:asciiTheme="minorHAnsi" w:hAnsiTheme="minorHAnsi"/>
        </w:rPr>
      </w:pPr>
      <w:r w:rsidRPr="00F74032">
        <w:rPr>
          <w:rFonts w:asciiTheme="minorHAnsi" w:hAnsiTheme="minorHAnsi"/>
        </w:rPr>
        <w:t xml:space="preserve">Uusi ympäristönsuojelusihteeri aloitti vuoden alussa tammikuun puolessa välissä. Vuoden aikana on käyty läpi vireillä olevia lupahakemuksia ja oltu yhteydessä luvanhakijoihin, joiden kanssa sovittiin hakemusten päivittämisestä. Lisäksi on käyty läpi ja käsitelty myös muut aiemmin saapuneet rekisteröinti-ilmoitukset </w:t>
      </w:r>
      <w:r>
        <w:rPr>
          <w:rFonts w:asciiTheme="minorHAnsi" w:hAnsiTheme="minorHAnsi"/>
        </w:rPr>
        <w:t>ja</w:t>
      </w:r>
      <w:r w:rsidRPr="00F74032">
        <w:rPr>
          <w:rFonts w:asciiTheme="minorHAnsi" w:hAnsiTheme="minorHAnsi"/>
        </w:rPr>
        <w:t xml:space="preserve"> vireill</w:t>
      </w:r>
      <w:r>
        <w:rPr>
          <w:rFonts w:asciiTheme="minorHAnsi" w:hAnsiTheme="minorHAnsi"/>
        </w:rPr>
        <w:t>ä</w:t>
      </w:r>
      <w:r w:rsidRPr="00F74032">
        <w:rPr>
          <w:rFonts w:asciiTheme="minorHAnsi" w:hAnsiTheme="minorHAnsi"/>
        </w:rPr>
        <w:t xml:space="preserve"> </w:t>
      </w:r>
      <w:r>
        <w:rPr>
          <w:rFonts w:asciiTheme="minorHAnsi" w:hAnsiTheme="minorHAnsi"/>
        </w:rPr>
        <w:t xml:space="preserve">olleet </w:t>
      </w:r>
      <w:r w:rsidRPr="00F74032">
        <w:rPr>
          <w:rFonts w:asciiTheme="minorHAnsi" w:hAnsiTheme="minorHAnsi"/>
        </w:rPr>
        <w:t>valvonta-asiat</w:t>
      </w:r>
      <w:r>
        <w:rPr>
          <w:rFonts w:asciiTheme="minorHAnsi" w:hAnsiTheme="minorHAnsi"/>
        </w:rPr>
        <w:t xml:space="preserve"> sekä käsitelty kymmenkunta uutta vireille tullutta ympäristönsuojelulainsäädännön mukaista ilmoitusta.</w:t>
      </w:r>
      <w:r w:rsidRPr="00F74032">
        <w:rPr>
          <w:rFonts w:asciiTheme="minorHAnsi" w:hAnsiTheme="minorHAnsi"/>
        </w:rPr>
        <w:t xml:space="preserve"> </w:t>
      </w:r>
      <w:r>
        <w:rPr>
          <w:rFonts w:asciiTheme="minorHAnsi" w:hAnsiTheme="minorHAnsi"/>
        </w:rPr>
        <w:t xml:space="preserve">Valvontatarkastuksia tehtiin yhteensä kolmeentoista lupakohteeseen. </w:t>
      </w:r>
      <w:r w:rsidRPr="00F74032">
        <w:rPr>
          <w:rFonts w:asciiTheme="minorHAnsi" w:hAnsiTheme="minorHAnsi"/>
        </w:rPr>
        <w:t>Toimintaa</w:t>
      </w:r>
      <w:r>
        <w:rPr>
          <w:rFonts w:asciiTheme="minorHAnsi" w:hAnsiTheme="minorHAnsi"/>
        </w:rPr>
        <w:t>,</w:t>
      </w:r>
      <w:r w:rsidRPr="00F74032">
        <w:rPr>
          <w:rFonts w:asciiTheme="minorHAnsi" w:hAnsiTheme="minorHAnsi"/>
        </w:rPr>
        <w:t xml:space="preserve"> rekistereitä </w:t>
      </w:r>
      <w:r>
        <w:rPr>
          <w:rFonts w:asciiTheme="minorHAnsi" w:hAnsiTheme="minorHAnsi"/>
        </w:rPr>
        <w:t xml:space="preserve">ja arkistointia </w:t>
      </w:r>
      <w:r w:rsidRPr="00F74032">
        <w:rPr>
          <w:rFonts w:asciiTheme="minorHAnsi" w:hAnsiTheme="minorHAnsi"/>
        </w:rPr>
        <w:t>on pyritty kehittämään</w:t>
      </w:r>
      <w:r>
        <w:rPr>
          <w:rFonts w:asciiTheme="minorHAnsi" w:hAnsiTheme="minorHAnsi"/>
        </w:rPr>
        <w:t xml:space="preserve"> ja parantamaan resurssien</w:t>
      </w:r>
      <w:r w:rsidRPr="00F74032">
        <w:rPr>
          <w:rFonts w:asciiTheme="minorHAnsi" w:hAnsiTheme="minorHAnsi"/>
        </w:rPr>
        <w:t xml:space="preserve"> puitteissa. </w:t>
      </w:r>
      <w:r>
        <w:rPr>
          <w:rFonts w:asciiTheme="minorHAnsi" w:hAnsiTheme="minorHAnsi"/>
        </w:rPr>
        <w:t xml:space="preserve">Yhteistyössä </w:t>
      </w:r>
      <w:r w:rsidRPr="00F74032">
        <w:rPr>
          <w:rFonts w:asciiTheme="minorHAnsi" w:hAnsiTheme="minorHAnsi"/>
        </w:rPr>
        <w:t xml:space="preserve">Länsi-Uudenmaan vesi- ja ympäristö ry:n </w:t>
      </w:r>
      <w:r>
        <w:rPr>
          <w:rFonts w:asciiTheme="minorHAnsi" w:hAnsiTheme="minorHAnsi"/>
        </w:rPr>
        <w:t xml:space="preserve">ja muiden Länsi-Uudenmaan kuntien kanssa toteutettavat hakkeet etenivät aikaisempaan tapaan. Hankkeet liittyvät mm. jätevesineuvontaan, järvien ja pohjavesien vedenlaadun seurantaa sekä vesistöjen tilan parantamiseen. Karkkila oli myös mukana Uudenmaan ilmanlaadun yhteisseurannassa. </w:t>
      </w:r>
    </w:p>
    <w:p w14:paraId="208BE242" w14:textId="77777777" w:rsidR="0041139F" w:rsidRDefault="0041139F" w:rsidP="0041139F">
      <w:pPr>
        <w:rPr>
          <w:rFonts w:asciiTheme="minorHAnsi" w:hAnsiTheme="minorHAnsi"/>
        </w:rPr>
      </w:pPr>
    </w:p>
    <w:p w14:paraId="3173D305" w14:textId="77777777" w:rsidR="0041139F" w:rsidRPr="00E239B2" w:rsidRDefault="0041139F" w:rsidP="0041139F">
      <w:pPr>
        <w:rPr>
          <w:rFonts w:asciiTheme="minorHAnsi" w:hAnsiTheme="minorHAnsi"/>
          <w:sz w:val="28"/>
          <w:szCs w:val="28"/>
        </w:rPr>
      </w:pPr>
      <w:r w:rsidRPr="00E239B2">
        <w:rPr>
          <w:rFonts w:asciiTheme="minorHAnsi" w:hAnsiTheme="minorHAnsi"/>
          <w:sz w:val="28"/>
          <w:szCs w:val="28"/>
        </w:rPr>
        <w:t>Ympäristöterveydenhuolto</w:t>
      </w:r>
    </w:p>
    <w:p w14:paraId="437346E0" w14:textId="77777777" w:rsidR="0041139F" w:rsidRDefault="0041139F" w:rsidP="0041139F">
      <w:pPr>
        <w:rPr>
          <w:rFonts w:asciiTheme="minorHAnsi" w:hAnsiTheme="minorHAnsi"/>
        </w:rPr>
      </w:pPr>
    </w:p>
    <w:p w14:paraId="3872D3F8" w14:textId="77777777" w:rsidR="0041139F" w:rsidRPr="00A64E6E" w:rsidRDefault="0041139F" w:rsidP="0041139F">
      <w:pPr>
        <w:autoSpaceDE w:val="0"/>
        <w:autoSpaceDN w:val="0"/>
        <w:adjustRightInd w:val="0"/>
        <w:rPr>
          <w:rFonts w:asciiTheme="minorHAnsi" w:eastAsiaTheme="minorHAnsi" w:hAnsiTheme="minorHAnsi" w:cs="ArialMT"/>
          <w:lang w:eastAsia="en-US"/>
        </w:rPr>
      </w:pPr>
      <w:bookmarkStart w:id="143" w:name="_Hlk504728978"/>
      <w:r>
        <w:rPr>
          <w:rFonts w:asciiTheme="minorHAnsi" w:eastAsiaTheme="minorHAnsi" w:hAnsiTheme="minorHAnsi" w:cs="ArialMT"/>
          <w:lang w:eastAsia="en-US"/>
        </w:rPr>
        <w:t xml:space="preserve">Karkkilan </w:t>
      </w:r>
      <w:bookmarkStart w:id="144" w:name="_Hlk2158690"/>
      <w:r>
        <w:rPr>
          <w:rFonts w:asciiTheme="minorHAnsi" w:eastAsiaTheme="minorHAnsi" w:hAnsiTheme="minorHAnsi" w:cs="ArialMT"/>
          <w:lang w:eastAsia="en-US"/>
        </w:rPr>
        <w:t>y</w:t>
      </w:r>
      <w:r w:rsidRPr="00A64E6E">
        <w:rPr>
          <w:rFonts w:asciiTheme="minorHAnsi" w:eastAsiaTheme="minorHAnsi" w:hAnsiTheme="minorHAnsi" w:cs="ArialMT"/>
          <w:lang w:eastAsia="en-US"/>
        </w:rPr>
        <w:t>mpäristötervey</w:t>
      </w:r>
      <w:r>
        <w:rPr>
          <w:rFonts w:asciiTheme="minorHAnsi" w:eastAsiaTheme="minorHAnsi" w:hAnsiTheme="minorHAnsi" w:cs="ArialMT"/>
          <w:lang w:eastAsia="en-US"/>
        </w:rPr>
        <w:t>s- ja eläinlääkintä</w:t>
      </w:r>
      <w:r w:rsidRPr="00A64E6E">
        <w:rPr>
          <w:rFonts w:asciiTheme="minorHAnsi" w:eastAsiaTheme="minorHAnsi" w:hAnsiTheme="minorHAnsi" w:cs="ArialMT"/>
          <w:lang w:eastAsia="en-US"/>
        </w:rPr>
        <w:t>huollo</w:t>
      </w:r>
      <w:r>
        <w:rPr>
          <w:rFonts w:asciiTheme="minorHAnsi" w:eastAsiaTheme="minorHAnsi" w:hAnsiTheme="minorHAnsi" w:cs="ArialMT"/>
          <w:lang w:eastAsia="en-US"/>
        </w:rPr>
        <w:t xml:space="preserve">sta </w:t>
      </w:r>
      <w:bookmarkEnd w:id="144"/>
      <w:r>
        <w:rPr>
          <w:rFonts w:asciiTheme="minorHAnsi" w:eastAsiaTheme="minorHAnsi" w:hAnsiTheme="minorHAnsi" w:cs="ArialMT"/>
          <w:lang w:eastAsia="en-US"/>
        </w:rPr>
        <w:t xml:space="preserve">vastaa yhteistoimintasopimuksen perusteella Lohjan ympäristöterveyspalvelut, joka hoitaa tehtäviä </w:t>
      </w:r>
      <w:r w:rsidRPr="00A64E6E">
        <w:rPr>
          <w:rFonts w:asciiTheme="minorHAnsi" w:hAnsiTheme="minorHAnsi"/>
        </w:rPr>
        <w:t>Karkkila</w:t>
      </w:r>
      <w:r>
        <w:rPr>
          <w:rFonts w:asciiTheme="minorHAnsi" w:hAnsiTheme="minorHAnsi"/>
        </w:rPr>
        <w:t xml:space="preserve">n, </w:t>
      </w:r>
      <w:r w:rsidRPr="00A64E6E">
        <w:rPr>
          <w:rFonts w:asciiTheme="minorHAnsi" w:hAnsiTheme="minorHAnsi"/>
        </w:rPr>
        <w:t>Lohja</w:t>
      </w:r>
      <w:r>
        <w:rPr>
          <w:rFonts w:asciiTheme="minorHAnsi" w:hAnsiTheme="minorHAnsi"/>
        </w:rPr>
        <w:t>n</w:t>
      </w:r>
      <w:r w:rsidRPr="00A64E6E">
        <w:rPr>
          <w:rFonts w:asciiTheme="minorHAnsi" w:hAnsiTheme="minorHAnsi"/>
        </w:rPr>
        <w:t>, Siuntio</w:t>
      </w:r>
      <w:r>
        <w:rPr>
          <w:rFonts w:asciiTheme="minorHAnsi" w:hAnsiTheme="minorHAnsi"/>
        </w:rPr>
        <w:t>n</w:t>
      </w:r>
      <w:r w:rsidRPr="00A64E6E">
        <w:rPr>
          <w:rFonts w:asciiTheme="minorHAnsi" w:hAnsiTheme="minorHAnsi"/>
        </w:rPr>
        <w:t xml:space="preserve"> ja Vih</w:t>
      </w:r>
      <w:r>
        <w:rPr>
          <w:rFonts w:asciiTheme="minorHAnsi" w:hAnsiTheme="minorHAnsi"/>
        </w:rPr>
        <w:t>din muodostamalla yhteistoiminta-alueella</w:t>
      </w:r>
      <w:r w:rsidRPr="00A64E6E">
        <w:rPr>
          <w:rFonts w:asciiTheme="minorHAnsi" w:hAnsiTheme="minorHAnsi"/>
        </w:rPr>
        <w:t>.</w:t>
      </w:r>
      <w:r>
        <w:rPr>
          <w:rFonts w:asciiTheme="minorHAnsi" w:hAnsiTheme="minorHAnsi"/>
        </w:rPr>
        <w:t xml:space="preserve"> Tehtäviin </w:t>
      </w:r>
      <w:r w:rsidRPr="00E86FE5">
        <w:rPr>
          <w:rFonts w:asciiTheme="minorHAnsi" w:hAnsiTheme="minorHAnsi"/>
        </w:rPr>
        <w:t>kuuluvat elintarvike-, terveydensuojelu-, tupakka-, ulkoilu- ja lääkelain valvonta, eläinsuojelu- ja eläintautivalvonta, ohjaus, neuvonta, lausuntojen antaminen, ilmoitusten ja hakemusten käsittely sekä eläinlääkintäpalvelut ja eläinlääkäripäivystys. Kuntien yhteistoiminta käynnistyi vuonna 2008 ja tulevaisuudessa toiminta mahdollisesti siirtyy maakuntahallinnon vastuulle.</w:t>
      </w:r>
      <w:r>
        <w:rPr>
          <w:rFonts w:asciiTheme="minorHAnsi" w:hAnsiTheme="minorHAnsi"/>
        </w:rPr>
        <w:t xml:space="preserve"> Karkkilan </w:t>
      </w:r>
      <w:r w:rsidRPr="00661B00">
        <w:rPr>
          <w:rFonts w:asciiTheme="minorHAnsi" w:hAnsiTheme="minorHAnsi"/>
        </w:rPr>
        <w:t xml:space="preserve">kaupungin hallintosäännön mukaan ympäristölautakunta valvoo </w:t>
      </w:r>
      <w:r w:rsidRPr="00661B00">
        <w:rPr>
          <w:rFonts w:asciiTheme="minorHAnsi" w:eastAsiaTheme="minorHAnsi" w:hAnsiTheme="minorHAnsi" w:cs="ArialMT"/>
          <w:lang w:eastAsia="en-US"/>
        </w:rPr>
        <w:t>ympäristöterveys</w:t>
      </w:r>
      <w:r>
        <w:rPr>
          <w:rFonts w:asciiTheme="minorHAnsi" w:eastAsiaTheme="minorHAnsi" w:hAnsiTheme="minorHAnsi" w:cs="ArialMT"/>
          <w:lang w:eastAsia="en-US"/>
        </w:rPr>
        <w:t>- ja eläinlääkintä</w:t>
      </w:r>
      <w:r w:rsidRPr="00A64E6E">
        <w:rPr>
          <w:rFonts w:asciiTheme="minorHAnsi" w:eastAsiaTheme="minorHAnsi" w:hAnsiTheme="minorHAnsi" w:cs="ArialMT"/>
          <w:lang w:eastAsia="en-US"/>
        </w:rPr>
        <w:t>huollo</w:t>
      </w:r>
      <w:r>
        <w:rPr>
          <w:rFonts w:asciiTheme="minorHAnsi" w:eastAsiaTheme="minorHAnsi" w:hAnsiTheme="minorHAnsi" w:cs="ArialMT"/>
          <w:lang w:eastAsia="en-US"/>
        </w:rPr>
        <w:t>n yhteistoimintasopimuksen noudattamista. Syksyllä 2018 päivitettiin yhteistoimintasopimuksen mukainen palvelusopimus sekä valvontasuunnitelma vuodelle 2019.</w:t>
      </w:r>
    </w:p>
    <w:bookmarkEnd w:id="143"/>
    <w:p w14:paraId="283AADB5" w14:textId="77777777" w:rsidR="0041139F" w:rsidRDefault="0041139F" w:rsidP="0041139F">
      <w:pPr>
        <w:jc w:val="left"/>
        <w:rPr>
          <w:rFonts w:asciiTheme="minorHAnsi" w:hAnsiTheme="minorHAnsi"/>
        </w:rPr>
      </w:pPr>
    </w:p>
    <w:p w14:paraId="6E26BFB5" w14:textId="77777777" w:rsidR="0041139F" w:rsidRPr="00E239B2" w:rsidRDefault="0041139F" w:rsidP="0041139F">
      <w:pPr>
        <w:rPr>
          <w:rFonts w:asciiTheme="minorHAnsi" w:hAnsiTheme="minorHAnsi"/>
          <w:sz w:val="28"/>
          <w:szCs w:val="28"/>
        </w:rPr>
      </w:pPr>
      <w:r w:rsidRPr="00E239B2">
        <w:rPr>
          <w:rFonts w:asciiTheme="minorHAnsi" w:hAnsiTheme="minorHAnsi"/>
          <w:sz w:val="28"/>
          <w:szCs w:val="28"/>
        </w:rPr>
        <w:t>Valtuustoon nähden sitovat toiminnalliset tavoitteet</w:t>
      </w:r>
    </w:p>
    <w:p w14:paraId="5F95837B" w14:textId="77777777" w:rsidR="0041139F" w:rsidRPr="008958B2" w:rsidRDefault="0041139F" w:rsidP="0041139F">
      <w:pPr>
        <w:rPr>
          <w:rFonts w:asciiTheme="minorHAnsi" w:hAnsiTheme="minorHAnsi"/>
          <w: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49"/>
        <w:gridCol w:w="6369"/>
      </w:tblGrid>
      <w:tr w:rsidR="0041139F" w:rsidRPr="008C413C" w14:paraId="57334FB4" w14:textId="77777777" w:rsidTr="00E239B2">
        <w:tc>
          <w:tcPr>
            <w:tcW w:w="3249" w:type="dxa"/>
            <w:shd w:val="clear" w:color="auto" w:fill="95C23D"/>
          </w:tcPr>
          <w:p w14:paraId="45A4E537" w14:textId="77777777" w:rsidR="0041139F" w:rsidRPr="008C413C" w:rsidRDefault="0041139F" w:rsidP="00C43D47">
            <w:pPr>
              <w:rPr>
                <w:rFonts w:ascii="Calibri" w:hAnsi="Calibri" w:cs="Arial"/>
                <w:b/>
                <w:color w:val="FFFFFF"/>
                <w:sz w:val="20"/>
              </w:rPr>
            </w:pPr>
            <w:r w:rsidRPr="008C413C">
              <w:rPr>
                <w:rFonts w:ascii="Calibri" w:hAnsi="Calibri" w:cs="Arial"/>
                <w:b/>
                <w:color w:val="FFFFFF"/>
                <w:sz w:val="20"/>
              </w:rPr>
              <w:t>Päämäärä</w:t>
            </w:r>
          </w:p>
        </w:tc>
        <w:tc>
          <w:tcPr>
            <w:tcW w:w="6369" w:type="dxa"/>
            <w:shd w:val="clear" w:color="auto" w:fill="95C23D"/>
          </w:tcPr>
          <w:p w14:paraId="61FA3796" w14:textId="77777777" w:rsidR="0041139F" w:rsidRPr="008C413C" w:rsidRDefault="0041139F" w:rsidP="00C43D47">
            <w:pPr>
              <w:rPr>
                <w:rFonts w:ascii="Calibri" w:hAnsi="Calibri" w:cs="Arial"/>
                <w:b/>
                <w:color w:val="FFFFFF"/>
                <w:sz w:val="20"/>
              </w:rPr>
            </w:pPr>
            <w:r w:rsidRPr="008C413C">
              <w:rPr>
                <w:rFonts w:ascii="Calibri" w:hAnsi="Calibri" w:cs="Arial"/>
                <w:b/>
                <w:color w:val="FFFFFF"/>
                <w:sz w:val="20"/>
              </w:rPr>
              <w:t>Kaupungin talous tasapainossa</w:t>
            </w:r>
          </w:p>
        </w:tc>
      </w:tr>
      <w:tr w:rsidR="0041139F" w:rsidRPr="008C413C" w14:paraId="0FB4C147" w14:textId="77777777" w:rsidTr="00E239B2">
        <w:tc>
          <w:tcPr>
            <w:tcW w:w="3249" w:type="dxa"/>
          </w:tcPr>
          <w:p w14:paraId="6685A0E7" w14:textId="77777777" w:rsidR="0041139F" w:rsidRPr="008C413C" w:rsidRDefault="0041139F" w:rsidP="00C43D47">
            <w:pPr>
              <w:rPr>
                <w:rFonts w:ascii="Calibri" w:hAnsi="Calibri" w:cs="Arial"/>
                <w:sz w:val="20"/>
              </w:rPr>
            </w:pPr>
            <w:r w:rsidRPr="008C413C">
              <w:rPr>
                <w:rFonts w:ascii="Calibri" w:hAnsi="Calibri" w:cs="Arial"/>
                <w:sz w:val="20"/>
              </w:rPr>
              <w:t>Suunnittelukauden 2018-2020 tavoite</w:t>
            </w:r>
          </w:p>
        </w:tc>
        <w:tc>
          <w:tcPr>
            <w:tcW w:w="6369" w:type="dxa"/>
          </w:tcPr>
          <w:p w14:paraId="2F7AA911" w14:textId="77777777" w:rsidR="0041139F" w:rsidRPr="008C413C" w:rsidRDefault="0041139F" w:rsidP="00C43D47">
            <w:pPr>
              <w:rPr>
                <w:rFonts w:ascii="Calibri" w:hAnsi="Calibri" w:cs="Arial"/>
                <w:sz w:val="20"/>
              </w:rPr>
            </w:pPr>
            <w:r w:rsidRPr="008C413C">
              <w:rPr>
                <w:rFonts w:ascii="Calibri" w:hAnsi="Calibri" w:cs="Arial"/>
                <w:sz w:val="20"/>
              </w:rPr>
              <w:t>Uudistettu rakennusjärjestys ohjaa rakentamista, luvanvaraisuus muuttuu ja suunnittelutarveratkaisun tarpeet tulee tarkastaa 10 v. välein</w:t>
            </w:r>
          </w:p>
        </w:tc>
      </w:tr>
      <w:tr w:rsidR="0041139F" w:rsidRPr="008C413C" w14:paraId="3ADB9852" w14:textId="77777777" w:rsidTr="00E239B2">
        <w:tc>
          <w:tcPr>
            <w:tcW w:w="3249" w:type="dxa"/>
          </w:tcPr>
          <w:p w14:paraId="24677AF0" w14:textId="77777777" w:rsidR="0041139F" w:rsidRPr="008C413C" w:rsidRDefault="0041139F" w:rsidP="00C43D47">
            <w:pPr>
              <w:rPr>
                <w:rFonts w:ascii="Calibri" w:hAnsi="Calibri" w:cs="Arial"/>
                <w:b/>
                <w:sz w:val="20"/>
              </w:rPr>
            </w:pPr>
            <w:r w:rsidRPr="008C413C">
              <w:rPr>
                <w:rFonts w:ascii="Calibri" w:hAnsi="Calibri" w:cs="Arial"/>
                <w:b/>
                <w:sz w:val="20"/>
              </w:rPr>
              <w:t>Talousarviovuoden tavoite</w:t>
            </w:r>
          </w:p>
        </w:tc>
        <w:tc>
          <w:tcPr>
            <w:tcW w:w="6369" w:type="dxa"/>
          </w:tcPr>
          <w:p w14:paraId="30E4213B" w14:textId="77777777" w:rsidR="0041139F" w:rsidRPr="008C413C" w:rsidRDefault="0041139F" w:rsidP="00C43D47">
            <w:pPr>
              <w:rPr>
                <w:rFonts w:ascii="Calibri" w:hAnsi="Calibri" w:cs="Arial"/>
                <w:b/>
                <w:sz w:val="20"/>
              </w:rPr>
            </w:pPr>
            <w:r w:rsidRPr="008C413C">
              <w:rPr>
                <w:rFonts w:ascii="Calibri" w:hAnsi="Calibri" w:cs="Arial"/>
                <w:b/>
                <w:sz w:val="20"/>
              </w:rPr>
              <w:t>Rakennusjärjestys on tehty uusien lakien ja suositusten mukaisesti.</w:t>
            </w:r>
          </w:p>
        </w:tc>
      </w:tr>
      <w:tr w:rsidR="0041139F" w:rsidRPr="008C413C" w14:paraId="41F8878F" w14:textId="77777777" w:rsidTr="00E239B2">
        <w:tc>
          <w:tcPr>
            <w:tcW w:w="3249" w:type="dxa"/>
          </w:tcPr>
          <w:p w14:paraId="156F4AFF" w14:textId="77777777" w:rsidR="0041139F" w:rsidRPr="008C413C" w:rsidRDefault="0041139F" w:rsidP="00C43D47">
            <w:pPr>
              <w:rPr>
                <w:rFonts w:ascii="Calibri" w:hAnsi="Calibri" w:cs="Arial"/>
                <w:b/>
                <w:sz w:val="20"/>
              </w:rPr>
            </w:pPr>
            <w:r>
              <w:rPr>
                <w:rFonts w:ascii="Calibri" w:hAnsi="Calibri" w:cs="Arial"/>
                <w:b/>
                <w:sz w:val="20"/>
              </w:rPr>
              <w:t>Toteutuma</w:t>
            </w:r>
          </w:p>
        </w:tc>
        <w:tc>
          <w:tcPr>
            <w:tcW w:w="6369" w:type="dxa"/>
          </w:tcPr>
          <w:p w14:paraId="699CDDDE" w14:textId="77777777" w:rsidR="0041139F" w:rsidRPr="008C413C" w:rsidRDefault="0041139F" w:rsidP="00C43D47">
            <w:pPr>
              <w:rPr>
                <w:rFonts w:ascii="Calibri" w:hAnsi="Calibri" w:cs="Arial"/>
              </w:rPr>
            </w:pPr>
            <w:r>
              <w:rPr>
                <w:rFonts w:ascii="Calibri" w:hAnsi="Calibri" w:cs="Arial"/>
              </w:rPr>
              <w:t>Rakennusjärjestys on hyväksytty kaupunginvaltuustossa kesäkuussa 2018</w:t>
            </w:r>
          </w:p>
        </w:tc>
      </w:tr>
      <w:tr w:rsidR="0041139F" w:rsidRPr="008C413C" w14:paraId="5C7DFFE6" w14:textId="77777777" w:rsidTr="00E239B2">
        <w:tc>
          <w:tcPr>
            <w:tcW w:w="3249" w:type="dxa"/>
          </w:tcPr>
          <w:p w14:paraId="767540BA" w14:textId="77777777" w:rsidR="0041139F" w:rsidRPr="008C413C" w:rsidRDefault="0041139F" w:rsidP="00C43D47">
            <w:pPr>
              <w:rPr>
                <w:rFonts w:ascii="Calibri" w:hAnsi="Calibri" w:cs="Arial"/>
                <w:b/>
                <w:sz w:val="20"/>
              </w:rPr>
            </w:pPr>
            <w:r>
              <w:rPr>
                <w:rFonts w:ascii="Calibri" w:hAnsi="Calibri" w:cs="Arial"/>
                <w:b/>
                <w:sz w:val="20"/>
              </w:rPr>
              <w:t>Toteutuu/ei toteudu</w:t>
            </w:r>
          </w:p>
        </w:tc>
        <w:tc>
          <w:tcPr>
            <w:tcW w:w="6369" w:type="dxa"/>
          </w:tcPr>
          <w:p w14:paraId="0B41203A" w14:textId="77777777" w:rsidR="0041139F" w:rsidRPr="008C413C" w:rsidRDefault="0041139F" w:rsidP="00C43D47">
            <w:pPr>
              <w:rPr>
                <w:rFonts w:ascii="Calibri" w:hAnsi="Calibri" w:cs="Arial"/>
                <w:sz w:val="20"/>
              </w:rPr>
            </w:pPr>
            <w:r>
              <w:rPr>
                <w:rFonts w:ascii="Calibri" w:hAnsi="Calibri" w:cs="Arial"/>
                <w:sz w:val="20"/>
              </w:rPr>
              <w:t>Toteutui</w:t>
            </w:r>
          </w:p>
        </w:tc>
      </w:tr>
      <w:tr w:rsidR="0041139F" w:rsidRPr="008C413C" w14:paraId="1B1945C4" w14:textId="77777777" w:rsidTr="00E239B2">
        <w:tc>
          <w:tcPr>
            <w:tcW w:w="3249" w:type="dxa"/>
          </w:tcPr>
          <w:p w14:paraId="68CF088C" w14:textId="77777777" w:rsidR="0041139F" w:rsidRPr="008C413C" w:rsidRDefault="0041139F" w:rsidP="00C43D47">
            <w:pPr>
              <w:rPr>
                <w:rFonts w:ascii="Calibri" w:hAnsi="Calibri" w:cs="Arial"/>
                <w:sz w:val="20"/>
              </w:rPr>
            </w:pPr>
            <w:r w:rsidRPr="008C413C">
              <w:rPr>
                <w:rFonts w:ascii="Calibri" w:hAnsi="Calibri" w:cs="Arial"/>
                <w:sz w:val="20"/>
              </w:rPr>
              <w:t>Arviointikriteeri/mittari</w:t>
            </w:r>
          </w:p>
        </w:tc>
        <w:tc>
          <w:tcPr>
            <w:tcW w:w="6369" w:type="dxa"/>
          </w:tcPr>
          <w:p w14:paraId="6987D593" w14:textId="77777777" w:rsidR="0041139F" w:rsidRPr="008C413C" w:rsidRDefault="0041139F" w:rsidP="00C43D47">
            <w:pPr>
              <w:rPr>
                <w:rFonts w:ascii="Calibri" w:hAnsi="Calibri" w:cs="Arial"/>
                <w:sz w:val="20"/>
              </w:rPr>
            </w:pPr>
            <w:r w:rsidRPr="008C413C">
              <w:rPr>
                <w:rFonts w:ascii="Calibri" w:hAnsi="Calibri" w:cs="Arial"/>
                <w:sz w:val="20"/>
              </w:rPr>
              <w:t>Rakennusjärjestys on laadittu</w:t>
            </w:r>
          </w:p>
        </w:tc>
      </w:tr>
      <w:tr w:rsidR="0041139F" w:rsidRPr="008C413C" w14:paraId="3588B058" w14:textId="77777777" w:rsidTr="00E239B2">
        <w:tc>
          <w:tcPr>
            <w:tcW w:w="3249" w:type="dxa"/>
          </w:tcPr>
          <w:p w14:paraId="3396301E" w14:textId="77777777" w:rsidR="0041139F" w:rsidRPr="008C413C" w:rsidRDefault="0041139F" w:rsidP="00C43D47">
            <w:pPr>
              <w:rPr>
                <w:rFonts w:ascii="Calibri" w:hAnsi="Calibri" w:cs="Arial"/>
                <w:sz w:val="20"/>
              </w:rPr>
            </w:pPr>
            <w:r w:rsidRPr="008C413C">
              <w:rPr>
                <w:rFonts w:ascii="Calibri" w:hAnsi="Calibri" w:cs="Arial"/>
                <w:sz w:val="20"/>
              </w:rPr>
              <w:t>Vastuuhenkilö</w:t>
            </w:r>
          </w:p>
        </w:tc>
        <w:tc>
          <w:tcPr>
            <w:tcW w:w="6369" w:type="dxa"/>
          </w:tcPr>
          <w:p w14:paraId="23C0C66B" w14:textId="77777777" w:rsidR="0041139F" w:rsidRPr="008C413C" w:rsidRDefault="0041139F" w:rsidP="00C43D47">
            <w:pPr>
              <w:rPr>
                <w:rFonts w:ascii="Calibri" w:hAnsi="Calibri" w:cs="Arial"/>
                <w:sz w:val="20"/>
              </w:rPr>
            </w:pPr>
            <w:r>
              <w:rPr>
                <w:rFonts w:ascii="Calibri" w:hAnsi="Calibri" w:cs="Arial"/>
                <w:sz w:val="20"/>
              </w:rPr>
              <w:t>Vastaava r</w:t>
            </w:r>
            <w:r w:rsidRPr="008C413C">
              <w:rPr>
                <w:rFonts w:ascii="Calibri" w:hAnsi="Calibri" w:cs="Arial"/>
                <w:sz w:val="20"/>
              </w:rPr>
              <w:t>akennustarkastaja</w:t>
            </w:r>
          </w:p>
        </w:tc>
      </w:tr>
    </w:tbl>
    <w:p w14:paraId="57E1DFA8" w14:textId="77777777" w:rsidR="0041139F" w:rsidRDefault="0041139F" w:rsidP="0041139F">
      <w:pPr>
        <w:rPr>
          <w:rFonts w:asciiTheme="minorHAnsi" w:hAnsiTheme="minorHAnsi"/>
          <w:b/>
        </w:rPr>
      </w:pPr>
    </w:p>
    <w:p w14:paraId="0F4E1902" w14:textId="77777777" w:rsidR="0041139F" w:rsidRDefault="0041139F" w:rsidP="0041139F">
      <w:pPr>
        <w:rPr>
          <w:rFonts w:asciiTheme="minorHAnsi" w:hAnsiTheme="minorHAnsi"/>
          <w:b/>
        </w:rPr>
      </w:pPr>
    </w:p>
    <w:p w14:paraId="4222278F" w14:textId="77777777" w:rsidR="0041139F" w:rsidRDefault="0041139F" w:rsidP="0041139F">
      <w:pPr>
        <w:rPr>
          <w:rFonts w:asciiTheme="minorHAnsi" w:hAnsiTheme="minorHAnsi"/>
          <w:b/>
        </w:rPr>
      </w:pPr>
    </w:p>
    <w:p w14:paraId="33547DE1" w14:textId="77777777" w:rsidR="0041139F" w:rsidRDefault="0041139F" w:rsidP="0041139F">
      <w:pPr>
        <w:jc w:val="left"/>
        <w:rPr>
          <w:rFonts w:asciiTheme="minorHAnsi" w:hAnsiTheme="minorHAnsi" w:cs="Arial"/>
          <w:b/>
          <w:bCs/>
          <w:iCs/>
          <w:sz w:val="24"/>
          <w:szCs w:val="28"/>
        </w:rPr>
      </w:pPr>
      <w:r>
        <w:rPr>
          <w:rFonts w:asciiTheme="minorHAnsi" w:hAnsiTheme="minorHAnsi"/>
        </w:rPr>
        <w:br w:type="page"/>
      </w:r>
    </w:p>
    <w:p w14:paraId="4B6DEDEA" w14:textId="28DED9C0" w:rsidR="0041139F" w:rsidRPr="008958B2" w:rsidRDefault="0041139F" w:rsidP="00D0471D">
      <w:pPr>
        <w:pStyle w:val="TPotsikko20"/>
        <w:numPr>
          <w:ilvl w:val="1"/>
          <w:numId w:val="9"/>
        </w:numPr>
      </w:pPr>
      <w:bookmarkStart w:id="145" w:name="_Toc3879959"/>
      <w:bookmarkStart w:id="146" w:name="_Toc4616157"/>
      <w:r w:rsidRPr="008958B2">
        <w:t>Tuloslaskelmaosan toteutuminen</w:t>
      </w:r>
      <w:bookmarkEnd w:id="145"/>
      <w:bookmarkEnd w:id="146"/>
    </w:p>
    <w:p w14:paraId="534D074B" w14:textId="77777777" w:rsidR="0041139F" w:rsidRPr="0082757B" w:rsidRDefault="0041139F" w:rsidP="0041139F">
      <w:pPr>
        <w:jc w:val="left"/>
        <w:rPr>
          <w:rFonts w:asciiTheme="minorHAnsi" w:hAnsiTheme="minorHAnsi"/>
        </w:rPr>
      </w:pPr>
      <w:r w:rsidRPr="008958B2">
        <w:rPr>
          <w:rFonts w:asciiTheme="minorHAnsi" w:hAnsiTheme="minorHAnsi"/>
        </w:rPr>
        <w:t xml:space="preserve">Käyttötalousosaan budjetoidut tulot ja menot summataan tuloslaskelmaosaan. Tuloslaskelmaosaan budjetoitavia ja siinä seurattavia eriä ovat verotulot, valtionosuudet, rahoitustulot ja –menot sekä satunnaiset erät. Taulukossa on huomioitu </w:t>
      </w:r>
      <w:r w:rsidRPr="0082757B">
        <w:rPr>
          <w:rFonts w:asciiTheme="minorHAnsi" w:hAnsiTheme="minorHAnsi"/>
        </w:rPr>
        <w:t>vain ulkoiset erät.</w:t>
      </w:r>
    </w:p>
    <w:p w14:paraId="05B1CE3A" w14:textId="77777777" w:rsidR="0041139F" w:rsidRDefault="0041139F" w:rsidP="0041139F">
      <w:pPr>
        <w:jc w:val="left"/>
        <w:rPr>
          <w:rFonts w:ascii="Times New Roman" w:hAnsi="Times New Roman"/>
          <w:sz w:val="20"/>
        </w:rPr>
      </w:pPr>
    </w:p>
    <w:p w14:paraId="1141402B"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"Tuloslaskelma (2)!R1S2:R42S8" \f 4 \h </w:instrText>
      </w:r>
      <w:r>
        <w:fldChar w:fldCharType="separate"/>
      </w:r>
    </w:p>
    <w:tbl>
      <w:tblPr>
        <w:tblW w:w="10220" w:type="dxa"/>
        <w:tblInd w:w="70" w:type="dxa"/>
        <w:tblCellMar>
          <w:left w:w="70" w:type="dxa"/>
          <w:right w:w="70" w:type="dxa"/>
        </w:tblCellMar>
        <w:tblLook w:val="04A0" w:firstRow="1" w:lastRow="0" w:firstColumn="1" w:lastColumn="0" w:noHBand="0" w:noVBand="1"/>
      </w:tblPr>
      <w:tblGrid>
        <w:gridCol w:w="3100"/>
        <w:gridCol w:w="1360"/>
        <w:gridCol w:w="860"/>
        <w:gridCol w:w="1360"/>
        <w:gridCol w:w="1180"/>
        <w:gridCol w:w="1180"/>
        <w:gridCol w:w="1180"/>
      </w:tblGrid>
      <w:tr w:rsidR="0041139F" w:rsidRPr="001C4637" w14:paraId="49F2A9B7" w14:textId="77777777" w:rsidTr="00C43D47">
        <w:trPr>
          <w:trHeight w:val="765"/>
        </w:trPr>
        <w:tc>
          <w:tcPr>
            <w:tcW w:w="3100" w:type="dxa"/>
            <w:tcBorders>
              <w:top w:val="nil"/>
              <w:left w:val="nil"/>
              <w:bottom w:val="nil"/>
              <w:right w:val="dotted" w:sz="4" w:space="0" w:color="auto"/>
            </w:tcBorders>
            <w:shd w:val="clear" w:color="000000" w:fill="95C23D"/>
            <w:vAlign w:val="bottom"/>
            <w:hideMark/>
          </w:tcPr>
          <w:p w14:paraId="0F4774D6" w14:textId="77777777" w:rsidR="0041139F" w:rsidRPr="001C4637" w:rsidRDefault="0041139F" w:rsidP="00C43D47">
            <w:pPr>
              <w:jc w:val="left"/>
              <w:rPr>
                <w:rFonts w:ascii="Calibri" w:hAnsi="Calibri"/>
                <w:b/>
                <w:bCs/>
                <w:color w:val="FFFFFF"/>
                <w:sz w:val="20"/>
              </w:rPr>
            </w:pPr>
            <w:r w:rsidRPr="001C4637">
              <w:rPr>
                <w:rFonts w:ascii="Calibri" w:hAnsi="Calibri"/>
                <w:b/>
                <w:bCs/>
                <w:color w:val="FFFFFF"/>
                <w:sz w:val="20"/>
              </w:rPr>
              <w:t>TULOSLASKELMA</w:t>
            </w:r>
          </w:p>
        </w:tc>
        <w:tc>
          <w:tcPr>
            <w:tcW w:w="1360" w:type="dxa"/>
            <w:tcBorders>
              <w:top w:val="nil"/>
              <w:left w:val="nil"/>
              <w:bottom w:val="nil"/>
              <w:right w:val="dotted" w:sz="4" w:space="0" w:color="auto"/>
            </w:tcBorders>
            <w:shd w:val="clear" w:color="000000" w:fill="95C23D"/>
            <w:vAlign w:val="bottom"/>
            <w:hideMark/>
          </w:tcPr>
          <w:p w14:paraId="4359E698" w14:textId="77777777" w:rsidR="0041139F" w:rsidRPr="001C4637" w:rsidRDefault="0041139F" w:rsidP="00C43D47">
            <w:pPr>
              <w:jc w:val="right"/>
              <w:rPr>
                <w:rFonts w:ascii="Calibri" w:hAnsi="Calibri"/>
                <w:b/>
                <w:bCs/>
                <w:color w:val="FFFFFF"/>
                <w:sz w:val="20"/>
              </w:rPr>
            </w:pPr>
            <w:r w:rsidRPr="001C4637">
              <w:rPr>
                <w:rFonts w:ascii="Calibri" w:hAnsi="Calibri"/>
                <w:b/>
                <w:bCs/>
                <w:color w:val="FFFFFF"/>
                <w:sz w:val="20"/>
              </w:rPr>
              <w:t>TA2018</w:t>
            </w:r>
          </w:p>
        </w:tc>
        <w:tc>
          <w:tcPr>
            <w:tcW w:w="860" w:type="dxa"/>
            <w:tcBorders>
              <w:top w:val="nil"/>
              <w:left w:val="nil"/>
              <w:bottom w:val="nil"/>
              <w:right w:val="dotted" w:sz="4" w:space="0" w:color="auto"/>
            </w:tcBorders>
            <w:shd w:val="clear" w:color="000000" w:fill="95C23D"/>
            <w:vAlign w:val="bottom"/>
            <w:hideMark/>
          </w:tcPr>
          <w:p w14:paraId="6AF03F8A" w14:textId="77777777" w:rsidR="0041139F" w:rsidRPr="001C4637" w:rsidRDefault="0041139F" w:rsidP="00C43D47">
            <w:pPr>
              <w:jc w:val="right"/>
              <w:rPr>
                <w:rFonts w:ascii="Calibri" w:hAnsi="Calibri"/>
                <w:b/>
                <w:bCs/>
                <w:color w:val="FFFFFF"/>
                <w:sz w:val="20"/>
              </w:rPr>
            </w:pPr>
            <w:r w:rsidRPr="001C4637">
              <w:rPr>
                <w:rFonts w:ascii="Calibri" w:hAnsi="Calibri"/>
                <w:b/>
                <w:bCs/>
                <w:color w:val="FFFFFF"/>
                <w:sz w:val="20"/>
              </w:rPr>
              <w:t>Muutos</w:t>
            </w:r>
          </w:p>
        </w:tc>
        <w:tc>
          <w:tcPr>
            <w:tcW w:w="1360" w:type="dxa"/>
            <w:tcBorders>
              <w:top w:val="nil"/>
              <w:left w:val="nil"/>
              <w:bottom w:val="nil"/>
              <w:right w:val="dotted" w:sz="4" w:space="0" w:color="auto"/>
            </w:tcBorders>
            <w:shd w:val="clear" w:color="000000" w:fill="95C23D"/>
            <w:vAlign w:val="bottom"/>
            <w:hideMark/>
          </w:tcPr>
          <w:p w14:paraId="1DC287AC" w14:textId="77777777" w:rsidR="0041139F" w:rsidRPr="001C4637" w:rsidRDefault="0041139F" w:rsidP="00C43D47">
            <w:pPr>
              <w:jc w:val="right"/>
              <w:rPr>
                <w:rFonts w:ascii="Calibri" w:hAnsi="Calibri"/>
                <w:b/>
                <w:bCs/>
                <w:color w:val="FFFFFF"/>
                <w:sz w:val="20"/>
              </w:rPr>
            </w:pPr>
            <w:r w:rsidRPr="001C4637">
              <w:rPr>
                <w:rFonts w:ascii="Calibri" w:hAnsi="Calibri"/>
                <w:b/>
                <w:bCs/>
                <w:color w:val="FFFFFF"/>
                <w:sz w:val="20"/>
              </w:rPr>
              <w:t>MTA 2018</w:t>
            </w:r>
          </w:p>
        </w:tc>
        <w:tc>
          <w:tcPr>
            <w:tcW w:w="1180" w:type="dxa"/>
            <w:tcBorders>
              <w:top w:val="nil"/>
              <w:left w:val="nil"/>
              <w:bottom w:val="nil"/>
              <w:right w:val="dotted" w:sz="4" w:space="0" w:color="auto"/>
            </w:tcBorders>
            <w:shd w:val="clear" w:color="000000" w:fill="95C23D"/>
            <w:vAlign w:val="bottom"/>
            <w:hideMark/>
          </w:tcPr>
          <w:p w14:paraId="4ADB92BF" w14:textId="77777777" w:rsidR="0041139F" w:rsidRPr="001C4637" w:rsidRDefault="0041139F" w:rsidP="00C43D47">
            <w:pPr>
              <w:jc w:val="right"/>
              <w:rPr>
                <w:rFonts w:ascii="Calibri" w:hAnsi="Calibri"/>
                <w:b/>
                <w:bCs/>
                <w:color w:val="FFFFFF"/>
                <w:sz w:val="20"/>
              </w:rPr>
            </w:pPr>
            <w:r w:rsidRPr="001C4637">
              <w:rPr>
                <w:rFonts w:ascii="Calibri" w:hAnsi="Calibri"/>
                <w:b/>
                <w:bCs/>
                <w:color w:val="FFFFFF"/>
                <w:sz w:val="20"/>
              </w:rPr>
              <w:t>TP 2018</w:t>
            </w:r>
          </w:p>
        </w:tc>
        <w:tc>
          <w:tcPr>
            <w:tcW w:w="1180" w:type="dxa"/>
            <w:tcBorders>
              <w:top w:val="nil"/>
              <w:left w:val="nil"/>
              <w:bottom w:val="nil"/>
              <w:right w:val="dotted" w:sz="4" w:space="0" w:color="auto"/>
            </w:tcBorders>
            <w:shd w:val="clear" w:color="000000" w:fill="95C23D"/>
            <w:vAlign w:val="bottom"/>
            <w:hideMark/>
          </w:tcPr>
          <w:p w14:paraId="64998B3E" w14:textId="77777777" w:rsidR="0041139F" w:rsidRPr="001C4637" w:rsidRDefault="0041139F" w:rsidP="00C43D47">
            <w:pPr>
              <w:jc w:val="right"/>
              <w:rPr>
                <w:rFonts w:ascii="Calibri" w:hAnsi="Calibri"/>
                <w:b/>
                <w:bCs/>
                <w:color w:val="FFFFFF"/>
                <w:sz w:val="20"/>
              </w:rPr>
            </w:pPr>
            <w:r w:rsidRPr="001C4637">
              <w:rPr>
                <w:rFonts w:ascii="Calibri" w:hAnsi="Calibri"/>
                <w:b/>
                <w:bCs/>
                <w:color w:val="FFFFFF"/>
                <w:sz w:val="20"/>
              </w:rPr>
              <w:t>Poikkeama % TP 2018/   MTA 2018</w:t>
            </w:r>
          </w:p>
        </w:tc>
        <w:tc>
          <w:tcPr>
            <w:tcW w:w="1180" w:type="dxa"/>
            <w:tcBorders>
              <w:top w:val="nil"/>
              <w:left w:val="nil"/>
              <w:bottom w:val="nil"/>
              <w:right w:val="dotted" w:sz="4" w:space="0" w:color="auto"/>
            </w:tcBorders>
            <w:shd w:val="clear" w:color="000000" w:fill="95C23D"/>
            <w:vAlign w:val="bottom"/>
            <w:hideMark/>
          </w:tcPr>
          <w:p w14:paraId="717FABE7" w14:textId="77777777" w:rsidR="0041139F" w:rsidRPr="001C4637" w:rsidRDefault="0041139F" w:rsidP="00C43D47">
            <w:pPr>
              <w:jc w:val="right"/>
              <w:rPr>
                <w:rFonts w:ascii="Calibri" w:hAnsi="Calibri"/>
                <w:b/>
                <w:bCs/>
                <w:color w:val="FFFFFF"/>
                <w:sz w:val="20"/>
              </w:rPr>
            </w:pPr>
            <w:r w:rsidRPr="001C4637">
              <w:rPr>
                <w:rFonts w:ascii="Calibri" w:hAnsi="Calibri"/>
                <w:b/>
                <w:bCs/>
                <w:color w:val="FFFFFF"/>
                <w:sz w:val="20"/>
              </w:rPr>
              <w:t>Poikkeama TP 2018/         MTA 2018</w:t>
            </w:r>
          </w:p>
        </w:tc>
      </w:tr>
      <w:tr w:rsidR="0041139F" w:rsidRPr="001C4637" w14:paraId="2ADCE519"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7D65A16D" w14:textId="77777777" w:rsidR="0041139F" w:rsidRPr="001C4637" w:rsidRDefault="0041139F" w:rsidP="00C43D47">
            <w:pPr>
              <w:jc w:val="left"/>
              <w:rPr>
                <w:rFonts w:ascii="Calibri" w:hAnsi="Calibri"/>
                <w:b/>
                <w:bCs/>
                <w:color w:val="000000"/>
                <w:sz w:val="20"/>
              </w:rPr>
            </w:pPr>
            <w:r w:rsidRPr="001C4637">
              <w:rPr>
                <w:rFonts w:ascii="Calibri" w:hAnsi="Calibri"/>
                <w:b/>
                <w:bCs/>
                <w:color w:val="000000"/>
                <w:sz w:val="20"/>
              </w:rPr>
              <w:t>Toimintatuotot</w:t>
            </w:r>
          </w:p>
        </w:tc>
        <w:tc>
          <w:tcPr>
            <w:tcW w:w="1360" w:type="dxa"/>
            <w:tcBorders>
              <w:top w:val="nil"/>
              <w:left w:val="nil"/>
              <w:bottom w:val="nil"/>
              <w:right w:val="dotted" w:sz="4" w:space="0" w:color="auto"/>
            </w:tcBorders>
            <w:shd w:val="clear" w:color="000000" w:fill="FFFFFF"/>
            <w:vAlign w:val="bottom"/>
            <w:hideMark/>
          </w:tcPr>
          <w:p w14:paraId="3EEECB88" w14:textId="77777777" w:rsidR="0041139F" w:rsidRPr="001C4637" w:rsidRDefault="0041139F" w:rsidP="00C43D47">
            <w:pPr>
              <w:jc w:val="right"/>
              <w:rPr>
                <w:rFonts w:ascii="Calibri" w:hAnsi="Calibri"/>
                <w:b/>
                <w:bCs/>
                <w:sz w:val="20"/>
              </w:rPr>
            </w:pPr>
            <w:r w:rsidRPr="001C4637">
              <w:rPr>
                <w:rFonts w:ascii="Calibri" w:hAnsi="Calibri"/>
                <w:b/>
                <w:bCs/>
                <w:sz w:val="20"/>
              </w:rPr>
              <w:t>6 327 607</w:t>
            </w:r>
          </w:p>
        </w:tc>
        <w:tc>
          <w:tcPr>
            <w:tcW w:w="860" w:type="dxa"/>
            <w:tcBorders>
              <w:top w:val="nil"/>
              <w:left w:val="nil"/>
              <w:bottom w:val="nil"/>
              <w:right w:val="dotted" w:sz="4" w:space="0" w:color="auto"/>
            </w:tcBorders>
            <w:shd w:val="clear" w:color="000000" w:fill="FFFFFF"/>
            <w:vAlign w:val="bottom"/>
            <w:hideMark/>
          </w:tcPr>
          <w:p w14:paraId="6A0300D6" w14:textId="77777777" w:rsidR="0041139F" w:rsidRPr="001C4637" w:rsidRDefault="0041139F" w:rsidP="00C43D47">
            <w:pPr>
              <w:jc w:val="right"/>
              <w:rPr>
                <w:rFonts w:ascii="Calibri" w:hAnsi="Calibri"/>
                <w:b/>
                <w:bCs/>
                <w:sz w:val="20"/>
              </w:rPr>
            </w:pPr>
            <w:r w:rsidRPr="001C4637">
              <w:rPr>
                <w:rFonts w:ascii="Calibri" w:hAnsi="Calibri"/>
                <w:b/>
                <w:bCs/>
                <w:sz w:val="20"/>
              </w:rPr>
              <w:t>0</w:t>
            </w:r>
          </w:p>
        </w:tc>
        <w:tc>
          <w:tcPr>
            <w:tcW w:w="1360" w:type="dxa"/>
            <w:tcBorders>
              <w:top w:val="nil"/>
              <w:left w:val="nil"/>
              <w:bottom w:val="nil"/>
              <w:right w:val="dotted" w:sz="4" w:space="0" w:color="auto"/>
            </w:tcBorders>
            <w:shd w:val="clear" w:color="000000" w:fill="FFFFFF"/>
            <w:vAlign w:val="bottom"/>
            <w:hideMark/>
          </w:tcPr>
          <w:p w14:paraId="1044092E" w14:textId="77777777" w:rsidR="0041139F" w:rsidRPr="001C4637" w:rsidRDefault="0041139F" w:rsidP="00C43D47">
            <w:pPr>
              <w:jc w:val="right"/>
              <w:rPr>
                <w:rFonts w:ascii="Calibri" w:hAnsi="Calibri"/>
                <w:b/>
                <w:bCs/>
                <w:sz w:val="20"/>
              </w:rPr>
            </w:pPr>
            <w:r w:rsidRPr="001C4637">
              <w:rPr>
                <w:rFonts w:ascii="Calibri" w:hAnsi="Calibri"/>
                <w:b/>
                <w:bCs/>
                <w:sz w:val="20"/>
              </w:rPr>
              <w:t>6 327 607</w:t>
            </w:r>
          </w:p>
        </w:tc>
        <w:tc>
          <w:tcPr>
            <w:tcW w:w="1180" w:type="dxa"/>
            <w:tcBorders>
              <w:top w:val="nil"/>
              <w:left w:val="nil"/>
              <w:bottom w:val="nil"/>
              <w:right w:val="dotted" w:sz="4" w:space="0" w:color="auto"/>
            </w:tcBorders>
            <w:shd w:val="clear" w:color="000000" w:fill="FFFFFF"/>
            <w:vAlign w:val="bottom"/>
            <w:hideMark/>
          </w:tcPr>
          <w:p w14:paraId="1D20F1B8" w14:textId="77777777" w:rsidR="0041139F" w:rsidRPr="001C4637" w:rsidRDefault="0041139F" w:rsidP="00C43D47">
            <w:pPr>
              <w:jc w:val="right"/>
              <w:rPr>
                <w:rFonts w:ascii="Calibri" w:hAnsi="Calibri"/>
                <w:b/>
                <w:bCs/>
                <w:sz w:val="20"/>
              </w:rPr>
            </w:pPr>
            <w:r w:rsidRPr="001C4637">
              <w:rPr>
                <w:rFonts w:ascii="Calibri" w:hAnsi="Calibri"/>
                <w:b/>
                <w:bCs/>
                <w:sz w:val="20"/>
              </w:rPr>
              <w:t>6 757 445</w:t>
            </w:r>
          </w:p>
        </w:tc>
        <w:tc>
          <w:tcPr>
            <w:tcW w:w="1180" w:type="dxa"/>
            <w:tcBorders>
              <w:top w:val="nil"/>
              <w:left w:val="nil"/>
              <w:bottom w:val="nil"/>
              <w:right w:val="dotted" w:sz="4" w:space="0" w:color="auto"/>
            </w:tcBorders>
            <w:shd w:val="clear" w:color="000000" w:fill="FFFFFF"/>
            <w:vAlign w:val="bottom"/>
            <w:hideMark/>
          </w:tcPr>
          <w:p w14:paraId="13E5E8AD" w14:textId="77777777" w:rsidR="0041139F" w:rsidRPr="001C4637" w:rsidRDefault="0041139F" w:rsidP="00C43D47">
            <w:pPr>
              <w:jc w:val="right"/>
              <w:rPr>
                <w:rFonts w:ascii="Calibri" w:hAnsi="Calibri"/>
                <w:b/>
                <w:bCs/>
                <w:sz w:val="20"/>
              </w:rPr>
            </w:pPr>
            <w:r w:rsidRPr="001C4637">
              <w:rPr>
                <w:rFonts w:ascii="Calibri" w:hAnsi="Calibri"/>
                <w:b/>
                <w:bCs/>
                <w:sz w:val="20"/>
              </w:rPr>
              <w:t>106,79 %</w:t>
            </w:r>
          </w:p>
        </w:tc>
        <w:tc>
          <w:tcPr>
            <w:tcW w:w="1180" w:type="dxa"/>
            <w:tcBorders>
              <w:top w:val="nil"/>
              <w:left w:val="nil"/>
              <w:bottom w:val="nil"/>
              <w:right w:val="dotted" w:sz="4" w:space="0" w:color="auto"/>
            </w:tcBorders>
            <w:shd w:val="clear" w:color="000000" w:fill="FFFFFF"/>
            <w:vAlign w:val="bottom"/>
            <w:hideMark/>
          </w:tcPr>
          <w:p w14:paraId="761BFD9A" w14:textId="77777777" w:rsidR="0041139F" w:rsidRPr="001C4637" w:rsidRDefault="0041139F" w:rsidP="00C43D47">
            <w:pPr>
              <w:jc w:val="right"/>
              <w:rPr>
                <w:rFonts w:ascii="Calibri" w:hAnsi="Calibri"/>
                <w:b/>
                <w:bCs/>
                <w:sz w:val="20"/>
              </w:rPr>
            </w:pPr>
            <w:r w:rsidRPr="001C4637">
              <w:rPr>
                <w:rFonts w:ascii="Calibri" w:hAnsi="Calibri"/>
                <w:b/>
                <w:bCs/>
                <w:sz w:val="20"/>
              </w:rPr>
              <w:t>429 838</w:t>
            </w:r>
          </w:p>
        </w:tc>
      </w:tr>
      <w:tr w:rsidR="0041139F" w:rsidRPr="001C4637" w14:paraId="1930EB74"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774DB623" w14:textId="77777777" w:rsidR="0041139F" w:rsidRPr="001C4637" w:rsidRDefault="0041139F" w:rsidP="00C43D47">
            <w:pPr>
              <w:jc w:val="left"/>
              <w:rPr>
                <w:rFonts w:ascii="Calibri" w:hAnsi="Calibri"/>
                <w:sz w:val="20"/>
              </w:rPr>
            </w:pPr>
            <w:r w:rsidRPr="001C4637">
              <w:rPr>
                <w:rFonts w:ascii="Calibri" w:hAnsi="Calibri"/>
                <w:sz w:val="20"/>
              </w:rPr>
              <w:t> Myyntituotot</w:t>
            </w:r>
          </w:p>
        </w:tc>
        <w:tc>
          <w:tcPr>
            <w:tcW w:w="1360" w:type="dxa"/>
            <w:tcBorders>
              <w:top w:val="nil"/>
              <w:left w:val="nil"/>
              <w:bottom w:val="nil"/>
              <w:right w:val="dotted" w:sz="4" w:space="0" w:color="auto"/>
            </w:tcBorders>
            <w:shd w:val="clear" w:color="000000" w:fill="F2F2F2"/>
            <w:vAlign w:val="bottom"/>
            <w:hideMark/>
          </w:tcPr>
          <w:p w14:paraId="7B51568C" w14:textId="77777777" w:rsidR="0041139F" w:rsidRPr="001C4637" w:rsidRDefault="0041139F" w:rsidP="00C43D47">
            <w:pPr>
              <w:jc w:val="right"/>
              <w:rPr>
                <w:rFonts w:ascii="Calibri" w:hAnsi="Calibri"/>
                <w:sz w:val="20"/>
              </w:rPr>
            </w:pPr>
            <w:r w:rsidRPr="001C4637">
              <w:rPr>
                <w:rFonts w:ascii="Calibri" w:hAnsi="Calibri"/>
                <w:sz w:val="20"/>
              </w:rPr>
              <w:t>2 709 058</w:t>
            </w:r>
          </w:p>
        </w:tc>
        <w:tc>
          <w:tcPr>
            <w:tcW w:w="860" w:type="dxa"/>
            <w:tcBorders>
              <w:top w:val="nil"/>
              <w:left w:val="nil"/>
              <w:bottom w:val="nil"/>
              <w:right w:val="dotted" w:sz="4" w:space="0" w:color="auto"/>
            </w:tcBorders>
            <w:shd w:val="clear" w:color="000000" w:fill="F2F2F2"/>
            <w:vAlign w:val="bottom"/>
            <w:hideMark/>
          </w:tcPr>
          <w:p w14:paraId="7A72202F"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07499780" w14:textId="77777777" w:rsidR="0041139F" w:rsidRPr="001C4637" w:rsidRDefault="0041139F" w:rsidP="00C43D47">
            <w:pPr>
              <w:jc w:val="right"/>
              <w:rPr>
                <w:rFonts w:ascii="Calibri" w:hAnsi="Calibri"/>
                <w:sz w:val="20"/>
              </w:rPr>
            </w:pPr>
            <w:r w:rsidRPr="001C4637">
              <w:rPr>
                <w:rFonts w:ascii="Calibri" w:hAnsi="Calibri"/>
                <w:sz w:val="20"/>
              </w:rPr>
              <w:t>2 709 058</w:t>
            </w:r>
          </w:p>
        </w:tc>
        <w:tc>
          <w:tcPr>
            <w:tcW w:w="1180" w:type="dxa"/>
            <w:tcBorders>
              <w:top w:val="nil"/>
              <w:left w:val="nil"/>
              <w:bottom w:val="nil"/>
              <w:right w:val="dotted" w:sz="4" w:space="0" w:color="auto"/>
            </w:tcBorders>
            <w:shd w:val="clear" w:color="000000" w:fill="F2F2F2"/>
            <w:vAlign w:val="bottom"/>
            <w:hideMark/>
          </w:tcPr>
          <w:p w14:paraId="2D45B6AF" w14:textId="77777777" w:rsidR="0041139F" w:rsidRPr="001C4637" w:rsidRDefault="0041139F" w:rsidP="00C43D47">
            <w:pPr>
              <w:jc w:val="right"/>
              <w:rPr>
                <w:rFonts w:ascii="Calibri" w:hAnsi="Calibri"/>
                <w:sz w:val="20"/>
              </w:rPr>
            </w:pPr>
            <w:r w:rsidRPr="001C4637">
              <w:rPr>
                <w:rFonts w:ascii="Calibri" w:hAnsi="Calibri"/>
                <w:sz w:val="20"/>
              </w:rPr>
              <w:t>2 597 270</w:t>
            </w:r>
          </w:p>
        </w:tc>
        <w:tc>
          <w:tcPr>
            <w:tcW w:w="1180" w:type="dxa"/>
            <w:tcBorders>
              <w:top w:val="nil"/>
              <w:left w:val="nil"/>
              <w:bottom w:val="nil"/>
              <w:right w:val="dotted" w:sz="4" w:space="0" w:color="auto"/>
            </w:tcBorders>
            <w:shd w:val="clear" w:color="000000" w:fill="F2F2F2"/>
            <w:vAlign w:val="bottom"/>
            <w:hideMark/>
          </w:tcPr>
          <w:p w14:paraId="667E1F5A" w14:textId="77777777" w:rsidR="0041139F" w:rsidRPr="001C4637" w:rsidRDefault="0041139F" w:rsidP="00C43D47">
            <w:pPr>
              <w:jc w:val="right"/>
              <w:rPr>
                <w:rFonts w:ascii="Calibri" w:hAnsi="Calibri"/>
                <w:sz w:val="20"/>
              </w:rPr>
            </w:pPr>
            <w:r w:rsidRPr="001C4637">
              <w:rPr>
                <w:rFonts w:ascii="Calibri" w:hAnsi="Calibri"/>
                <w:sz w:val="20"/>
              </w:rPr>
              <w:t>95,87 %</w:t>
            </w:r>
          </w:p>
        </w:tc>
        <w:tc>
          <w:tcPr>
            <w:tcW w:w="1180" w:type="dxa"/>
            <w:tcBorders>
              <w:top w:val="nil"/>
              <w:left w:val="nil"/>
              <w:bottom w:val="nil"/>
              <w:right w:val="dotted" w:sz="4" w:space="0" w:color="auto"/>
            </w:tcBorders>
            <w:shd w:val="clear" w:color="000000" w:fill="F2F2F2"/>
            <w:vAlign w:val="bottom"/>
            <w:hideMark/>
          </w:tcPr>
          <w:p w14:paraId="0F85C05A" w14:textId="77777777" w:rsidR="0041139F" w:rsidRPr="001C4637" w:rsidRDefault="0041139F" w:rsidP="00C43D47">
            <w:pPr>
              <w:jc w:val="right"/>
              <w:rPr>
                <w:rFonts w:ascii="Calibri" w:hAnsi="Calibri"/>
                <w:sz w:val="20"/>
              </w:rPr>
            </w:pPr>
            <w:r w:rsidRPr="001C4637">
              <w:rPr>
                <w:rFonts w:ascii="Calibri" w:hAnsi="Calibri"/>
                <w:sz w:val="20"/>
              </w:rPr>
              <w:t>-111 788</w:t>
            </w:r>
          </w:p>
        </w:tc>
      </w:tr>
      <w:tr w:rsidR="0041139F" w:rsidRPr="001C4637" w14:paraId="532CCCDF"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04C581CF" w14:textId="77777777" w:rsidR="0041139F" w:rsidRPr="001C4637" w:rsidRDefault="0041139F" w:rsidP="00C43D47">
            <w:pPr>
              <w:jc w:val="left"/>
              <w:rPr>
                <w:rFonts w:ascii="Calibri" w:hAnsi="Calibri"/>
                <w:sz w:val="20"/>
              </w:rPr>
            </w:pPr>
            <w:r w:rsidRPr="001C4637">
              <w:rPr>
                <w:rFonts w:ascii="Calibri" w:hAnsi="Calibri"/>
                <w:sz w:val="20"/>
              </w:rPr>
              <w:t> Maksutuotot</w:t>
            </w:r>
          </w:p>
        </w:tc>
        <w:tc>
          <w:tcPr>
            <w:tcW w:w="1360" w:type="dxa"/>
            <w:tcBorders>
              <w:top w:val="nil"/>
              <w:left w:val="nil"/>
              <w:bottom w:val="nil"/>
              <w:right w:val="dotted" w:sz="4" w:space="0" w:color="auto"/>
            </w:tcBorders>
            <w:shd w:val="clear" w:color="000000" w:fill="FFFFFF"/>
            <w:vAlign w:val="bottom"/>
            <w:hideMark/>
          </w:tcPr>
          <w:p w14:paraId="28118C50" w14:textId="77777777" w:rsidR="0041139F" w:rsidRPr="001C4637" w:rsidRDefault="0041139F" w:rsidP="00C43D47">
            <w:pPr>
              <w:jc w:val="right"/>
              <w:rPr>
                <w:rFonts w:ascii="Calibri" w:hAnsi="Calibri"/>
                <w:sz w:val="20"/>
              </w:rPr>
            </w:pPr>
            <w:r w:rsidRPr="001C4637">
              <w:rPr>
                <w:rFonts w:ascii="Calibri" w:hAnsi="Calibri"/>
                <w:sz w:val="20"/>
              </w:rPr>
              <w:t>526 000</w:t>
            </w:r>
          </w:p>
        </w:tc>
        <w:tc>
          <w:tcPr>
            <w:tcW w:w="860" w:type="dxa"/>
            <w:tcBorders>
              <w:top w:val="nil"/>
              <w:left w:val="nil"/>
              <w:bottom w:val="nil"/>
              <w:right w:val="dotted" w:sz="4" w:space="0" w:color="auto"/>
            </w:tcBorders>
            <w:shd w:val="clear" w:color="000000" w:fill="FFFFFF"/>
            <w:vAlign w:val="bottom"/>
            <w:hideMark/>
          </w:tcPr>
          <w:p w14:paraId="44408FAF"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7BD5165F" w14:textId="77777777" w:rsidR="0041139F" w:rsidRPr="001C4637" w:rsidRDefault="0041139F" w:rsidP="00C43D47">
            <w:pPr>
              <w:jc w:val="right"/>
              <w:rPr>
                <w:rFonts w:ascii="Calibri" w:hAnsi="Calibri"/>
                <w:sz w:val="20"/>
              </w:rPr>
            </w:pPr>
            <w:r w:rsidRPr="001C4637">
              <w:rPr>
                <w:rFonts w:ascii="Calibri" w:hAnsi="Calibri"/>
                <w:sz w:val="20"/>
              </w:rPr>
              <w:t>526 000</w:t>
            </w:r>
          </w:p>
        </w:tc>
        <w:tc>
          <w:tcPr>
            <w:tcW w:w="1180" w:type="dxa"/>
            <w:tcBorders>
              <w:top w:val="nil"/>
              <w:left w:val="nil"/>
              <w:bottom w:val="nil"/>
              <w:right w:val="dotted" w:sz="4" w:space="0" w:color="auto"/>
            </w:tcBorders>
            <w:shd w:val="clear" w:color="000000" w:fill="FFFFFF"/>
            <w:vAlign w:val="bottom"/>
            <w:hideMark/>
          </w:tcPr>
          <w:p w14:paraId="38C826A2" w14:textId="77777777" w:rsidR="0041139F" w:rsidRPr="001C4637" w:rsidRDefault="0041139F" w:rsidP="00C43D47">
            <w:pPr>
              <w:jc w:val="right"/>
              <w:rPr>
                <w:rFonts w:ascii="Calibri" w:hAnsi="Calibri"/>
                <w:sz w:val="20"/>
              </w:rPr>
            </w:pPr>
            <w:r w:rsidRPr="001C4637">
              <w:rPr>
                <w:rFonts w:ascii="Calibri" w:hAnsi="Calibri"/>
                <w:sz w:val="20"/>
              </w:rPr>
              <w:t>544 572</w:t>
            </w:r>
          </w:p>
        </w:tc>
        <w:tc>
          <w:tcPr>
            <w:tcW w:w="1180" w:type="dxa"/>
            <w:tcBorders>
              <w:top w:val="nil"/>
              <w:left w:val="nil"/>
              <w:bottom w:val="nil"/>
              <w:right w:val="dotted" w:sz="4" w:space="0" w:color="auto"/>
            </w:tcBorders>
            <w:shd w:val="clear" w:color="000000" w:fill="FFFFFF"/>
            <w:vAlign w:val="bottom"/>
            <w:hideMark/>
          </w:tcPr>
          <w:p w14:paraId="717EF2E2" w14:textId="77777777" w:rsidR="0041139F" w:rsidRPr="001C4637" w:rsidRDefault="0041139F" w:rsidP="00C43D47">
            <w:pPr>
              <w:jc w:val="right"/>
              <w:rPr>
                <w:rFonts w:ascii="Calibri" w:hAnsi="Calibri"/>
                <w:sz w:val="20"/>
              </w:rPr>
            </w:pPr>
            <w:r w:rsidRPr="001C4637">
              <w:rPr>
                <w:rFonts w:ascii="Calibri" w:hAnsi="Calibri"/>
                <w:sz w:val="20"/>
              </w:rPr>
              <w:t>103,53 %</w:t>
            </w:r>
          </w:p>
        </w:tc>
        <w:tc>
          <w:tcPr>
            <w:tcW w:w="1180" w:type="dxa"/>
            <w:tcBorders>
              <w:top w:val="nil"/>
              <w:left w:val="nil"/>
              <w:bottom w:val="nil"/>
              <w:right w:val="dotted" w:sz="4" w:space="0" w:color="auto"/>
            </w:tcBorders>
            <w:shd w:val="clear" w:color="000000" w:fill="FFFFFF"/>
            <w:vAlign w:val="bottom"/>
            <w:hideMark/>
          </w:tcPr>
          <w:p w14:paraId="2E38C6BB" w14:textId="77777777" w:rsidR="0041139F" w:rsidRPr="001C4637" w:rsidRDefault="0041139F" w:rsidP="00C43D47">
            <w:pPr>
              <w:jc w:val="right"/>
              <w:rPr>
                <w:rFonts w:ascii="Calibri" w:hAnsi="Calibri"/>
                <w:sz w:val="20"/>
              </w:rPr>
            </w:pPr>
            <w:r w:rsidRPr="001C4637">
              <w:rPr>
                <w:rFonts w:ascii="Calibri" w:hAnsi="Calibri"/>
                <w:sz w:val="20"/>
              </w:rPr>
              <w:t>18 572</w:t>
            </w:r>
          </w:p>
        </w:tc>
      </w:tr>
      <w:tr w:rsidR="0041139F" w:rsidRPr="001C4637" w14:paraId="395C7285"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78BC7826"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Tuet ja avustukset</w:t>
            </w:r>
          </w:p>
        </w:tc>
        <w:tc>
          <w:tcPr>
            <w:tcW w:w="1360" w:type="dxa"/>
            <w:tcBorders>
              <w:top w:val="nil"/>
              <w:left w:val="nil"/>
              <w:bottom w:val="nil"/>
              <w:right w:val="dotted" w:sz="4" w:space="0" w:color="auto"/>
            </w:tcBorders>
            <w:shd w:val="clear" w:color="000000" w:fill="F2F2F2"/>
            <w:vAlign w:val="bottom"/>
            <w:hideMark/>
          </w:tcPr>
          <w:p w14:paraId="715A54A5"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590 200</w:t>
            </w:r>
          </w:p>
        </w:tc>
        <w:tc>
          <w:tcPr>
            <w:tcW w:w="860" w:type="dxa"/>
            <w:tcBorders>
              <w:top w:val="nil"/>
              <w:left w:val="nil"/>
              <w:bottom w:val="nil"/>
              <w:right w:val="dotted" w:sz="4" w:space="0" w:color="auto"/>
            </w:tcBorders>
            <w:shd w:val="clear" w:color="000000" w:fill="F2F2F2"/>
            <w:vAlign w:val="bottom"/>
            <w:hideMark/>
          </w:tcPr>
          <w:p w14:paraId="316E2E1C"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6AEBBEDD" w14:textId="77777777" w:rsidR="0041139F" w:rsidRPr="001C4637" w:rsidRDefault="0041139F" w:rsidP="00C43D47">
            <w:pPr>
              <w:jc w:val="right"/>
              <w:rPr>
                <w:rFonts w:ascii="Calibri" w:hAnsi="Calibri"/>
                <w:sz w:val="20"/>
              </w:rPr>
            </w:pPr>
            <w:r w:rsidRPr="001C4637">
              <w:rPr>
                <w:rFonts w:ascii="Calibri" w:hAnsi="Calibri"/>
                <w:sz w:val="20"/>
              </w:rPr>
              <w:t>590 200</w:t>
            </w:r>
          </w:p>
        </w:tc>
        <w:tc>
          <w:tcPr>
            <w:tcW w:w="1180" w:type="dxa"/>
            <w:tcBorders>
              <w:top w:val="nil"/>
              <w:left w:val="nil"/>
              <w:bottom w:val="nil"/>
              <w:right w:val="dotted" w:sz="4" w:space="0" w:color="auto"/>
            </w:tcBorders>
            <w:shd w:val="clear" w:color="000000" w:fill="F2F2F2"/>
            <w:vAlign w:val="bottom"/>
            <w:hideMark/>
          </w:tcPr>
          <w:p w14:paraId="71060431" w14:textId="77777777" w:rsidR="0041139F" w:rsidRPr="001C4637" w:rsidRDefault="0041139F" w:rsidP="00C43D47">
            <w:pPr>
              <w:jc w:val="right"/>
              <w:rPr>
                <w:rFonts w:ascii="Calibri" w:hAnsi="Calibri"/>
                <w:sz w:val="20"/>
              </w:rPr>
            </w:pPr>
            <w:r w:rsidRPr="001C4637">
              <w:rPr>
                <w:rFonts w:ascii="Calibri" w:hAnsi="Calibri"/>
                <w:sz w:val="20"/>
              </w:rPr>
              <w:t>935 996</w:t>
            </w:r>
          </w:p>
        </w:tc>
        <w:tc>
          <w:tcPr>
            <w:tcW w:w="1180" w:type="dxa"/>
            <w:tcBorders>
              <w:top w:val="nil"/>
              <w:left w:val="nil"/>
              <w:bottom w:val="nil"/>
              <w:right w:val="dotted" w:sz="4" w:space="0" w:color="auto"/>
            </w:tcBorders>
            <w:shd w:val="clear" w:color="000000" w:fill="F2F2F2"/>
            <w:vAlign w:val="bottom"/>
            <w:hideMark/>
          </w:tcPr>
          <w:p w14:paraId="0EDBB8D3" w14:textId="77777777" w:rsidR="0041139F" w:rsidRPr="001C4637" w:rsidRDefault="0041139F" w:rsidP="00C43D47">
            <w:pPr>
              <w:jc w:val="right"/>
              <w:rPr>
                <w:rFonts w:ascii="Calibri" w:hAnsi="Calibri"/>
                <w:sz w:val="20"/>
              </w:rPr>
            </w:pPr>
            <w:r w:rsidRPr="001C4637">
              <w:rPr>
                <w:rFonts w:ascii="Calibri" w:hAnsi="Calibri"/>
                <w:sz w:val="20"/>
              </w:rPr>
              <w:t>158,59 %</w:t>
            </w:r>
          </w:p>
        </w:tc>
        <w:tc>
          <w:tcPr>
            <w:tcW w:w="1180" w:type="dxa"/>
            <w:tcBorders>
              <w:top w:val="nil"/>
              <w:left w:val="nil"/>
              <w:bottom w:val="nil"/>
              <w:right w:val="dotted" w:sz="4" w:space="0" w:color="auto"/>
            </w:tcBorders>
            <w:shd w:val="clear" w:color="000000" w:fill="F2F2F2"/>
            <w:vAlign w:val="bottom"/>
            <w:hideMark/>
          </w:tcPr>
          <w:p w14:paraId="1E4E3538" w14:textId="77777777" w:rsidR="0041139F" w:rsidRPr="001C4637" w:rsidRDefault="0041139F" w:rsidP="00C43D47">
            <w:pPr>
              <w:jc w:val="right"/>
              <w:rPr>
                <w:rFonts w:ascii="Calibri" w:hAnsi="Calibri"/>
                <w:sz w:val="20"/>
              </w:rPr>
            </w:pPr>
            <w:r w:rsidRPr="001C4637">
              <w:rPr>
                <w:rFonts w:ascii="Calibri" w:hAnsi="Calibri"/>
                <w:sz w:val="20"/>
              </w:rPr>
              <w:t>345 796</w:t>
            </w:r>
          </w:p>
        </w:tc>
      </w:tr>
      <w:tr w:rsidR="0041139F" w:rsidRPr="001C4637" w14:paraId="5F89B526"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2AA2359B"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Muut toimintatuotot</w:t>
            </w:r>
          </w:p>
        </w:tc>
        <w:tc>
          <w:tcPr>
            <w:tcW w:w="1360" w:type="dxa"/>
            <w:tcBorders>
              <w:top w:val="nil"/>
              <w:left w:val="nil"/>
              <w:bottom w:val="nil"/>
              <w:right w:val="dotted" w:sz="4" w:space="0" w:color="auto"/>
            </w:tcBorders>
            <w:shd w:val="clear" w:color="000000" w:fill="FFFFFF"/>
            <w:vAlign w:val="bottom"/>
            <w:hideMark/>
          </w:tcPr>
          <w:p w14:paraId="2BEF3441"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2 502 349</w:t>
            </w:r>
          </w:p>
        </w:tc>
        <w:tc>
          <w:tcPr>
            <w:tcW w:w="860" w:type="dxa"/>
            <w:tcBorders>
              <w:top w:val="nil"/>
              <w:left w:val="nil"/>
              <w:bottom w:val="nil"/>
              <w:right w:val="dotted" w:sz="4" w:space="0" w:color="auto"/>
            </w:tcBorders>
            <w:shd w:val="clear" w:color="000000" w:fill="FFFFFF"/>
            <w:vAlign w:val="bottom"/>
            <w:hideMark/>
          </w:tcPr>
          <w:p w14:paraId="12B47D41"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FFFFF"/>
            <w:vAlign w:val="bottom"/>
            <w:hideMark/>
          </w:tcPr>
          <w:p w14:paraId="3135DFB6" w14:textId="77777777" w:rsidR="0041139F" w:rsidRPr="001C4637" w:rsidRDefault="0041139F" w:rsidP="00C43D47">
            <w:pPr>
              <w:jc w:val="right"/>
              <w:rPr>
                <w:rFonts w:ascii="Calibri" w:hAnsi="Calibri"/>
                <w:sz w:val="20"/>
              </w:rPr>
            </w:pPr>
            <w:r w:rsidRPr="001C4637">
              <w:rPr>
                <w:rFonts w:ascii="Calibri" w:hAnsi="Calibri"/>
                <w:sz w:val="20"/>
              </w:rPr>
              <w:t>2 502 349</w:t>
            </w:r>
          </w:p>
        </w:tc>
        <w:tc>
          <w:tcPr>
            <w:tcW w:w="1180" w:type="dxa"/>
            <w:tcBorders>
              <w:top w:val="nil"/>
              <w:left w:val="nil"/>
              <w:bottom w:val="nil"/>
              <w:right w:val="dotted" w:sz="4" w:space="0" w:color="auto"/>
            </w:tcBorders>
            <w:shd w:val="clear" w:color="000000" w:fill="FFFFFF"/>
            <w:vAlign w:val="bottom"/>
            <w:hideMark/>
          </w:tcPr>
          <w:p w14:paraId="7AD40C53" w14:textId="77777777" w:rsidR="0041139F" w:rsidRPr="001C4637" w:rsidRDefault="0041139F" w:rsidP="00C43D47">
            <w:pPr>
              <w:jc w:val="right"/>
              <w:rPr>
                <w:rFonts w:ascii="Calibri" w:hAnsi="Calibri"/>
                <w:sz w:val="20"/>
              </w:rPr>
            </w:pPr>
            <w:r w:rsidRPr="001C4637">
              <w:rPr>
                <w:rFonts w:ascii="Calibri" w:hAnsi="Calibri"/>
                <w:sz w:val="20"/>
              </w:rPr>
              <w:t>2 679 608</w:t>
            </w:r>
          </w:p>
        </w:tc>
        <w:tc>
          <w:tcPr>
            <w:tcW w:w="1180" w:type="dxa"/>
            <w:tcBorders>
              <w:top w:val="nil"/>
              <w:left w:val="nil"/>
              <w:bottom w:val="nil"/>
              <w:right w:val="dotted" w:sz="4" w:space="0" w:color="auto"/>
            </w:tcBorders>
            <w:shd w:val="clear" w:color="000000" w:fill="FFFFFF"/>
            <w:vAlign w:val="bottom"/>
            <w:hideMark/>
          </w:tcPr>
          <w:p w14:paraId="33E9C9BC" w14:textId="77777777" w:rsidR="0041139F" w:rsidRPr="001C4637" w:rsidRDefault="0041139F" w:rsidP="00C43D47">
            <w:pPr>
              <w:jc w:val="right"/>
              <w:rPr>
                <w:rFonts w:ascii="Calibri" w:hAnsi="Calibri"/>
                <w:sz w:val="20"/>
              </w:rPr>
            </w:pPr>
            <w:r w:rsidRPr="001C4637">
              <w:rPr>
                <w:rFonts w:ascii="Calibri" w:hAnsi="Calibri"/>
                <w:sz w:val="20"/>
              </w:rPr>
              <w:t>107,08 %</w:t>
            </w:r>
          </w:p>
        </w:tc>
        <w:tc>
          <w:tcPr>
            <w:tcW w:w="1180" w:type="dxa"/>
            <w:tcBorders>
              <w:top w:val="nil"/>
              <w:left w:val="nil"/>
              <w:bottom w:val="nil"/>
              <w:right w:val="dotted" w:sz="4" w:space="0" w:color="auto"/>
            </w:tcBorders>
            <w:shd w:val="clear" w:color="000000" w:fill="FFFFFF"/>
            <w:vAlign w:val="bottom"/>
            <w:hideMark/>
          </w:tcPr>
          <w:p w14:paraId="2AECF542" w14:textId="77777777" w:rsidR="0041139F" w:rsidRPr="001C4637" w:rsidRDefault="0041139F" w:rsidP="00C43D47">
            <w:pPr>
              <w:jc w:val="right"/>
              <w:rPr>
                <w:rFonts w:ascii="Calibri" w:hAnsi="Calibri"/>
                <w:sz w:val="20"/>
              </w:rPr>
            </w:pPr>
            <w:r w:rsidRPr="001C4637">
              <w:rPr>
                <w:rFonts w:ascii="Calibri" w:hAnsi="Calibri"/>
                <w:sz w:val="20"/>
              </w:rPr>
              <w:t>177 259</w:t>
            </w:r>
          </w:p>
        </w:tc>
      </w:tr>
      <w:tr w:rsidR="0041139F" w:rsidRPr="001C4637" w14:paraId="22262952"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40F75A48" w14:textId="77777777" w:rsidR="0041139F" w:rsidRPr="001C4637" w:rsidRDefault="0041139F" w:rsidP="00C43D47">
            <w:pPr>
              <w:jc w:val="left"/>
              <w:rPr>
                <w:rFonts w:ascii="Calibri" w:hAnsi="Calibri"/>
                <w:sz w:val="20"/>
              </w:rPr>
            </w:pPr>
            <w:r w:rsidRPr="001C4637">
              <w:rPr>
                <w:rFonts w:ascii="Calibri" w:hAnsi="Calibri"/>
                <w:sz w:val="20"/>
              </w:rPr>
              <w:t>Sisäiset tuotot</w:t>
            </w:r>
          </w:p>
        </w:tc>
        <w:tc>
          <w:tcPr>
            <w:tcW w:w="1360" w:type="dxa"/>
            <w:tcBorders>
              <w:top w:val="nil"/>
              <w:left w:val="nil"/>
              <w:bottom w:val="nil"/>
              <w:right w:val="dotted" w:sz="4" w:space="0" w:color="auto"/>
            </w:tcBorders>
            <w:shd w:val="clear" w:color="000000" w:fill="F2F2F2"/>
            <w:vAlign w:val="bottom"/>
            <w:hideMark/>
          </w:tcPr>
          <w:p w14:paraId="6C4F5013" w14:textId="77777777" w:rsidR="0041139F" w:rsidRPr="001C4637" w:rsidRDefault="0041139F" w:rsidP="00C43D47">
            <w:pPr>
              <w:jc w:val="right"/>
              <w:rPr>
                <w:rFonts w:ascii="Calibri" w:hAnsi="Calibri"/>
                <w:sz w:val="20"/>
              </w:rPr>
            </w:pPr>
            <w:r w:rsidRPr="001C4637">
              <w:rPr>
                <w:rFonts w:ascii="Calibri" w:hAnsi="Calibri"/>
                <w:sz w:val="20"/>
              </w:rPr>
              <w:t>6 364 102</w:t>
            </w:r>
          </w:p>
        </w:tc>
        <w:tc>
          <w:tcPr>
            <w:tcW w:w="860" w:type="dxa"/>
            <w:tcBorders>
              <w:top w:val="nil"/>
              <w:left w:val="nil"/>
              <w:bottom w:val="nil"/>
              <w:right w:val="dotted" w:sz="4" w:space="0" w:color="auto"/>
            </w:tcBorders>
            <w:shd w:val="clear" w:color="000000" w:fill="F2F2F2"/>
            <w:vAlign w:val="bottom"/>
            <w:hideMark/>
          </w:tcPr>
          <w:p w14:paraId="39BFD387"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0F22A7CE" w14:textId="77777777" w:rsidR="0041139F" w:rsidRPr="001C4637" w:rsidRDefault="0041139F" w:rsidP="00C43D47">
            <w:pPr>
              <w:jc w:val="right"/>
              <w:rPr>
                <w:rFonts w:ascii="Calibri" w:hAnsi="Calibri"/>
                <w:sz w:val="20"/>
              </w:rPr>
            </w:pPr>
            <w:r w:rsidRPr="001C4637">
              <w:rPr>
                <w:rFonts w:ascii="Calibri" w:hAnsi="Calibri"/>
                <w:sz w:val="20"/>
              </w:rPr>
              <w:t>6 364 102</w:t>
            </w:r>
          </w:p>
        </w:tc>
        <w:tc>
          <w:tcPr>
            <w:tcW w:w="1180" w:type="dxa"/>
            <w:tcBorders>
              <w:top w:val="nil"/>
              <w:left w:val="nil"/>
              <w:bottom w:val="nil"/>
              <w:right w:val="dotted" w:sz="4" w:space="0" w:color="auto"/>
            </w:tcBorders>
            <w:shd w:val="clear" w:color="000000" w:fill="F2F2F2"/>
            <w:vAlign w:val="bottom"/>
            <w:hideMark/>
          </w:tcPr>
          <w:p w14:paraId="3F8C416F" w14:textId="77777777" w:rsidR="0041139F" w:rsidRPr="001C4637" w:rsidRDefault="0041139F" w:rsidP="00C43D47">
            <w:pPr>
              <w:jc w:val="right"/>
              <w:rPr>
                <w:rFonts w:ascii="Calibri" w:hAnsi="Calibri"/>
                <w:sz w:val="20"/>
              </w:rPr>
            </w:pPr>
            <w:r w:rsidRPr="001C4637">
              <w:rPr>
                <w:rFonts w:ascii="Calibri" w:hAnsi="Calibri"/>
                <w:sz w:val="20"/>
              </w:rPr>
              <w:t>6 389 941</w:t>
            </w:r>
          </w:p>
        </w:tc>
        <w:tc>
          <w:tcPr>
            <w:tcW w:w="1180" w:type="dxa"/>
            <w:tcBorders>
              <w:top w:val="nil"/>
              <w:left w:val="nil"/>
              <w:bottom w:val="nil"/>
              <w:right w:val="dotted" w:sz="4" w:space="0" w:color="auto"/>
            </w:tcBorders>
            <w:shd w:val="clear" w:color="000000" w:fill="F2F2F2"/>
            <w:vAlign w:val="bottom"/>
            <w:hideMark/>
          </w:tcPr>
          <w:p w14:paraId="02B710A0" w14:textId="77777777" w:rsidR="0041139F" w:rsidRPr="001C4637" w:rsidRDefault="0041139F" w:rsidP="00C43D47">
            <w:pPr>
              <w:jc w:val="right"/>
              <w:rPr>
                <w:rFonts w:ascii="Calibri" w:hAnsi="Calibri"/>
                <w:sz w:val="20"/>
              </w:rPr>
            </w:pPr>
            <w:r w:rsidRPr="001C4637">
              <w:rPr>
                <w:rFonts w:ascii="Calibri" w:hAnsi="Calibri"/>
                <w:sz w:val="20"/>
              </w:rPr>
              <w:t>100,41 %</w:t>
            </w:r>
          </w:p>
        </w:tc>
        <w:tc>
          <w:tcPr>
            <w:tcW w:w="1180" w:type="dxa"/>
            <w:tcBorders>
              <w:top w:val="nil"/>
              <w:left w:val="nil"/>
              <w:bottom w:val="nil"/>
              <w:right w:val="dotted" w:sz="4" w:space="0" w:color="auto"/>
            </w:tcBorders>
            <w:shd w:val="clear" w:color="000000" w:fill="F2F2F2"/>
            <w:vAlign w:val="bottom"/>
            <w:hideMark/>
          </w:tcPr>
          <w:p w14:paraId="440580AC" w14:textId="77777777" w:rsidR="0041139F" w:rsidRPr="001C4637" w:rsidRDefault="0041139F" w:rsidP="00C43D47">
            <w:pPr>
              <w:jc w:val="right"/>
              <w:rPr>
                <w:rFonts w:ascii="Calibri" w:hAnsi="Calibri"/>
                <w:sz w:val="20"/>
              </w:rPr>
            </w:pPr>
            <w:r w:rsidRPr="001C4637">
              <w:rPr>
                <w:rFonts w:ascii="Calibri" w:hAnsi="Calibri"/>
                <w:sz w:val="20"/>
              </w:rPr>
              <w:t>25 839</w:t>
            </w:r>
          </w:p>
        </w:tc>
      </w:tr>
      <w:tr w:rsidR="0041139F" w:rsidRPr="001C4637" w14:paraId="4C7E37D5" w14:textId="77777777" w:rsidTr="00C43D47">
        <w:trPr>
          <w:trHeight w:val="480"/>
        </w:trPr>
        <w:tc>
          <w:tcPr>
            <w:tcW w:w="3100" w:type="dxa"/>
            <w:tcBorders>
              <w:top w:val="nil"/>
              <w:left w:val="nil"/>
              <w:bottom w:val="nil"/>
              <w:right w:val="dotted" w:sz="4" w:space="0" w:color="auto"/>
            </w:tcBorders>
            <w:shd w:val="clear" w:color="000000" w:fill="FFFFFF"/>
            <w:vAlign w:val="bottom"/>
            <w:hideMark/>
          </w:tcPr>
          <w:p w14:paraId="2D0BE94F" w14:textId="77777777" w:rsidR="0041139F" w:rsidRPr="001C4637" w:rsidRDefault="0041139F" w:rsidP="00C43D47">
            <w:pPr>
              <w:jc w:val="left"/>
              <w:rPr>
                <w:rFonts w:ascii="Calibri" w:hAnsi="Calibri"/>
                <w:b/>
                <w:bCs/>
                <w:sz w:val="20"/>
              </w:rPr>
            </w:pPr>
            <w:r w:rsidRPr="001C4637">
              <w:rPr>
                <w:rFonts w:ascii="Calibri" w:hAnsi="Calibri"/>
                <w:b/>
                <w:bCs/>
                <w:sz w:val="20"/>
              </w:rPr>
              <w:t>Toimintakulut</w:t>
            </w:r>
          </w:p>
        </w:tc>
        <w:tc>
          <w:tcPr>
            <w:tcW w:w="1360" w:type="dxa"/>
            <w:tcBorders>
              <w:top w:val="nil"/>
              <w:left w:val="nil"/>
              <w:bottom w:val="nil"/>
              <w:right w:val="dotted" w:sz="4" w:space="0" w:color="auto"/>
            </w:tcBorders>
            <w:shd w:val="clear" w:color="000000" w:fill="FFFFFF"/>
            <w:vAlign w:val="bottom"/>
            <w:hideMark/>
          </w:tcPr>
          <w:p w14:paraId="3D025038" w14:textId="77777777" w:rsidR="0041139F" w:rsidRPr="001C4637" w:rsidRDefault="0041139F" w:rsidP="00C43D47">
            <w:pPr>
              <w:jc w:val="right"/>
              <w:rPr>
                <w:rFonts w:ascii="Calibri" w:hAnsi="Calibri"/>
                <w:b/>
                <w:bCs/>
                <w:sz w:val="20"/>
              </w:rPr>
            </w:pPr>
            <w:r w:rsidRPr="001C4637">
              <w:rPr>
                <w:rFonts w:ascii="Calibri" w:hAnsi="Calibri"/>
                <w:b/>
                <w:bCs/>
                <w:sz w:val="20"/>
              </w:rPr>
              <w:t>-52 839 410</w:t>
            </w:r>
          </w:p>
        </w:tc>
        <w:tc>
          <w:tcPr>
            <w:tcW w:w="860" w:type="dxa"/>
            <w:tcBorders>
              <w:top w:val="nil"/>
              <w:left w:val="nil"/>
              <w:bottom w:val="nil"/>
              <w:right w:val="dotted" w:sz="4" w:space="0" w:color="auto"/>
            </w:tcBorders>
            <w:shd w:val="clear" w:color="000000" w:fill="FFFFFF"/>
            <w:vAlign w:val="bottom"/>
            <w:hideMark/>
          </w:tcPr>
          <w:p w14:paraId="1CCC49FD" w14:textId="77777777" w:rsidR="0041139F" w:rsidRPr="001C4637" w:rsidRDefault="0041139F" w:rsidP="00C43D47">
            <w:pPr>
              <w:jc w:val="right"/>
              <w:rPr>
                <w:rFonts w:ascii="Calibri" w:hAnsi="Calibri"/>
                <w:b/>
                <w:bCs/>
                <w:sz w:val="20"/>
              </w:rPr>
            </w:pPr>
            <w:r w:rsidRPr="001C4637">
              <w:rPr>
                <w:rFonts w:ascii="Calibri" w:hAnsi="Calibri"/>
                <w:b/>
                <w:bCs/>
                <w:sz w:val="20"/>
              </w:rPr>
              <w:t>-456 000</w:t>
            </w:r>
          </w:p>
        </w:tc>
        <w:tc>
          <w:tcPr>
            <w:tcW w:w="1360" w:type="dxa"/>
            <w:tcBorders>
              <w:top w:val="nil"/>
              <w:left w:val="nil"/>
              <w:bottom w:val="nil"/>
              <w:right w:val="dotted" w:sz="4" w:space="0" w:color="auto"/>
            </w:tcBorders>
            <w:shd w:val="clear" w:color="000000" w:fill="FFFFFF"/>
            <w:vAlign w:val="bottom"/>
            <w:hideMark/>
          </w:tcPr>
          <w:p w14:paraId="643F39FD" w14:textId="77777777" w:rsidR="0041139F" w:rsidRPr="001C4637" w:rsidRDefault="0041139F" w:rsidP="00C43D47">
            <w:pPr>
              <w:jc w:val="right"/>
              <w:rPr>
                <w:rFonts w:ascii="Calibri" w:hAnsi="Calibri"/>
                <w:b/>
                <w:bCs/>
                <w:sz w:val="20"/>
              </w:rPr>
            </w:pPr>
            <w:r w:rsidRPr="001C4637">
              <w:rPr>
                <w:rFonts w:ascii="Calibri" w:hAnsi="Calibri"/>
                <w:b/>
                <w:bCs/>
                <w:sz w:val="20"/>
              </w:rPr>
              <w:t>-53 295 410</w:t>
            </w:r>
          </w:p>
        </w:tc>
        <w:tc>
          <w:tcPr>
            <w:tcW w:w="1180" w:type="dxa"/>
            <w:tcBorders>
              <w:top w:val="nil"/>
              <w:left w:val="nil"/>
              <w:bottom w:val="nil"/>
              <w:right w:val="dotted" w:sz="4" w:space="0" w:color="auto"/>
            </w:tcBorders>
            <w:shd w:val="clear" w:color="000000" w:fill="FFFFFF"/>
            <w:vAlign w:val="bottom"/>
            <w:hideMark/>
          </w:tcPr>
          <w:p w14:paraId="68A078E6" w14:textId="77777777" w:rsidR="0041139F" w:rsidRPr="001C4637" w:rsidRDefault="0041139F" w:rsidP="00C43D47">
            <w:pPr>
              <w:jc w:val="right"/>
              <w:rPr>
                <w:rFonts w:ascii="Calibri" w:hAnsi="Calibri"/>
                <w:b/>
                <w:bCs/>
                <w:sz w:val="20"/>
              </w:rPr>
            </w:pPr>
            <w:r w:rsidRPr="001C4637">
              <w:rPr>
                <w:rFonts w:ascii="Calibri" w:hAnsi="Calibri"/>
                <w:b/>
                <w:bCs/>
                <w:sz w:val="20"/>
              </w:rPr>
              <w:t>-52 788 653</w:t>
            </w:r>
          </w:p>
        </w:tc>
        <w:tc>
          <w:tcPr>
            <w:tcW w:w="1180" w:type="dxa"/>
            <w:tcBorders>
              <w:top w:val="nil"/>
              <w:left w:val="nil"/>
              <w:bottom w:val="nil"/>
              <w:right w:val="dotted" w:sz="4" w:space="0" w:color="auto"/>
            </w:tcBorders>
            <w:shd w:val="clear" w:color="000000" w:fill="FFFFFF"/>
            <w:vAlign w:val="bottom"/>
            <w:hideMark/>
          </w:tcPr>
          <w:p w14:paraId="6F4AEF29" w14:textId="77777777" w:rsidR="0041139F" w:rsidRPr="001C4637" w:rsidRDefault="0041139F" w:rsidP="00C43D47">
            <w:pPr>
              <w:jc w:val="right"/>
              <w:rPr>
                <w:rFonts w:ascii="Calibri" w:hAnsi="Calibri"/>
                <w:b/>
                <w:bCs/>
                <w:sz w:val="20"/>
              </w:rPr>
            </w:pPr>
            <w:r w:rsidRPr="001C4637">
              <w:rPr>
                <w:rFonts w:ascii="Calibri" w:hAnsi="Calibri"/>
                <w:b/>
                <w:bCs/>
                <w:sz w:val="20"/>
              </w:rPr>
              <w:t>99,05 %</w:t>
            </w:r>
          </w:p>
        </w:tc>
        <w:tc>
          <w:tcPr>
            <w:tcW w:w="1180" w:type="dxa"/>
            <w:tcBorders>
              <w:top w:val="nil"/>
              <w:left w:val="nil"/>
              <w:bottom w:val="nil"/>
              <w:right w:val="dotted" w:sz="4" w:space="0" w:color="auto"/>
            </w:tcBorders>
            <w:shd w:val="clear" w:color="000000" w:fill="FFFFFF"/>
            <w:vAlign w:val="bottom"/>
            <w:hideMark/>
          </w:tcPr>
          <w:p w14:paraId="28C5EF68" w14:textId="77777777" w:rsidR="0041139F" w:rsidRPr="001C4637" w:rsidRDefault="0041139F" w:rsidP="00C43D47">
            <w:pPr>
              <w:jc w:val="right"/>
              <w:rPr>
                <w:rFonts w:ascii="Calibri" w:hAnsi="Calibri"/>
                <w:b/>
                <w:bCs/>
                <w:sz w:val="20"/>
              </w:rPr>
            </w:pPr>
            <w:r w:rsidRPr="001C4637">
              <w:rPr>
                <w:rFonts w:ascii="Calibri" w:hAnsi="Calibri"/>
                <w:b/>
                <w:bCs/>
                <w:sz w:val="20"/>
              </w:rPr>
              <w:t>506 757</w:t>
            </w:r>
          </w:p>
        </w:tc>
      </w:tr>
      <w:tr w:rsidR="0041139F" w:rsidRPr="001C4637" w14:paraId="4AFADFBC"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2130B20F"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xml:space="preserve"> Henkilöstökulut</w:t>
            </w:r>
          </w:p>
        </w:tc>
        <w:tc>
          <w:tcPr>
            <w:tcW w:w="1360" w:type="dxa"/>
            <w:tcBorders>
              <w:top w:val="nil"/>
              <w:left w:val="nil"/>
              <w:bottom w:val="nil"/>
              <w:right w:val="dotted" w:sz="4" w:space="0" w:color="auto"/>
            </w:tcBorders>
            <w:shd w:val="clear" w:color="000000" w:fill="F2F2F2"/>
            <w:vAlign w:val="bottom"/>
            <w:hideMark/>
          </w:tcPr>
          <w:p w14:paraId="642BAE75" w14:textId="77777777" w:rsidR="0041139F" w:rsidRPr="001C4637" w:rsidRDefault="0041139F" w:rsidP="00C43D47">
            <w:pPr>
              <w:jc w:val="right"/>
              <w:rPr>
                <w:rFonts w:ascii="Calibri" w:hAnsi="Calibri"/>
                <w:sz w:val="20"/>
              </w:rPr>
            </w:pPr>
            <w:r w:rsidRPr="001C4637">
              <w:rPr>
                <w:rFonts w:ascii="Calibri" w:hAnsi="Calibri"/>
                <w:sz w:val="20"/>
              </w:rPr>
              <w:t>-13 523 222</w:t>
            </w:r>
          </w:p>
        </w:tc>
        <w:tc>
          <w:tcPr>
            <w:tcW w:w="860" w:type="dxa"/>
            <w:tcBorders>
              <w:top w:val="nil"/>
              <w:left w:val="nil"/>
              <w:bottom w:val="nil"/>
              <w:right w:val="dotted" w:sz="4" w:space="0" w:color="auto"/>
            </w:tcBorders>
            <w:shd w:val="clear" w:color="000000" w:fill="F2F2F2"/>
            <w:vAlign w:val="bottom"/>
            <w:hideMark/>
          </w:tcPr>
          <w:p w14:paraId="7AD0A381" w14:textId="77777777" w:rsidR="0041139F" w:rsidRPr="001C4637" w:rsidRDefault="0041139F" w:rsidP="00C43D47">
            <w:pPr>
              <w:jc w:val="right"/>
              <w:rPr>
                <w:rFonts w:ascii="Calibri" w:hAnsi="Calibri"/>
                <w:sz w:val="20"/>
              </w:rPr>
            </w:pPr>
            <w:r w:rsidRPr="001C4637">
              <w:rPr>
                <w:rFonts w:ascii="Calibri" w:hAnsi="Calibri"/>
                <w:sz w:val="20"/>
              </w:rPr>
              <w:t>-71 000</w:t>
            </w:r>
          </w:p>
        </w:tc>
        <w:tc>
          <w:tcPr>
            <w:tcW w:w="1360" w:type="dxa"/>
            <w:tcBorders>
              <w:top w:val="nil"/>
              <w:left w:val="nil"/>
              <w:bottom w:val="nil"/>
              <w:right w:val="dotted" w:sz="4" w:space="0" w:color="auto"/>
            </w:tcBorders>
            <w:shd w:val="clear" w:color="000000" w:fill="F2F2F2"/>
            <w:vAlign w:val="bottom"/>
            <w:hideMark/>
          </w:tcPr>
          <w:p w14:paraId="311D865F" w14:textId="77777777" w:rsidR="0041139F" w:rsidRPr="001C4637" w:rsidRDefault="0041139F" w:rsidP="00C43D47">
            <w:pPr>
              <w:jc w:val="right"/>
              <w:rPr>
                <w:rFonts w:ascii="Calibri" w:hAnsi="Calibri"/>
                <w:sz w:val="20"/>
              </w:rPr>
            </w:pPr>
            <w:r w:rsidRPr="001C4637">
              <w:rPr>
                <w:rFonts w:ascii="Calibri" w:hAnsi="Calibri"/>
                <w:sz w:val="20"/>
              </w:rPr>
              <w:t>-13 594 222</w:t>
            </w:r>
          </w:p>
        </w:tc>
        <w:tc>
          <w:tcPr>
            <w:tcW w:w="1180" w:type="dxa"/>
            <w:tcBorders>
              <w:top w:val="nil"/>
              <w:left w:val="nil"/>
              <w:bottom w:val="nil"/>
              <w:right w:val="dotted" w:sz="4" w:space="0" w:color="auto"/>
            </w:tcBorders>
            <w:shd w:val="clear" w:color="000000" w:fill="F2F2F2"/>
            <w:vAlign w:val="bottom"/>
            <w:hideMark/>
          </w:tcPr>
          <w:p w14:paraId="54B8C3C0" w14:textId="77777777" w:rsidR="0041139F" w:rsidRPr="001C4637" w:rsidRDefault="0041139F" w:rsidP="00C43D47">
            <w:pPr>
              <w:jc w:val="right"/>
              <w:rPr>
                <w:rFonts w:ascii="Calibri" w:hAnsi="Calibri"/>
                <w:sz w:val="20"/>
              </w:rPr>
            </w:pPr>
            <w:r w:rsidRPr="001C4637">
              <w:rPr>
                <w:rFonts w:ascii="Calibri" w:hAnsi="Calibri"/>
                <w:sz w:val="20"/>
              </w:rPr>
              <w:t>-13 546 549</w:t>
            </w:r>
          </w:p>
        </w:tc>
        <w:tc>
          <w:tcPr>
            <w:tcW w:w="1180" w:type="dxa"/>
            <w:tcBorders>
              <w:top w:val="nil"/>
              <w:left w:val="nil"/>
              <w:bottom w:val="nil"/>
              <w:right w:val="dotted" w:sz="4" w:space="0" w:color="auto"/>
            </w:tcBorders>
            <w:shd w:val="clear" w:color="000000" w:fill="F2F2F2"/>
            <w:vAlign w:val="bottom"/>
            <w:hideMark/>
          </w:tcPr>
          <w:p w14:paraId="4F3A8367" w14:textId="77777777" w:rsidR="0041139F" w:rsidRPr="001C4637" w:rsidRDefault="0041139F" w:rsidP="00C43D47">
            <w:pPr>
              <w:jc w:val="right"/>
              <w:rPr>
                <w:rFonts w:ascii="Calibri" w:hAnsi="Calibri"/>
                <w:sz w:val="20"/>
              </w:rPr>
            </w:pPr>
            <w:r w:rsidRPr="001C4637">
              <w:rPr>
                <w:rFonts w:ascii="Calibri" w:hAnsi="Calibri"/>
                <w:sz w:val="20"/>
              </w:rPr>
              <w:t>99,65 %</w:t>
            </w:r>
          </w:p>
        </w:tc>
        <w:tc>
          <w:tcPr>
            <w:tcW w:w="1180" w:type="dxa"/>
            <w:tcBorders>
              <w:top w:val="nil"/>
              <w:left w:val="nil"/>
              <w:bottom w:val="nil"/>
              <w:right w:val="dotted" w:sz="4" w:space="0" w:color="auto"/>
            </w:tcBorders>
            <w:shd w:val="clear" w:color="000000" w:fill="F2F2F2"/>
            <w:vAlign w:val="bottom"/>
            <w:hideMark/>
          </w:tcPr>
          <w:p w14:paraId="12CFDA6A" w14:textId="77777777" w:rsidR="0041139F" w:rsidRPr="001C4637" w:rsidRDefault="0041139F" w:rsidP="00C43D47">
            <w:pPr>
              <w:jc w:val="right"/>
              <w:rPr>
                <w:rFonts w:ascii="Calibri" w:hAnsi="Calibri"/>
                <w:sz w:val="20"/>
              </w:rPr>
            </w:pPr>
            <w:r w:rsidRPr="001C4637">
              <w:rPr>
                <w:rFonts w:ascii="Calibri" w:hAnsi="Calibri"/>
                <w:sz w:val="20"/>
              </w:rPr>
              <w:t>47 673</w:t>
            </w:r>
          </w:p>
        </w:tc>
      </w:tr>
      <w:tr w:rsidR="0041139F" w:rsidRPr="001C4637" w14:paraId="6423CED2"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1566173A"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Palkat ja palkkiot</w:t>
            </w:r>
          </w:p>
        </w:tc>
        <w:tc>
          <w:tcPr>
            <w:tcW w:w="1360" w:type="dxa"/>
            <w:tcBorders>
              <w:top w:val="nil"/>
              <w:left w:val="nil"/>
              <w:bottom w:val="nil"/>
              <w:right w:val="dotted" w:sz="4" w:space="0" w:color="auto"/>
            </w:tcBorders>
            <w:shd w:val="clear" w:color="000000" w:fill="FFFFFF"/>
            <w:vAlign w:val="bottom"/>
            <w:hideMark/>
          </w:tcPr>
          <w:p w14:paraId="0895BD14"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-10 226 700</w:t>
            </w:r>
          </w:p>
        </w:tc>
        <w:tc>
          <w:tcPr>
            <w:tcW w:w="860" w:type="dxa"/>
            <w:tcBorders>
              <w:top w:val="nil"/>
              <w:left w:val="nil"/>
              <w:bottom w:val="nil"/>
              <w:right w:val="dotted" w:sz="4" w:space="0" w:color="auto"/>
            </w:tcBorders>
            <w:shd w:val="clear" w:color="000000" w:fill="FFFFFF"/>
            <w:vAlign w:val="bottom"/>
            <w:hideMark/>
          </w:tcPr>
          <w:p w14:paraId="738353CC"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-59 150</w:t>
            </w:r>
          </w:p>
        </w:tc>
        <w:tc>
          <w:tcPr>
            <w:tcW w:w="1360" w:type="dxa"/>
            <w:tcBorders>
              <w:top w:val="nil"/>
              <w:left w:val="nil"/>
              <w:bottom w:val="nil"/>
              <w:right w:val="dotted" w:sz="4" w:space="0" w:color="auto"/>
            </w:tcBorders>
            <w:shd w:val="clear" w:color="000000" w:fill="FFFFFF"/>
            <w:vAlign w:val="bottom"/>
            <w:hideMark/>
          </w:tcPr>
          <w:p w14:paraId="1032A768"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-10 285 850</w:t>
            </w:r>
          </w:p>
        </w:tc>
        <w:tc>
          <w:tcPr>
            <w:tcW w:w="1180" w:type="dxa"/>
            <w:tcBorders>
              <w:top w:val="nil"/>
              <w:left w:val="nil"/>
              <w:bottom w:val="nil"/>
              <w:right w:val="dotted" w:sz="4" w:space="0" w:color="auto"/>
            </w:tcBorders>
            <w:shd w:val="clear" w:color="000000" w:fill="FFFFFF"/>
            <w:vAlign w:val="bottom"/>
            <w:hideMark/>
          </w:tcPr>
          <w:p w14:paraId="024D02A6" w14:textId="77777777" w:rsidR="0041139F" w:rsidRPr="001C4637" w:rsidRDefault="0041139F" w:rsidP="00C43D47">
            <w:pPr>
              <w:jc w:val="right"/>
              <w:rPr>
                <w:rFonts w:ascii="Calibri" w:hAnsi="Calibri"/>
                <w:sz w:val="20"/>
              </w:rPr>
            </w:pPr>
            <w:r w:rsidRPr="001C4637">
              <w:rPr>
                <w:rFonts w:ascii="Calibri" w:hAnsi="Calibri"/>
                <w:sz w:val="20"/>
              </w:rPr>
              <w:t>-10 290 051</w:t>
            </w:r>
          </w:p>
        </w:tc>
        <w:tc>
          <w:tcPr>
            <w:tcW w:w="1180" w:type="dxa"/>
            <w:tcBorders>
              <w:top w:val="nil"/>
              <w:left w:val="nil"/>
              <w:bottom w:val="nil"/>
              <w:right w:val="dotted" w:sz="4" w:space="0" w:color="auto"/>
            </w:tcBorders>
            <w:shd w:val="clear" w:color="000000" w:fill="FFFFFF"/>
            <w:vAlign w:val="bottom"/>
            <w:hideMark/>
          </w:tcPr>
          <w:p w14:paraId="5F6B40D1" w14:textId="77777777" w:rsidR="0041139F" w:rsidRPr="001C4637" w:rsidRDefault="0041139F" w:rsidP="00C43D47">
            <w:pPr>
              <w:jc w:val="right"/>
              <w:rPr>
                <w:rFonts w:ascii="Calibri" w:hAnsi="Calibri"/>
                <w:sz w:val="20"/>
              </w:rPr>
            </w:pPr>
            <w:r w:rsidRPr="001C4637">
              <w:rPr>
                <w:rFonts w:ascii="Calibri" w:hAnsi="Calibri"/>
                <w:sz w:val="20"/>
              </w:rPr>
              <w:t>100,04 %</w:t>
            </w:r>
          </w:p>
        </w:tc>
        <w:tc>
          <w:tcPr>
            <w:tcW w:w="1180" w:type="dxa"/>
            <w:tcBorders>
              <w:top w:val="nil"/>
              <w:left w:val="nil"/>
              <w:bottom w:val="nil"/>
              <w:right w:val="dotted" w:sz="4" w:space="0" w:color="auto"/>
            </w:tcBorders>
            <w:shd w:val="clear" w:color="000000" w:fill="FFFFFF"/>
            <w:vAlign w:val="bottom"/>
            <w:hideMark/>
          </w:tcPr>
          <w:p w14:paraId="30A279B4" w14:textId="77777777" w:rsidR="0041139F" w:rsidRPr="001C4637" w:rsidRDefault="0041139F" w:rsidP="00C43D47">
            <w:pPr>
              <w:jc w:val="right"/>
              <w:rPr>
                <w:rFonts w:ascii="Calibri" w:hAnsi="Calibri"/>
                <w:sz w:val="20"/>
              </w:rPr>
            </w:pPr>
            <w:r w:rsidRPr="001C4637">
              <w:rPr>
                <w:rFonts w:ascii="Calibri" w:hAnsi="Calibri"/>
                <w:sz w:val="20"/>
              </w:rPr>
              <w:t>-4 201</w:t>
            </w:r>
          </w:p>
        </w:tc>
      </w:tr>
      <w:tr w:rsidR="0041139F" w:rsidRPr="001C4637" w14:paraId="3AEF77BD"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4CC245B9" w14:textId="77777777" w:rsidR="0041139F" w:rsidRPr="001C4637" w:rsidRDefault="0041139F" w:rsidP="00C43D47">
            <w:pPr>
              <w:jc w:val="left"/>
              <w:rPr>
                <w:rFonts w:ascii="Calibri" w:hAnsi="Calibri"/>
                <w:sz w:val="20"/>
              </w:rPr>
            </w:pPr>
            <w:r w:rsidRPr="001C4637">
              <w:rPr>
                <w:rFonts w:ascii="Calibri" w:hAnsi="Calibri"/>
                <w:sz w:val="20"/>
              </w:rPr>
              <w:t>  Henkilöstösivukulut</w:t>
            </w:r>
          </w:p>
        </w:tc>
        <w:tc>
          <w:tcPr>
            <w:tcW w:w="1360" w:type="dxa"/>
            <w:tcBorders>
              <w:top w:val="nil"/>
              <w:left w:val="nil"/>
              <w:bottom w:val="nil"/>
              <w:right w:val="dotted" w:sz="4" w:space="0" w:color="auto"/>
            </w:tcBorders>
            <w:shd w:val="clear" w:color="000000" w:fill="F2F2F2"/>
            <w:vAlign w:val="bottom"/>
            <w:hideMark/>
          </w:tcPr>
          <w:p w14:paraId="53F9B893" w14:textId="77777777" w:rsidR="0041139F" w:rsidRPr="001C4637" w:rsidRDefault="0041139F" w:rsidP="00C43D47">
            <w:pPr>
              <w:jc w:val="right"/>
              <w:rPr>
                <w:rFonts w:ascii="Calibri" w:hAnsi="Calibri"/>
                <w:sz w:val="20"/>
              </w:rPr>
            </w:pPr>
            <w:r w:rsidRPr="001C4637">
              <w:rPr>
                <w:rFonts w:ascii="Calibri" w:hAnsi="Calibri"/>
                <w:sz w:val="20"/>
              </w:rPr>
              <w:t>-3 296 522</w:t>
            </w:r>
          </w:p>
        </w:tc>
        <w:tc>
          <w:tcPr>
            <w:tcW w:w="860" w:type="dxa"/>
            <w:tcBorders>
              <w:top w:val="nil"/>
              <w:left w:val="nil"/>
              <w:bottom w:val="nil"/>
              <w:right w:val="dotted" w:sz="4" w:space="0" w:color="auto"/>
            </w:tcBorders>
            <w:shd w:val="clear" w:color="000000" w:fill="F2F2F2"/>
            <w:vAlign w:val="bottom"/>
            <w:hideMark/>
          </w:tcPr>
          <w:p w14:paraId="2E2ACE99"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3B448C57" w14:textId="77777777" w:rsidR="0041139F" w:rsidRPr="001C4637" w:rsidRDefault="0041139F" w:rsidP="00C43D47">
            <w:pPr>
              <w:jc w:val="right"/>
              <w:rPr>
                <w:rFonts w:ascii="Calibri" w:hAnsi="Calibri"/>
                <w:sz w:val="20"/>
              </w:rPr>
            </w:pPr>
            <w:r w:rsidRPr="001C4637">
              <w:rPr>
                <w:rFonts w:ascii="Calibri" w:hAnsi="Calibri"/>
                <w:sz w:val="20"/>
              </w:rPr>
              <w:t>-3 308 372</w:t>
            </w:r>
          </w:p>
        </w:tc>
        <w:tc>
          <w:tcPr>
            <w:tcW w:w="1180" w:type="dxa"/>
            <w:tcBorders>
              <w:top w:val="nil"/>
              <w:left w:val="nil"/>
              <w:bottom w:val="nil"/>
              <w:right w:val="dotted" w:sz="4" w:space="0" w:color="auto"/>
            </w:tcBorders>
            <w:shd w:val="clear" w:color="000000" w:fill="F2F2F2"/>
            <w:vAlign w:val="bottom"/>
            <w:hideMark/>
          </w:tcPr>
          <w:p w14:paraId="4FC8A764" w14:textId="77777777" w:rsidR="0041139F" w:rsidRPr="001C4637" w:rsidRDefault="0041139F" w:rsidP="00C43D47">
            <w:pPr>
              <w:jc w:val="right"/>
              <w:rPr>
                <w:rFonts w:ascii="Calibri" w:hAnsi="Calibri"/>
                <w:sz w:val="20"/>
              </w:rPr>
            </w:pPr>
            <w:r w:rsidRPr="001C4637">
              <w:rPr>
                <w:rFonts w:ascii="Calibri" w:hAnsi="Calibri"/>
                <w:sz w:val="20"/>
              </w:rPr>
              <w:t>-3 256 498</w:t>
            </w:r>
          </w:p>
        </w:tc>
        <w:tc>
          <w:tcPr>
            <w:tcW w:w="1180" w:type="dxa"/>
            <w:tcBorders>
              <w:top w:val="nil"/>
              <w:left w:val="nil"/>
              <w:bottom w:val="nil"/>
              <w:right w:val="dotted" w:sz="4" w:space="0" w:color="auto"/>
            </w:tcBorders>
            <w:shd w:val="clear" w:color="000000" w:fill="F2F2F2"/>
            <w:vAlign w:val="bottom"/>
            <w:hideMark/>
          </w:tcPr>
          <w:p w14:paraId="5FCA9399" w14:textId="77777777" w:rsidR="0041139F" w:rsidRPr="001C4637" w:rsidRDefault="0041139F" w:rsidP="00C43D47">
            <w:pPr>
              <w:jc w:val="right"/>
              <w:rPr>
                <w:rFonts w:ascii="Calibri" w:hAnsi="Calibri"/>
                <w:sz w:val="20"/>
              </w:rPr>
            </w:pPr>
            <w:r w:rsidRPr="001C4637">
              <w:rPr>
                <w:rFonts w:ascii="Calibri" w:hAnsi="Calibri"/>
                <w:sz w:val="20"/>
              </w:rPr>
              <w:t>98,43 %</w:t>
            </w:r>
          </w:p>
        </w:tc>
        <w:tc>
          <w:tcPr>
            <w:tcW w:w="1180" w:type="dxa"/>
            <w:tcBorders>
              <w:top w:val="nil"/>
              <w:left w:val="nil"/>
              <w:bottom w:val="nil"/>
              <w:right w:val="dotted" w:sz="4" w:space="0" w:color="auto"/>
            </w:tcBorders>
            <w:shd w:val="clear" w:color="000000" w:fill="F2F2F2"/>
            <w:vAlign w:val="bottom"/>
            <w:hideMark/>
          </w:tcPr>
          <w:p w14:paraId="798D407A" w14:textId="77777777" w:rsidR="0041139F" w:rsidRPr="001C4637" w:rsidRDefault="0041139F" w:rsidP="00C43D47">
            <w:pPr>
              <w:jc w:val="right"/>
              <w:rPr>
                <w:rFonts w:ascii="Calibri" w:hAnsi="Calibri"/>
                <w:sz w:val="20"/>
              </w:rPr>
            </w:pPr>
            <w:r w:rsidRPr="001C4637">
              <w:rPr>
                <w:rFonts w:ascii="Calibri" w:hAnsi="Calibri"/>
                <w:sz w:val="20"/>
              </w:rPr>
              <w:t>51 874</w:t>
            </w:r>
          </w:p>
        </w:tc>
      </w:tr>
      <w:tr w:rsidR="0041139F" w:rsidRPr="001C4637" w14:paraId="4E2A727A"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0FD16B66" w14:textId="77777777" w:rsidR="0041139F" w:rsidRPr="001C4637" w:rsidRDefault="0041139F" w:rsidP="00C43D47">
            <w:pPr>
              <w:jc w:val="left"/>
              <w:rPr>
                <w:rFonts w:ascii="Calibri" w:hAnsi="Calibri"/>
                <w:sz w:val="20"/>
              </w:rPr>
            </w:pPr>
            <w:r w:rsidRPr="001C4637">
              <w:rPr>
                <w:rFonts w:ascii="Calibri" w:hAnsi="Calibri"/>
                <w:sz w:val="20"/>
              </w:rPr>
              <w:t xml:space="preserve">    Eläkekulut</w:t>
            </w:r>
          </w:p>
        </w:tc>
        <w:tc>
          <w:tcPr>
            <w:tcW w:w="1360" w:type="dxa"/>
            <w:tcBorders>
              <w:top w:val="nil"/>
              <w:left w:val="nil"/>
              <w:bottom w:val="nil"/>
              <w:right w:val="dotted" w:sz="4" w:space="0" w:color="auto"/>
            </w:tcBorders>
            <w:shd w:val="clear" w:color="000000" w:fill="FFFFFF"/>
            <w:vAlign w:val="bottom"/>
            <w:hideMark/>
          </w:tcPr>
          <w:p w14:paraId="7011E472" w14:textId="77777777" w:rsidR="0041139F" w:rsidRPr="001C4637" w:rsidRDefault="0041139F" w:rsidP="00C43D47">
            <w:pPr>
              <w:jc w:val="right"/>
              <w:rPr>
                <w:rFonts w:ascii="Calibri" w:hAnsi="Calibri"/>
                <w:sz w:val="20"/>
              </w:rPr>
            </w:pPr>
            <w:r w:rsidRPr="001C4637">
              <w:rPr>
                <w:rFonts w:ascii="Calibri" w:hAnsi="Calibri"/>
                <w:sz w:val="20"/>
              </w:rPr>
              <w:t>-2 923 522</w:t>
            </w:r>
          </w:p>
        </w:tc>
        <w:tc>
          <w:tcPr>
            <w:tcW w:w="860" w:type="dxa"/>
            <w:tcBorders>
              <w:top w:val="nil"/>
              <w:left w:val="nil"/>
              <w:bottom w:val="nil"/>
              <w:right w:val="dotted" w:sz="4" w:space="0" w:color="auto"/>
            </w:tcBorders>
            <w:shd w:val="clear" w:color="000000" w:fill="FFFFFF"/>
            <w:vAlign w:val="bottom"/>
            <w:hideMark/>
          </w:tcPr>
          <w:p w14:paraId="7975D2AF" w14:textId="77777777" w:rsidR="0041139F" w:rsidRPr="001C4637" w:rsidRDefault="0041139F" w:rsidP="00C43D47">
            <w:pPr>
              <w:jc w:val="right"/>
              <w:rPr>
                <w:rFonts w:ascii="Calibri" w:hAnsi="Calibri"/>
                <w:sz w:val="20"/>
              </w:rPr>
            </w:pPr>
            <w:r w:rsidRPr="001C4637">
              <w:rPr>
                <w:rFonts w:ascii="Calibri" w:hAnsi="Calibri"/>
                <w:sz w:val="20"/>
              </w:rPr>
              <w:t>-9 908</w:t>
            </w:r>
          </w:p>
        </w:tc>
        <w:tc>
          <w:tcPr>
            <w:tcW w:w="1360" w:type="dxa"/>
            <w:tcBorders>
              <w:top w:val="nil"/>
              <w:left w:val="nil"/>
              <w:bottom w:val="nil"/>
              <w:right w:val="dotted" w:sz="4" w:space="0" w:color="auto"/>
            </w:tcBorders>
            <w:shd w:val="clear" w:color="000000" w:fill="FFFFFF"/>
            <w:vAlign w:val="bottom"/>
            <w:hideMark/>
          </w:tcPr>
          <w:p w14:paraId="38208BB8" w14:textId="77777777" w:rsidR="0041139F" w:rsidRPr="001C4637" w:rsidRDefault="0041139F" w:rsidP="00C43D47">
            <w:pPr>
              <w:jc w:val="right"/>
              <w:rPr>
                <w:rFonts w:ascii="Calibri" w:hAnsi="Calibri"/>
                <w:sz w:val="20"/>
              </w:rPr>
            </w:pPr>
            <w:r w:rsidRPr="001C4637">
              <w:rPr>
                <w:rFonts w:ascii="Calibri" w:hAnsi="Calibri"/>
                <w:sz w:val="20"/>
              </w:rPr>
              <w:t>-2 933 430</w:t>
            </w:r>
          </w:p>
        </w:tc>
        <w:tc>
          <w:tcPr>
            <w:tcW w:w="1180" w:type="dxa"/>
            <w:tcBorders>
              <w:top w:val="nil"/>
              <w:left w:val="nil"/>
              <w:bottom w:val="nil"/>
              <w:right w:val="dotted" w:sz="4" w:space="0" w:color="auto"/>
            </w:tcBorders>
            <w:shd w:val="clear" w:color="000000" w:fill="FFFFFF"/>
            <w:vAlign w:val="bottom"/>
            <w:hideMark/>
          </w:tcPr>
          <w:p w14:paraId="539CED55" w14:textId="77777777" w:rsidR="0041139F" w:rsidRPr="001C4637" w:rsidRDefault="0041139F" w:rsidP="00C43D47">
            <w:pPr>
              <w:jc w:val="right"/>
              <w:rPr>
                <w:rFonts w:ascii="Calibri" w:hAnsi="Calibri"/>
                <w:sz w:val="20"/>
              </w:rPr>
            </w:pPr>
            <w:r w:rsidRPr="001C4637">
              <w:rPr>
                <w:rFonts w:ascii="Calibri" w:hAnsi="Calibri"/>
                <w:sz w:val="20"/>
              </w:rPr>
              <w:t>-2 924 148</w:t>
            </w:r>
          </w:p>
        </w:tc>
        <w:tc>
          <w:tcPr>
            <w:tcW w:w="1180" w:type="dxa"/>
            <w:tcBorders>
              <w:top w:val="nil"/>
              <w:left w:val="nil"/>
              <w:bottom w:val="nil"/>
              <w:right w:val="dotted" w:sz="4" w:space="0" w:color="auto"/>
            </w:tcBorders>
            <w:shd w:val="clear" w:color="000000" w:fill="FFFFFF"/>
            <w:vAlign w:val="bottom"/>
            <w:hideMark/>
          </w:tcPr>
          <w:p w14:paraId="4649A767" w14:textId="77777777" w:rsidR="0041139F" w:rsidRPr="001C4637" w:rsidRDefault="0041139F" w:rsidP="00C43D47">
            <w:pPr>
              <w:jc w:val="right"/>
              <w:rPr>
                <w:rFonts w:ascii="Calibri" w:hAnsi="Calibri"/>
                <w:sz w:val="20"/>
              </w:rPr>
            </w:pPr>
            <w:r w:rsidRPr="001C4637">
              <w:rPr>
                <w:rFonts w:ascii="Calibri" w:hAnsi="Calibri"/>
                <w:sz w:val="20"/>
              </w:rPr>
              <w:t>99,68 %</w:t>
            </w:r>
          </w:p>
        </w:tc>
        <w:tc>
          <w:tcPr>
            <w:tcW w:w="1180" w:type="dxa"/>
            <w:tcBorders>
              <w:top w:val="nil"/>
              <w:left w:val="nil"/>
              <w:bottom w:val="nil"/>
              <w:right w:val="dotted" w:sz="4" w:space="0" w:color="auto"/>
            </w:tcBorders>
            <w:shd w:val="clear" w:color="000000" w:fill="FFFFFF"/>
            <w:vAlign w:val="bottom"/>
            <w:hideMark/>
          </w:tcPr>
          <w:p w14:paraId="12A7E5E0" w14:textId="77777777" w:rsidR="0041139F" w:rsidRPr="001C4637" w:rsidRDefault="0041139F" w:rsidP="00C43D47">
            <w:pPr>
              <w:jc w:val="right"/>
              <w:rPr>
                <w:rFonts w:ascii="Calibri" w:hAnsi="Calibri"/>
                <w:sz w:val="20"/>
              </w:rPr>
            </w:pPr>
            <w:r w:rsidRPr="001C4637">
              <w:rPr>
                <w:rFonts w:ascii="Calibri" w:hAnsi="Calibri"/>
                <w:sz w:val="20"/>
              </w:rPr>
              <w:t>9 281</w:t>
            </w:r>
          </w:p>
        </w:tc>
      </w:tr>
      <w:tr w:rsidR="0041139F" w:rsidRPr="001C4637" w14:paraId="6EEAD783"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4D76A3B0"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xml:space="preserve">    Muut henkilöstösivukulut</w:t>
            </w:r>
          </w:p>
        </w:tc>
        <w:tc>
          <w:tcPr>
            <w:tcW w:w="1360" w:type="dxa"/>
            <w:tcBorders>
              <w:top w:val="nil"/>
              <w:left w:val="nil"/>
              <w:bottom w:val="nil"/>
              <w:right w:val="dotted" w:sz="4" w:space="0" w:color="auto"/>
            </w:tcBorders>
            <w:shd w:val="clear" w:color="000000" w:fill="F2F2F2"/>
            <w:vAlign w:val="bottom"/>
            <w:hideMark/>
          </w:tcPr>
          <w:p w14:paraId="5B7269F5"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-373 000</w:t>
            </w:r>
          </w:p>
        </w:tc>
        <w:tc>
          <w:tcPr>
            <w:tcW w:w="860" w:type="dxa"/>
            <w:tcBorders>
              <w:top w:val="nil"/>
              <w:left w:val="nil"/>
              <w:bottom w:val="nil"/>
              <w:right w:val="dotted" w:sz="4" w:space="0" w:color="auto"/>
            </w:tcBorders>
            <w:shd w:val="clear" w:color="000000" w:fill="F2F2F2"/>
            <w:vAlign w:val="bottom"/>
            <w:hideMark/>
          </w:tcPr>
          <w:p w14:paraId="4F57BFBC"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-1 942</w:t>
            </w:r>
          </w:p>
        </w:tc>
        <w:tc>
          <w:tcPr>
            <w:tcW w:w="1360" w:type="dxa"/>
            <w:tcBorders>
              <w:top w:val="nil"/>
              <w:left w:val="nil"/>
              <w:bottom w:val="nil"/>
              <w:right w:val="dotted" w:sz="4" w:space="0" w:color="auto"/>
            </w:tcBorders>
            <w:shd w:val="clear" w:color="000000" w:fill="F2F2F2"/>
            <w:vAlign w:val="bottom"/>
            <w:hideMark/>
          </w:tcPr>
          <w:p w14:paraId="74636011" w14:textId="77777777" w:rsidR="0041139F" w:rsidRPr="001C4637" w:rsidRDefault="0041139F" w:rsidP="00C43D47">
            <w:pPr>
              <w:jc w:val="right"/>
              <w:rPr>
                <w:rFonts w:ascii="Calibri" w:hAnsi="Calibri"/>
                <w:sz w:val="20"/>
              </w:rPr>
            </w:pPr>
            <w:r w:rsidRPr="001C4637">
              <w:rPr>
                <w:rFonts w:ascii="Calibri" w:hAnsi="Calibri"/>
                <w:sz w:val="20"/>
              </w:rPr>
              <w:t>-374 942</w:t>
            </w:r>
          </w:p>
        </w:tc>
        <w:tc>
          <w:tcPr>
            <w:tcW w:w="1180" w:type="dxa"/>
            <w:tcBorders>
              <w:top w:val="nil"/>
              <w:left w:val="nil"/>
              <w:bottom w:val="nil"/>
              <w:right w:val="dotted" w:sz="4" w:space="0" w:color="auto"/>
            </w:tcBorders>
            <w:shd w:val="clear" w:color="000000" w:fill="F2F2F2"/>
            <w:vAlign w:val="bottom"/>
            <w:hideMark/>
          </w:tcPr>
          <w:p w14:paraId="2369650A" w14:textId="77777777" w:rsidR="0041139F" w:rsidRPr="001C4637" w:rsidRDefault="0041139F" w:rsidP="00C43D47">
            <w:pPr>
              <w:jc w:val="right"/>
              <w:rPr>
                <w:rFonts w:ascii="Calibri" w:hAnsi="Calibri"/>
                <w:sz w:val="20"/>
              </w:rPr>
            </w:pPr>
            <w:r w:rsidRPr="001C4637">
              <w:rPr>
                <w:rFonts w:ascii="Calibri" w:hAnsi="Calibri"/>
                <w:sz w:val="20"/>
              </w:rPr>
              <w:t>-332 350</w:t>
            </w:r>
          </w:p>
        </w:tc>
        <w:tc>
          <w:tcPr>
            <w:tcW w:w="1180" w:type="dxa"/>
            <w:tcBorders>
              <w:top w:val="nil"/>
              <w:left w:val="nil"/>
              <w:bottom w:val="nil"/>
              <w:right w:val="dotted" w:sz="4" w:space="0" w:color="auto"/>
            </w:tcBorders>
            <w:shd w:val="clear" w:color="000000" w:fill="F2F2F2"/>
            <w:vAlign w:val="bottom"/>
            <w:hideMark/>
          </w:tcPr>
          <w:p w14:paraId="1D55E3A9" w14:textId="77777777" w:rsidR="0041139F" w:rsidRPr="001C4637" w:rsidRDefault="0041139F" w:rsidP="00C43D47">
            <w:pPr>
              <w:jc w:val="right"/>
              <w:rPr>
                <w:rFonts w:ascii="Calibri" w:hAnsi="Calibri"/>
                <w:sz w:val="20"/>
              </w:rPr>
            </w:pPr>
            <w:r w:rsidRPr="001C4637">
              <w:rPr>
                <w:rFonts w:ascii="Calibri" w:hAnsi="Calibri"/>
                <w:sz w:val="20"/>
              </w:rPr>
              <w:t>88,64 %</w:t>
            </w:r>
          </w:p>
        </w:tc>
        <w:tc>
          <w:tcPr>
            <w:tcW w:w="1180" w:type="dxa"/>
            <w:tcBorders>
              <w:top w:val="nil"/>
              <w:left w:val="nil"/>
              <w:bottom w:val="nil"/>
              <w:right w:val="dotted" w:sz="4" w:space="0" w:color="auto"/>
            </w:tcBorders>
            <w:shd w:val="clear" w:color="000000" w:fill="F2F2F2"/>
            <w:vAlign w:val="bottom"/>
            <w:hideMark/>
          </w:tcPr>
          <w:p w14:paraId="030B98A0" w14:textId="77777777" w:rsidR="0041139F" w:rsidRPr="001C4637" w:rsidRDefault="0041139F" w:rsidP="00C43D47">
            <w:pPr>
              <w:jc w:val="right"/>
              <w:rPr>
                <w:rFonts w:ascii="Calibri" w:hAnsi="Calibri"/>
                <w:sz w:val="20"/>
              </w:rPr>
            </w:pPr>
            <w:r w:rsidRPr="001C4637">
              <w:rPr>
                <w:rFonts w:ascii="Calibri" w:hAnsi="Calibri"/>
                <w:sz w:val="20"/>
              </w:rPr>
              <w:t>42 592</w:t>
            </w:r>
          </w:p>
        </w:tc>
      </w:tr>
      <w:tr w:rsidR="0041139F" w:rsidRPr="001C4637" w14:paraId="675472B7"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425AAEEF"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xml:space="preserve"> Palvelujen ostot</w:t>
            </w:r>
          </w:p>
        </w:tc>
        <w:tc>
          <w:tcPr>
            <w:tcW w:w="1360" w:type="dxa"/>
            <w:tcBorders>
              <w:top w:val="nil"/>
              <w:left w:val="nil"/>
              <w:bottom w:val="nil"/>
              <w:right w:val="dotted" w:sz="4" w:space="0" w:color="auto"/>
            </w:tcBorders>
            <w:shd w:val="clear" w:color="000000" w:fill="FFFFFF"/>
            <w:vAlign w:val="bottom"/>
            <w:hideMark/>
          </w:tcPr>
          <w:p w14:paraId="2BF5D86C"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-35 258 659</w:t>
            </w:r>
          </w:p>
        </w:tc>
        <w:tc>
          <w:tcPr>
            <w:tcW w:w="860" w:type="dxa"/>
            <w:tcBorders>
              <w:top w:val="nil"/>
              <w:left w:val="nil"/>
              <w:bottom w:val="nil"/>
              <w:right w:val="dotted" w:sz="4" w:space="0" w:color="auto"/>
            </w:tcBorders>
            <w:shd w:val="clear" w:color="000000" w:fill="FFFFFF"/>
            <w:vAlign w:val="bottom"/>
            <w:hideMark/>
          </w:tcPr>
          <w:p w14:paraId="117C79A9"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-370 000</w:t>
            </w:r>
          </w:p>
        </w:tc>
        <w:tc>
          <w:tcPr>
            <w:tcW w:w="1360" w:type="dxa"/>
            <w:tcBorders>
              <w:top w:val="nil"/>
              <w:left w:val="nil"/>
              <w:bottom w:val="nil"/>
              <w:right w:val="dotted" w:sz="4" w:space="0" w:color="auto"/>
            </w:tcBorders>
            <w:shd w:val="clear" w:color="000000" w:fill="FFFFFF"/>
            <w:vAlign w:val="bottom"/>
            <w:hideMark/>
          </w:tcPr>
          <w:p w14:paraId="6F53F460"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-35 628 659</w:t>
            </w:r>
          </w:p>
        </w:tc>
        <w:tc>
          <w:tcPr>
            <w:tcW w:w="1180" w:type="dxa"/>
            <w:tcBorders>
              <w:top w:val="nil"/>
              <w:left w:val="nil"/>
              <w:bottom w:val="nil"/>
              <w:right w:val="dotted" w:sz="4" w:space="0" w:color="auto"/>
            </w:tcBorders>
            <w:shd w:val="clear" w:color="000000" w:fill="FFFFFF"/>
            <w:vAlign w:val="bottom"/>
            <w:hideMark/>
          </w:tcPr>
          <w:p w14:paraId="02D2F89F" w14:textId="77777777" w:rsidR="0041139F" w:rsidRPr="001C4637" w:rsidRDefault="0041139F" w:rsidP="00C43D47">
            <w:pPr>
              <w:jc w:val="right"/>
              <w:rPr>
                <w:rFonts w:ascii="Calibri" w:hAnsi="Calibri"/>
                <w:sz w:val="20"/>
              </w:rPr>
            </w:pPr>
            <w:r w:rsidRPr="001C4637">
              <w:rPr>
                <w:rFonts w:ascii="Calibri" w:hAnsi="Calibri"/>
                <w:sz w:val="20"/>
              </w:rPr>
              <w:t>-35 246 727</w:t>
            </w:r>
          </w:p>
        </w:tc>
        <w:tc>
          <w:tcPr>
            <w:tcW w:w="1180" w:type="dxa"/>
            <w:tcBorders>
              <w:top w:val="nil"/>
              <w:left w:val="nil"/>
              <w:bottom w:val="nil"/>
              <w:right w:val="dotted" w:sz="4" w:space="0" w:color="auto"/>
            </w:tcBorders>
            <w:shd w:val="clear" w:color="000000" w:fill="FFFFFF"/>
            <w:vAlign w:val="bottom"/>
            <w:hideMark/>
          </w:tcPr>
          <w:p w14:paraId="7298950B" w14:textId="77777777" w:rsidR="0041139F" w:rsidRPr="001C4637" w:rsidRDefault="0041139F" w:rsidP="00C43D47">
            <w:pPr>
              <w:jc w:val="right"/>
              <w:rPr>
                <w:rFonts w:ascii="Calibri" w:hAnsi="Calibri"/>
                <w:sz w:val="20"/>
              </w:rPr>
            </w:pPr>
            <w:r w:rsidRPr="001C4637">
              <w:rPr>
                <w:rFonts w:ascii="Calibri" w:hAnsi="Calibri"/>
                <w:sz w:val="20"/>
              </w:rPr>
              <w:t>98,93 %</w:t>
            </w:r>
          </w:p>
        </w:tc>
        <w:tc>
          <w:tcPr>
            <w:tcW w:w="1180" w:type="dxa"/>
            <w:tcBorders>
              <w:top w:val="nil"/>
              <w:left w:val="nil"/>
              <w:bottom w:val="nil"/>
              <w:right w:val="dotted" w:sz="4" w:space="0" w:color="auto"/>
            </w:tcBorders>
            <w:shd w:val="clear" w:color="000000" w:fill="FFFFFF"/>
            <w:vAlign w:val="bottom"/>
            <w:hideMark/>
          </w:tcPr>
          <w:p w14:paraId="629ACA6C" w14:textId="77777777" w:rsidR="0041139F" w:rsidRPr="001C4637" w:rsidRDefault="0041139F" w:rsidP="00C43D47">
            <w:pPr>
              <w:jc w:val="right"/>
              <w:rPr>
                <w:rFonts w:ascii="Calibri" w:hAnsi="Calibri"/>
                <w:sz w:val="20"/>
              </w:rPr>
            </w:pPr>
            <w:r w:rsidRPr="001C4637">
              <w:rPr>
                <w:rFonts w:ascii="Calibri" w:hAnsi="Calibri"/>
                <w:sz w:val="20"/>
              </w:rPr>
              <w:t>381 932</w:t>
            </w:r>
          </w:p>
        </w:tc>
      </w:tr>
      <w:tr w:rsidR="0041139F" w:rsidRPr="001C4637" w14:paraId="6D5D415C"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2DC1BC62" w14:textId="77777777" w:rsidR="0041139F" w:rsidRPr="001C4637" w:rsidRDefault="0041139F" w:rsidP="00C43D47">
            <w:pPr>
              <w:jc w:val="left"/>
              <w:rPr>
                <w:rFonts w:ascii="Calibri" w:hAnsi="Calibri"/>
                <w:sz w:val="20"/>
              </w:rPr>
            </w:pPr>
            <w:r w:rsidRPr="001C4637">
              <w:rPr>
                <w:rFonts w:ascii="Calibri" w:hAnsi="Calibri"/>
                <w:sz w:val="20"/>
              </w:rPr>
              <w:t xml:space="preserve"> Aineet, tarvikkeet, tavarat</w:t>
            </w:r>
          </w:p>
        </w:tc>
        <w:tc>
          <w:tcPr>
            <w:tcW w:w="1360" w:type="dxa"/>
            <w:tcBorders>
              <w:top w:val="nil"/>
              <w:left w:val="nil"/>
              <w:bottom w:val="nil"/>
              <w:right w:val="dotted" w:sz="4" w:space="0" w:color="auto"/>
            </w:tcBorders>
            <w:shd w:val="clear" w:color="000000" w:fill="F2F2F2"/>
            <w:vAlign w:val="bottom"/>
            <w:hideMark/>
          </w:tcPr>
          <w:p w14:paraId="7C64D6A3" w14:textId="77777777" w:rsidR="0041139F" w:rsidRPr="001C4637" w:rsidRDefault="0041139F" w:rsidP="00C43D47">
            <w:pPr>
              <w:jc w:val="right"/>
              <w:rPr>
                <w:rFonts w:ascii="Calibri" w:hAnsi="Calibri"/>
                <w:sz w:val="20"/>
              </w:rPr>
            </w:pPr>
            <w:r w:rsidRPr="001C4637">
              <w:rPr>
                <w:rFonts w:ascii="Calibri" w:hAnsi="Calibri"/>
                <w:sz w:val="20"/>
              </w:rPr>
              <w:t>-2 102 760</w:t>
            </w:r>
          </w:p>
        </w:tc>
        <w:tc>
          <w:tcPr>
            <w:tcW w:w="860" w:type="dxa"/>
            <w:tcBorders>
              <w:top w:val="nil"/>
              <w:left w:val="nil"/>
              <w:bottom w:val="nil"/>
              <w:right w:val="dotted" w:sz="4" w:space="0" w:color="auto"/>
            </w:tcBorders>
            <w:shd w:val="clear" w:color="000000" w:fill="F2F2F2"/>
            <w:vAlign w:val="bottom"/>
            <w:hideMark/>
          </w:tcPr>
          <w:p w14:paraId="438B1FA7" w14:textId="77777777" w:rsidR="0041139F" w:rsidRPr="001C4637" w:rsidRDefault="0041139F" w:rsidP="00C43D47">
            <w:pPr>
              <w:jc w:val="right"/>
              <w:rPr>
                <w:rFonts w:ascii="Calibri" w:hAnsi="Calibri"/>
                <w:sz w:val="20"/>
              </w:rPr>
            </w:pPr>
            <w:r w:rsidRPr="001C4637">
              <w:rPr>
                <w:rFonts w:ascii="Calibri" w:hAnsi="Calibri"/>
                <w:sz w:val="20"/>
              </w:rPr>
              <w:t>900</w:t>
            </w:r>
          </w:p>
        </w:tc>
        <w:tc>
          <w:tcPr>
            <w:tcW w:w="1360" w:type="dxa"/>
            <w:tcBorders>
              <w:top w:val="nil"/>
              <w:left w:val="nil"/>
              <w:bottom w:val="nil"/>
              <w:right w:val="dotted" w:sz="4" w:space="0" w:color="auto"/>
            </w:tcBorders>
            <w:shd w:val="clear" w:color="000000" w:fill="F2F2F2"/>
            <w:vAlign w:val="bottom"/>
            <w:hideMark/>
          </w:tcPr>
          <w:p w14:paraId="4B4A2DFF" w14:textId="77777777" w:rsidR="0041139F" w:rsidRPr="001C4637" w:rsidRDefault="0041139F" w:rsidP="00C43D47">
            <w:pPr>
              <w:jc w:val="right"/>
              <w:rPr>
                <w:rFonts w:ascii="Calibri" w:hAnsi="Calibri"/>
                <w:sz w:val="20"/>
              </w:rPr>
            </w:pPr>
            <w:r w:rsidRPr="001C4637">
              <w:rPr>
                <w:rFonts w:ascii="Calibri" w:hAnsi="Calibri"/>
                <w:sz w:val="20"/>
              </w:rPr>
              <w:t>-2 101 860</w:t>
            </w:r>
          </w:p>
        </w:tc>
        <w:tc>
          <w:tcPr>
            <w:tcW w:w="1180" w:type="dxa"/>
            <w:tcBorders>
              <w:top w:val="nil"/>
              <w:left w:val="nil"/>
              <w:bottom w:val="nil"/>
              <w:right w:val="dotted" w:sz="4" w:space="0" w:color="auto"/>
            </w:tcBorders>
            <w:shd w:val="clear" w:color="000000" w:fill="F2F2F2"/>
            <w:vAlign w:val="bottom"/>
            <w:hideMark/>
          </w:tcPr>
          <w:p w14:paraId="77D371CA" w14:textId="77777777" w:rsidR="0041139F" w:rsidRPr="001C4637" w:rsidRDefault="0041139F" w:rsidP="00C43D47">
            <w:pPr>
              <w:jc w:val="right"/>
              <w:rPr>
                <w:rFonts w:ascii="Calibri" w:hAnsi="Calibri"/>
                <w:sz w:val="20"/>
              </w:rPr>
            </w:pPr>
            <w:r w:rsidRPr="001C4637">
              <w:rPr>
                <w:rFonts w:ascii="Calibri" w:hAnsi="Calibri"/>
                <w:sz w:val="20"/>
              </w:rPr>
              <w:t>-1 964 731</w:t>
            </w:r>
          </w:p>
        </w:tc>
        <w:tc>
          <w:tcPr>
            <w:tcW w:w="1180" w:type="dxa"/>
            <w:tcBorders>
              <w:top w:val="nil"/>
              <w:left w:val="nil"/>
              <w:bottom w:val="nil"/>
              <w:right w:val="dotted" w:sz="4" w:space="0" w:color="auto"/>
            </w:tcBorders>
            <w:shd w:val="clear" w:color="000000" w:fill="F2F2F2"/>
            <w:vAlign w:val="bottom"/>
            <w:hideMark/>
          </w:tcPr>
          <w:p w14:paraId="05C150A4" w14:textId="77777777" w:rsidR="0041139F" w:rsidRPr="001C4637" w:rsidRDefault="0041139F" w:rsidP="00C43D47">
            <w:pPr>
              <w:jc w:val="right"/>
              <w:rPr>
                <w:rFonts w:ascii="Calibri" w:hAnsi="Calibri"/>
                <w:sz w:val="20"/>
              </w:rPr>
            </w:pPr>
            <w:r w:rsidRPr="001C4637">
              <w:rPr>
                <w:rFonts w:ascii="Calibri" w:hAnsi="Calibri"/>
                <w:sz w:val="20"/>
              </w:rPr>
              <w:t>93,48 %</w:t>
            </w:r>
          </w:p>
        </w:tc>
        <w:tc>
          <w:tcPr>
            <w:tcW w:w="1180" w:type="dxa"/>
            <w:tcBorders>
              <w:top w:val="nil"/>
              <w:left w:val="nil"/>
              <w:bottom w:val="nil"/>
              <w:right w:val="dotted" w:sz="4" w:space="0" w:color="auto"/>
            </w:tcBorders>
            <w:shd w:val="clear" w:color="000000" w:fill="F2F2F2"/>
            <w:vAlign w:val="bottom"/>
            <w:hideMark/>
          </w:tcPr>
          <w:p w14:paraId="643F5999" w14:textId="77777777" w:rsidR="0041139F" w:rsidRPr="001C4637" w:rsidRDefault="0041139F" w:rsidP="00C43D47">
            <w:pPr>
              <w:jc w:val="right"/>
              <w:rPr>
                <w:rFonts w:ascii="Calibri" w:hAnsi="Calibri"/>
                <w:sz w:val="20"/>
              </w:rPr>
            </w:pPr>
            <w:r w:rsidRPr="001C4637">
              <w:rPr>
                <w:rFonts w:ascii="Calibri" w:hAnsi="Calibri"/>
                <w:sz w:val="20"/>
              </w:rPr>
              <w:t>137 129</w:t>
            </w:r>
          </w:p>
        </w:tc>
      </w:tr>
      <w:tr w:rsidR="0041139F" w:rsidRPr="001C4637" w14:paraId="211C0ED5"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2DA14D26" w14:textId="77777777" w:rsidR="0041139F" w:rsidRPr="001C4637" w:rsidRDefault="0041139F" w:rsidP="00C43D47">
            <w:pPr>
              <w:jc w:val="left"/>
              <w:rPr>
                <w:rFonts w:ascii="Calibri" w:hAnsi="Calibri"/>
                <w:sz w:val="20"/>
              </w:rPr>
            </w:pPr>
            <w:r w:rsidRPr="001C4637">
              <w:rPr>
                <w:rFonts w:ascii="Calibri" w:hAnsi="Calibri"/>
                <w:sz w:val="20"/>
              </w:rPr>
              <w:t> Avustukset</w:t>
            </w:r>
          </w:p>
        </w:tc>
        <w:tc>
          <w:tcPr>
            <w:tcW w:w="1360" w:type="dxa"/>
            <w:tcBorders>
              <w:top w:val="nil"/>
              <w:left w:val="nil"/>
              <w:bottom w:val="nil"/>
              <w:right w:val="dotted" w:sz="4" w:space="0" w:color="auto"/>
            </w:tcBorders>
            <w:shd w:val="clear" w:color="000000" w:fill="FFFFFF"/>
            <w:vAlign w:val="bottom"/>
            <w:hideMark/>
          </w:tcPr>
          <w:p w14:paraId="201985D8" w14:textId="77777777" w:rsidR="0041139F" w:rsidRPr="001C4637" w:rsidRDefault="0041139F" w:rsidP="00C43D47">
            <w:pPr>
              <w:jc w:val="right"/>
              <w:rPr>
                <w:rFonts w:ascii="Calibri" w:hAnsi="Calibri"/>
                <w:sz w:val="20"/>
              </w:rPr>
            </w:pPr>
            <w:r w:rsidRPr="001C4637">
              <w:rPr>
                <w:rFonts w:ascii="Calibri" w:hAnsi="Calibri"/>
                <w:sz w:val="20"/>
              </w:rPr>
              <w:t>-1 391 500</w:t>
            </w:r>
          </w:p>
        </w:tc>
        <w:tc>
          <w:tcPr>
            <w:tcW w:w="860" w:type="dxa"/>
            <w:tcBorders>
              <w:top w:val="nil"/>
              <w:left w:val="nil"/>
              <w:bottom w:val="nil"/>
              <w:right w:val="dotted" w:sz="4" w:space="0" w:color="auto"/>
            </w:tcBorders>
            <w:shd w:val="clear" w:color="000000" w:fill="FFFFFF"/>
            <w:vAlign w:val="bottom"/>
            <w:hideMark/>
          </w:tcPr>
          <w:p w14:paraId="0E307D8C" w14:textId="77777777" w:rsidR="0041139F" w:rsidRPr="001C4637" w:rsidRDefault="0041139F" w:rsidP="00C43D47">
            <w:pPr>
              <w:jc w:val="right"/>
              <w:rPr>
                <w:rFonts w:ascii="Calibri" w:hAnsi="Calibri"/>
                <w:sz w:val="20"/>
              </w:rPr>
            </w:pPr>
            <w:r w:rsidRPr="001C4637">
              <w:rPr>
                <w:rFonts w:ascii="Calibri" w:hAnsi="Calibri"/>
                <w:sz w:val="20"/>
              </w:rPr>
              <w:t>-15 900</w:t>
            </w:r>
          </w:p>
        </w:tc>
        <w:tc>
          <w:tcPr>
            <w:tcW w:w="1360" w:type="dxa"/>
            <w:tcBorders>
              <w:top w:val="nil"/>
              <w:left w:val="nil"/>
              <w:bottom w:val="nil"/>
              <w:right w:val="dotted" w:sz="4" w:space="0" w:color="auto"/>
            </w:tcBorders>
            <w:shd w:val="clear" w:color="000000" w:fill="FFFFFF"/>
            <w:vAlign w:val="bottom"/>
            <w:hideMark/>
          </w:tcPr>
          <w:p w14:paraId="754D21AC" w14:textId="77777777" w:rsidR="0041139F" w:rsidRPr="001C4637" w:rsidRDefault="0041139F" w:rsidP="00C43D47">
            <w:pPr>
              <w:jc w:val="right"/>
              <w:rPr>
                <w:rFonts w:ascii="Calibri" w:hAnsi="Calibri"/>
                <w:sz w:val="20"/>
              </w:rPr>
            </w:pPr>
            <w:r w:rsidRPr="001C4637">
              <w:rPr>
                <w:rFonts w:ascii="Calibri" w:hAnsi="Calibri"/>
                <w:sz w:val="20"/>
              </w:rPr>
              <w:t>-1 407 400</w:t>
            </w:r>
          </w:p>
        </w:tc>
        <w:tc>
          <w:tcPr>
            <w:tcW w:w="1180" w:type="dxa"/>
            <w:tcBorders>
              <w:top w:val="nil"/>
              <w:left w:val="nil"/>
              <w:bottom w:val="nil"/>
              <w:right w:val="dotted" w:sz="4" w:space="0" w:color="auto"/>
            </w:tcBorders>
            <w:shd w:val="clear" w:color="000000" w:fill="FFFFFF"/>
            <w:vAlign w:val="bottom"/>
            <w:hideMark/>
          </w:tcPr>
          <w:p w14:paraId="2B11BE12" w14:textId="77777777" w:rsidR="0041139F" w:rsidRPr="001C4637" w:rsidRDefault="0041139F" w:rsidP="00C43D47">
            <w:pPr>
              <w:jc w:val="right"/>
              <w:rPr>
                <w:rFonts w:ascii="Calibri" w:hAnsi="Calibri"/>
                <w:sz w:val="20"/>
              </w:rPr>
            </w:pPr>
            <w:r w:rsidRPr="001C4637">
              <w:rPr>
                <w:rFonts w:ascii="Calibri" w:hAnsi="Calibri"/>
                <w:sz w:val="20"/>
              </w:rPr>
              <w:t>-1 291 737</w:t>
            </w:r>
          </w:p>
        </w:tc>
        <w:tc>
          <w:tcPr>
            <w:tcW w:w="1180" w:type="dxa"/>
            <w:tcBorders>
              <w:top w:val="nil"/>
              <w:left w:val="nil"/>
              <w:bottom w:val="nil"/>
              <w:right w:val="dotted" w:sz="4" w:space="0" w:color="auto"/>
            </w:tcBorders>
            <w:shd w:val="clear" w:color="000000" w:fill="FFFFFF"/>
            <w:vAlign w:val="bottom"/>
            <w:hideMark/>
          </w:tcPr>
          <w:p w14:paraId="62B5724F" w14:textId="77777777" w:rsidR="0041139F" w:rsidRPr="001C4637" w:rsidRDefault="0041139F" w:rsidP="00C43D47">
            <w:pPr>
              <w:jc w:val="right"/>
              <w:rPr>
                <w:rFonts w:ascii="Calibri" w:hAnsi="Calibri"/>
                <w:sz w:val="20"/>
              </w:rPr>
            </w:pPr>
            <w:r w:rsidRPr="001C4637">
              <w:rPr>
                <w:rFonts w:ascii="Calibri" w:hAnsi="Calibri"/>
                <w:sz w:val="20"/>
              </w:rPr>
              <w:t>91,78 %</w:t>
            </w:r>
          </w:p>
        </w:tc>
        <w:tc>
          <w:tcPr>
            <w:tcW w:w="1180" w:type="dxa"/>
            <w:tcBorders>
              <w:top w:val="nil"/>
              <w:left w:val="nil"/>
              <w:bottom w:val="nil"/>
              <w:right w:val="dotted" w:sz="4" w:space="0" w:color="auto"/>
            </w:tcBorders>
            <w:shd w:val="clear" w:color="000000" w:fill="FFFFFF"/>
            <w:vAlign w:val="bottom"/>
            <w:hideMark/>
          </w:tcPr>
          <w:p w14:paraId="65EF1C42" w14:textId="77777777" w:rsidR="0041139F" w:rsidRPr="001C4637" w:rsidRDefault="0041139F" w:rsidP="00C43D47">
            <w:pPr>
              <w:jc w:val="right"/>
              <w:rPr>
                <w:rFonts w:ascii="Calibri" w:hAnsi="Calibri"/>
                <w:sz w:val="20"/>
              </w:rPr>
            </w:pPr>
            <w:r w:rsidRPr="001C4637">
              <w:rPr>
                <w:rFonts w:ascii="Calibri" w:hAnsi="Calibri"/>
                <w:sz w:val="20"/>
              </w:rPr>
              <w:t>115 663</w:t>
            </w:r>
          </w:p>
        </w:tc>
      </w:tr>
      <w:tr w:rsidR="0041139F" w:rsidRPr="001C4637" w14:paraId="69CD98FE"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4C71C8B6"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Muut toimintakulut</w:t>
            </w:r>
          </w:p>
        </w:tc>
        <w:tc>
          <w:tcPr>
            <w:tcW w:w="1360" w:type="dxa"/>
            <w:tcBorders>
              <w:top w:val="nil"/>
              <w:left w:val="nil"/>
              <w:bottom w:val="nil"/>
              <w:right w:val="dotted" w:sz="4" w:space="0" w:color="auto"/>
            </w:tcBorders>
            <w:shd w:val="clear" w:color="000000" w:fill="F2F2F2"/>
            <w:vAlign w:val="bottom"/>
            <w:hideMark/>
          </w:tcPr>
          <w:p w14:paraId="442DC4F6"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-563 269</w:t>
            </w:r>
          </w:p>
        </w:tc>
        <w:tc>
          <w:tcPr>
            <w:tcW w:w="860" w:type="dxa"/>
            <w:tcBorders>
              <w:top w:val="nil"/>
              <w:left w:val="nil"/>
              <w:bottom w:val="nil"/>
              <w:right w:val="dotted" w:sz="4" w:space="0" w:color="auto"/>
            </w:tcBorders>
            <w:shd w:val="clear" w:color="000000" w:fill="F2F2F2"/>
            <w:vAlign w:val="bottom"/>
            <w:hideMark/>
          </w:tcPr>
          <w:p w14:paraId="2AE9D8DA"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6830E19C" w14:textId="77777777" w:rsidR="0041139F" w:rsidRPr="001C4637" w:rsidRDefault="0041139F" w:rsidP="00C43D47">
            <w:pPr>
              <w:jc w:val="right"/>
              <w:rPr>
                <w:rFonts w:ascii="Calibri" w:hAnsi="Calibri"/>
                <w:sz w:val="20"/>
              </w:rPr>
            </w:pPr>
            <w:r w:rsidRPr="001C4637">
              <w:rPr>
                <w:rFonts w:ascii="Calibri" w:hAnsi="Calibri"/>
                <w:sz w:val="20"/>
              </w:rPr>
              <w:t>-563 269</w:t>
            </w:r>
          </w:p>
        </w:tc>
        <w:tc>
          <w:tcPr>
            <w:tcW w:w="1180" w:type="dxa"/>
            <w:tcBorders>
              <w:top w:val="nil"/>
              <w:left w:val="nil"/>
              <w:bottom w:val="nil"/>
              <w:right w:val="dotted" w:sz="4" w:space="0" w:color="auto"/>
            </w:tcBorders>
            <w:shd w:val="clear" w:color="000000" w:fill="F2F2F2"/>
            <w:vAlign w:val="bottom"/>
            <w:hideMark/>
          </w:tcPr>
          <w:p w14:paraId="364C0347" w14:textId="77777777" w:rsidR="0041139F" w:rsidRPr="001C4637" w:rsidRDefault="0041139F" w:rsidP="00C43D47">
            <w:pPr>
              <w:jc w:val="right"/>
              <w:rPr>
                <w:rFonts w:ascii="Calibri" w:hAnsi="Calibri"/>
                <w:sz w:val="20"/>
              </w:rPr>
            </w:pPr>
            <w:r w:rsidRPr="001C4637">
              <w:rPr>
                <w:rFonts w:ascii="Calibri" w:hAnsi="Calibri"/>
                <w:sz w:val="20"/>
              </w:rPr>
              <w:t>-738 909</w:t>
            </w:r>
          </w:p>
        </w:tc>
        <w:tc>
          <w:tcPr>
            <w:tcW w:w="1180" w:type="dxa"/>
            <w:tcBorders>
              <w:top w:val="nil"/>
              <w:left w:val="nil"/>
              <w:bottom w:val="nil"/>
              <w:right w:val="dotted" w:sz="4" w:space="0" w:color="auto"/>
            </w:tcBorders>
            <w:shd w:val="clear" w:color="000000" w:fill="F2F2F2"/>
            <w:vAlign w:val="bottom"/>
            <w:hideMark/>
          </w:tcPr>
          <w:p w14:paraId="1D2679F6" w14:textId="77777777" w:rsidR="0041139F" w:rsidRPr="001C4637" w:rsidRDefault="0041139F" w:rsidP="00C43D47">
            <w:pPr>
              <w:jc w:val="right"/>
              <w:rPr>
                <w:rFonts w:ascii="Calibri" w:hAnsi="Calibri"/>
                <w:sz w:val="20"/>
              </w:rPr>
            </w:pPr>
            <w:r w:rsidRPr="001C4637">
              <w:rPr>
                <w:rFonts w:ascii="Calibri" w:hAnsi="Calibri"/>
                <w:sz w:val="20"/>
              </w:rPr>
              <w:t>131,18 %</w:t>
            </w:r>
          </w:p>
        </w:tc>
        <w:tc>
          <w:tcPr>
            <w:tcW w:w="1180" w:type="dxa"/>
            <w:tcBorders>
              <w:top w:val="nil"/>
              <w:left w:val="nil"/>
              <w:bottom w:val="nil"/>
              <w:right w:val="dotted" w:sz="4" w:space="0" w:color="auto"/>
            </w:tcBorders>
            <w:shd w:val="clear" w:color="000000" w:fill="F2F2F2"/>
            <w:vAlign w:val="bottom"/>
            <w:hideMark/>
          </w:tcPr>
          <w:p w14:paraId="68218A90" w14:textId="77777777" w:rsidR="0041139F" w:rsidRPr="001C4637" w:rsidRDefault="0041139F" w:rsidP="00C43D47">
            <w:pPr>
              <w:jc w:val="right"/>
              <w:rPr>
                <w:rFonts w:ascii="Calibri" w:hAnsi="Calibri"/>
                <w:sz w:val="20"/>
              </w:rPr>
            </w:pPr>
            <w:r w:rsidRPr="001C4637">
              <w:rPr>
                <w:rFonts w:ascii="Calibri" w:hAnsi="Calibri"/>
                <w:sz w:val="20"/>
              </w:rPr>
              <w:t>-175 640</w:t>
            </w:r>
          </w:p>
        </w:tc>
      </w:tr>
      <w:tr w:rsidR="0041139F" w:rsidRPr="001C4637" w14:paraId="7B544118" w14:textId="77777777" w:rsidTr="00C43D47">
        <w:trPr>
          <w:trHeight w:val="480"/>
        </w:trPr>
        <w:tc>
          <w:tcPr>
            <w:tcW w:w="3100" w:type="dxa"/>
            <w:tcBorders>
              <w:top w:val="nil"/>
              <w:left w:val="nil"/>
              <w:bottom w:val="nil"/>
              <w:right w:val="dotted" w:sz="4" w:space="0" w:color="auto"/>
            </w:tcBorders>
            <w:shd w:val="clear" w:color="000000" w:fill="FFFFFF"/>
            <w:hideMark/>
          </w:tcPr>
          <w:p w14:paraId="0F732A95"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Sisäiset kulut</w:t>
            </w:r>
          </w:p>
        </w:tc>
        <w:tc>
          <w:tcPr>
            <w:tcW w:w="1360" w:type="dxa"/>
            <w:tcBorders>
              <w:top w:val="nil"/>
              <w:left w:val="nil"/>
              <w:bottom w:val="nil"/>
              <w:right w:val="dotted" w:sz="4" w:space="0" w:color="auto"/>
            </w:tcBorders>
            <w:shd w:val="clear" w:color="000000" w:fill="FFFFFF"/>
            <w:hideMark/>
          </w:tcPr>
          <w:p w14:paraId="50355598"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-6 364 102</w:t>
            </w:r>
          </w:p>
        </w:tc>
        <w:tc>
          <w:tcPr>
            <w:tcW w:w="860" w:type="dxa"/>
            <w:tcBorders>
              <w:top w:val="nil"/>
              <w:left w:val="nil"/>
              <w:bottom w:val="nil"/>
              <w:right w:val="dotted" w:sz="4" w:space="0" w:color="auto"/>
            </w:tcBorders>
            <w:shd w:val="clear" w:color="000000" w:fill="FFFFFF"/>
            <w:hideMark/>
          </w:tcPr>
          <w:p w14:paraId="29217C4A"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FFFFF"/>
            <w:hideMark/>
          </w:tcPr>
          <w:p w14:paraId="04A9F515"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-6 364 102</w:t>
            </w:r>
          </w:p>
        </w:tc>
        <w:tc>
          <w:tcPr>
            <w:tcW w:w="1180" w:type="dxa"/>
            <w:tcBorders>
              <w:top w:val="nil"/>
              <w:left w:val="nil"/>
              <w:bottom w:val="nil"/>
              <w:right w:val="dotted" w:sz="4" w:space="0" w:color="auto"/>
            </w:tcBorders>
            <w:shd w:val="clear" w:color="000000" w:fill="FFFFFF"/>
            <w:hideMark/>
          </w:tcPr>
          <w:p w14:paraId="072BE413" w14:textId="77777777" w:rsidR="0041139F" w:rsidRPr="001C4637" w:rsidRDefault="0041139F" w:rsidP="00C43D47">
            <w:pPr>
              <w:jc w:val="right"/>
              <w:rPr>
                <w:rFonts w:ascii="Calibri" w:hAnsi="Calibri"/>
                <w:sz w:val="20"/>
              </w:rPr>
            </w:pPr>
            <w:r w:rsidRPr="001C4637">
              <w:rPr>
                <w:rFonts w:ascii="Calibri" w:hAnsi="Calibri"/>
                <w:sz w:val="20"/>
              </w:rPr>
              <w:t>-6 389 941</w:t>
            </w:r>
          </w:p>
        </w:tc>
        <w:tc>
          <w:tcPr>
            <w:tcW w:w="1180" w:type="dxa"/>
            <w:tcBorders>
              <w:top w:val="nil"/>
              <w:left w:val="nil"/>
              <w:bottom w:val="nil"/>
              <w:right w:val="dotted" w:sz="4" w:space="0" w:color="auto"/>
            </w:tcBorders>
            <w:shd w:val="clear" w:color="000000" w:fill="FFFFFF"/>
            <w:hideMark/>
          </w:tcPr>
          <w:p w14:paraId="39D95E48" w14:textId="77777777" w:rsidR="0041139F" w:rsidRPr="001C4637" w:rsidRDefault="0041139F" w:rsidP="00C43D47">
            <w:pPr>
              <w:jc w:val="right"/>
              <w:rPr>
                <w:rFonts w:ascii="Calibri" w:hAnsi="Calibri"/>
                <w:sz w:val="20"/>
              </w:rPr>
            </w:pPr>
            <w:r w:rsidRPr="001C4637">
              <w:rPr>
                <w:rFonts w:ascii="Calibri" w:hAnsi="Calibri"/>
                <w:sz w:val="20"/>
              </w:rPr>
              <w:t>100,41 %</w:t>
            </w:r>
          </w:p>
        </w:tc>
        <w:tc>
          <w:tcPr>
            <w:tcW w:w="1180" w:type="dxa"/>
            <w:tcBorders>
              <w:top w:val="nil"/>
              <w:left w:val="nil"/>
              <w:bottom w:val="nil"/>
              <w:right w:val="dotted" w:sz="4" w:space="0" w:color="auto"/>
            </w:tcBorders>
            <w:shd w:val="clear" w:color="000000" w:fill="FFFFFF"/>
            <w:hideMark/>
          </w:tcPr>
          <w:p w14:paraId="6302BE88" w14:textId="77777777" w:rsidR="0041139F" w:rsidRPr="001C4637" w:rsidRDefault="0041139F" w:rsidP="00C43D47">
            <w:pPr>
              <w:jc w:val="right"/>
              <w:rPr>
                <w:rFonts w:ascii="Calibri" w:hAnsi="Calibri"/>
                <w:sz w:val="20"/>
              </w:rPr>
            </w:pPr>
            <w:r w:rsidRPr="001C4637">
              <w:rPr>
                <w:rFonts w:ascii="Calibri" w:hAnsi="Calibri"/>
                <w:sz w:val="20"/>
              </w:rPr>
              <w:t>-25 839</w:t>
            </w:r>
          </w:p>
        </w:tc>
      </w:tr>
      <w:tr w:rsidR="0041139F" w:rsidRPr="001C4637" w14:paraId="4183D830"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6A521FD1" w14:textId="77777777" w:rsidR="0041139F" w:rsidRPr="001C4637" w:rsidRDefault="0041139F" w:rsidP="00C43D47">
            <w:pPr>
              <w:jc w:val="left"/>
              <w:rPr>
                <w:rFonts w:ascii="Calibri" w:hAnsi="Calibri"/>
                <w:b/>
                <w:bCs/>
                <w:sz w:val="20"/>
              </w:rPr>
            </w:pPr>
            <w:r w:rsidRPr="001C4637">
              <w:rPr>
                <w:rFonts w:ascii="Calibri" w:hAnsi="Calibri"/>
                <w:b/>
                <w:bCs/>
                <w:sz w:val="20"/>
              </w:rPr>
              <w:t>Toimintakate</w:t>
            </w:r>
          </w:p>
        </w:tc>
        <w:tc>
          <w:tcPr>
            <w:tcW w:w="1360" w:type="dxa"/>
            <w:tcBorders>
              <w:top w:val="nil"/>
              <w:left w:val="nil"/>
              <w:bottom w:val="nil"/>
              <w:right w:val="dotted" w:sz="4" w:space="0" w:color="auto"/>
            </w:tcBorders>
            <w:shd w:val="clear" w:color="000000" w:fill="F2F2F2"/>
            <w:vAlign w:val="bottom"/>
            <w:hideMark/>
          </w:tcPr>
          <w:p w14:paraId="6B9B768E" w14:textId="77777777" w:rsidR="0041139F" w:rsidRPr="001C4637" w:rsidRDefault="0041139F" w:rsidP="00C43D47">
            <w:pPr>
              <w:jc w:val="right"/>
              <w:rPr>
                <w:rFonts w:ascii="Calibri" w:hAnsi="Calibri"/>
                <w:b/>
                <w:bCs/>
                <w:sz w:val="20"/>
              </w:rPr>
            </w:pPr>
            <w:r w:rsidRPr="001C4637">
              <w:rPr>
                <w:rFonts w:ascii="Calibri" w:hAnsi="Calibri"/>
                <w:b/>
                <w:bCs/>
                <w:sz w:val="20"/>
              </w:rPr>
              <w:t>-46 511 803</w:t>
            </w:r>
          </w:p>
        </w:tc>
        <w:tc>
          <w:tcPr>
            <w:tcW w:w="860" w:type="dxa"/>
            <w:tcBorders>
              <w:top w:val="nil"/>
              <w:left w:val="nil"/>
              <w:bottom w:val="nil"/>
              <w:right w:val="dotted" w:sz="4" w:space="0" w:color="auto"/>
            </w:tcBorders>
            <w:shd w:val="clear" w:color="000000" w:fill="F2F2F2"/>
            <w:vAlign w:val="bottom"/>
            <w:hideMark/>
          </w:tcPr>
          <w:p w14:paraId="4620196D" w14:textId="77777777" w:rsidR="0041139F" w:rsidRPr="001C4637" w:rsidRDefault="0041139F" w:rsidP="00C43D47">
            <w:pPr>
              <w:jc w:val="right"/>
              <w:rPr>
                <w:rFonts w:ascii="Calibri" w:hAnsi="Calibri"/>
                <w:b/>
                <w:bCs/>
                <w:sz w:val="20"/>
              </w:rPr>
            </w:pPr>
            <w:r w:rsidRPr="001C4637">
              <w:rPr>
                <w:rFonts w:ascii="Calibri" w:hAnsi="Calibri"/>
                <w:b/>
                <w:bCs/>
                <w:sz w:val="20"/>
              </w:rPr>
              <w:t>-456 000</w:t>
            </w:r>
          </w:p>
        </w:tc>
        <w:tc>
          <w:tcPr>
            <w:tcW w:w="1360" w:type="dxa"/>
            <w:tcBorders>
              <w:top w:val="nil"/>
              <w:left w:val="nil"/>
              <w:bottom w:val="nil"/>
              <w:right w:val="dotted" w:sz="4" w:space="0" w:color="auto"/>
            </w:tcBorders>
            <w:shd w:val="clear" w:color="000000" w:fill="F2F2F2"/>
            <w:vAlign w:val="bottom"/>
            <w:hideMark/>
          </w:tcPr>
          <w:p w14:paraId="587C3D8B" w14:textId="77777777" w:rsidR="0041139F" w:rsidRPr="001C4637" w:rsidRDefault="0041139F" w:rsidP="00C43D47">
            <w:pPr>
              <w:jc w:val="right"/>
              <w:rPr>
                <w:rFonts w:ascii="Calibri" w:hAnsi="Calibri"/>
                <w:b/>
                <w:bCs/>
                <w:sz w:val="20"/>
              </w:rPr>
            </w:pPr>
            <w:r w:rsidRPr="001C4637">
              <w:rPr>
                <w:rFonts w:ascii="Calibri" w:hAnsi="Calibri"/>
                <w:b/>
                <w:bCs/>
                <w:sz w:val="20"/>
              </w:rPr>
              <w:t>-46 967 803</w:t>
            </w:r>
          </w:p>
        </w:tc>
        <w:tc>
          <w:tcPr>
            <w:tcW w:w="1180" w:type="dxa"/>
            <w:tcBorders>
              <w:top w:val="nil"/>
              <w:left w:val="nil"/>
              <w:bottom w:val="nil"/>
              <w:right w:val="dotted" w:sz="4" w:space="0" w:color="auto"/>
            </w:tcBorders>
            <w:shd w:val="clear" w:color="000000" w:fill="F2F2F2"/>
            <w:vAlign w:val="bottom"/>
            <w:hideMark/>
          </w:tcPr>
          <w:p w14:paraId="3151DA42" w14:textId="77777777" w:rsidR="0041139F" w:rsidRPr="001C4637" w:rsidRDefault="0041139F" w:rsidP="00C43D47">
            <w:pPr>
              <w:jc w:val="right"/>
              <w:rPr>
                <w:rFonts w:ascii="Calibri" w:hAnsi="Calibri"/>
                <w:b/>
                <w:bCs/>
                <w:sz w:val="20"/>
              </w:rPr>
            </w:pPr>
            <w:r w:rsidRPr="001C4637">
              <w:rPr>
                <w:rFonts w:ascii="Calibri" w:hAnsi="Calibri"/>
                <w:b/>
                <w:bCs/>
                <w:sz w:val="20"/>
              </w:rPr>
              <w:t>-46 031 208</w:t>
            </w:r>
          </w:p>
        </w:tc>
        <w:tc>
          <w:tcPr>
            <w:tcW w:w="1180" w:type="dxa"/>
            <w:tcBorders>
              <w:top w:val="nil"/>
              <w:left w:val="nil"/>
              <w:bottom w:val="nil"/>
              <w:right w:val="dotted" w:sz="4" w:space="0" w:color="auto"/>
            </w:tcBorders>
            <w:shd w:val="clear" w:color="000000" w:fill="F2F2F2"/>
            <w:vAlign w:val="bottom"/>
            <w:hideMark/>
          </w:tcPr>
          <w:p w14:paraId="2C2EEADF" w14:textId="77777777" w:rsidR="0041139F" w:rsidRPr="001C4637" w:rsidRDefault="0041139F" w:rsidP="00C43D47">
            <w:pPr>
              <w:jc w:val="right"/>
              <w:rPr>
                <w:rFonts w:ascii="Calibri" w:hAnsi="Calibri"/>
                <w:b/>
                <w:bCs/>
                <w:sz w:val="20"/>
              </w:rPr>
            </w:pPr>
            <w:r w:rsidRPr="001C4637">
              <w:rPr>
                <w:rFonts w:ascii="Calibri" w:hAnsi="Calibri"/>
                <w:b/>
                <w:bCs/>
                <w:sz w:val="20"/>
              </w:rPr>
              <w:t>98,01 %</w:t>
            </w:r>
          </w:p>
        </w:tc>
        <w:tc>
          <w:tcPr>
            <w:tcW w:w="1180" w:type="dxa"/>
            <w:tcBorders>
              <w:top w:val="nil"/>
              <w:left w:val="nil"/>
              <w:bottom w:val="nil"/>
              <w:right w:val="dotted" w:sz="4" w:space="0" w:color="auto"/>
            </w:tcBorders>
            <w:shd w:val="clear" w:color="000000" w:fill="F2F2F2"/>
            <w:vAlign w:val="bottom"/>
            <w:hideMark/>
          </w:tcPr>
          <w:p w14:paraId="1EF53F23" w14:textId="77777777" w:rsidR="0041139F" w:rsidRPr="001C4637" w:rsidRDefault="0041139F" w:rsidP="00C43D47">
            <w:pPr>
              <w:jc w:val="right"/>
              <w:rPr>
                <w:rFonts w:ascii="Calibri" w:hAnsi="Calibri"/>
                <w:b/>
                <w:bCs/>
                <w:sz w:val="20"/>
              </w:rPr>
            </w:pPr>
            <w:r w:rsidRPr="001C4637">
              <w:rPr>
                <w:rFonts w:ascii="Calibri" w:hAnsi="Calibri"/>
                <w:b/>
                <w:bCs/>
                <w:sz w:val="20"/>
              </w:rPr>
              <w:t>936 595</w:t>
            </w:r>
          </w:p>
        </w:tc>
      </w:tr>
      <w:tr w:rsidR="0041139F" w:rsidRPr="001C4637" w14:paraId="01CE1ACE"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7A09854C"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5A4BA8F9" w14:textId="77777777" w:rsidR="0041139F" w:rsidRPr="001C4637" w:rsidRDefault="0041139F" w:rsidP="00C43D47">
            <w:pPr>
              <w:jc w:val="left"/>
              <w:rPr>
                <w:rFonts w:ascii="Calibri" w:hAnsi="Calibri"/>
                <w:sz w:val="20"/>
              </w:rPr>
            </w:pPr>
            <w:r w:rsidRPr="001C4637">
              <w:rPr>
                <w:rFonts w:ascii="Calibri" w:hAnsi="Calibri"/>
                <w:sz w:val="20"/>
              </w:rPr>
              <w:t> </w:t>
            </w:r>
          </w:p>
        </w:tc>
        <w:tc>
          <w:tcPr>
            <w:tcW w:w="860" w:type="dxa"/>
            <w:tcBorders>
              <w:top w:val="nil"/>
              <w:left w:val="nil"/>
              <w:bottom w:val="nil"/>
              <w:right w:val="dotted" w:sz="4" w:space="0" w:color="auto"/>
            </w:tcBorders>
            <w:shd w:val="clear" w:color="000000" w:fill="FFFFFF"/>
            <w:vAlign w:val="bottom"/>
            <w:hideMark/>
          </w:tcPr>
          <w:p w14:paraId="239E35BF"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07809956"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FFFFF"/>
            <w:vAlign w:val="bottom"/>
            <w:hideMark/>
          </w:tcPr>
          <w:p w14:paraId="6B872D84"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FFFFF"/>
            <w:vAlign w:val="bottom"/>
            <w:hideMark/>
          </w:tcPr>
          <w:p w14:paraId="3BEA006A"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FFFFF"/>
            <w:vAlign w:val="bottom"/>
            <w:hideMark/>
          </w:tcPr>
          <w:p w14:paraId="1B1EA5DF" w14:textId="77777777" w:rsidR="0041139F" w:rsidRPr="001C4637" w:rsidRDefault="0041139F" w:rsidP="00C43D47">
            <w:pPr>
              <w:jc w:val="right"/>
              <w:rPr>
                <w:rFonts w:ascii="Calibri" w:hAnsi="Calibri"/>
                <w:sz w:val="20"/>
              </w:rPr>
            </w:pPr>
            <w:r w:rsidRPr="001C4637">
              <w:rPr>
                <w:rFonts w:ascii="Calibri" w:hAnsi="Calibri"/>
                <w:sz w:val="20"/>
              </w:rPr>
              <w:t>0</w:t>
            </w:r>
          </w:p>
        </w:tc>
      </w:tr>
      <w:tr w:rsidR="0041139F" w:rsidRPr="001C4637" w14:paraId="3524C0BB"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5AE70C8D"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Verotulot</w:t>
            </w:r>
          </w:p>
        </w:tc>
        <w:tc>
          <w:tcPr>
            <w:tcW w:w="1360" w:type="dxa"/>
            <w:tcBorders>
              <w:top w:val="nil"/>
              <w:left w:val="nil"/>
              <w:bottom w:val="nil"/>
              <w:right w:val="dotted" w:sz="4" w:space="0" w:color="auto"/>
            </w:tcBorders>
            <w:shd w:val="clear" w:color="000000" w:fill="F2F2F2"/>
            <w:vAlign w:val="bottom"/>
            <w:hideMark/>
          </w:tcPr>
          <w:p w14:paraId="6CD97482" w14:textId="77777777" w:rsidR="0041139F" w:rsidRPr="001C4637" w:rsidRDefault="0041139F" w:rsidP="00C43D47">
            <w:pPr>
              <w:jc w:val="right"/>
              <w:rPr>
                <w:rFonts w:ascii="Calibri" w:hAnsi="Calibri"/>
                <w:sz w:val="20"/>
              </w:rPr>
            </w:pPr>
            <w:r w:rsidRPr="001C4637">
              <w:rPr>
                <w:rFonts w:ascii="Calibri" w:hAnsi="Calibri"/>
                <w:sz w:val="20"/>
              </w:rPr>
              <w:t>31 435 000</w:t>
            </w:r>
          </w:p>
        </w:tc>
        <w:tc>
          <w:tcPr>
            <w:tcW w:w="860" w:type="dxa"/>
            <w:tcBorders>
              <w:top w:val="nil"/>
              <w:left w:val="nil"/>
              <w:bottom w:val="nil"/>
              <w:right w:val="dotted" w:sz="4" w:space="0" w:color="auto"/>
            </w:tcBorders>
            <w:shd w:val="clear" w:color="000000" w:fill="F2F2F2"/>
            <w:vAlign w:val="bottom"/>
            <w:hideMark/>
          </w:tcPr>
          <w:p w14:paraId="6D5796A9"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543BBFEA" w14:textId="77777777" w:rsidR="0041139F" w:rsidRPr="001C4637" w:rsidRDefault="0041139F" w:rsidP="00C43D47">
            <w:pPr>
              <w:jc w:val="right"/>
              <w:rPr>
                <w:rFonts w:ascii="Calibri" w:hAnsi="Calibri"/>
                <w:sz w:val="20"/>
              </w:rPr>
            </w:pPr>
            <w:r w:rsidRPr="001C4637">
              <w:rPr>
                <w:rFonts w:ascii="Calibri" w:hAnsi="Calibri"/>
                <w:sz w:val="20"/>
              </w:rPr>
              <w:t>31 435 000</w:t>
            </w:r>
          </w:p>
        </w:tc>
        <w:tc>
          <w:tcPr>
            <w:tcW w:w="1180" w:type="dxa"/>
            <w:tcBorders>
              <w:top w:val="nil"/>
              <w:left w:val="nil"/>
              <w:bottom w:val="nil"/>
              <w:right w:val="dotted" w:sz="4" w:space="0" w:color="auto"/>
            </w:tcBorders>
            <w:shd w:val="clear" w:color="000000" w:fill="F2F2F2"/>
            <w:vAlign w:val="bottom"/>
            <w:hideMark/>
          </w:tcPr>
          <w:p w14:paraId="133E4ADA" w14:textId="77777777" w:rsidR="0041139F" w:rsidRPr="001C4637" w:rsidRDefault="0041139F" w:rsidP="00C43D47">
            <w:pPr>
              <w:jc w:val="right"/>
              <w:rPr>
                <w:rFonts w:ascii="Calibri" w:hAnsi="Calibri"/>
                <w:sz w:val="20"/>
              </w:rPr>
            </w:pPr>
            <w:r w:rsidRPr="001C4637">
              <w:rPr>
                <w:rFonts w:ascii="Calibri" w:hAnsi="Calibri"/>
                <w:sz w:val="20"/>
              </w:rPr>
              <w:t>30 720 325</w:t>
            </w:r>
          </w:p>
        </w:tc>
        <w:tc>
          <w:tcPr>
            <w:tcW w:w="1180" w:type="dxa"/>
            <w:tcBorders>
              <w:top w:val="nil"/>
              <w:left w:val="nil"/>
              <w:bottom w:val="nil"/>
              <w:right w:val="dotted" w:sz="4" w:space="0" w:color="auto"/>
            </w:tcBorders>
            <w:shd w:val="clear" w:color="000000" w:fill="F2F2F2"/>
            <w:vAlign w:val="bottom"/>
            <w:hideMark/>
          </w:tcPr>
          <w:p w14:paraId="57CA54AD" w14:textId="77777777" w:rsidR="0041139F" w:rsidRPr="001C4637" w:rsidRDefault="0041139F" w:rsidP="00C43D47">
            <w:pPr>
              <w:jc w:val="right"/>
              <w:rPr>
                <w:rFonts w:ascii="Calibri" w:hAnsi="Calibri"/>
                <w:sz w:val="20"/>
              </w:rPr>
            </w:pPr>
            <w:r w:rsidRPr="001C4637">
              <w:rPr>
                <w:rFonts w:ascii="Calibri" w:hAnsi="Calibri"/>
                <w:sz w:val="20"/>
              </w:rPr>
              <w:t>97,73 %</w:t>
            </w:r>
          </w:p>
        </w:tc>
        <w:tc>
          <w:tcPr>
            <w:tcW w:w="1180" w:type="dxa"/>
            <w:tcBorders>
              <w:top w:val="nil"/>
              <w:left w:val="nil"/>
              <w:bottom w:val="nil"/>
              <w:right w:val="dotted" w:sz="4" w:space="0" w:color="auto"/>
            </w:tcBorders>
            <w:shd w:val="clear" w:color="000000" w:fill="F2F2F2"/>
            <w:vAlign w:val="bottom"/>
            <w:hideMark/>
          </w:tcPr>
          <w:p w14:paraId="081F55A1" w14:textId="77777777" w:rsidR="0041139F" w:rsidRPr="001C4637" w:rsidRDefault="0041139F" w:rsidP="00C43D47">
            <w:pPr>
              <w:jc w:val="right"/>
              <w:rPr>
                <w:rFonts w:ascii="Calibri" w:hAnsi="Calibri"/>
                <w:sz w:val="20"/>
              </w:rPr>
            </w:pPr>
            <w:r w:rsidRPr="001C4637">
              <w:rPr>
                <w:rFonts w:ascii="Calibri" w:hAnsi="Calibri"/>
                <w:sz w:val="20"/>
              </w:rPr>
              <w:t>-714 675</w:t>
            </w:r>
          </w:p>
        </w:tc>
      </w:tr>
      <w:tr w:rsidR="0041139F" w:rsidRPr="001C4637" w14:paraId="16A8EA07"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5E028519"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xml:space="preserve">   Kunnallisvero</w:t>
            </w:r>
          </w:p>
        </w:tc>
        <w:tc>
          <w:tcPr>
            <w:tcW w:w="1360" w:type="dxa"/>
            <w:tcBorders>
              <w:top w:val="nil"/>
              <w:left w:val="nil"/>
              <w:bottom w:val="nil"/>
              <w:right w:val="dotted" w:sz="4" w:space="0" w:color="auto"/>
            </w:tcBorders>
            <w:shd w:val="clear" w:color="000000" w:fill="FFFFFF"/>
            <w:vAlign w:val="bottom"/>
            <w:hideMark/>
          </w:tcPr>
          <w:p w14:paraId="21B8EEA5"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27 900 000</w:t>
            </w:r>
          </w:p>
        </w:tc>
        <w:tc>
          <w:tcPr>
            <w:tcW w:w="860" w:type="dxa"/>
            <w:tcBorders>
              <w:top w:val="nil"/>
              <w:left w:val="nil"/>
              <w:bottom w:val="nil"/>
              <w:right w:val="dotted" w:sz="4" w:space="0" w:color="auto"/>
            </w:tcBorders>
            <w:shd w:val="clear" w:color="000000" w:fill="FFFFFF"/>
            <w:vAlign w:val="bottom"/>
            <w:hideMark/>
          </w:tcPr>
          <w:p w14:paraId="4EA7EC42"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FFFFF"/>
            <w:vAlign w:val="bottom"/>
            <w:hideMark/>
          </w:tcPr>
          <w:p w14:paraId="1B1F8249"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27 900 000</w:t>
            </w:r>
          </w:p>
        </w:tc>
        <w:tc>
          <w:tcPr>
            <w:tcW w:w="1180" w:type="dxa"/>
            <w:tcBorders>
              <w:top w:val="nil"/>
              <w:left w:val="nil"/>
              <w:bottom w:val="nil"/>
              <w:right w:val="dotted" w:sz="4" w:space="0" w:color="auto"/>
            </w:tcBorders>
            <w:shd w:val="clear" w:color="000000" w:fill="FFFFFF"/>
            <w:vAlign w:val="bottom"/>
            <w:hideMark/>
          </w:tcPr>
          <w:p w14:paraId="22D5E9FC" w14:textId="77777777" w:rsidR="0041139F" w:rsidRPr="001C4637" w:rsidRDefault="0041139F" w:rsidP="00C43D47">
            <w:pPr>
              <w:jc w:val="right"/>
              <w:rPr>
                <w:rFonts w:ascii="Calibri" w:hAnsi="Calibri"/>
                <w:sz w:val="20"/>
              </w:rPr>
            </w:pPr>
            <w:r w:rsidRPr="001C4637">
              <w:rPr>
                <w:rFonts w:ascii="Calibri" w:hAnsi="Calibri"/>
                <w:sz w:val="20"/>
              </w:rPr>
              <w:t>27 266 952</w:t>
            </w:r>
          </w:p>
        </w:tc>
        <w:tc>
          <w:tcPr>
            <w:tcW w:w="1180" w:type="dxa"/>
            <w:tcBorders>
              <w:top w:val="nil"/>
              <w:left w:val="nil"/>
              <w:bottom w:val="nil"/>
              <w:right w:val="dotted" w:sz="4" w:space="0" w:color="auto"/>
            </w:tcBorders>
            <w:shd w:val="clear" w:color="000000" w:fill="FFFFFF"/>
            <w:vAlign w:val="bottom"/>
            <w:hideMark/>
          </w:tcPr>
          <w:p w14:paraId="037E3C9F" w14:textId="77777777" w:rsidR="0041139F" w:rsidRPr="001C4637" w:rsidRDefault="0041139F" w:rsidP="00C43D47">
            <w:pPr>
              <w:jc w:val="right"/>
              <w:rPr>
                <w:rFonts w:ascii="Calibri" w:hAnsi="Calibri"/>
                <w:sz w:val="20"/>
              </w:rPr>
            </w:pPr>
            <w:r w:rsidRPr="001C4637">
              <w:rPr>
                <w:rFonts w:ascii="Calibri" w:hAnsi="Calibri"/>
                <w:sz w:val="20"/>
              </w:rPr>
              <w:t>97,73 %</w:t>
            </w:r>
          </w:p>
        </w:tc>
        <w:tc>
          <w:tcPr>
            <w:tcW w:w="1180" w:type="dxa"/>
            <w:tcBorders>
              <w:top w:val="nil"/>
              <w:left w:val="nil"/>
              <w:bottom w:val="nil"/>
              <w:right w:val="dotted" w:sz="4" w:space="0" w:color="auto"/>
            </w:tcBorders>
            <w:shd w:val="clear" w:color="000000" w:fill="FFFFFF"/>
            <w:vAlign w:val="bottom"/>
            <w:hideMark/>
          </w:tcPr>
          <w:p w14:paraId="1CE84B99" w14:textId="77777777" w:rsidR="0041139F" w:rsidRPr="001C4637" w:rsidRDefault="0041139F" w:rsidP="00C43D47">
            <w:pPr>
              <w:jc w:val="right"/>
              <w:rPr>
                <w:rFonts w:ascii="Calibri" w:hAnsi="Calibri"/>
                <w:sz w:val="20"/>
              </w:rPr>
            </w:pPr>
            <w:r w:rsidRPr="001C4637">
              <w:rPr>
                <w:rFonts w:ascii="Calibri" w:hAnsi="Calibri"/>
                <w:sz w:val="20"/>
              </w:rPr>
              <w:t>-633 048</w:t>
            </w:r>
          </w:p>
        </w:tc>
      </w:tr>
      <w:tr w:rsidR="0041139F" w:rsidRPr="001C4637" w14:paraId="780D22DB"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6926BFEB" w14:textId="77777777" w:rsidR="0041139F" w:rsidRPr="001C4637" w:rsidRDefault="0041139F" w:rsidP="00C43D47">
            <w:pPr>
              <w:jc w:val="left"/>
              <w:rPr>
                <w:rFonts w:ascii="Calibri" w:hAnsi="Calibri"/>
                <w:sz w:val="20"/>
              </w:rPr>
            </w:pPr>
            <w:r w:rsidRPr="001C4637">
              <w:rPr>
                <w:rFonts w:ascii="Calibri" w:hAnsi="Calibri"/>
                <w:sz w:val="20"/>
              </w:rPr>
              <w:t xml:space="preserve">   Kiinteistövero</w:t>
            </w:r>
          </w:p>
        </w:tc>
        <w:tc>
          <w:tcPr>
            <w:tcW w:w="1360" w:type="dxa"/>
            <w:tcBorders>
              <w:top w:val="nil"/>
              <w:left w:val="nil"/>
              <w:bottom w:val="nil"/>
              <w:right w:val="dotted" w:sz="4" w:space="0" w:color="auto"/>
            </w:tcBorders>
            <w:shd w:val="clear" w:color="000000" w:fill="F2F2F2"/>
            <w:vAlign w:val="bottom"/>
            <w:hideMark/>
          </w:tcPr>
          <w:p w14:paraId="0E9D8F1D" w14:textId="77777777" w:rsidR="0041139F" w:rsidRPr="001C4637" w:rsidRDefault="0041139F" w:rsidP="00C43D47">
            <w:pPr>
              <w:jc w:val="right"/>
              <w:rPr>
                <w:rFonts w:ascii="Calibri" w:hAnsi="Calibri"/>
                <w:sz w:val="20"/>
              </w:rPr>
            </w:pPr>
            <w:r w:rsidRPr="001C4637">
              <w:rPr>
                <w:rFonts w:ascii="Calibri" w:hAnsi="Calibri"/>
                <w:sz w:val="20"/>
              </w:rPr>
              <w:t>2 235 000</w:t>
            </w:r>
          </w:p>
        </w:tc>
        <w:tc>
          <w:tcPr>
            <w:tcW w:w="860" w:type="dxa"/>
            <w:tcBorders>
              <w:top w:val="nil"/>
              <w:left w:val="nil"/>
              <w:bottom w:val="nil"/>
              <w:right w:val="dotted" w:sz="4" w:space="0" w:color="auto"/>
            </w:tcBorders>
            <w:shd w:val="clear" w:color="000000" w:fill="F2F2F2"/>
            <w:vAlign w:val="bottom"/>
            <w:hideMark/>
          </w:tcPr>
          <w:p w14:paraId="4D87FEDC"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75492804" w14:textId="77777777" w:rsidR="0041139F" w:rsidRPr="001C4637" w:rsidRDefault="0041139F" w:rsidP="00C43D47">
            <w:pPr>
              <w:jc w:val="right"/>
              <w:rPr>
                <w:rFonts w:ascii="Calibri" w:hAnsi="Calibri"/>
                <w:sz w:val="20"/>
              </w:rPr>
            </w:pPr>
            <w:r w:rsidRPr="001C4637">
              <w:rPr>
                <w:rFonts w:ascii="Calibri" w:hAnsi="Calibri"/>
                <w:sz w:val="20"/>
              </w:rPr>
              <w:t>2 235 000</w:t>
            </w:r>
          </w:p>
        </w:tc>
        <w:tc>
          <w:tcPr>
            <w:tcW w:w="1180" w:type="dxa"/>
            <w:tcBorders>
              <w:top w:val="nil"/>
              <w:left w:val="nil"/>
              <w:bottom w:val="nil"/>
              <w:right w:val="dotted" w:sz="4" w:space="0" w:color="auto"/>
            </w:tcBorders>
            <w:shd w:val="clear" w:color="000000" w:fill="F2F2F2"/>
            <w:vAlign w:val="bottom"/>
            <w:hideMark/>
          </w:tcPr>
          <w:p w14:paraId="12912973" w14:textId="77777777" w:rsidR="0041139F" w:rsidRPr="001C4637" w:rsidRDefault="0041139F" w:rsidP="00C43D47">
            <w:pPr>
              <w:jc w:val="right"/>
              <w:rPr>
                <w:rFonts w:ascii="Calibri" w:hAnsi="Calibri"/>
                <w:sz w:val="20"/>
              </w:rPr>
            </w:pPr>
            <w:r w:rsidRPr="001C4637">
              <w:rPr>
                <w:rFonts w:ascii="Calibri" w:hAnsi="Calibri"/>
                <w:sz w:val="20"/>
              </w:rPr>
              <w:t>2 260 580</w:t>
            </w:r>
          </w:p>
        </w:tc>
        <w:tc>
          <w:tcPr>
            <w:tcW w:w="1180" w:type="dxa"/>
            <w:tcBorders>
              <w:top w:val="nil"/>
              <w:left w:val="nil"/>
              <w:bottom w:val="nil"/>
              <w:right w:val="dotted" w:sz="4" w:space="0" w:color="auto"/>
            </w:tcBorders>
            <w:shd w:val="clear" w:color="000000" w:fill="F2F2F2"/>
            <w:vAlign w:val="bottom"/>
            <w:hideMark/>
          </w:tcPr>
          <w:p w14:paraId="65EFEE53" w14:textId="77777777" w:rsidR="0041139F" w:rsidRPr="001C4637" w:rsidRDefault="0041139F" w:rsidP="00C43D47">
            <w:pPr>
              <w:jc w:val="right"/>
              <w:rPr>
                <w:rFonts w:ascii="Calibri" w:hAnsi="Calibri"/>
                <w:sz w:val="20"/>
              </w:rPr>
            </w:pPr>
            <w:r w:rsidRPr="001C4637">
              <w:rPr>
                <w:rFonts w:ascii="Calibri" w:hAnsi="Calibri"/>
                <w:sz w:val="20"/>
              </w:rPr>
              <w:t>101,14 %</w:t>
            </w:r>
          </w:p>
        </w:tc>
        <w:tc>
          <w:tcPr>
            <w:tcW w:w="1180" w:type="dxa"/>
            <w:tcBorders>
              <w:top w:val="nil"/>
              <w:left w:val="nil"/>
              <w:bottom w:val="nil"/>
              <w:right w:val="dotted" w:sz="4" w:space="0" w:color="auto"/>
            </w:tcBorders>
            <w:shd w:val="clear" w:color="000000" w:fill="F2F2F2"/>
            <w:vAlign w:val="bottom"/>
            <w:hideMark/>
          </w:tcPr>
          <w:p w14:paraId="4096E648" w14:textId="77777777" w:rsidR="0041139F" w:rsidRPr="001C4637" w:rsidRDefault="0041139F" w:rsidP="00C43D47">
            <w:pPr>
              <w:jc w:val="right"/>
              <w:rPr>
                <w:rFonts w:ascii="Calibri" w:hAnsi="Calibri"/>
                <w:sz w:val="20"/>
              </w:rPr>
            </w:pPr>
            <w:r w:rsidRPr="001C4637">
              <w:rPr>
                <w:rFonts w:ascii="Calibri" w:hAnsi="Calibri"/>
                <w:sz w:val="20"/>
              </w:rPr>
              <w:t>25 580</w:t>
            </w:r>
          </w:p>
        </w:tc>
      </w:tr>
      <w:tr w:rsidR="0041139F" w:rsidRPr="001C4637" w14:paraId="19E00AA3"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2AFF2F6F" w14:textId="77777777" w:rsidR="0041139F" w:rsidRPr="001C4637" w:rsidRDefault="0041139F" w:rsidP="00C43D47">
            <w:pPr>
              <w:jc w:val="left"/>
              <w:rPr>
                <w:rFonts w:ascii="Calibri" w:hAnsi="Calibri"/>
                <w:sz w:val="20"/>
              </w:rPr>
            </w:pPr>
            <w:r w:rsidRPr="001C4637">
              <w:rPr>
                <w:rFonts w:ascii="Calibri" w:hAnsi="Calibri"/>
                <w:sz w:val="20"/>
              </w:rPr>
              <w:t xml:space="preserve">   Yhteisövero</w:t>
            </w:r>
          </w:p>
        </w:tc>
        <w:tc>
          <w:tcPr>
            <w:tcW w:w="1360" w:type="dxa"/>
            <w:tcBorders>
              <w:top w:val="nil"/>
              <w:left w:val="nil"/>
              <w:bottom w:val="nil"/>
              <w:right w:val="dotted" w:sz="4" w:space="0" w:color="auto"/>
            </w:tcBorders>
            <w:shd w:val="clear" w:color="000000" w:fill="FFFFFF"/>
            <w:vAlign w:val="bottom"/>
            <w:hideMark/>
          </w:tcPr>
          <w:p w14:paraId="1ACB832D" w14:textId="77777777" w:rsidR="0041139F" w:rsidRPr="001C4637" w:rsidRDefault="0041139F" w:rsidP="00C43D47">
            <w:pPr>
              <w:jc w:val="right"/>
              <w:rPr>
                <w:rFonts w:ascii="Calibri" w:hAnsi="Calibri"/>
                <w:sz w:val="20"/>
              </w:rPr>
            </w:pPr>
            <w:r w:rsidRPr="001C4637">
              <w:rPr>
                <w:rFonts w:ascii="Calibri" w:hAnsi="Calibri"/>
                <w:sz w:val="20"/>
              </w:rPr>
              <w:t>1 300 000</w:t>
            </w:r>
          </w:p>
        </w:tc>
        <w:tc>
          <w:tcPr>
            <w:tcW w:w="860" w:type="dxa"/>
            <w:tcBorders>
              <w:top w:val="nil"/>
              <w:left w:val="nil"/>
              <w:bottom w:val="nil"/>
              <w:right w:val="dotted" w:sz="4" w:space="0" w:color="auto"/>
            </w:tcBorders>
            <w:shd w:val="clear" w:color="000000" w:fill="FFFFFF"/>
            <w:vAlign w:val="bottom"/>
            <w:hideMark/>
          </w:tcPr>
          <w:p w14:paraId="0C7424A0"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5EADC858" w14:textId="77777777" w:rsidR="0041139F" w:rsidRPr="001C4637" w:rsidRDefault="0041139F" w:rsidP="00C43D47">
            <w:pPr>
              <w:jc w:val="right"/>
              <w:rPr>
                <w:rFonts w:ascii="Calibri" w:hAnsi="Calibri"/>
                <w:sz w:val="20"/>
              </w:rPr>
            </w:pPr>
            <w:r w:rsidRPr="001C4637">
              <w:rPr>
                <w:rFonts w:ascii="Calibri" w:hAnsi="Calibri"/>
                <w:sz w:val="20"/>
              </w:rPr>
              <w:t>1 300 000</w:t>
            </w:r>
          </w:p>
        </w:tc>
        <w:tc>
          <w:tcPr>
            <w:tcW w:w="1180" w:type="dxa"/>
            <w:tcBorders>
              <w:top w:val="nil"/>
              <w:left w:val="nil"/>
              <w:bottom w:val="nil"/>
              <w:right w:val="dotted" w:sz="4" w:space="0" w:color="auto"/>
            </w:tcBorders>
            <w:shd w:val="clear" w:color="000000" w:fill="FFFFFF"/>
            <w:vAlign w:val="bottom"/>
            <w:hideMark/>
          </w:tcPr>
          <w:p w14:paraId="4BEBB6FA" w14:textId="77777777" w:rsidR="0041139F" w:rsidRPr="001C4637" w:rsidRDefault="0041139F" w:rsidP="00C43D47">
            <w:pPr>
              <w:jc w:val="right"/>
              <w:rPr>
                <w:rFonts w:ascii="Calibri" w:hAnsi="Calibri"/>
                <w:sz w:val="20"/>
              </w:rPr>
            </w:pPr>
            <w:r w:rsidRPr="001C4637">
              <w:rPr>
                <w:rFonts w:ascii="Calibri" w:hAnsi="Calibri"/>
                <w:sz w:val="20"/>
              </w:rPr>
              <w:t>1 192 793</w:t>
            </w:r>
          </w:p>
        </w:tc>
        <w:tc>
          <w:tcPr>
            <w:tcW w:w="1180" w:type="dxa"/>
            <w:tcBorders>
              <w:top w:val="nil"/>
              <w:left w:val="nil"/>
              <w:bottom w:val="nil"/>
              <w:right w:val="dotted" w:sz="4" w:space="0" w:color="auto"/>
            </w:tcBorders>
            <w:shd w:val="clear" w:color="000000" w:fill="FFFFFF"/>
            <w:vAlign w:val="bottom"/>
            <w:hideMark/>
          </w:tcPr>
          <w:p w14:paraId="2CD77AF3" w14:textId="77777777" w:rsidR="0041139F" w:rsidRPr="001C4637" w:rsidRDefault="0041139F" w:rsidP="00C43D47">
            <w:pPr>
              <w:jc w:val="right"/>
              <w:rPr>
                <w:rFonts w:ascii="Calibri" w:hAnsi="Calibri"/>
                <w:sz w:val="20"/>
              </w:rPr>
            </w:pPr>
            <w:r w:rsidRPr="001C4637">
              <w:rPr>
                <w:rFonts w:ascii="Calibri" w:hAnsi="Calibri"/>
                <w:sz w:val="20"/>
              </w:rPr>
              <w:t>91,75 %</w:t>
            </w:r>
          </w:p>
        </w:tc>
        <w:tc>
          <w:tcPr>
            <w:tcW w:w="1180" w:type="dxa"/>
            <w:tcBorders>
              <w:top w:val="nil"/>
              <w:left w:val="nil"/>
              <w:bottom w:val="nil"/>
              <w:right w:val="dotted" w:sz="4" w:space="0" w:color="auto"/>
            </w:tcBorders>
            <w:shd w:val="clear" w:color="000000" w:fill="FFFFFF"/>
            <w:vAlign w:val="bottom"/>
            <w:hideMark/>
          </w:tcPr>
          <w:p w14:paraId="619485DB" w14:textId="77777777" w:rsidR="0041139F" w:rsidRPr="001C4637" w:rsidRDefault="0041139F" w:rsidP="00C43D47">
            <w:pPr>
              <w:jc w:val="right"/>
              <w:rPr>
                <w:rFonts w:ascii="Calibri" w:hAnsi="Calibri"/>
                <w:sz w:val="20"/>
              </w:rPr>
            </w:pPr>
            <w:r w:rsidRPr="001C4637">
              <w:rPr>
                <w:rFonts w:ascii="Calibri" w:hAnsi="Calibri"/>
                <w:sz w:val="20"/>
              </w:rPr>
              <w:t>-107 207</w:t>
            </w:r>
          </w:p>
        </w:tc>
      </w:tr>
      <w:tr w:rsidR="0041139F" w:rsidRPr="001C4637" w14:paraId="5F49FE1B"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4304CE28"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Valtionosuudet</w:t>
            </w:r>
          </w:p>
        </w:tc>
        <w:tc>
          <w:tcPr>
            <w:tcW w:w="1360" w:type="dxa"/>
            <w:tcBorders>
              <w:top w:val="nil"/>
              <w:left w:val="nil"/>
              <w:bottom w:val="nil"/>
              <w:right w:val="dotted" w:sz="4" w:space="0" w:color="auto"/>
            </w:tcBorders>
            <w:shd w:val="clear" w:color="000000" w:fill="F2F2F2"/>
            <w:vAlign w:val="bottom"/>
            <w:hideMark/>
          </w:tcPr>
          <w:p w14:paraId="2A659E30"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17 585 790</w:t>
            </w:r>
          </w:p>
        </w:tc>
        <w:tc>
          <w:tcPr>
            <w:tcW w:w="860" w:type="dxa"/>
            <w:tcBorders>
              <w:top w:val="nil"/>
              <w:left w:val="nil"/>
              <w:bottom w:val="nil"/>
              <w:right w:val="dotted" w:sz="4" w:space="0" w:color="auto"/>
            </w:tcBorders>
            <w:shd w:val="clear" w:color="000000" w:fill="F2F2F2"/>
            <w:vAlign w:val="bottom"/>
            <w:hideMark/>
          </w:tcPr>
          <w:p w14:paraId="1772601F"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19DE4015" w14:textId="77777777" w:rsidR="0041139F" w:rsidRPr="001C4637" w:rsidRDefault="0041139F" w:rsidP="00C43D47">
            <w:pPr>
              <w:jc w:val="right"/>
              <w:rPr>
                <w:rFonts w:ascii="Calibri" w:hAnsi="Calibri"/>
                <w:sz w:val="20"/>
              </w:rPr>
            </w:pPr>
            <w:r w:rsidRPr="001C4637">
              <w:rPr>
                <w:rFonts w:ascii="Calibri" w:hAnsi="Calibri"/>
                <w:sz w:val="20"/>
              </w:rPr>
              <w:t>17 585 790</w:t>
            </w:r>
          </w:p>
        </w:tc>
        <w:tc>
          <w:tcPr>
            <w:tcW w:w="1180" w:type="dxa"/>
            <w:tcBorders>
              <w:top w:val="nil"/>
              <w:left w:val="nil"/>
              <w:bottom w:val="nil"/>
              <w:right w:val="dotted" w:sz="4" w:space="0" w:color="auto"/>
            </w:tcBorders>
            <w:shd w:val="clear" w:color="000000" w:fill="F2F2F2"/>
            <w:vAlign w:val="bottom"/>
            <w:hideMark/>
          </w:tcPr>
          <w:p w14:paraId="7E4D2FA8" w14:textId="77777777" w:rsidR="0041139F" w:rsidRPr="001C4637" w:rsidRDefault="0041139F" w:rsidP="00C43D47">
            <w:pPr>
              <w:jc w:val="right"/>
              <w:rPr>
                <w:rFonts w:ascii="Calibri" w:hAnsi="Calibri"/>
                <w:sz w:val="20"/>
              </w:rPr>
            </w:pPr>
            <w:r w:rsidRPr="001C4637">
              <w:rPr>
                <w:rFonts w:ascii="Calibri" w:hAnsi="Calibri"/>
                <w:sz w:val="20"/>
              </w:rPr>
              <w:t>17 785 904</w:t>
            </w:r>
          </w:p>
        </w:tc>
        <w:tc>
          <w:tcPr>
            <w:tcW w:w="1180" w:type="dxa"/>
            <w:tcBorders>
              <w:top w:val="nil"/>
              <w:left w:val="nil"/>
              <w:bottom w:val="nil"/>
              <w:right w:val="dotted" w:sz="4" w:space="0" w:color="auto"/>
            </w:tcBorders>
            <w:shd w:val="clear" w:color="000000" w:fill="F2F2F2"/>
            <w:vAlign w:val="bottom"/>
            <w:hideMark/>
          </w:tcPr>
          <w:p w14:paraId="722A2B8D" w14:textId="77777777" w:rsidR="0041139F" w:rsidRPr="001C4637" w:rsidRDefault="0041139F" w:rsidP="00C43D47">
            <w:pPr>
              <w:jc w:val="right"/>
              <w:rPr>
                <w:rFonts w:ascii="Calibri" w:hAnsi="Calibri"/>
                <w:sz w:val="20"/>
              </w:rPr>
            </w:pPr>
            <w:r w:rsidRPr="001C4637">
              <w:rPr>
                <w:rFonts w:ascii="Calibri" w:hAnsi="Calibri"/>
                <w:sz w:val="20"/>
              </w:rPr>
              <w:t>101,14 %</w:t>
            </w:r>
          </w:p>
        </w:tc>
        <w:tc>
          <w:tcPr>
            <w:tcW w:w="1180" w:type="dxa"/>
            <w:tcBorders>
              <w:top w:val="nil"/>
              <w:left w:val="nil"/>
              <w:bottom w:val="nil"/>
              <w:right w:val="dotted" w:sz="4" w:space="0" w:color="auto"/>
            </w:tcBorders>
            <w:shd w:val="clear" w:color="000000" w:fill="F2F2F2"/>
            <w:vAlign w:val="bottom"/>
            <w:hideMark/>
          </w:tcPr>
          <w:p w14:paraId="56D5B33D" w14:textId="77777777" w:rsidR="0041139F" w:rsidRPr="001C4637" w:rsidRDefault="0041139F" w:rsidP="00C43D47">
            <w:pPr>
              <w:jc w:val="right"/>
              <w:rPr>
                <w:rFonts w:ascii="Calibri" w:hAnsi="Calibri"/>
                <w:sz w:val="20"/>
              </w:rPr>
            </w:pPr>
            <w:r w:rsidRPr="001C4637">
              <w:rPr>
                <w:rFonts w:ascii="Calibri" w:hAnsi="Calibri"/>
                <w:sz w:val="20"/>
              </w:rPr>
              <w:t>200 114</w:t>
            </w:r>
          </w:p>
        </w:tc>
      </w:tr>
      <w:tr w:rsidR="0041139F" w:rsidRPr="001C4637" w14:paraId="3D000E45"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34A62E92"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xml:space="preserve"> Rahoitustuotot ja -kulut</w:t>
            </w:r>
          </w:p>
        </w:tc>
        <w:tc>
          <w:tcPr>
            <w:tcW w:w="1360" w:type="dxa"/>
            <w:tcBorders>
              <w:top w:val="nil"/>
              <w:left w:val="nil"/>
              <w:bottom w:val="nil"/>
              <w:right w:val="dotted" w:sz="4" w:space="0" w:color="auto"/>
            </w:tcBorders>
            <w:shd w:val="clear" w:color="000000" w:fill="FFFFFF"/>
            <w:vAlign w:val="bottom"/>
            <w:hideMark/>
          </w:tcPr>
          <w:p w14:paraId="66556BEE" w14:textId="77777777" w:rsidR="0041139F" w:rsidRPr="001C4637" w:rsidRDefault="0041139F" w:rsidP="00C43D47">
            <w:pPr>
              <w:jc w:val="right"/>
              <w:rPr>
                <w:rFonts w:ascii="Calibri" w:hAnsi="Calibri"/>
                <w:sz w:val="20"/>
              </w:rPr>
            </w:pPr>
            <w:r w:rsidRPr="001C4637">
              <w:rPr>
                <w:rFonts w:ascii="Calibri" w:hAnsi="Calibri"/>
                <w:sz w:val="20"/>
              </w:rPr>
              <w:t>-559 725</w:t>
            </w:r>
          </w:p>
        </w:tc>
        <w:tc>
          <w:tcPr>
            <w:tcW w:w="860" w:type="dxa"/>
            <w:tcBorders>
              <w:top w:val="nil"/>
              <w:left w:val="nil"/>
              <w:bottom w:val="nil"/>
              <w:right w:val="dotted" w:sz="4" w:space="0" w:color="auto"/>
            </w:tcBorders>
            <w:shd w:val="clear" w:color="000000" w:fill="FFFFFF"/>
            <w:vAlign w:val="bottom"/>
            <w:hideMark/>
          </w:tcPr>
          <w:p w14:paraId="761A81F1"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71F7FDBF" w14:textId="77777777" w:rsidR="0041139F" w:rsidRPr="001C4637" w:rsidRDefault="0041139F" w:rsidP="00C43D47">
            <w:pPr>
              <w:jc w:val="right"/>
              <w:rPr>
                <w:rFonts w:ascii="Calibri" w:hAnsi="Calibri"/>
                <w:sz w:val="20"/>
              </w:rPr>
            </w:pPr>
            <w:r w:rsidRPr="001C4637">
              <w:rPr>
                <w:rFonts w:ascii="Calibri" w:hAnsi="Calibri"/>
                <w:sz w:val="20"/>
              </w:rPr>
              <w:t>-559 725</w:t>
            </w:r>
          </w:p>
        </w:tc>
        <w:tc>
          <w:tcPr>
            <w:tcW w:w="1180" w:type="dxa"/>
            <w:tcBorders>
              <w:top w:val="nil"/>
              <w:left w:val="nil"/>
              <w:bottom w:val="nil"/>
              <w:right w:val="dotted" w:sz="4" w:space="0" w:color="auto"/>
            </w:tcBorders>
            <w:shd w:val="clear" w:color="000000" w:fill="FFFFFF"/>
            <w:vAlign w:val="bottom"/>
            <w:hideMark/>
          </w:tcPr>
          <w:p w14:paraId="51CE8AB0" w14:textId="77777777" w:rsidR="0041139F" w:rsidRPr="001C4637" w:rsidRDefault="0041139F" w:rsidP="00C43D47">
            <w:pPr>
              <w:jc w:val="right"/>
              <w:rPr>
                <w:rFonts w:ascii="Calibri" w:hAnsi="Calibri"/>
                <w:sz w:val="20"/>
              </w:rPr>
            </w:pPr>
            <w:r w:rsidRPr="001C4637">
              <w:rPr>
                <w:rFonts w:ascii="Calibri" w:hAnsi="Calibri"/>
                <w:sz w:val="20"/>
              </w:rPr>
              <w:t>-412 654</w:t>
            </w:r>
          </w:p>
        </w:tc>
        <w:tc>
          <w:tcPr>
            <w:tcW w:w="1180" w:type="dxa"/>
            <w:tcBorders>
              <w:top w:val="nil"/>
              <w:left w:val="nil"/>
              <w:bottom w:val="nil"/>
              <w:right w:val="dotted" w:sz="4" w:space="0" w:color="auto"/>
            </w:tcBorders>
            <w:shd w:val="clear" w:color="000000" w:fill="FFFFFF"/>
            <w:vAlign w:val="bottom"/>
            <w:hideMark/>
          </w:tcPr>
          <w:p w14:paraId="7BAB56FA" w14:textId="77777777" w:rsidR="0041139F" w:rsidRPr="001C4637" w:rsidRDefault="0041139F" w:rsidP="00C43D47">
            <w:pPr>
              <w:jc w:val="right"/>
              <w:rPr>
                <w:rFonts w:ascii="Calibri" w:hAnsi="Calibri"/>
                <w:sz w:val="20"/>
              </w:rPr>
            </w:pPr>
            <w:r w:rsidRPr="001C4637">
              <w:rPr>
                <w:rFonts w:ascii="Calibri" w:hAnsi="Calibri"/>
                <w:sz w:val="20"/>
              </w:rPr>
              <w:t>73,72 %</w:t>
            </w:r>
          </w:p>
        </w:tc>
        <w:tc>
          <w:tcPr>
            <w:tcW w:w="1180" w:type="dxa"/>
            <w:tcBorders>
              <w:top w:val="nil"/>
              <w:left w:val="nil"/>
              <w:bottom w:val="nil"/>
              <w:right w:val="dotted" w:sz="4" w:space="0" w:color="auto"/>
            </w:tcBorders>
            <w:shd w:val="clear" w:color="000000" w:fill="FFFFFF"/>
            <w:vAlign w:val="bottom"/>
            <w:hideMark/>
          </w:tcPr>
          <w:p w14:paraId="7734BB3D" w14:textId="77777777" w:rsidR="0041139F" w:rsidRPr="001C4637" w:rsidRDefault="0041139F" w:rsidP="00C43D47">
            <w:pPr>
              <w:jc w:val="right"/>
              <w:rPr>
                <w:rFonts w:ascii="Calibri" w:hAnsi="Calibri"/>
                <w:sz w:val="20"/>
              </w:rPr>
            </w:pPr>
            <w:r w:rsidRPr="001C4637">
              <w:rPr>
                <w:rFonts w:ascii="Calibri" w:hAnsi="Calibri"/>
                <w:sz w:val="20"/>
              </w:rPr>
              <w:t>147 071</w:t>
            </w:r>
          </w:p>
        </w:tc>
      </w:tr>
      <w:tr w:rsidR="0041139F" w:rsidRPr="001C4637" w14:paraId="2C2ACC67"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46303153" w14:textId="77777777" w:rsidR="0041139F" w:rsidRPr="001C4637" w:rsidRDefault="0041139F" w:rsidP="00C43D47">
            <w:pPr>
              <w:jc w:val="left"/>
              <w:rPr>
                <w:rFonts w:ascii="Calibri" w:hAnsi="Calibri"/>
                <w:sz w:val="20"/>
              </w:rPr>
            </w:pPr>
            <w:r w:rsidRPr="001C4637">
              <w:rPr>
                <w:rFonts w:ascii="Calibri" w:hAnsi="Calibri"/>
                <w:sz w:val="20"/>
              </w:rPr>
              <w:t xml:space="preserve">   Korkotuotot</w:t>
            </w:r>
          </w:p>
        </w:tc>
        <w:tc>
          <w:tcPr>
            <w:tcW w:w="1360" w:type="dxa"/>
            <w:tcBorders>
              <w:top w:val="nil"/>
              <w:left w:val="nil"/>
              <w:bottom w:val="nil"/>
              <w:right w:val="dotted" w:sz="4" w:space="0" w:color="auto"/>
            </w:tcBorders>
            <w:shd w:val="clear" w:color="000000" w:fill="F2F2F2"/>
            <w:vAlign w:val="bottom"/>
            <w:hideMark/>
          </w:tcPr>
          <w:p w14:paraId="41E12933" w14:textId="77777777" w:rsidR="0041139F" w:rsidRPr="001C4637" w:rsidRDefault="0041139F" w:rsidP="00C43D47">
            <w:pPr>
              <w:jc w:val="right"/>
              <w:rPr>
                <w:rFonts w:ascii="Calibri" w:hAnsi="Calibri"/>
                <w:sz w:val="20"/>
              </w:rPr>
            </w:pPr>
            <w:r w:rsidRPr="001C4637">
              <w:rPr>
                <w:rFonts w:ascii="Calibri" w:hAnsi="Calibri"/>
                <w:sz w:val="20"/>
              </w:rPr>
              <w:t>22 275</w:t>
            </w:r>
          </w:p>
        </w:tc>
        <w:tc>
          <w:tcPr>
            <w:tcW w:w="860" w:type="dxa"/>
            <w:tcBorders>
              <w:top w:val="nil"/>
              <w:left w:val="nil"/>
              <w:bottom w:val="nil"/>
              <w:right w:val="dotted" w:sz="4" w:space="0" w:color="auto"/>
            </w:tcBorders>
            <w:shd w:val="clear" w:color="000000" w:fill="F2F2F2"/>
            <w:vAlign w:val="bottom"/>
            <w:hideMark/>
          </w:tcPr>
          <w:p w14:paraId="75F66084"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07E1A3BD" w14:textId="77777777" w:rsidR="0041139F" w:rsidRPr="001C4637" w:rsidRDefault="0041139F" w:rsidP="00C43D47">
            <w:pPr>
              <w:jc w:val="right"/>
              <w:rPr>
                <w:rFonts w:ascii="Calibri" w:hAnsi="Calibri"/>
                <w:sz w:val="20"/>
              </w:rPr>
            </w:pPr>
            <w:r w:rsidRPr="001C4637">
              <w:rPr>
                <w:rFonts w:ascii="Calibri" w:hAnsi="Calibri"/>
                <w:sz w:val="20"/>
              </w:rPr>
              <w:t>22 275</w:t>
            </w:r>
          </w:p>
        </w:tc>
        <w:tc>
          <w:tcPr>
            <w:tcW w:w="1180" w:type="dxa"/>
            <w:tcBorders>
              <w:top w:val="nil"/>
              <w:left w:val="nil"/>
              <w:bottom w:val="nil"/>
              <w:right w:val="dotted" w:sz="4" w:space="0" w:color="auto"/>
            </w:tcBorders>
            <w:shd w:val="clear" w:color="000000" w:fill="F2F2F2"/>
            <w:vAlign w:val="bottom"/>
            <w:hideMark/>
          </w:tcPr>
          <w:p w14:paraId="76533FD5" w14:textId="77777777" w:rsidR="0041139F" w:rsidRPr="001C4637" w:rsidRDefault="0041139F" w:rsidP="00C43D47">
            <w:pPr>
              <w:jc w:val="right"/>
              <w:rPr>
                <w:rFonts w:ascii="Calibri" w:hAnsi="Calibri"/>
                <w:sz w:val="20"/>
              </w:rPr>
            </w:pPr>
            <w:r w:rsidRPr="001C4637">
              <w:rPr>
                <w:rFonts w:ascii="Calibri" w:hAnsi="Calibri"/>
                <w:sz w:val="20"/>
              </w:rPr>
              <w:t>31 677</w:t>
            </w:r>
          </w:p>
        </w:tc>
        <w:tc>
          <w:tcPr>
            <w:tcW w:w="1180" w:type="dxa"/>
            <w:tcBorders>
              <w:top w:val="nil"/>
              <w:left w:val="nil"/>
              <w:bottom w:val="nil"/>
              <w:right w:val="dotted" w:sz="4" w:space="0" w:color="auto"/>
            </w:tcBorders>
            <w:shd w:val="clear" w:color="000000" w:fill="F2F2F2"/>
            <w:vAlign w:val="bottom"/>
            <w:hideMark/>
          </w:tcPr>
          <w:p w14:paraId="72C4B4BA" w14:textId="77777777" w:rsidR="0041139F" w:rsidRPr="001C4637" w:rsidRDefault="0041139F" w:rsidP="00C43D47">
            <w:pPr>
              <w:jc w:val="right"/>
              <w:rPr>
                <w:rFonts w:ascii="Calibri" w:hAnsi="Calibri"/>
                <w:sz w:val="20"/>
              </w:rPr>
            </w:pPr>
            <w:r w:rsidRPr="001C4637">
              <w:rPr>
                <w:rFonts w:ascii="Calibri" w:hAnsi="Calibri"/>
                <w:sz w:val="20"/>
              </w:rPr>
              <w:t>142,21 %</w:t>
            </w:r>
          </w:p>
        </w:tc>
        <w:tc>
          <w:tcPr>
            <w:tcW w:w="1180" w:type="dxa"/>
            <w:tcBorders>
              <w:top w:val="nil"/>
              <w:left w:val="nil"/>
              <w:bottom w:val="nil"/>
              <w:right w:val="dotted" w:sz="4" w:space="0" w:color="auto"/>
            </w:tcBorders>
            <w:shd w:val="clear" w:color="000000" w:fill="F2F2F2"/>
            <w:vAlign w:val="bottom"/>
            <w:hideMark/>
          </w:tcPr>
          <w:p w14:paraId="7F564891" w14:textId="77777777" w:rsidR="0041139F" w:rsidRPr="001C4637" w:rsidRDefault="0041139F" w:rsidP="00C43D47">
            <w:pPr>
              <w:jc w:val="right"/>
              <w:rPr>
                <w:rFonts w:ascii="Calibri" w:hAnsi="Calibri"/>
                <w:sz w:val="20"/>
              </w:rPr>
            </w:pPr>
            <w:r w:rsidRPr="001C4637">
              <w:rPr>
                <w:rFonts w:ascii="Calibri" w:hAnsi="Calibri"/>
                <w:sz w:val="20"/>
              </w:rPr>
              <w:t>9 402</w:t>
            </w:r>
          </w:p>
        </w:tc>
      </w:tr>
      <w:tr w:rsidR="0041139F" w:rsidRPr="001C4637" w14:paraId="79A7A88A"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00F04A49" w14:textId="77777777" w:rsidR="0041139F" w:rsidRPr="001C4637" w:rsidRDefault="0041139F" w:rsidP="00C43D47">
            <w:pPr>
              <w:jc w:val="left"/>
              <w:rPr>
                <w:rFonts w:ascii="Calibri" w:hAnsi="Calibri"/>
                <w:sz w:val="20"/>
              </w:rPr>
            </w:pPr>
            <w:r w:rsidRPr="001C4637">
              <w:rPr>
                <w:rFonts w:ascii="Calibri" w:hAnsi="Calibri"/>
                <w:sz w:val="20"/>
              </w:rPr>
              <w:t>Sisäiset korkotuotot</w:t>
            </w:r>
          </w:p>
        </w:tc>
        <w:tc>
          <w:tcPr>
            <w:tcW w:w="1360" w:type="dxa"/>
            <w:tcBorders>
              <w:top w:val="nil"/>
              <w:left w:val="nil"/>
              <w:bottom w:val="nil"/>
              <w:right w:val="dotted" w:sz="4" w:space="0" w:color="auto"/>
            </w:tcBorders>
            <w:shd w:val="clear" w:color="000000" w:fill="FFFFFF"/>
            <w:vAlign w:val="bottom"/>
            <w:hideMark/>
          </w:tcPr>
          <w:p w14:paraId="1D5E9535" w14:textId="77777777" w:rsidR="0041139F" w:rsidRPr="001C4637" w:rsidRDefault="0041139F" w:rsidP="00C43D47">
            <w:pPr>
              <w:jc w:val="right"/>
              <w:rPr>
                <w:rFonts w:ascii="Calibri" w:hAnsi="Calibri"/>
                <w:sz w:val="20"/>
              </w:rPr>
            </w:pPr>
            <w:r w:rsidRPr="001C4637">
              <w:rPr>
                <w:rFonts w:ascii="Calibri" w:hAnsi="Calibri"/>
                <w:sz w:val="20"/>
              </w:rPr>
              <w:t>13 600</w:t>
            </w:r>
          </w:p>
        </w:tc>
        <w:tc>
          <w:tcPr>
            <w:tcW w:w="860" w:type="dxa"/>
            <w:tcBorders>
              <w:top w:val="nil"/>
              <w:left w:val="nil"/>
              <w:bottom w:val="nil"/>
              <w:right w:val="dotted" w:sz="4" w:space="0" w:color="auto"/>
            </w:tcBorders>
            <w:shd w:val="clear" w:color="000000" w:fill="FFFFFF"/>
            <w:vAlign w:val="bottom"/>
            <w:hideMark/>
          </w:tcPr>
          <w:p w14:paraId="508EDF0E"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14100866" w14:textId="77777777" w:rsidR="0041139F" w:rsidRPr="001C4637" w:rsidRDefault="0041139F" w:rsidP="00C43D47">
            <w:pPr>
              <w:jc w:val="right"/>
              <w:rPr>
                <w:rFonts w:ascii="Calibri" w:hAnsi="Calibri"/>
                <w:sz w:val="20"/>
              </w:rPr>
            </w:pPr>
            <w:r w:rsidRPr="001C4637">
              <w:rPr>
                <w:rFonts w:ascii="Calibri" w:hAnsi="Calibri"/>
                <w:sz w:val="20"/>
              </w:rPr>
              <w:t>13 600</w:t>
            </w:r>
          </w:p>
        </w:tc>
        <w:tc>
          <w:tcPr>
            <w:tcW w:w="1180" w:type="dxa"/>
            <w:tcBorders>
              <w:top w:val="nil"/>
              <w:left w:val="nil"/>
              <w:bottom w:val="nil"/>
              <w:right w:val="dotted" w:sz="4" w:space="0" w:color="auto"/>
            </w:tcBorders>
            <w:shd w:val="clear" w:color="000000" w:fill="FFFFFF"/>
            <w:vAlign w:val="bottom"/>
            <w:hideMark/>
          </w:tcPr>
          <w:p w14:paraId="461EE6DA" w14:textId="77777777" w:rsidR="0041139F" w:rsidRPr="001C4637" w:rsidRDefault="0041139F" w:rsidP="00C43D47">
            <w:pPr>
              <w:jc w:val="right"/>
              <w:rPr>
                <w:rFonts w:ascii="Calibri" w:hAnsi="Calibri"/>
                <w:sz w:val="20"/>
              </w:rPr>
            </w:pPr>
            <w:r w:rsidRPr="001C4637">
              <w:rPr>
                <w:rFonts w:ascii="Calibri" w:hAnsi="Calibri"/>
                <w:sz w:val="20"/>
              </w:rPr>
              <w:t>10 846</w:t>
            </w:r>
          </w:p>
        </w:tc>
        <w:tc>
          <w:tcPr>
            <w:tcW w:w="1180" w:type="dxa"/>
            <w:tcBorders>
              <w:top w:val="nil"/>
              <w:left w:val="nil"/>
              <w:bottom w:val="nil"/>
              <w:right w:val="dotted" w:sz="4" w:space="0" w:color="auto"/>
            </w:tcBorders>
            <w:shd w:val="clear" w:color="000000" w:fill="FFFFFF"/>
            <w:vAlign w:val="bottom"/>
            <w:hideMark/>
          </w:tcPr>
          <w:p w14:paraId="2A8B2312" w14:textId="77777777" w:rsidR="0041139F" w:rsidRPr="001C4637" w:rsidRDefault="0041139F" w:rsidP="00C43D47">
            <w:pPr>
              <w:jc w:val="right"/>
              <w:rPr>
                <w:rFonts w:ascii="Calibri" w:hAnsi="Calibri"/>
                <w:sz w:val="20"/>
              </w:rPr>
            </w:pPr>
            <w:r w:rsidRPr="001C4637">
              <w:rPr>
                <w:rFonts w:ascii="Calibri" w:hAnsi="Calibri"/>
                <w:sz w:val="20"/>
              </w:rPr>
              <w:t>79,75 %</w:t>
            </w:r>
          </w:p>
        </w:tc>
        <w:tc>
          <w:tcPr>
            <w:tcW w:w="1180" w:type="dxa"/>
            <w:tcBorders>
              <w:top w:val="nil"/>
              <w:left w:val="nil"/>
              <w:bottom w:val="nil"/>
              <w:right w:val="dotted" w:sz="4" w:space="0" w:color="auto"/>
            </w:tcBorders>
            <w:shd w:val="clear" w:color="000000" w:fill="FFFFFF"/>
            <w:vAlign w:val="bottom"/>
            <w:hideMark/>
          </w:tcPr>
          <w:p w14:paraId="36CD3644" w14:textId="77777777" w:rsidR="0041139F" w:rsidRPr="001C4637" w:rsidRDefault="0041139F" w:rsidP="00C43D47">
            <w:pPr>
              <w:jc w:val="right"/>
              <w:rPr>
                <w:rFonts w:ascii="Calibri" w:hAnsi="Calibri"/>
                <w:sz w:val="20"/>
              </w:rPr>
            </w:pPr>
            <w:r w:rsidRPr="001C4637">
              <w:rPr>
                <w:rFonts w:ascii="Calibri" w:hAnsi="Calibri"/>
                <w:sz w:val="20"/>
              </w:rPr>
              <w:t>-2 754</w:t>
            </w:r>
          </w:p>
        </w:tc>
      </w:tr>
      <w:tr w:rsidR="0041139F" w:rsidRPr="001C4637" w14:paraId="4A306C06"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2FF9AE2B" w14:textId="77777777" w:rsidR="0041139F" w:rsidRPr="001C4637" w:rsidRDefault="0041139F" w:rsidP="00C43D47">
            <w:pPr>
              <w:jc w:val="left"/>
              <w:rPr>
                <w:rFonts w:ascii="Calibri" w:hAnsi="Calibri"/>
                <w:sz w:val="20"/>
              </w:rPr>
            </w:pPr>
            <w:r w:rsidRPr="001C4637">
              <w:rPr>
                <w:rFonts w:ascii="Calibri" w:hAnsi="Calibri"/>
                <w:sz w:val="20"/>
              </w:rPr>
              <w:t xml:space="preserve">   Muut rahoitustuotot</w:t>
            </w:r>
          </w:p>
        </w:tc>
        <w:tc>
          <w:tcPr>
            <w:tcW w:w="1360" w:type="dxa"/>
            <w:tcBorders>
              <w:top w:val="nil"/>
              <w:left w:val="nil"/>
              <w:bottom w:val="nil"/>
              <w:right w:val="dotted" w:sz="4" w:space="0" w:color="auto"/>
            </w:tcBorders>
            <w:shd w:val="clear" w:color="000000" w:fill="F2F2F2"/>
            <w:vAlign w:val="bottom"/>
            <w:hideMark/>
          </w:tcPr>
          <w:p w14:paraId="189B812A" w14:textId="77777777" w:rsidR="0041139F" w:rsidRPr="001C4637" w:rsidRDefault="0041139F" w:rsidP="00C43D47">
            <w:pPr>
              <w:jc w:val="right"/>
              <w:rPr>
                <w:rFonts w:ascii="Calibri" w:hAnsi="Calibri"/>
                <w:sz w:val="20"/>
              </w:rPr>
            </w:pPr>
            <w:r w:rsidRPr="001C4637">
              <w:rPr>
                <w:rFonts w:ascii="Calibri" w:hAnsi="Calibri"/>
                <w:sz w:val="20"/>
              </w:rPr>
              <w:t>123 500</w:t>
            </w:r>
          </w:p>
        </w:tc>
        <w:tc>
          <w:tcPr>
            <w:tcW w:w="860" w:type="dxa"/>
            <w:tcBorders>
              <w:top w:val="nil"/>
              <w:left w:val="nil"/>
              <w:bottom w:val="nil"/>
              <w:right w:val="dotted" w:sz="4" w:space="0" w:color="auto"/>
            </w:tcBorders>
            <w:shd w:val="clear" w:color="000000" w:fill="F2F2F2"/>
            <w:vAlign w:val="bottom"/>
            <w:hideMark/>
          </w:tcPr>
          <w:p w14:paraId="20B6DE0F"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2271A8F6" w14:textId="77777777" w:rsidR="0041139F" w:rsidRPr="001C4637" w:rsidRDefault="0041139F" w:rsidP="00C43D47">
            <w:pPr>
              <w:jc w:val="right"/>
              <w:rPr>
                <w:rFonts w:ascii="Calibri" w:hAnsi="Calibri"/>
                <w:sz w:val="20"/>
              </w:rPr>
            </w:pPr>
            <w:r w:rsidRPr="001C4637">
              <w:rPr>
                <w:rFonts w:ascii="Calibri" w:hAnsi="Calibri"/>
                <w:sz w:val="20"/>
              </w:rPr>
              <w:t>123 500</w:t>
            </w:r>
          </w:p>
        </w:tc>
        <w:tc>
          <w:tcPr>
            <w:tcW w:w="1180" w:type="dxa"/>
            <w:tcBorders>
              <w:top w:val="nil"/>
              <w:left w:val="nil"/>
              <w:bottom w:val="nil"/>
              <w:right w:val="dotted" w:sz="4" w:space="0" w:color="auto"/>
            </w:tcBorders>
            <w:shd w:val="clear" w:color="000000" w:fill="F2F2F2"/>
            <w:vAlign w:val="bottom"/>
            <w:hideMark/>
          </w:tcPr>
          <w:p w14:paraId="7D6BB217" w14:textId="77777777" w:rsidR="0041139F" w:rsidRPr="001C4637" w:rsidRDefault="0041139F" w:rsidP="00C43D47">
            <w:pPr>
              <w:jc w:val="right"/>
              <w:rPr>
                <w:rFonts w:ascii="Calibri" w:hAnsi="Calibri"/>
                <w:sz w:val="20"/>
              </w:rPr>
            </w:pPr>
            <w:r w:rsidRPr="001C4637">
              <w:rPr>
                <w:rFonts w:ascii="Calibri" w:hAnsi="Calibri"/>
                <w:sz w:val="20"/>
              </w:rPr>
              <w:t>128 102</w:t>
            </w:r>
          </w:p>
        </w:tc>
        <w:tc>
          <w:tcPr>
            <w:tcW w:w="1180" w:type="dxa"/>
            <w:tcBorders>
              <w:top w:val="nil"/>
              <w:left w:val="nil"/>
              <w:bottom w:val="nil"/>
              <w:right w:val="dotted" w:sz="4" w:space="0" w:color="auto"/>
            </w:tcBorders>
            <w:shd w:val="clear" w:color="000000" w:fill="F2F2F2"/>
            <w:vAlign w:val="bottom"/>
            <w:hideMark/>
          </w:tcPr>
          <w:p w14:paraId="279C1C8F" w14:textId="77777777" w:rsidR="0041139F" w:rsidRPr="001C4637" w:rsidRDefault="0041139F" w:rsidP="00C43D47">
            <w:pPr>
              <w:jc w:val="right"/>
              <w:rPr>
                <w:rFonts w:ascii="Calibri" w:hAnsi="Calibri"/>
                <w:sz w:val="20"/>
              </w:rPr>
            </w:pPr>
            <w:r w:rsidRPr="001C4637">
              <w:rPr>
                <w:rFonts w:ascii="Calibri" w:hAnsi="Calibri"/>
                <w:sz w:val="20"/>
              </w:rPr>
              <w:t>103,73 %</w:t>
            </w:r>
          </w:p>
        </w:tc>
        <w:tc>
          <w:tcPr>
            <w:tcW w:w="1180" w:type="dxa"/>
            <w:tcBorders>
              <w:top w:val="nil"/>
              <w:left w:val="nil"/>
              <w:bottom w:val="nil"/>
              <w:right w:val="dotted" w:sz="4" w:space="0" w:color="auto"/>
            </w:tcBorders>
            <w:shd w:val="clear" w:color="000000" w:fill="F2F2F2"/>
            <w:vAlign w:val="bottom"/>
            <w:hideMark/>
          </w:tcPr>
          <w:p w14:paraId="2B006BB3" w14:textId="77777777" w:rsidR="0041139F" w:rsidRPr="001C4637" w:rsidRDefault="0041139F" w:rsidP="00C43D47">
            <w:pPr>
              <w:jc w:val="right"/>
              <w:rPr>
                <w:rFonts w:ascii="Calibri" w:hAnsi="Calibri"/>
                <w:sz w:val="20"/>
              </w:rPr>
            </w:pPr>
            <w:r w:rsidRPr="001C4637">
              <w:rPr>
                <w:rFonts w:ascii="Calibri" w:hAnsi="Calibri"/>
                <w:sz w:val="20"/>
              </w:rPr>
              <w:t>4 602</w:t>
            </w:r>
          </w:p>
        </w:tc>
      </w:tr>
      <w:tr w:rsidR="0041139F" w:rsidRPr="001C4637" w14:paraId="116C7522"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3EACEC49" w14:textId="77777777" w:rsidR="0041139F" w:rsidRPr="001C4637" w:rsidRDefault="0041139F" w:rsidP="00C43D47">
            <w:pPr>
              <w:jc w:val="left"/>
              <w:rPr>
                <w:rFonts w:ascii="Calibri" w:hAnsi="Calibri"/>
                <w:sz w:val="20"/>
              </w:rPr>
            </w:pPr>
            <w:r w:rsidRPr="001C4637">
              <w:rPr>
                <w:rFonts w:ascii="Calibri" w:hAnsi="Calibri"/>
                <w:sz w:val="20"/>
              </w:rPr>
              <w:t>Muut sis. rahoitustuotot</w:t>
            </w:r>
          </w:p>
        </w:tc>
        <w:tc>
          <w:tcPr>
            <w:tcW w:w="1360" w:type="dxa"/>
            <w:tcBorders>
              <w:top w:val="nil"/>
              <w:left w:val="nil"/>
              <w:bottom w:val="nil"/>
              <w:right w:val="dotted" w:sz="4" w:space="0" w:color="auto"/>
            </w:tcBorders>
            <w:shd w:val="clear" w:color="000000" w:fill="FFFFFF"/>
            <w:vAlign w:val="bottom"/>
            <w:hideMark/>
          </w:tcPr>
          <w:p w14:paraId="0AF178A6" w14:textId="77777777" w:rsidR="0041139F" w:rsidRPr="001C4637" w:rsidRDefault="0041139F" w:rsidP="00C43D47">
            <w:pPr>
              <w:jc w:val="right"/>
              <w:rPr>
                <w:rFonts w:ascii="Calibri" w:hAnsi="Calibri"/>
                <w:sz w:val="20"/>
              </w:rPr>
            </w:pPr>
            <w:r w:rsidRPr="001C4637">
              <w:rPr>
                <w:rFonts w:ascii="Calibri" w:hAnsi="Calibri"/>
                <w:sz w:val="20"/>
              </w:rPr>
              <w:t>97 400</w:t>
            </w:r>
          </w:p>
        </w:tc>
        <w:tc>
          <w:tcPr>
            <w:tcW w:w="860" w:type="dxa"/>
            <w:tcBorders>
              <w:top w:val="nil"/>
              <w:left w:val="nil"/>
              <w:bottom w:val="nil"/>
              <w:right w:val="dotted" w:sz="4" w:space="0" w:color="auto"/>
            </w:tcBorders>
            <w:shd w:val="clear" w:color="000000" w:fill="FFFFFF"/>
            <w:vAlign w:val="bottom"/>
            <w:hideMark/>
          </w:tcPr>
          <w:p w14:paraId="6CAE40C2"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73F7451D" w14:textId="77777777" w:rsidR="0041139F" w:rsidRPr="001C4637" w:rsidRDefault="0041139F" w:rsidP="00C43D47">
            <w:pPr>
              <w:jc w:val="right"/>
              <w:rPr>
                <w:rFonts w:ascii="Calibri" w:hAnsi="Calibri"/>
                <w:sz w:val="20"/>
              </w:rPr>
            </w:pPr>
            <w:r w:rsidRPr="001C4637">
              <w:rPr>
                <w:rFonts w:ascii="Calibri" w:hAnsi="Calibri"/>
                <w:sz w:val="20"/>
              </w:rPr>
              <w:t>97 400</w:t>
            </w:r>
          </w:p>
        </w:tc>
        <w:tc>
          <w:tcPr>
            <w:tcW w:w="1180" w:type="dxa"/>
            <w:tcBorders>
              <w:top w:val="nil"/>
              <w:left w:val="nil"/>
              <w:bottom w:val="nil"/>
              <w:right w:val="dotted" w:sz="4" w:space="0" w:color="auto"/>
            </w:tcBorders>
            <w:shd w:val="clear" w:color="000000" w:fill="FFFFFF"/>
            <w:vAlign w:val="bottom"/>
            <w:hideMark/>
          </w:tcPr>
          <w:p w14:paraId="70236670" w14:textId="77777777" w:rsidR="0041139F" w:rsidRPr="001C4637" w:rsidRDefault="0041139F" w:rsidP="00C43D47">
            <w:pPr>
              <w:jc w:val="right"/>
              <w:rPr>
                <w:rFonts w:ascii="Calibri" w:hAnsi="Calibri"/>
                <w:sz w:val="20"/>
              </w:rPr>
            </w:pPr>
            <w:r w:rsidRPr="001C4637">
              <w:rPr>
                <w:rFonts w:ascii="Calibri" w:hAnsi="Calibri"/>
                <w:sz w:val="20"/>
              </w:rPr>
              <w:t>97 391</w:t>
            </w:r>
          </w:p>
        </w:tc>
        <w:tc>
          <w:tcPr>
            <w:tcW w:w="1180" w:type="dxa"/>
            <w:tcBorders>
              <w:top w:val="nil"/>
              <w:left w:val="nil"/>
              <w:bottom w:val="nil"/>
              <w:right w:val="dotted" w:sz="4" w:space="0" w:color="auto"/>
            </w:tcBorders>
            <w:shd w:val="clear" w:color="000000" w:fill="FFFFFF"/>
            <w:vAlign w:val="bottom"/>
            <w:hideMark/>
          </w:tcPr>
          <w:p w14:paraId="191DCF1A" w14:textId="77777777" w:rsidR="0041139F" w:rsidRPr="001C4637" w:rsidRDefault="0041139F" w:rsidP="00C43D47">
            <w:pPr>
              <w:jc w:val="right"/>
              <w:rPr>
                <w:rFonts w:ascii="Calibri" w:hAnsi="Calibri"/>
                <w:sz w:val="20"/>
              </w:rPr>
            </w:pPr>
            <w:r w:rsidRPr="001C4637">
              <w:rPr>
                <w:rFonts w:ascii="Calibri" w:hAnsi="Calibri"/>
                <w:sz w:val="20"/>
              </w:rPr>
              <w:t>99,99 %</w:t>
            </w:r>
          </w:p>
        </w:tc>
        <w:tc>
          <w:tcPr>
            <w:tcW w:w="1180" w:type="dxa"/>
            <w:tcBorders>
              <w:top w:val="nil"/>
              <w:left w:val="nil"/>
              <w:bottom w:val="nil"/>
              <w:right w:val="dotted" w:sz="4" w:space="0" w:color="auto"/>
            </w:tcBorders>
            <w:shd w:val="clear" w:color="000000" w:fill="FFFFFF"/>
            <w:vAlign w:val="bottom"/>
            <w:hideMark/>
          </w:tcPr>
          <w:p w14:paraId="279EC807" w14:textId="77777777" w:rsidR="0041139F" w:rsidRPr="001C4637" w:rsidRDefault="0041139F" w:rsidP="00C43D47">
            <w:pPr>
              <w:jc w:val="right"/>
              <w:rPr>
                <w:rFonts w:ascii="Calibri" w:hAnsi="Calibri"/>
                <w:sz w:val="20"/>
              </w:rPr>
            </w:pPr>
            <w:r w:rsidRPr="001C4637">
              <w:rPr>
                <w:rFonts w:ascii="Calibri" w:hAnsi="Calibri"/>
                <w:sz w:val="20"/>
              </w:rPr>
              <w:t>-9</w:t>
            </w:r>
          </w:p>
        </w:tc>
      </w:tr>
      <w:tr w:rsidR="0041139F" w:rsidRPr="001C4637" w14:paraId="3580E815"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08D662DC"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Korkokulut</w:t>
            </w:r>
          </w:p>
        </w:tc>
        <w:tc>
          <w:tcPr>
            <w:tcW w:w="1360" w:type="dxa"/>
            <w:tcBorders>
              <w:top w:val="nil"/>
              <w:left w:val="nil"/>
              <w:bottom w:val="nil"/>
              <w:right w:val="dotted" w:sz="4" w:space="0" w:color="auto"/>
            </w:tcBorders>
            <w:shd w:val="clear" w:color="000000" w:fill="F2F2F2"/>
            <w:vAlign w:val="bottom"/>
            <w:hideMark/>
          </w:tcPr>
          <w:p w14:paraId="239B4CAB"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-700 000</w:t>
            </w:r>
          </w:p>
        </w:tc>
        <w:tc>
          <w:tcPr>
            <w:tcW w:w="860" w:type="dxa"/>
            <w:tcBorders>
              <w:top w:val="nil"/>
              <w:left w:val="nil"/>
              <w:bottom w:val="nil"/>
              <w:right w:val="dotted" w:sz="4" w:space="0" w:color="auto"/>
            </w:tcBorders>
            <w:shd w:val="clear" w:color="000000" w:fill="F2F2F2"/>
            <w:vAlign w:val="bottom"/>
            <w:hideMark/>
          </w:tcPr>
          <w:p w14:paraId="17D8FF2F"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7AC2775A" w14:textId="77777777" w:rsidR="0041139F" w:rsidRPr="001C4637" w:rsidRDefault="0041139F" w:rsidP="00C43D47">
            <w:pPr>
              <w:jc w:val="right"/>
              <w:rPr>
                <w:rFonts w:ascii="Calibri" w:hAnsi="Calibri"/>
                <w:sz w:val="20"/>
              </w:rPr>
            </w:pPr>
            <w:r w:rsidRPr="001C4637">
              <w:rPr>
                <w:rFonts w:ascii="Calibri" w:hAnsi="Calibri"/>
                <w:sz w:val="20"/>
              </w:rPr>
              <w:t>-700 000</w:t>
            </w:r>
          </w:p>
        </w:tc>
        <w:tc>
          <w:tcPr>
            <w:tcW w:w="1180" w:type="dxa"/>
            <w:tcBorders>
              <w:top w:val="nil"/>
              <w:left w:val="nil"/>
              <w:bottom w:val="nil"/>
              <w:right w:val="dotted" w:sz="4" w:space="0" w:color="auto"/>
            </w:tcBorders>
            <w:shd w:val="clear" w:color="000000" w:fill="F2F2F2"/>
            <w:vAlign w:val="bottom"/>
            <w:hideMark/>
          </w:tcPr>
          <w:p w14:paraId="1169AA44" w14:textId="77777777" w:rsidR="0041139F" w:rsidRPr="001C4637" w:rsidRDefault="0041139F" w:rsidP="00C43D47">
            <w:pPr>
              <w:jc w:val="right"/>
              <w:rPr>
                <w:rFonts w:ascii="Calibri" w:hAnsi="Calibri"/>
                <w:sz w:val="20"/>
              </w:rPr>
            </w:pPr>
            <w:r w:rsidRPr="001C4637">
              <w:rPr>
                <w:rFonts w:ascii="Calibri" w:hAnsi="Calibri"/>
                <w:sz w:val="20"/>
              </w:rPr>
              <w:t>-568 266</w:t>
            </w:r>
          </w:p>
        </w:tc>
        <w:tc>
          <w:tcPr>
            <w:tcW w:w="1180" w:type="dxa"/>
            <w:tcBorders>
              <w:top w:val="nil"/>
              <w:left w:val="nil"/>
              <w:bottom w:val="nil"/>
              <w:right w:val="dotted" w:sz="4" w:space="0" w:color="auto"/>
            </w:tcBorders>
            <w:shd w:val="clear" w:color="000000" w:fill="F2F2F2"/>
            <w:vAlign w:val="bottom"/>
            <w:hideMark/>
          </w:tcPr>
          <w:p w14:paraId="1DB59BD7" w14:textId="77777777" w:rsidR="0041139F" w:rsidRPr="001C4637" w:rsidRDefault="0041139F" w:rsidP="00C43D47">
            <w:pPr>
              <w:jc w:val="right"/>
              <w:rPr>
                <w:rFonts w:ascii="Calibri" w:hAnsi="Calibri"/>
                <w:sz w:val="20"/>
              </w:rPr>
            </w:pPr>
            <w:r w:rsidRPr="001C4637">
              <w:rPr>
                <w:rFonts w:ascii="Calibri" w:hAnsi="Calibri"/>
                <w:sz w:val="20"/>
              </w:rPr>
              <w:t>81,18 %</w:t>
            </w:r>
          </w:p>
        </w:tc>
        <w:tc>
          <w:tcPr>
            <w:tcW w:w="1180" w:type="dxa"/>
            <w:tcBorders>
              <w:top w:val="nil"/>
              <w:left w:val="nil"/>
              <w:bottom w:val="nil"/>
              <w:right w:val="dotted" w:sz="4" w:space="0" w:color="auto"/>
            </w:tcBorders>
            <w:shd w:val="clear" w:color="000000" w:fill="F2F2F2"/>
            <w:vAlign w:val="bottom"/>
            <w:hideMark/>
          </w:tcPr>
          <w:p w14:paraId="5B28563A" w14:textId="77777777" w:rsidR="0041139F" w:rsidRPr="001C4637" w:rsidRDefault="0041139F" w:rsidP="00C43D47">
            <w:pPr>
              <w:jc w:val="right"/>
              <w:rPr>
                <w:rFonts w:ascii="Calibri" w:hAnsi="Calibri"/>
                <w:sz w:val="20"/>
              </w:rPr>
            </w:pPr>
            <w:r w:rsidRPr="001C4637">
              <w:rPr>
                <w:rFonts w:ascii="Calibri" w:hAnsi="Calibri"/>
                <w:sz w:val="20"/>
              </w:rPr>
              <w:t>131 734</w:t>
            </w:r>
          </w:p>
        </w:tc>
      </w:tr>
      <w:tr w:rsidR="0041139F" w:rsidRPr="001C4637" w14:paraId="648422DB"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2D542E85"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Sisäiset korkokulut</w:t>
            </w:r>
          </w:p>
        </w:tc>
        <w:tc>
          <w:tcPr>
            <w:tcW w:w="1360" w:type="dxa"/>
            <w:tcBorders>
              <w:top w:val="nil"/>
              <w:left w:val="nil"/>
              <w:bottom w:val="nil"/>
              <w:right w:val="dotted" w:sz="4" w:space="0" w:color="auto"/>
            </w:tcBorders>
            <w:shd w:val="clear" w:color="000000" w:fill="FFFFFF"/>
            <w:vAlign w:val="bottom"/>
            <w:hideMark/>
          </w:tcPr>
          <w:p w14:paraId="11896356"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-13 600</w:t>
            </w:r>
          </w:p>
        </w:tc>
        <w:tc>
          <w:tcPr>
            <w:tcW w:w="860" w:type="dxa"/>
            <w:tcBorders>
              <w:top w:val="nil"/>
              <w:left w:val="nil"/>
              <w:bottom w:val="nil"/>
              <w:right w:val="dotted" w:sz="4" w:space="0" w:color="auto"/>
            </w:tcBorders>
            <w:shd w:val="clear" w:color="000000" w:fill="FFFFFF"/>
            <w:vAlign w:val="bottom"/>
            <w:hideMark/>
          </w:tcPr>
          <w:p w14:paraId="5EB48480"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FFFFF"/>
            <w:vAlign w:val="bottom"/>
            <w:hideMark/>
          </w:tcPr>
          <w:p w14:paraId="4E4C0D6C"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-13 600</w:t>
            </w:r>
          </w:p>
        </w:tc>
        <w:tc>
          <w:tcPr>
            <w:tcW w:w="1180" w:type="dxa"/>
            <w:tcBorders>
              <w:top w:val="nil"/>
              <w:left w:val="nil"/>
              <w:bottom w:val="nil"/>
              <w:right w:val="dotted" w:sz="4" w:space="0" w:color="auto"/>
            </w:tcBorders>
            <w:shd w:val="clear" w:color="000000" w:fill="FFFFFF"/>
            <w:vAlign w:val="bottom"/>
            <w:hideMark/>
          </w:tcPr>
          <w:p w14:paraId="56ABC9CA" w14:textId="77777777" w:rsidR="0041139F" w:rsidRPr="001C4637" w:rsidRDefault="0041139F" w:rsidP="00C43D47">
            <w:pPr>
              <w:jc w:val="right"/>
              <w:rPr>
                <w:rFonts w:ascii="Calibri" w:hAnsi="Calibri"/>
                <w:sz w:val="20"/>
              </w:rPr>
            </w:pPr>
            <w:r w:rsidRPr="001C4637">
              <w:rPr>
                <w:rFonts w:ascii="Calibri" w:hAnsi="Calibri"/>
                <w:sz w:val="20"/>
              </w:rPr>
              <w:t>-10 846</w:t>
            </w:r>
          </w:p>
        </w:tc>
        <w:tc>
          <w:tcPr>
            <w:tcW w:w="1180" w:type="dxa"/>
            <w:tcBorders>
              <w:top w:val="nil"/>
              <w:left w:val="nil"/>
              <w:bottom w:val="nil"/>
              <w:right w:val="dotted" w:sz="4" w:space="0" w:color="auto"/>
            </w:tcBorders>
            <w:shd w:val="clear" w:color="000000" w:fill="FFFFFF"/>
            <w:vAlign w:val="bottom"/>
            <w:hideMark/>
          </w:tcPr>
          <w:p w14:paraId="17693742" w14:textId="77777777" w:rsidR="0041139F" w:rsidRPr="001C4637" w:rsidRDefault="0041139F" w:rsidP="00C43D47">
            <w:pPr>
              <w:jc w:val="right"/>
              <w:rPr>
                <w:rFonts w:ascii="Calibri" w:hAnsi="Calibri"/>
                <w:sz w:val="20"/>
              </w:rPr>
            </w:pPr>
            <w:r w:rsidRPr="001C4637">
              <w:rPr>
                <w:rFonts w:ascii="Calibri" w:hAnsi="Calibri"/>
                <w:sz w:val="20"/>
              </w:rPr>
              <w:t>79,75 %</w:t>
            </w:r>
          </w:p>
        </w:tc>
        <w:tc>
          <w:tcPr>
            <w:tcW w:w="1180" w:type="dxa"/>
            <w:tcBorders>
              <w:top w:val="nil"/>
              <w:left w:val="nil"/>
              <w:bottom w:val="nil"/>
              <w:right w:val="dotted" w:sz="4" w:space="0" w:color="auto"/>
            </w:tcBorders>
            <w:shd w:val="clear" w:color="000000" w:fill="FFFFFF"/>
            <w:vAlign w:val="bottom"/>
            <w:hideMark/>
          </w:tcPr>
          <w:p w14:paraId="3A798F88" w14:textId="77777777" w:rsidR="0041139F" w:rsidRPr="001C4637" w:rsidRDefault="0041139F" w:rsidP="00C43D47">
            <w:pPr>
              <w:jc w:val="right"/>
              <w:rPr>
                <w:rFonts w:ascii="Calibri" w:hAnsi="Calibri"/>
                <w:sz w:val="20"/>
              </w:rPr>
            </w:pPr>
            <w:r w:rsidRPr="001C4637">
              <w:rPr>
                <w:rFonts w:ascii="Calibri" w:hAnsi="Calibri"/>
                <w:sz w:val="20"/>
              </w:rPr>
              <w:t>2 754</w:t>
            </w:r>
          </w:p>
        </w:tc>
      </w:tr>
      <w:tr w:rsidR="0041139F" w:rsidRPr="001C4637" w14:paraId="69F270A5"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3C3A0C37"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xml:space="preserve">   Muut rahoituskulut</w:t>
            </w:r>
          </w:p>
        </w:tc>
        <w:tc>
          <w:tcPr>
            <w:tcW w:w="1360" w:type="dxa"/>
            <w:tcBorders>
              <w:top w:val="nil"/>
              <w:left w:val="nil"/>
              <w:bottom w:val="nil"/>
              <w:right w:val="dotted" w:sz="4" w:space="0" w:color="auto"/>
            </w:tcBorders>
            <w:shd w:val="clear" w:color="000000" w:fill="F2F2F2"/>
            <w:vAlign w:val="bottom"/>
            <w:hideMark/>
          </w:tcPr>
          <w:p w14:paraId="19F37FF6" w14:textId="77777777" w:rsidR="0041139F" w:rsidRPr="001C4637" w:rsidRDefault="0041139F" w:rsidP="00C43D47">
            <w:pPr>
              <w:jc w:val="right"/>
              <w:rPr>
                <w:rFonts w:ascii="Calibri" w:hAnsi="Calibri"/>
                <w:color w:val="000000"/>
                <w:sz w:val="20"/>
              </w:rPr>
            </w:pPr>
            <w:r w:rsidRPr="001C4637">
              <w:rPr>
                <w:rFonts w:ascii="Calibri" w:hAnsi="Calibri"/>
                <w:color w:val="000000"/>
                <w:sz w:val="20"/>
              </w:rPr>
              <w:t>-5 500</w:t>
            </w:r>
          </w:p>
        </w:tc>
        <w:tc>
          <w:tcPr>
            <w:tcW w:w="860" w:type="dxa"/>
            <w:tcBorders>
              <w:top w:val="nil"/>
              <w:left w:val="nil"/>
              <w:bottom w:val="nil"/>
              <w:right w:val="dotted" w:sz="4" w:space="0" w:color="auto"/>
            </w:tcBorders>
            <w:shd w:val="clear" w:color="000000" w:fill="F2F2F2"/>
            <w:vAlign w:val="bottom"/>
            <w:hideMark/>
          </w:tcPr>
          <w:p w14:paraId="2D80BC03"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3EB9890B" w14:textId="77777777" w:rsidR="0041139F" w:rsidRPr="001C4637" w:rsidRDefault="0041139F" w:rsidP="00C43D47">
            <w:pPr>
              <w:jc w:val="right"/>
              <w:rPr>
                <w:rFonts w:ascii="Calibri" w:hAnsi="Calibri"/>
                <w:sz w:val="20"/>
              </w:rPr>
            </w:pPr>
            <w:r w:rsidRPr="001C4637">
              <w:rPr>
                <w:rFonts w:ascii="Calibri" w:hAnsi="Calibri"/>
                <w:sz w:val="20"/>
              </w:rPr>
              <w:t>-5 500</w:t>
            </w:r>
          </w:p>
        </w:tc>
        <w:tc>
          <w:tcPr>
            <w:tcW w:w="1180" w:type="dxa"/>
            <w:tcBorders>
              <w:top w:val="nil"/>
              <w:left w:val="nil"/>
              <w:bottom w:val="nil"/>
              <w:right w:val="dotted" w:sz="4" w:space="0" w:color="auto"/>
            </w:tcBorders>
            <w:shd w:val="clear" w:color="000000" w:fill="F2F2F2"/>
            <w:vAlign w:val="bottom"/>
            <w:hideMark/>
          </w:tcPr>
          <w:p w14:paraId="6ECB4F8C" w14:textId="77777777" w:rsidR="0041139F" w:rsidRPr="001C4637" w:rsidRDefault="0041139F" w:rsidP="00C43D47">
            <w:pPr>
              <w:jc w:val="right"/>
              <w:rPr>
                <w:rFonts w:ascii="Calibri" w:hAnsi="Calibri"/>
                <w:sz w:val="20"/>
              </w:rPr>
            </w:pPr>
            <w:r w:rsidRPr="001C4637">
              <w:rPr>
                <w:rFonts w:ascii="Calibri" w:hAnsi="Calibri"/>
                <w:sz w:val="20"/>
              </w:rPr>
              <w:t>-4 167</w:t>
            </w:r>
          </w:p>
        </w:tc>
        <w:tc>
          <w:tcPr>
            <w:tcW w:w="1180" w:type="dxa"/>
            <w:tcBorders>
              <w:top w:val="nil"/>
              <w:left w:val="nil"/>
              <w:bottom w:val="nil"/>
              <w:right w:val="dotted" w:sz="4" w:space="0" w:color="auto"/>
            </w:tcBorders>
            <w:shd w:val="clear" w:color="000000" w:fill="F2F2F2"/>
            <w:vAlign w:val="bottom"/>
            <w:hideMark/>
          </w:tcPr>
          <w:p w14:paraId="08B7A4ED" w14:textId="77777777" w:rsidR="0041139F" w:rsidRPr="001C4637" w:rsidRDefault="0041139F" w:rsidP="00C43D47">
            <w:pPr>
              <w:jc w:val="right"/>
              <w:rPr>
                <w:rFonts w:ascii="Calibri" w:hAnsi="Calibri"/>
                <w:sz w:val="20"/>
              </w:rPr>
            </w:pPr>
            <w:r w:rsidRPr="001C4637">
              <w:rPr>
                <w:rFonts w:ascii="Calibri" w:hAnsi="Calibri"/>
                <w:sz w:val="20"/>
              </w:rPr>
              <w:t>75,77 %</w:t>
            </w:r>
          </w:p>
        </w:tc>
        <w:tc>
          <w:tcPr>
            <w:tcW w:w="1180" w:type="dxa"/>
            <w:tcBorders>
              <w:top w:val="nil"/>
              <w:left w:val="nil"/>
              <w:bottom w:val="nil"/>
              <w:right w:val="dotted" w:sz="4" w:space="0" w:color="auto"/>
            </w:tcBorders>
            <w:shd w:val="clear" w:color="000000" w:fill="F2F2F2"/>
            <w:vAlign w:val="bottom"/>
            <w:hideMark/>
          </w:tcPr>
          <w:p w14:paraId="083EBD57" w14:textId="77777777" w:rsidR="0041139F" w:rsidRPr="001C4637" w:rsidRDefault="0041139F" w:rsidP="00C43D47">
            <w:pPr>
              <w:jc w:val="right"/>
              <w:rPr>
                <w:rFonts w:ascii="Calibri" w:hAnsi="Calibri"/>
                <w:sz w:val="20"/>
              </w:rPr>
            </w:pPr>
            <w:r w:rsidRPr="001C4637">
              <w:rPr>
                <w:rFonts w:ascii="Calibri" w:hAnsi="Calibri"/>
                <w:sz w:val="20"/>
              </w:rPr>
              <w:t>1 333</w:t>
            </w:r>
          </w:p>
        </w:tc>
      </w:tr>
      <w:tr w:rsidR="0041139F" w:rsidRPr="001C4637" w14:paraId="09164121"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14D85312" w14:textId="77777777" w:rsidR="0041139F" w:rsidRPr="001C4637" w:rsidRDefault="0041139F" w:rsidP="00C43D47">
            <w:pPr>
              <w:jc w:val="left"/>
              <w:rPr>
                <w:rFonts w:ascii="Calibri" w:hAnsi="Calibri"/>
                <w:sz w:val="20"/>
              </w:rPr>
            </w:pPr>
            <w:r w:rsidRPr="001C4637">
              <w:rPr>
                <w:rFonts w:ascii="Calibri" w:hAnsi="Calibri"/>
                <w:sz w:val="20"/>
              </w:rPr>
              <w:t>Muut sis. rahoituskulut</w:t>
            </w:r>
          </w:p>
        </w:tc>
        <w:tc>
          <w:tcPr>
            <w:tcW w:w="1360" w:type="dxa"/>
            <w:tcBorders>
              <w:top w:val="nil"/>
              <w:left w:val="nil"/>
              <w:bottom w:val="nil"/>
              <w:right w:val="dotted" w:sz="4" w:space="0" w:color="auto"/>
            </w:tcBorders>
            <w:shd w:val="clear" w:color="000000" w:fill="FFFFFF"/>
            <w:vAlign w:val="bottom"/>
            <w:hideMark/>
          </w:tcPr>
          <w:p w14:paraId="49F786F2" w14:textId="77777777" w:rsidR="0041139F" w:rsidRPr="001C4637" w:rsidRDefault="0041139F" w:rsidP="00C43D47">
            <w:pPr>
              <w:jc w:val="right"/>
              <w:rPr>
                <w:rFonts w:ascii="Calibri" w:hAnsi="Calibri"/>
                <w:sz w:val="20"/>
              </w:rPr>
            </w:pPr>
            <w:r w:rsidRPr="001C4637">
              <w:rPr>
                <w:rFonts w:ascii="Calibri" w:hAnsi="Calibri"/>
                <w:sz w:val="20"/>
              </w:rPr>
              <w:t>-97 400</w:t>
            </w:r>
          </w:p>
        </w:tc>
        <w:tc>
          <w:tcPr>
            <w:tcW w:w="860" w:type="dxa"/>
            <w:tcBorders>
              <w:top w:val="nil"/>
              <w:left w:val="nil"/>
              <w:bottom w:val="nil"/>
              <w:right w:val="dotted" w:sz="4" w:space="0" w:color="auto"/>
            </w:tcBorders>
            <w:shd w:val="clear" w:color="000000" w:fill="FFFFFF"/>
            <w:vAlign w:val="bottom"/>
            <w:hideMark/>
          </w:tcPr>
          <w:p w14:paraId="3800CE9A"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1202B7E0" w14:textId="77777777" w:rsidR="0041139F" w:rsidRPr="001C4637" w:rsidRDefault="0041139F" w:rsidP="00C43D47">
            <w:pPr>
              <w:jc w:val="right"/>
              <w:rPr>
                <w:rFonts w:ascii="Calibri" w:hAnsi="Calibri"/>
                <w:sz w:val="20"/>
              </w:rPr>
            </w:pPr>
            <w:r w:rsidRPr="001C4637">
              <w:rPr>
                <w:rFonts w:ascii="Calibri" w:hAnsi="Calibri"/>
                <w:sz w:val="20"/>
              </w:rPr>
              <w:t>-97 400</w:t>
            </w:r>
          </w:p>
        </w:tc>
        <w:tc>
          <w:tcPr>
            <w:tcW w:w="1180" w:type="dxa"/>
            <w:tcBorders>
              <w:top w:val="nil"/>
              <w:left w:val="nil"/>
              <w:bottom w:val="nil"/>
              <w:right w:val="dotted" w:sz="4" w:space="0" w:color="auto"/>
            </w:tcBorders>
            <w:shd w:val="clear" w:color="000000" w:fill="FFFFFF"/>
            <w:vAlign w:val="bottom"/>
            <w:hideMark/>
          </w:tcPr>
          <w:p w14:paraId="0D54BC42" w14:textId="77777777" w:rsidR="0041139F" w:rsidRPr="001C4637" w:rsidRDefault="0041139F" w:rsidP="00C43D47">
            <w:pPr>
              <w:jc w:val="right"/>
              <w:rPr>
                <w:rFonts w:ascii="Calibri" w:hAnsi="Calibri"/>
                <w:sz w:val="20"/>
              </w:rPr>
            </w:pPr>
            <w:r w:rsidRPr="001C4637">
              <w:rPr>
                <w:rFonts w:ascii="Calibri" w:hAnsi="Calibri"/>
                <w:sz w:val="20"/>
              </w:rPr>
              <w:t>-97 391</w:t>
            </w:r>
          </w:p>
        </w:tc>
        <w:tc>
          <w:tcPr>
            <w:tcW w:w="1180" w:type="dxa"/>
            <w:tcBorders>
              <w:top w:val="nil"/>
              <w:left w:val="nil"/>
              <w:bottom w:val="nil"/>
              <w:right w:val="dotted" w:sz="4" w:space="0" w:color="auto"/>
            </w:tcBorders>
            <w:shd w:val="clear" w:color="000000" w:fill="FFFFFF"/>
            <w:vAlign w:val="bottom"/>
            <w:hideMark/>
          </w:tcPr>
          <w:p w14:paraId="06C6E614" w14:textId="77777777" w:rsidR="0041139F" w:rsidRPr="001C4637" w:rsidRDefault="0041139F" w:rsidP="00C43D47">
            <w:pPr>
              <w:jc w:val="right"/>
              <w:rPr>
                <w:rFonts w:ascii="Calibri" w:hAnsi="Calibri"/>
                <w:sz w:val="20"/>
              </w:rPr>
            </w:pPr>
            <w:r w:rsidRPr="001C4637">
              <w:rPr>
                <w:rFonts w:ascii="Calibri" w:hAnsi="Calibri"/>
                <w:sz w:val="20"/>
              </w:rPr>
              <w:t>99,99 %</w:t>
            </w:r>
          </w:p>
        </w:tc>
        <w:tc>
          <w:tcPr>
            <w:tcW w:w="1180" w:type="dxa"/>
            <w:tcBorders>
              <w:top w:val="nil"/>
              <w:left w:val="nil"/>
              <w:bottom w:val="nil"/>
              <w:right w:val="dotted" w:sz="4" w:space="0" w:color="auto"/>
            </w:tcBorders>
            <w:shd w:val="clear" w:color="000000" w:fill="FFFFFF"/>
            <w:vAlign w:val="bottom"/>
            <w:hideMark/>
          </w:tcPr>
          <w:p w14:paraId="1775464A" w14:textId="77777777" w:rsidR="0041139F" w:rsidRPr="001C4637" w:rsidRDefault="0041139F" w:rsidP="00C43D47">
            <w:pPr>
              <w:jc w:val="right"/>
              <w:rPr>
                <w:rFonts w:ascii="Calibri" w:hAnsi="Calibri"/>
                <w:sz w:val="20"/>
              </w:rPr>
            </w:pPr>
            <w:r w:rsidRPr="001C4637">
              <w:rPr>
                <w:rFonts w:ascii="Calibri" w:hAnsi="Calibri"/>
                <w:sz w:val="20"/>
              </w:rPr>
              <w:t>9</w:t>
            </w:r>
          </w:p>
        </w:tc>
      </w:tr>
      <w:tr w:rsidR="0041139F" w:rsidRPr="001C4637" w14:paraId="4302DCB4"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35CD43F7"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1EB51E51" w14:textId="77777777" w:rsidR="0041139F" w:rsidRPr="001C4637" w:rsidRDefault="0041139F" w:rsidP="00C43D47">
            <w:pPr>
              <w:jc w:val="left"/>
              <w:rPr>
                <w:rFonts w:ascii="Calibri" w:hAnsi="Calibri"/>
                <w:sz w:val="20"/>
              </w:rPr>
            </w:pPr>
            <w:r w:rsidRPr="001C4637">
              <w:rPr>
                <w:rFonts w:ascii="Calibri" w:hAnsi="Calibri"/>
                <w:sz w:val="20"/>
              </w:rPr>
              <w:t> </w:t>
            </w:r>
          </w:p>
        </w:tc>
        <w:tc>
          <w:tcPr>
            <w:tcW w:w="860" w:type="dxa"/>
            <w:tcBorders>
              <w:top w:val="nil"/>
              <w:left w:val="nil"/>
              <w:bottom w:val="nil"/>
              <w:right w:val="dotted" w:sz="4" w:space="0" w:color="auto"/>
            </w:tcBorders>
            <w:shd w:val="clear" w:color="000000" w:fill="F2F2F2"/>
            <w:vAlign w:val="bottom"/>
            <w:hideMark/>
          </w:tcPr>
          <w:p w14:paraId="2558DD1F"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5D27C3FA"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5996463B"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75111B4C"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2C5138F5" w14:textId="77777777" w:rsidR="0041139F" w:rsidRPr="001C4637" w:rsidRDefault="0041139F" w:rsidP="00C43D47">
            <w:pPr>
              <w:jc w:val="right"/>
              <w:rPr>
                <w:rFonts w:ascii="Calibri" w:hAnsi="Calibri"/>
                <w:sz w:val="20"/>
              </w:rPr>
            </w:pPr>
            <w:r w:rsidRPr="001C4637">
              <w:rPr>
                <w:rFonts w:ascii="Calibri" w:hAnsi="Calibri"/>
                <w:sz w:val="20"/>
              </w:rPr>
              <w:t> </w:t>
            </w:r>
          </w:p>
        </w:tc>
      </w:tr>
      <w:tr w:rsidR="0041139F" w:rsidRPr="001C4637" w14:paraId="37A40905" w14:textId="77777777" w:rsidTr="00C43D47">
        <w:trPr>
          <w:trHeight w:val="300"/>
        </w:trPr>
        <w:tc>
          <w:tcPr>
            <w:tcW w:w="3100" w:type="dxa"/>
            <w:tcBorders>
              <w:top w:val="nil"/>
              <w:left w:val="nil"/>
              <w:bottom w:val="nil"/>
              <w:right w:val="dotted" w:sz="4" w:space="0" w:color="auto"/>
            </w:tcBorders>
            <w:shd w:val="clear" w:color="000000" w:fill="FFFFFF"/>
            <w:vAlign w:val="bottom"/>
            <w:hideMark/>
          </w:tcPr>
          <w:p w14:paraId="5FD9CD17" w14:textId="77777777" w:rsidR="0041139F" w:rsidRPr="001C4637" w:rsidRDefault="0041139F" w:rsidP="00C43D47">
            <w:pPr>
              <w:jc w:val="left"/>
              <w:rPr>
                <w:rFonts w:ascii="Calibri" w:hAnsi="Calibri"/>
                <w:b/>
                <w:bCs/>
                <w:sz w:val="20"/>
              </w:rPr>
            </w:pPr>
            <w:r w:rsidRPr="001C4637">
              <w:rPr>
                <w:rFonts w:ascii="Calibri" w:hAnsi="Calibri"/>
                <w:b/>
                <w:bCs/>
                <w:sz w:val="20"/>
              </w:rPr>
              <w:t>Vuosikate</w:t>
            </w:r>
          </w:p>
        </w:tc>
        <w:tc>
          <w:tcPr>
            <w:tcW w:w="1360" w:type="dxa"/>
            <w:tcBorders>
              <w:top w:val="nil"/>
              <w:left w:val="nil"/>
              <w:bottom w:val="nil"/>
              <w:right w:val="dotted" w:sz="4" w:space="0" w:color="auto"/>
            </w:tcBorders>
            <w:shd w:val="clear" w:color="000000" w:fill="FFFFFF"/>
            <w:vAlign w:val="bottom"/>
            <w:hideMark/>
          </w:tcPr>
          <w:p w14:paraId="419DD42E" w14:textId="77777777" w:rsidR="0041139F" w:rsidRPr="001C4637" w:rsidRDefault="0041139F" w:rsidP="00C43D47">
            <w:pPr>
              <w:jc w:val="right"/>
              <w:rPr>
                <w:rFonts w:ascii="Calibri" w:hAnsi="Calibri"/>
                <w:b/>
                <w:bCs/>
                <w:sz w:val="20"/>
              </w:rPr>
            </w:pPr>
            <w:r w:rsidRPr="001C4637">
              <w:rPr>
                <w:rFonts w:ascii="Calibri" w:hAnsi="Calibri"/>
                <w:b/>
                <w:bCs/>
                <w:sz w:val="20"/>
              </w:rPr>
              <w:t>1 949 262</w:t>
            </w:r>
          </w:p>
        </w:tc>
        <w:tc>
          <w:tcPr>
            <w:tcW w:w="860" w:type="dxa"/>
            <w:tcBorders>
              <w:top w:val="nil"/>
              <w:left w:val="nil"/>
              <w:bottom w:val="nil"/>
              <w:right w:val="dotted" w:sz="4" w:space="0" w:color="auto"/>
            </w:tcBorders>
            <w:shd w:val="clear" w:color="000000" w:fill="FFFFFF"/>
            <w:vAlign w:val="bottom"/>
            <w:hideMark/>
          </w:tcPr>
          <w:p w14:paraId="5EE1C6F8" w14:textId="77777777" w:rsidR="0041139F" w:rsidRPr="001C4637" w:rsidRDefault="0041139F" w:rsidP="00C43D47">
            <w:pPr>
              <w:jc w:val="right"/>
              <w:rPr>
                <w:rFonts w:ascii="Calibri" w:hAnsi="Calibri"/>
                <w:b/>
                <w:bCs/>
                <w:sz w:val="20"/>
              </w:rPr>
            </w:pPr>
            <w:r w:rsidRPr="001C4637">
              <w:rPr>
                <w:rFonts w:ascii="Calibri" w:hAnsi="Calibri"/>
                <w:b/>
                <w:bCs/>
                <w:sz w:val="20"/>
              </w:rPr>
              <w:t> </w:t>
            </w:r>
          </w:p>
        </w:tc>
        <w:tc>
          <w:tcPr>
            <w:tcW w:w="1360" w:type="dxa"/>
            <w:tcBorders>
              <w:top w:val="nil"/>
              <w:left w:val="nil"/>
              <w:bottom w:val="nil"/>
              <w:right w:val="dotted" w:sz="4" w:space="0" w:color="auto"/>
            </w:tcBorders>
            <w:shd w:val="clear" w:color="000000" w:fill="FFFFFF"/>
            <w:vAlign w:val="bottom"/>
            <w:hideMark/>
          </w:tcPr>
          <w:p w14:paraId="169B0544" w14:textId="77777777" w:rsidR="0041139F" w:rsidRPr="001C4637" w:rsidRDefault="0041139F" w:rsidP="00C43D47">
            <w:pPr>
              <w:jc w:val="right"/>
              <w:rPr>
                <w:rFonts w:ascii="Calibri" w:hAnsi="Calibri"/>
                <w:b/>
                <w:bCs/>
                <w:sz w:val="20"/>
              </w:rPr>
            </w:pPr>
            <w:r w:rsidRPr="001C4637">
              <w:rPr>
                <w:rFonts w:ascii="Calibri" w:hAnsi="Calibri"/>
                <w:b/>
                <w:bCs/>
                <w:sz w:val="20"/>
              </w:rPr>
              <w:t>1 493 262</w:t>
            </w:r>
          </w:p>
        </w:tc>
        <w:tc>
          <w:tcPr>
            <w:tcW w:w="1180" w:type="dxa"/>
            <w:tcBorders>
              <w:top w:val="nil"/>
              <w:left w:val="nil"/>
              <w:bottom w:val="nil"/>
              <w:right w:val="dotted" w:sz="4" w:space="0" w:color="auto"/>
            </w:tcBorders>
            <w:shd w:val="clear" w:color="000000" w:fill="FFFFFF"/>
            <w:vAlign w:val="bottom"/>
            <w:hideMark/>
          </w:tcPr>
          <w:p w14:paraId="5425CE21" w14:textId="77777777" w:rsidR="0041139F" w:rsidRPr="001C4637" w:rsidRDefault="0041139F" w:rsidP="00C43D47">
            <w:pPr>
              <w:jc w:val="right"/>
              <w:rPr>
                <w:rFonts w:ascii="Calibri" w:hAnsi="Calibri"/>
                <w:b/>
                <w:bCs/>
                <w:sz w:val="20"/>
              </w:rPr>
            </w:pPr>
            <w:r w:rsidRPr="001C4637">
              <w:rPr>
                <w:rFonts w:ascii="Calibri" w:hAnsi="Calibri"/>
                <w:b/>
                <w:bCs/>
                <w:sz w:val="20"/>
              </w:rPr>
              <w:t>2 062 367</w:t>
            </w:r>
          </w:p>
        </w:tc>
        <w:tc>
          <w:tcPr>
            <w:tcW w:w="1180" w:type="dxa"/>
            <w:tcBorders>
              <w:top w:val="nil"/>
              <w:left w:val="nil"/>
              <w:bottom w:val="nil"/>
              <w:right w:val="dotted" w:sz="4" w:space="0" w:color="auto"/>
            </w:tcBorders>
            <w:shd w:val="clear" w:color="000000" w:fill="FFFFFF"/>
            <w:vAlign w:val="bottom"/>
            <w:hideMark/>
          </w:tcPr>
          <w:p w14:paraId="4961AC51" w14:textId="77777777" w:rsidR="0041139F" w:rsidRPr="001C4637" w:rsidRDefault="0041139F" w:rsidP="00C43D47">
            <w:pPr>
              <w:jc w:val="right"/>
              <w:rPr>
                <w:rFonts w:ascii="Calibri" w:hAnsi="Calibri"/>
                <w:sz w:val="20"/>
              </w:rPr>
            </w:pPr>
            <w:r w:rsidRPr="001C4637">
              <w:rPr>
                <w:rFonts w:ascii="Calibri" w:hAnsi="Calibri"/>
                <w:sz w:val="20"/>
              </w:rPr>
              <w:t>138,11 %</w:t>
            </w:r>
          </w:p>
        </w:tc>
        <w:tc>
          <w:tcPr>
            <w:tcW w:w="1180" w:type="dxa"/>
            <w:tcBorders>
              <w:top w:val="nil"/>
              <w:left w:val="nil"/>
              <w:bottom w:val="nil"/>
              <w:right w:val="dotted" w:sz="4" w:space="0" w:color="auto"/>
            </w:tcBorders>
            <w:shd w:val="clear" w:color="000000" w:fill="FFFFFF"/>
            <w:vAlign w:val="bottom"/>
            <w:hideMark/>
          </w:tcPr>
          <w:p w14:paraId="431C8195" w14:textId="77777777" w:rsidR="0041139F" w:rsidRPr="001C4637" w:rsidRDefault="0041139F" w:rsidP="00C43D47">
            <w:pPr>
              <w:jc w:val="right"/>
              <w:rPr>
                <w:rFonts w:ascii="Calibri" w:hAnsi="Calibri"/>
                <w:b/>
                <w:bCs/>
                <w:sz w:val="20"/>
              </w:rPr>
            </w:pPr>
            <w:r w:rsidRPr="001C4637">
              <w:rPr>
                <w:rFonts w:ascii="Calibri" w:hAnsi="Calibri"/>
                <w:b/>
                <w:bCs/>
                <w:sz w:val="20"/>
              </w:rPr>
              <w:t>569 105</w:t>
            </w:r>
          </w:p>
        </w:tc>
      </w:tr>
      <w:tr w:rsidR="0041139F" w:rsidRPr="001C4637" w14:paraId="1E0E162C"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2AFAE121"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759B806F"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860" w:type="dxa"/>
            <w:tcBorders>
              <w:top w:val="nil"/>
              <w:left w:val="nil"/>
              <w:bottom w:val="nil"/>
              <w:right w:val="dotted" w:sz="4" w:space="0" w:color="auto"/>
            </w:tcBorders>
            <w:shd w:val="clear" w:color="000000" w:fill="F2F2F2"/>
            <w:vAlign w:val="bottom"/>
            <w:hideMark/>
          </w:tcPr>
          <w:p w14:paraId="699B0D2B"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7C552BB8"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6A7B30C5"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130AEA62"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24CE6BE6" w14:textId="77777777" w:rsidR="0041139F" w:rsidRPr="001C4637" w:rsidRDefault="0041139F" w:rsidP="00C43D47">
            <w:pPr>
              <w:jc w:val="right"/>
              <w:rPr>
                <w:rFonts w:ascii="Calibri" w:hAnsi="Calibri"/>
                <w:sz w:val="20"/>
              </w:rPr>
            </w:pPr>
            <w:r w:rsidRPr="001C4637">
              <w:rPr>
                <w:rFonts w:ascii="Calibri" w:hAnsi="Calibri"/>
                <w:sz w:val="20"/>
              </w:rPr>
              <w:t>0</w:t>
            </w:r>
          </w:p>
        </w:tc>
      </w:tr>
      <w:tr w:rsidR="0041139F" w:rsidRPr="001C4637" w14:paraId="0CE73EDB"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1D7551A1"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Poistot ja arvonalentumiset</w:t>
            </w:r>
          </w:p>
        </w:tc>
        <w:tc>
          <w:tcPr>
            <w:tcW w:w="1360" w:type="dxa"/>
            <w:tcBorders>
              <w:top w:val="nil"/>
              <w:left w:val="nil"/>
              <w:bottom w:val="nil"/>
              <w:right w:val="dotted" w:sz="4" w:space="0" w:color="auto"/>
            </w:tcBorders>
            <w:shd w:val="clear" w:color="000000" w:fill="FFFFFF"/>
            <w:vAlign w:val="bottom"/>
            <w:hideMark/>
          </w:tcPr>
          <w:p w14:paraId="38C95771" w14:textId="77777777" w:rsidR="0041139F" w:rsidRPr="001C4637" w:rsidRDefault="0041139F" w:rsidP="00C43D47">
            <w:pPr>
              <w:jc w:val="right"/>
              <w:rPr>
                <w:rFonts w:ascii="Calibri" w:hAnsi="Calibri"/>
                <w:sz w:val="20"/>
              </w:rPr>
            </w:pPr>
            <w:r w:rsidRPr="001C4637">
              <w:rPr>
                <w:rFonts w:ascii="Calibri" w:hAnsi="Calibri"/>
                <w:sz w:val="20"/>
              </w:rPr>
              <w:t>-2 987 000</w:t>
            </w:r>
          </w:p>
        </w:tc>
        <w:tc>
          <w:tcPr>
            <w:tcW w:w="860" w:type="dxa"/>
            <w:tcBorders>
              <w:top w:val="nil"/>
              <w:left w:val="nil"/>
              <w:bottom w:val="nil"/>
              <w:right w:val="dotted" w:sz="4" w:space="0" w:color="auto"/>
            </w:tcBorders>
            <w:shd w:val="clear" w:color="000000" w:fill="FFFFFF"/>
            <w:vAlign w:val="bottom"/>
            <w:hideMark/>
          </w:tcPr>
          <w:p w14:paraId="1F2C6E9B"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069C0103" w14:textId="77777777" w:rsidR="0041139F" w:rsidRPr="001C4637" w:rsidRDefault="0041139F" w:rsidP="00C43D47">
            <w:pPr>
              <w:jc w:val="right"/>
              <w:rPr>
                <w:rFonts w:ascii="Calibri" w:hAnsi="Calibri"/>
                <w:sz w:val="20"/>
              </w:rPr>
            </w:pPr>
            <w:r w:rsidRPr="001C4637">
              <w:rPr>
                <w:rFonts w:ascii="Calibri" w:hAnsi="Calibri"/>
                <w:sz w:val="20"/>
              </w:rPr>
              <w:t>-2 987 000</w:t>
            </w:r>
          </w:p>
        </w:tc>
        <w:tc>
          <w:tcPr>
            <w:tcW w:w="1180" w:type="dxa"/>
            <w:tcBorders>
              <w:top w:val="nil"/>
              <w:left w:val="nil"/>
              <w:bottom w:val="nil"/>
              <w:right w:val="dotted" w:sz="4" w:space="0" w:color="auto"/>
            </w:tcBorders>
            <w:shd w:val="clear" w:color="000000" w:fill="FFFFFF"/>
            <w:vAlign w:val="bottom"/>
            <w:hideMark/>
          </w:tcPr>
          <w:p w14:paraId="29DF7542" w14:textId="77777777" w:rsidR="0041139F" w:rsidRPr="001C4637" w:rsidRDefault="0041139F" w:rsidP="00C43D47">
            <w:pPr>
              <w:jc w:val="right"/>
              <w:rPr>
                <w:rFonts w:ascii="Calibri" w:hAnsi="Calibri"/>
                <w:sz w:val="20"/>
              </w:rPr>
            </w:pPr>
            <w:r w:rsidRPr="001C4637">
              <w:rPr>
                <w:rFonts w:ascii="Calibri" w:hAnsi="Calibri"/>
                <w:sz w:val="20"/>
              </w:rPr>
              <w:t>-2 957 838</w:t>
            </w:r>
          </w:p>
        </w:tc>
        <w:tc>
          <w:tcPr>
            <w:tcW w:w="1180" w:type="dxa"/>
            <w:tcBorders>
              <w:top w:val="nil"/>
              <w:left w:val="nil"/>
              <w:bottom w:val="nil"/>
              <w:right w:val="dotted" w:sz="4" w:space="0" w:color="auto"/>
            </w:tcBorders>
            <w:shd w:val="clear" w:color="000000" w:fill="FFFFFF"/>
            <w:vAlign w:val="bottom"/>
            <w:hideMark/>
          </w:tcPr>
          <w:p w14:paraId="7CA21C0C" w14:textId="77777777" w:rsidR="0041139F" w:rsidRPr="001C4637" w:rsidRDefault="0041139F" w:rsidP="00C43D47">
            <w:pPr>
              <w:jc w:val="right"/>
              <w:rPr>
                <w:rFonts w:ascii="Calibri" w:hAnsi="Calibri"/>
                <w:sz w:val="20"/>
              </w:rPr>
            </w:pPr>
            <w:r w:rsidRPr="001C4637">
              <w:rPr>
                <w:rFonts w:ascii="Calibri" w:hAnsi="Calibri"/>
                <w:sz w:val="20"/>
              </w:rPr>
              <w:t>99,02 %</w:t>
            </w:r>
          </w:p>
        </w:tc>
        <w:tc>
          <w:tcPr>
            <w:tcW w:w="1180" w:type="dxa"/>
            <w:tcBorders>
              <w:top w:val="nil"/>
              <w:left w:val="nil"/>
              <w:bottom w:val="nil"/>
              <w:right w:val="dotted" w:sz="4" w:space="0" w:color="auto"/>
            </w:tcBorders>
            <w:shd w:val="clear" w:color="000000" w:fill="FFFFFF"/>
            <w:vAlign w:val="bottom"/>
            <w:hideMark/>
          </w:tcPr>
          <w:p w14:paraId="721AE59A" w14:textId="77777777" w:rsidR="0041139F" w:rsidRPr="001C4637" w:rsidRDefault="0041139F" w:rsidP="00C43D47">
            <w:pPr>
              <w:jc w:val="right"/>
              <w:rPr>
                <w:rFonts w:ascii="Calibri" w:hAnsi="Calibri"/>
                <w:sz w:val="20"/>
              </w:rPr>
            </w:pPr>
            <w:r w:rsidRPr="001C4637">
              <w:rPr>
                <w:rFonts w:ascii="Calibri" w:hAnsi="Calibri"/>
                <w:sz w:val="20"/>
              </w:rPr>
              <w:t>29 162</w:t>
            </w:r>
          </w:p>
        </w:tc>
      </w:tr>
      <w:tr w:rsidR="0041139F" w:rsidRPr="001C4637" w14:paraId="1E9F974E"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1E631F6B" w14:textId="77777777" w:rsidR="0041139F" w:rsidRPr="001C4637" w:rsidRDefault="0041139F" w:rsidP="00C43D47">
            <w:pPr>
              <w:jc w:val="left"/>
              <w:rPr>
                <w:rFonts w:ascii="Calibri" w:hAnsi="Calibri"/>
                <w:sz w:val="20"/>
              </w:rPr>
            </w:pPr>
            <w:r w:rsidRPr="001C4637">
              <w:rPr>
                <w:rFonts w:ascii="Calibri" w:hAnsi="Calibri"/>
                <w:sz w:val="20"/>
              </w:rPr>
              <w:t xml:space="preserve">   Suunnitelman mukaiset poistot</w:t>
            </w:r>
          </w:p>
        </w:tc>
        <w:tc>
          <w:tcPr>
            <w:tcW w:w="1360" w:type="dxa"/>
            <w:tcBorders>
              <w:top w:val="nil"/>
              <w:left w:val="nil"/>
              <w:bottom w:val="nil"/>
              <w:right w:val="dotted" w:sz="4" w:space="0" w:color="auto"/>
            </w:tcBorders>
            <w:shd w:val="clear" w:color="000000" w:fill="F2F2F2"/>
            <w:vAlign w:val="bottom"/>
            <w:hideMark/>
          </w:tcPr>
          <w:p w14:paraId="5BB906C3" w14:textId="77777777" w:rsidR="0041139F" w:rsidRPr="001C4637" w:rsidRDefault="0041139F" w:rsidP="00C43D47">
            <w:pPr>
              <w:jc w:val="right"/>
              <w:rPr>
                <w:rFonts w:ascii="Calibri" w:hAnsi="Calibri"/>
                <w:sz w:val="20"/>
              </w:rPr>
            </w:pPr>
            <w:r w:rsidRPr="001C4637">
              <w:rPr>
                <w:rFonts w:ascii="Calibri" w:hAnsi="Calibri"/>
                <w:sz w:val="20"/>
              </w:rPr>
              <w:t>-2 987 000</w:t>
            </w:r>
          </w:p>
        </w:tc>
        <w:tc>
          <w:tcPr>
            <w:tcW w:w="860" w:type="dxa"/>
            <w:tcBorders>
              <w:top w:val="nil"/>
              <w:left w:val="nil"/>
              <w:bottom w:val="nil"/>
              <w:right w:val="dotted" w:sz="4" w:space="0" w:color="auto"/>
            </w:tcBorders>
            <w:shd w:val="clear" w:color="000000" w:fill="F2F2F2"/>
            <w:vAlign w:val="bottom"/>
            <w:hideMark/>
          </w:tcPr>
          <w:p w14:paraId="64455E33"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2F2F2"/>
            <w:vAlign w:val="bottom"/>
            <w:hideMark/>
          </w:tcPr>
          <w:p w14:paraId="543BB1ED" w14:textId="77777777" w:rsidR="0041139F" w:rsidRPr="001C4637" w:rsidRDefault="0041139F" w:rsidP="00C43D47">
            <w:pPr>
              <w:jc w:val="right"/>
              <w:rPr>
                <w:rFonts w:ascii="Calibri" w:hAnsi="Calibri"/>
                <w:sz w:val="20"/>
              </w:rPr>
            </w:pPr>
            <w:r w:rsidRPr="001C4637">
              <w:rPr>
                <w:rFonts w:ascii="Calibri" w:hAnsi="Calibri"/>
                <w:sz w:val="20"/>
              </w:rPr>
              <w:t>-2 987 000</w:t>
            </w:r>
          </w:p>
        </w:tc>
        <w:tc>
          <w:tcPr>
            <w:tcW w:w="1180" w:type="dxa"/>
            <w:tcBorders>
              <w:top w:val="nil"/>
              <w:left w:val="nil"/>
              <w:bottom w:val="nil"/>
              <w:right w:val="dotted" w:sz="4" w:space="0" w:color="auto"/>
            </w:tcBorders>
            <w:shd w:val="clear" w:color="000000" w:fill="F2F2F2"/>
            <w:vAlign w:val="bottom"/>
            <w:hideMark/>
          </w:tcPr>
          <w:p w14:paraId="1125C46A" w14:textId="77777777" w:rsidR="0041139F" w:rsidRPr="001C4637" w:rsidRDefault="0041139F" w:rsidP="00C43D47">
            <w:pPr>
              <w:jc w:val="right"/>
              <w:rPr>
                <w:rFonts w:ascii="Calibri" w:hAnsi="Calibri"/>
                <w:sz w:val="20"/>
              </w:rPr>
            </w:pPr>
            <w:r w:rsidRPr="001C4637">
              <w:rPr>
                <w:rFonts w:ascii="Calibri" w:hAnsi="Calibri"/>
                <w:sz w:val="20"/>
              </w:rPr>
              <w:t>-2 957 838</w:t>
            </w:r>
          </w:p>
        </w:tc>
        <w:tc>
          <w:tcPr>
            <w:tcW w:w="1180" w:type="dxa"/>
            <w:tcBorders>
              <w:top w:val="nil"/>
              <w:left w:val="nil"/>
              <w:bottom w:val="nil"/>
              <w:right w:val="dotted" w:sz="4" w:space="0" w:color="auto"/>
            </w:tcBorders>
            <w:shd w:val="clear" w:color="000000" w:fill="F2F2F2"/>
            <w:vAlign w:val="bottom"/>
            <w:hideMark/>
          </w:tcPr>
          <w:p w14:paraId="70ECDEE3" w14:textId="77777777" w:rsidR="0041139F" w:rsidRPr="001C4637" w:rsidRDefault="0041139F" w:rsidP="00C43D47">
            <w:pPr>
              <w:jc w:val="right"/>
              <w:rPr>
                <w:rFonts w:ascii="Calibri" w:hAnsi="Calibri"/>
                <w:sz w:val="20"/>
              </w:rPr>
            </w:pPr>
            <w:r w:rsidRPr="001C4637">
              <w:rPr>
                <w:rFonts w:ascii="Calibri" w:hAnsi="Calibri"/>
                <w:sz w:val="20"/>
              </w:rPr>
              <w:t>99,02 %</w:t>
            </w:r>
          </w:p>
        </w:tc>
        <w:tc>
          <w:tcPr>
            <w:tcW w:w="1180" w:type="dxa"/>
            <w:tcBorders>
              <w:top w:val="nil"/>
              <w:left w:val="nil"/>
              <w:bottom w:val="nil"/>
              <w:right w:val="dotted" w:sz="4" w:space="0" w:color="auto"/>
            </w:tcBorders>
            <w:shd w:val="clear" w:color="000000" w:fill="F2F2F2"/>
            <w:vAlign w:val="bottom"/>
            <w:hideMark/>
          </w:tcPr>
          <w:p w14:paraId="4A2F9623" w14:textId="77777777" w:rsidR="0041139F" w:rsidRPr="001C4637" w:rsidRDefault="0041139F" w:rsidP="00C43D47">
            <w:pPr>
              <w:jc w:val="right"/>
              <w:rPr>
                <w:rFonts w:ascii="Calibri" w:hAnsi="Calibri"/>
                <w:sz w:val="20"/>
              </w:rPr>
            </w:pPr>
            <w:r w:rsidRPr="001C4637">
              <w:rPr>
                <w:rFonts w:ascii="Calibri" w:hAnsi="Calibri"/>
                <w:sz w:val="20"/>
              </w:rPr>
              <w:t>29 162</w:t>
            </w:r>
          </w:p>
        </w:tc>
      </w:tr>
      <w:tr w:rsidR="0041139F" w:rsidRPr="001C4637" w14:paraId="25275D2B"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6B7C55F6" w14:textId="77777777" w:rsidR="0041139F" w:rsidRPr="001C4637" w:rsidRDefault="0041139F" w:rsidP="00C43D47">
            <w:pPr>
              <w:jc w:val="left"/>
              <w:rPr>
                <w:rFonts w:ascii="Calibri" w:hAnsi="Calibri"/>
                <w:sz w:val="20"/>
              </w:rPr>
            </w:pPr>
            <w:r w:rsidRPr="001C4637">
              <w:rPr>
                <w:rFonts w:ascii="Calibri" w:hAnsi="Calibri"/>
                <w:sz w:val="20"/>
              </w:rPr>
              <w:t>Satunnaiset tuotot ja kulut</w:t>
            </w:r>
          </w:p>
        </w:tc>
        <w:tc>
          <w:tcPr>
            <w:tcW w:w="1360" w:type="dxa"/>
            <w:tcBorders>
              <w:top w:val="nil"/>
              <w:left w:val="nil"/>
              <w:bottom w:val="nil"/>
              <w:right w:val="dotted" w:sz="4" w:space="0" w:color="auto"/>
            </w:tcBorders>
            <w:shd w:val="clear" w:color="000000" w:fill="FFFFFF"/>
            <w:vAlign w:val="bottom"/>
            <w:hideMark/>
          </w:tcPr>
          <w:p w14:paraId="1BFABB46" w14:textId="77777777" w:rsidR="0041139F" w:rsidRPr="001C4637" w:rsidRDefault="0041139F" w:rsidP="00C43D47">
            <w:pPr>
              <w:jc w:val="left"/>
              <w:rPr>
                <w:rFonts w:ascii="Calibri" w:hAnsi="Calibri"/>
                <w:sz w:val="20"/>
              </w:rPr>
            </w:pPr>
            <w:r w:rsidRPr="001C4637">
              <w:rPr>
                <w:rFonts w:ascii="Calibri" w:hAnsi="Calibri"/>
                <w:sz w:val="20"/>
              </w:rPr>
              <w:t> </w:t>
            </w:r>
          </w:p>
        </w:tc>
        <w:tc>
          <w:tcPr>
            <w:tcW w:w="860" w:type="dxa"/>
            <w:tcBorders>
              <w:top w:val="nil"/>
              <w:left w:val="nil"/>
              <w:bottom w:val="nil"/>
              <w:right w:val="dotted" w:sz="4" w:space="0" w:color="auto"/>
            </w:tcBorders>
            <w:shd w:val="clear" w:color="000000" w:fill="FFFFFF"/>
            <w:vAlign w:val="bottom"/>
            <w:hideMark/>
          </w:tcPr>
          <w:p w14:paraId="7CEF3E79" w14:textId="77777777" w:rsidR="0041139F" w:rsidRPr="001C4637" w:rsidRDefault="0041139F" w:rsidP="00C43D47">
            <w:pPr>
              <w:jc w:val="left"/>
              <w:rPr>
                <w:rFonts w:ascii="Calibri" w:hAnsi="Calibri"/>
                <w:sz w:val="20"/>
              </w:rPr>
            </w:pPr>
            <w:r w:rsidRPr="001C4637">
              <w:rPr>
                <w:rFonts w:ascii="Calibri" w:hAnsi="Calibri"/>
                <w:sz w:val="20"/>
              </w:rPr>
              <w:t> </w:t>
            </w:r>
          </w:p>
        </w:tc>
        <w:tc>
          <w:tcPr>
            <w:tcW w:w="1360" w:type="dxa"/>
            <w:tcBorders>
              <w:top w:val="nil"/>
              <w:left w:val="nil"/>
              <w:bottom w:val="nil"/>
              <w:right w:val="dotted" w:sz="4" w:space="0" w:color="auto"/>
            </w:tcBorders>
            <w:shd w:val="clear" w:color="000000" w:fill="FFFFFF"/>
            <w:vAlign w:val="bottom"/>
            <w:hideMark/>
          </w:tcPr>
          <w:p w14:paraId="013CA431" w14:textId="77777777" w:rsidR="0041139F" w:rsidRPr="001C4637" w:rsidRDefault="0041139F" w:rsidP="00C43D47">
            <w:pPr>
              <w:jc w:val="right"/>
              <w:rPr>
                <w:rFonts w:ascii="Calibri" w:hAnsi="Calibri"/>
                <w:sz w:val="20"/>
              </w:rPr>
            </w:pPr>
            <w:r w:rsidRPr="001C4637">
              <w:rPr>
                <w:rFonts w:ascii="Calibri" w:hAnsi="Calibri"/>
                <w:sz w:val="20"/>
              </w:rPr>
              <w:t>0</w:t>
            </w:r>
          </w:p>
        </w:tc>
        <w:tc>
          <w:tcPr>
            <w:tcW w:w="1180" w:type="dxa"/>
            <w:tcBorders>
              <w:top w:val="nil"/>
              <w:left w:val="nil"/>
              <w:bottom w:val="nil"/>
              <w:right w:val="dotted" w:sz="4" w:space="0" w:color="auto"/>
            </w:tcBorders>
            <w:shd w:val="clear" w:color="000000" w:fill="FFFFFF"/>
            <w:vAlign w:val="bottom"/>
            <w:hideMark/>
          </w:tcPr>
          <w:p w14:paraId="0E73A593" w14:textId="77777777" w:rsidR="0041139F" w:rsidRPr="001C4637" w:rsidRDefault="0041139F" w:rsidP="00C43D47">
            <w:pPr>
              <w:jc w:val="right"/>
              <w:rPr>
                <w:rFonts w:ascii="Calibri" w:hAnsi="Calibri"/>
                <w:sz w:val="20"/>
              </w:rPr>
            </w:pPr>
            <w:r w:rsidRPr="001C4637">
              <w:rPr>
                <w:rFonts w:ascii="Calibri" w:hAnsi="Calibri"/>
                <w:sz w:val="20"/>
              </w:rPr>
              <w:t>0</w:t>
            </w:r>
          </w:p>
        </w:tc>
        <w:tc>
          <w:tcPr>
            <w:tcW w:w="1180" w:type="dxa"/>
            <w:tcBorders>
              <w:top w:val="nil"/>
              <w:left w:val="nil"/>
              <w:bottom w:val="nil"/>
              <w:right w:val="dotted" w:sz="4" w:space="0" w:color="auto"/>
            </w:tcBorders>
            <w:shd w:val="clear" w:color="000000" w:fill="FFFFFF"/>
            <w:vAlign w:val="bottom"/>
            <w:hideMark/>
          </w:tcPr>
          <w:p w14:paraId="05A3AD9B"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FFFFF"/>
            <w:vAlign w:val="bottom"/>
            <w:hideMark/>
          </w:tcPr>
          <w:p w14:paraId="7347D0EF" w14:textId="77777777" w:rsidR="0041139F" w:rsidRPr="001C4637" w:rsidRDefault="0041139F" w:rsidP="00C43D47">
            <w:pPr>
              <w:jc w:val="right"/>
              <w:rPr>
                <w:rFonts w:ascii="Calibri" w:hAnsi="Calibri"/>
                <w:sz w:val="20"/>
              </w:rPr>
            </w:pPr>
            <w:r w:rsidRPr="001C4637">
              <w:rPr>
                <w:rFonts w:ascii="Calibri" w:hAnsi="Calibri"/>
                <w:sz w:val="20"/>
              </w:rPr>
              <w:t>0</w:t>
            </w:r>
          </w:p>
        </w:tc>
      </w:tr>
      <w:tr w:rsidR="0041139F" w:rsidRPr="001C4637" w14:paraId="22E07546" w14:textId="77777777" w:rsidTr="00C43D47">
        <w:trPr>
          <w:trHeight w:val="255"/>
        </w:trPr>
        <w:tc>
          <w:tcPr>
            <w:tcW w:w="3100" w:type="dxa"/>
            <w:tcBorders>
              <w:top w:val="nil"/>
              <w:left w:val="nil"/>
              <w:bottom w:val="nil"/>
              <w:right w:val="dotted" w:sz="4" w:space="0" w:color="auto"/>
            </w:tcBorders>
            <w:shd w:val="clear" w:color="000000" w:fill="F2F2F2"/>
            <w:vAlign w:val="bottom"/>
            <w:hideMark/>
          </w:tcPr>
          <w:p w14:paraId="722E11E9"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6C7208EF"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860" w:type="dxa"/>
            <w:tcBorders>
              <w:top w:val="nil"/>
              <w:left w:val="nil"/>
              <w:bottom w:val="nil"/>
              <w:right w:val="dotted" w:sz="4" w:space="0" w:color="auto"/>
            </w:tcBorders>
            <w:shd w:val="clear" w:color="000000" w:fill="F2F2F2"/>
            <w:vAlign w:val="bottom"/>
            <w:hideMark/>
          </w:tcPr>
          <w:p w14:paraId="6DCDAB3D" w14:textId="77777777" w:rsidR="0041139F" w:rsidRPr="001C4637" w:rsidRDefault="0041139F" w:rsidP="00C43D47">
            <w:pPr>
              <w:jc w:val="left"/>
              <w:rPr>
                <w:rFonts w:ascii="Calibri" w:hAnsi="Calibri"/>
                <w:color w:val="000000"/>
                <w:sz w:val="20"/>
              </w:rPr>
            </w:pPr>
            <w:r w:rsidRPr="001C4637">
              <w:rPr>
                <w:rFonts w:ascii="Calibri" w:hAnsi="Calibri"/>
                <w:color w:val="000000"/>
                <w:sz w:val="20"/>
              </w:rPr>
              <w:t> </w:t>
            </w:r>
          </w:p>
        </w:tc>
        <w:tc>
          <w:tcPr>
            <w:tcW w:w="1360" w:type="dxa"/>
            <w:tcBorders>
              <w:top w:val="nil"/>
              <w:left w:val="nil"/>
              <w:bottom w:val="nil"/>
              <w:right w:val="dotted" w:sz="4" w:space="0" w:color="auto"/>
            </w:tcBorders>
            <w:shd w:val="clear" w:color="000000" w:fill="F2F2F2"/>
            <w:vAlign w:val="bottom"/>
            <w:hideMark/>
          </w:tcPr>
          <w:p w14:paraId="062F2B17"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5A94C26F"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17F3F531" w14:textId="77777777" w:rsidR="0041139F" w:rsidRPr="001C4637" w:rsidRDefault="0041139F" w:rsidP="00C43D47">
            <w:pPr>
              <w:jc w:val="right"/>
              <w:rPr>
                <w:rFonts w:ascii="Calibri" w:hAnsi="Calibri"/>
                <w:sz w:val="20"/>
              </w:rPr>
            </w:pPr>
            <w:r w:rsidRPr="001C4637">
              <w:rPr>
                <w:rFonts w:ascii="Calibri" w:hAnsi="Calibri"/>
                <w:sz w:val="20"/>
              </w:rPr>
              <w:t> </w:t>
            </w:r>
          </w:p>
        </w:tc>
        <w:tc>
          <w:tcPr>
            <w:tcW w:w="1180" w:type="dxa"/>
            <w:tcBorders>
              <w:top w:val="nil"/>
              <w:left w:val="nil"/>
              <w:bottom w:val="nil"/>
              <w:right w:val="dotted" w:sz="4" w:space="0" w:color="auto"/>
            </w:tcBorders>
            <w:shd w:val="clear" w:color="000000" w:fill="F2F2F2"/>
            <w:vAlign w:val="bottom"/>
            <w:hideMark/>
          </w:tcPr>
          <w:p w14:paraId="05121C9D" w14:textId="77777777" w:rsidR="0041139F" w:rsidRPr="001C4637" w:rsidRDefault="0041139F" w:rsidP="00C43D47">
            <w:pPr>
              <w:jc w:val="right"/>
              <w:rPr>
                <w:rFonts w:ascii="Calibri" w:hAnsi="Calibri"/>
                <w:sz w:val="20"/>
              </w:rPr>
            </w:pPr>
            <w:r w:rsidRPr="001C4637">
              <w:rPr>
                <w:rFonts w:ascii="Calibri" w:hAnsi="Calibri"/>
                <w:sz w:val="20"/>
              </w:rPr>
              <w:t>0</w:t>
            </w:r>
          </w:p>
        </w:tc>
      </w:tr>
      <w:tr w:rsidR="0041139F" w:rsidRPr="001C4637" w14:paraId="288105FE" w14:textId="77777777" w:rsidTr="00C43D47">
        <w:trPr>
          <w:trHeight w:val="255"/>
        </w:trPr>
        <w:tc>
          <w:tcPr>
            <w:tcW w:w="3100" w:type="dxa"/>
            <w:tcBorders>
              <w:top w:val="nil"/>
              <w:left w:val="nil"/>
              <w:bottom w:val="nil"/>
              <w:right w:val="dotted" w:sz="4" w:space="0" w:color="auto"/>
            </w:tcBorders>
            <w:shd w:val="clear" w:color="000000" w:fill="FFFFFF"/>
            <w:vAlign w:val="bottom"/>
            <w:hideMark/>
          </w:tcPr>
          <w:p w14:paraId="17FFC7CA" w14:textId="77777777" w:rsidR="0041139F" w:rsidRPr="001C4637" w:rsidRDefault="0041139F" w:rsidP="00C43D47">
            <w:pPr>
              <w:jc w:val="left"/>
              <w:rPr>
                <w:rFonts w:ascii="Calibri" w:hAnsi="Calibri"/>
                <w:b/>
                <w:bCs/>
                <w:color w:val="000000"/>
                <w:sz w:val="20"/>
              </w:rPr>
            </w:pPr>
            <w:r w:rsidRPr="001C4637">
              <w:rPr>
                <w:rFonts w:ascii="Calibri" w:hAnsi="Calibri"/>
                <w:b/>
                <w:bCs/>
                <w:color w:val="000000"/>
                <w:sz w:val="20"/>
              </w:rPr>
              <w:t>Tilikauden tulos</w:t>
            </w:r>
          </w:p>
        </w:tc>
        <w:tc>
          <w:tcPr>
            <w:tcW w:w="1360" w:type="dxa"/>
            <w:tcBorders>
              <w:top w:val="nil"/>
              <w:left w:val="nil"/>
              <w:bottom w:val="nil"/>
              <w:right w:val="dotted" w:sz="4" w:space="0" w:color="auto"/>
            </w:tcBorders>
            <w:shd w:val="clear" w:color="000000" w:fill="FFFFFF"/>
            <w:vAlign w:val="bottom"/>
            <w:hideMark/>
          </w:tcPr>
          <w:p w14:paraId="4AA03D31" w14:textId="77777777" w:rsidR="0041139F" w:rsidRPr="001C4637" w:rsidRDefault="0041139F" w:rsidP="00C43D47">
            <w:pPr>
              <w:jc w:val="right"/>
              <w:rPr>
                <w:rFonts w:ascii="Calibri" w:hAnsi="Calibri"/>
                <w:b/>
                <w:bCs/>
                <w:sz w:val="20"/>
              </w:rPr>
            </w:pPr>
            <w:r w:rsidRPr="001C4637">
              <w:rPr>
                <w:rFonts w:ascii="Calibri" w:hAnsi="Calibri"/>
                <w:b/>
                <w:bCs/>
                <w:sz w:val="20"/>
              </w:rPr>
              <w:t>-1 037 738</w:t>
            </w:r>
          </w:p>
        </w:tc>
        <w:tc>
          <w:tcPr>
            <w:tcW w:w="860" w:type="dxa"/>
            <w:tcBorders>
              <w:top w:val="nil"/>
              <w:left w:val="nil"/>
              <w:bottom w:val="nil"/>
              <w:right w:val="dotted" w:sz="4" w:space="0" w:color="auto"/>
            </w:tcBorders>
            <w:shd w:val="clear" w:color="000000" w:fill="FFFFFF"/>
            <w:vAlign w:val="bottom"/>
            <w:hideMark/>
          </w:tcPr>
          <w:p w14:paraId="00584C1C" w14:textId="77777777" w:rsidR="0041139F" w:rsidRPr="001C4637" w:rsidRDefault="0041139F" w:rsidP="00C43D47">
            <w:pPr>
              <w:jc w:val="right"/>
              <w:rPr>
                <w:rFonts w:ascii="Calibri" w:hAnsi="Calibri"/>
                <w:b/>
                <w:bCs/>
                <w:sz w:val="20"/>
              </w:rPr>
            </w:pPr>
            <w:r w:rsidRPr="001C4637">
              <w:rPr>
                <w:rFonts w:ascii="Calibri" w:hAnsi="Calibri"/>
                <w:b/>
                <w:bCs/>
                <w:sz w:val="20"/>
              </w:rPr>
              <w:t> </w:t>
            </w:r>
          </w:p>
        </w:tc>
        <w:tc>
          <w:tcPr>
            <w:tcW w:w="1360" w:type="dxa"/>
            <w:tcBorders>
              <w:top w:val="nil"/>
              <w:left w:val="nil"/>
              <w:bottom w:val="nil"/>
              <w:right w:val="dotted" w:sz="4" w:space="0" w:color="auto"/>
            </w:tcBorders>
            <w:shd w:val="clear" w:color="000000" w:fill="FFFFFF"/>
            <w:vAlign w:val="bottom"/>
            <w:hideMark/>
          </w:tcPr>
          <w:p w14:paraId="566C7057" w14:textId="77777777" w:rsidR="0041139F" w:rsidRPr="001C4637" w:rsidRDefault="0041139F" w:rsidP="00C43D47">
            <w:pPr>
              <w:jc w:val="right"/>
              <w:rPr>
                <w:rFonts w:ascii="Calibri" w:hAnsi="Calibri"/>
                <w:b/>
                <w:bCs/>
                <w:sz w:val="20"/>
              </w:rPr>
            </w:pPr>
            <w:r w:rsidRPr="001C4637">
              <w:rPr>
                <w:rFonts w:ascii="Calibri" w:hAnsi="Calibri"/>
                <w:b/>
                <w:bCs/>
                <w:sz w:val="20"/>
              </w:rPr>
              <w:t>-1 493 738</w:t>
            </w:r>
          </w:p>
        </w:tc>
        <w:tc>
          <w:tcPr>
            <w:tcW w:w="1180" w:type="dxa"/>
            <w:tcBorders>
              <w:top w:val="nil"/>
              <w:left w:val="nil"/>
              <w:bottom w:val="nil"/>
              <w:right w:val="dotted" w:sz="4" w:space="0" w:color="auto"/>
            </w:tcBorders>
            <w:shd w:val="clear" w:color="000000" w:fill="FFFFFF"/>
            <w:vAlign w:val="bottom"/>
            <w:hideMark/>
          </w:tcPr>
          <w:p w14:paraId="191E8CDB" w14:textId="77777777" w:rsidR="0041139F" w:rsidRPr="001C4637" w:rsidRDefault="0041139F" w:rsidP="00C43D47">
            <w:pPr>
              <w:jc w:val="right"/>
              <w:rPr>
                <w:rFonts w:ascii="Calibri" w:hAnsi="Calibri"/>
                <w:b/>
                <w:bCs/>
                <w:sz w:val="20"/>
              </w:rPr>
            </w:pPr>
            <w:r w:rsidRPr="001C4637">
              <w:rPr>
                <w:rFonts w:ascii="Calibri" w:hAnsi="Calibri"/>
                <w:b/>
                <w:bCs/>
                <w:sz w:val="20"/>
              </w:rPr>
              <w:t>-895 471</w:t>
            </w:r>
          </w:p>
        </w:tc>
        <w:tc>
          <w:tcPr>
            <w:tcW w:w="1180" w:type="dxa"/>
            <w:tcBorders>
              <w:top w:val="nil"/>
              <w:left w:val="nil"/>
              <w:bottom w:val="nil"/>
              <w:right w:val="dotted" w:sz="4" w:space="0" w:color="auto"/>
            </w:tcBorders>
            <w:shd w:val="clear" w:color="000000" w:fill="FFFFFF"/>
            <w:vAlign w:val="bottom"/>
            <w:hideMark/>
          </w:tcPr>
          <w:p w14:paraId="440E67DA" w14:textId="77777777" w:rsidR="0041139F" w:rsidRPr="001C4637" w:rsidRDefault="0041139F" w:rsidP="00C43D47">
            <w:pPr>
              <w:jc w:val="right"/>
              <w:rPr>
                <w:rFonts w:ascii="Calibri" w:hAnsi="Calibri"/>
                <w:sz w:val="20"/>
              </w:rPr>
            </w:pPr>
            <w:r w:rsidRPr="001C4637">
              <w:rPr>
                <w:rFonts w:ascii="Calibri" w:hAnsi="Calibri"/>
                <w:sz w:val="20"/>
              </w:rPr>
              <w:t>59,95 %</w:t>
            </w:r>
          </w:p>
        </w:tc>
        <w:tc>
          <w:tcPr>
            <w:tcW w:w="1180" w:type="dxa"/>
            <w:tcBorders>
              <w:top w:val="nil"/>
              <w:left w:val="nil"/>
              <w:bottom w:val="nil"/>
              <w:right w:val="dotted" w:sz="4" w:space="0" w:color="auto"/>
            </w:tcBorders>
            <w:shd w:val="clear" w:color="000000" w:fill="FFFFFF"/>
            <w:vAlign w:val="bottom"/>
            <w:hideMark/>
          </w:tcPr>
          <w:p w14:paraId="77B2FC2B" w14:textId="77777777" w:rsidR="0041139F" w:rsidRPr="001C4637" w:rsidRDefault="0041139F" w:rsidP="00C43D47">
            <w:pPr>
              <w:jc w:val="right"/>
              <w:rPr>
                <w:rFonts w:ascii="Calibri" w:hAnsi="Calibri"/>
                <w:b/>
                <w:bCs/>
                <w:sz w:val="20"/>
              </w:rPr>
            </w:pPr>
            <w:r w:rsidRPr="001C4637">
              <w:rPr>
                <w:rFonts w:ascii="Calibri" w:hAnsi="Calibri"/>
                <w:b/>
                <w:bCs/>
                <w:sz w:val="20"/>
              </w:rPr>
              <w:t>598 267</w:t>
            </w:r>
          </w:p>
        </w:tc>
      </w:tr>
    </w:tbl>
    <w:p w14:paraId="78CFAB39"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51E8B4A0" w14:textId="249D4630" w:rsidR="0041139F" w:rsidRPr="008958B2" w:rsidRDefault="0041139F" w:rsidP="00D0471D">
      <w:pPr>
        <w:pStyle w:val="TPotsikko20"/>
        <w:numPr>
          <w:ilvl w:val="1"/>
          <w:numId w:val="9"/>
        </w:numPr>
      </w:pPr>
      <w:bookmarkStart w:id="147" w:name="_Toc3879960"/>
      <w:bookmarkStart w:id="148" w:name="_Toc4616158"/>
      <w:r w:rsidRPr="008958B2">
        <w:t xml:space="preserve">Yhteenveto </w:t>
      </w:r>
      <w:r>
        <w:t xml:space="preserve">käyttötalouden </w:t>
      </w:r>
      <w:r w:rsidRPr="008958B2">
        <w:t>määrärahojen ja tuloarvioiden toteutumisesta</w:t>
      </w:r>
      <w:bookmarkEnd w:id="147"/>
      <w:bookmarkEnd w:id="148"/>
    </w:p>
    <w:p w14:paraId="67662EF8" w14:textId="77777777" w:rsidR="0041139F" w:rsidRDefault="0041139F" w:rsidP="0041139F">
      <w:pPr>
        <w:jc w:val="left"/>
        <w:rPr>
          <w:rFonts w:ascii="Times New Roman" w:hAnsi="Times New Roman"/>
          <w:sz w:val="20"/>
        </w:rPr>
      </w:pPr>
    </w:p>
    <w:p w14:paraId="5624DFEC"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"Yhteenveto talouden toteutumise!R26S1:R78S6" \f 4 \h </w:instrText>
      </w:r>
      <w:r>
        <w:fldChar w:fldCharType="separate"/>
      </w:r>
    </w:p>
    <w:tbl>
      <w:tblPr>
        <w:tblW w:w="10340" w:type="dxa"/>
        <w:tblInd w:w="70" w:type="dxa"/>
        <w:tblCellMar>
          <w:left w:w="70" w:type="dxa"/>
          <w:right w:w="70" w:type="dxa"/>
        </w:tblCellMar>
        <w:tblLook w:val="04A0" w:firstRow="1" w:lastRow="0" w:firstColumn="1" w:lastColumn="0" w:noHBand="0" w:noVBand="1"/>
      </w:tblPr>
      <w:tblGrid>
        <w:gridCol w:w="3240"/>
        <w:gridCol w:w="1420"/>
        <w:gridCol w:w="1420"/>
        <w:gridCol w:w="1420"/>
        <w:gridCol w:w="1420"/>
        <w:gridCol w:w="1420"/>
      </w:tblGrid>
      <w:tr w:rsidR="0041139F" w:rsidRPr="00D83A46" w14:paraId="26E286E6"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5FAF35ED"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KAUPUNKI YHTEENSÄ</w:t>
            </w:r>
          </w:p>
        </w:tc>
        <w:tc>
          <w:tcPr>
            <w:tcW w:w="1420" w:type="dxa"/>
            <w:tcBorders>
              <w:top w:val="nil"/>
              <w:left w:val="nil"/>
              <w:bottom w:val="single" w:sz="4" w:space="0" w:color="auto"/>
              <w:right w:val="nil"/>
            </w:tcBorders>
            <w:shd w:val="clear" w:color="000000" w:fill="95C23D"/>
            <w:vAlign w:val="center"/>
            <w:hideMark/>
          </w:tcPr>
          <w:p w14:paraId="5FB4B317"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32476C12"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7909CBE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07E01CD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3BBEEEF8"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663CCAB5"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5B5DE11F"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3B924B9D" w14:textId="77777777" w:rsidR="0041139F" w:rsidRPr="00D83A46" w:rsidRDefault="0041139F" w:rsidP="00C43D47">
            <w:pPr>
              <w:jc w:val="right"/>
              <w:rPr>
                <w:rFonts w:ascii="Calibri" w:hAnsi="Calibri"/>
                <w:sz w:val="20"/>
              </w:rPr>
            </w:pPr>
            <w:r w:rsidRPr="00D83A46">
              <w:rPr>
                <w:rFonts w:ascii="Calibri" w:hAnsi="Calibri"/>
                <w:sz w:val="20"/>
              </w:rPr>
              <w:t>6 467 800</w:t>
            </w:r>
          </w:p>
        </w:tc>
        <w:tc>
          <w:tcPr>
            <w:tcW w:w="1420" w:type="dxa"/>
            <w:tcBorders>
              <w:top w:val="nil"/>
              <w:left w:val="nil"/>
              <w:bottom w:val="nil"/>
              <w:right w:val="nil"/>
            </w:tcBorders>
            <w:shd w:val="clear" w:color="000000" w:fill="FFFFFF"/>
            <w:vAlign w:val="center"/>
            <w:hideMark/>
          </w:tcPr>
          <w:p w14:paraId="766B8858" w14:textId="77777777" w:rsidR="0041139F" w:rsidRPr="00D83A46" w:rsidRDefault="0041139F" w:rsidP="00C43D47">
            <w:pPr>
              <w:jc w:val="right"/>
              <w:rPr>
                <w:rFonts w:ascii="Calibri" w:hAnsi="Calibri"/>
                <w:sz w:val="20"/>
              </w:rPr>
            </w:pPr>
            <w:r w:rsidRPr="00D83A46">
              <w:rPr>
                <w:rFonts w:ascii="Calibri" w:hAnsi="Calibri"/>
                <w:sz w:val="20"/>
              </w:rPr>
              <w:t>6 327 607</w:t>
            </w:r>
          </w:p>
        </w:tc>
        <w:tc>
          <w:tcPr>
            <w:tcW w:w="1420" w:type="dxa"/>
            <w:tcBorders>
              <w:top w:val="nil"/>
              <w:left w:val="nil"/>
              <w:bottom w:val="nil"/>
              <w:right w:val="nil"/>
            </w:tcBorders>
            <w:shd w:val="clear" w:color="000000" w:fill="FFFFFF"/>
            <w:vAlign w:val="center"/>
            <w:hideMark/>
          </w:tcPr>
          <w:p w14:paraId="165A8EA8" w14:textId="77777777" w:rsidR="0041139F" w:rsidRPr="00D83A46" w:rsidRDefault="0041139F" w:rsidP="00C43D47">
            <w:pPr>
              <w:jc w:val="right"/>
              <w:rPr>
                <w:rFonts w:ascii="Calibri" w:hAnsi="Calibri"/>
                <w:sz w:val="20"/>
              </w:rPr>
            </w:pPr>
            <w:r w:rsidRPr="00D83A46">
              <w:rPr>
                <w:rFonts w:ascii="Calibri" w:hAnsi="Calibri"/>
                <w:sz w:val="20"/>
              </w:rPr>
              <w:t>6 327 607</w:t>
            </w:r>
          </w:p>
        </w:tc>
        <w:tc>
          <w:tcPr>
            <w:tcW w:w="1420" w:type="dxa"/>
            <w:tcBorders>
              <w:top w:val="single" w:sz="4" w:space="0" w:color="auto"/>
              <w:left w:val="nil"/>
              <w:bottom w:val="nil"/>
              <w:right w:val="nil"/>
            </w:tcBorders>
            <w:shd w:val="clear" w:color="000000" w:fill="FFFFFF"/>
            <w:vAlign w:val="center"/>
            <w:hideMark/>
          </w:tcPr>
          <w:p w14:paraId="2B1F9215" w14:textId="77777777" w:rsidR="0041139F" w:rsidRPr="00D83A46" w:rsidRDefault="0041139F" w:rsidP="00C43D47">
            <w:pPr>
              <w:jc w:val="right"/>
              <w:rPr>
                <w:rFonts w:ascii="Calibri" w:hAnsi="Calibri"/>
                <w:sz w:val="20"/>
              </w:rPr>
            </w:pPr>
            <w:r w:rsidRPr="00D83A46">
              <w:rPr>
                <w:rFonts w:ascii="Calibri" w:hAnsi="Calibri"/>
                <w:sz w:val="20"/>
              </w:rPr>
              <w:t>6 757 445</w:t>
            </w:r>
          </w:p>
        </w:tc>
        <w:tc>
          <w:tcPr>
            <w:tcW w:w="1420" w:type="dxa"/>
            <w:tcBorders>
              <w:top w:val="nil"/>
              <w:left w:val="nil"/>
              <w:bottom w:val="nil"/>
              <w:right w:val="nil"/>
            </w:tcBorders>
            <w:shd w:val="clear" w:color="000000" w:fill="FFFFFF"/>
            <w:vAlign w:val="center"/>
            <w:hideMark/>
          </w:tcPr>
          <w:p w14:paraId="7533FB4E" w14:textId="77777777" w:rsidR="0041139F" w:rsidRPr="00D83A46" w:rsidRDefault="0041139F" w:rsidP="00C43D47">
            <w:pPr>
              <w:jc w:val="right"/>
              <w:rPr>
                <w:rFonts w:ascii="Calibri" w:hAnsi="Calibri"/>
                <w:sz w:val="20"/>
              </w:rPr>
            </w:pPr>
            <w:r w:rsidRPr="00D83A46">
              <w:rPr>
                <w:rFonts w:ascii="Calibri" w:hAnsi="Calibri"/>
                <w:sz w:val="20"/>
              </w:rPr>
              <w:t>429 838</w:t>
            </w:r>
          </w:p>
        </w:tc>
      </w:tr>
      <w:tr w:rsidR="0041139F" w:rsidRPr="00D83A46" w14:paraId="3985E50A" w14:textId="77777777" w:rsidTr="00C43D47">
        <w:trPr>
          <w:trHeight w:val="255"/>
        </w:trPr>
        <w:tc>
          <w:tcPr>
            <w:tcW w:w="3240" w:type="dxa"/>
            <w:tcBorders>
              <w:top w:val="nil"/>
              <w:left w:val="nil"/>
              <w:bottom w:val="nil"/>
              <w:right w:val="nil"/>
            </w:tcBorders>
            <w:shd w:val="clear" w:color="000000" w:fill="FFFFFF"/>
            <w:vAlign w:val="center"/>
            <w:hideMark/>
          </w:tcPr>
          <w:p w14:paraId="453966D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462AD47E" w14:textId="77777777" w:rsidR="0041139F" w:rsidRPr="00D83A46" w:rsidRDefault="0041139F" w:rsidP="00C43D47">
            <w:pPr>
              <w:jc w:val="right"/>
              <w:rPr>
                <w:rFonts w:ascii="Calibri" w:hAnsi="Calibri"/>
                <w:sz w:val="20"/>
              </w:rPr>
            </w:pPr>
            <w:r w:rsidRPr="00D83A46">
              <w:rPr>
                <w:rFonts w:ascii="Calibri" w:hAnsi="Calibri"/>
                <w:sz w:val="20"/>
              </w:rPr>
              <w:t>6 148 222</w:t>
            </w:r>
          </w:p>
        </w:tc>
        <w:tc>
          <w:tcPr>
            <w:tcW w:w="1420" w:type="dxa"/>
            <w:tcBorders>
              <w:top w:val="nil"/>
              <w:left w:val="nil"/>
              <w:bottom w:val="nil"/>
              <w:right w:val="nil"/>
            </w:tcBorders>
            <w:shd w:val="clear" w:color="000000" w:fill="FFFFFF"/>
            <w:vAlign w:val="center"/>
            <w:hideMark/>
          </w:tcPr>
          <w:p w14:paraId="7426BAD0" w14:textId="77777777" w:rsidR="0041139F" w:rsidRPr="00D83A46" w:rsidRDefault="0041139F" w:rsidP="00C43D47">
            <w:pPr>
              <w:jc w:val="right"/>
              <w:rPr>
                <w:rFonts w:ascii="Calibri" w:hAnsi="Calibri"/>
                <w:sz w:val="20"/>
              </w:rPr>
            </w:pPr>
            <w:r w:rsidRPr="00D83A46">
              <w:rPr>
                <w:rFonts w:ascii="Calibri" w:hAnsi="Calibri"/>
                <w:sz w:val="20"/>
              </w:rPr>
              <w:t>6 364 102</w:t>
            </w:r>
          </w:p>
        </w:tc>
        <w:tc>
          <w:tcPr>
            <w:tcW w:w="1420" w:type="dxa"/>
            <w:tcBorders>
              <w:top w:val="nil"/>
              <w:left w:val="nil"/>
              <w:bottom w:val="nil"/>
              <w:right w:val="nil"/>
            </w:tcBorders>
            <w:shd w:val="clear" w:color="000000" w:fill="FFFFFF"/>
            <w:vAlign w:val="center"/>
            <w:hideMark/>
          </w:tcPr>
          <w:p w14:paraId="0CD9C3FD" w14:textId="77777777" w:rsidR="0041139F" w:rsidRPr="00D83A46" w:rsidRDefault="0041139F" w:rsidP="00C43D47">
            <w:pPr>
              <w:jc w:val="right"/>
              <w:rPr>
                <w:rFonts w:ascii="Calibri" w:hAnsi="Calibri"/>
                <w:sz w:val="20"/>
              </w:rPr>
            </w:pPr>
            <w:r w:rsidRPr="00D83A46">
              <w:rPr>
                <w:rFonts w:ascii="Calibri" w:hAnsi="Calibri"/>
                <w:sz w:val="20"/>
              </w:rPr>
              <w:t>6 364 102</w:t>
            </w:r>
          </w:p>
        </w:tc>
        <w:tc>
          <w:tcPr>
            <w:tcW w:w="1420" w:type="dxa"/>
            <w:tcBorders>
              <w:top w:val="nil"/>
              <w:left w:val="nil"/>
              <w:bottom w:val="nil"/>
              <w:right w:val="nil"/>
            </w:tcBorders>
            <w:shd w:val="clear" w:color="000000" w:fill="FFFFFF"/>
            <w:vAlign w:val="center"/>
            <w:hideMark/>
          </w:tcPr>
          <w:p w14:paraId="19406F4B" w14:textId="77777777" w:rsidR="0041139F" w:rsidRPr="00D83A46" w:rsidRDefault="0041139F" w:rsidP="00C43D47">
            <w:pPr>
              <w:jc w:val="right"/>
              <w:rPr>
                <w:rFonts w:ascii="Calibri" w:hAnsi="Calibri"/>
                <w:sz w:val="20"/>
              </w:rPr>
            </w:pPr>
            <w:r w:rsidRPr="00D83A46">
              <w:rPr>
                <w:rFonts w:ascii="Calibri" w:hAnsi="Calibri"/>
                <w:sz w:val="20"/>
              </w:rPr>
              <w:t>6 389 941</w:t>
            </w:r>
          </w:p>
        </w:tc>
        <w:tc>
          <w:tcPr>
            <w:tcW w:w="1420" w:type="dxa"/>
            <w:tcBorders>
              <w:top w:val="nil"/>
              <w:left w:val="nil"/>
              <w:bottom w:val="nil"/>
              <w:right w:val="nil"/>
            </w:tcBorders>
            <w:shd w:val="clear" w:color="000000" w:fill="FFFFFF"/>
            <w:vAlign w:val="center"/>
            <w:hideMark/>
          </w:tcPr>
          <w:p w14:paraId="57FA546E" w14:textId="77777777" w:rsidR="0041139F" w:rsidRPr="00D83A46" w:rsidRDefault="0041139F" w:rsidP="00C43D47">
            <w:pPr>
              <w:jc w:val="right"/>
              <w:rPr>
                <w:rFonts w:ascii="Calibri" w:hAnsi="Calibri"/>
                <w:sz w:val="20"/>
              </w:rPr>
            </w:pPr>
            <w:r w:rsidRPr="00D83A46">
              <w:rPr>
                <w:rFonts w:ascii="Calibri" w:hAnsi="Calibri"/>
                <w:sz w:val="20"/>
              </w:rPr>
              <w:t>25 839</w:t>
            </w:r>
          </w:p>
        </w:tc>
      </w:tr>
      <w:tr w:rsidR="0041139F" w:rsidRPr="00D83A46" w14:paraId="1D69412C" w14:textId="77777777" w:rsidTr="00C43D47">
        <w:trPr>
          <w:trHeight w:val="255"/>
        </w:trPr>
        <w:tc>
          <w:tcPr>
            <w:tcW w:w="3240" w:type="dxa"/>
            <w:tcBorders>
              <w:top w:val="nil"/>
              <w:left w:val="nil"/>
              <w:bottom w:val="nil"/>
              <w:right w:val="nil"/>
            </w:tcBorders>
            <w:shd w:val="clear" w:color="000000" w:fill="FFFFFF"/>
            <w:vAlign w:val="center"/>
            <w:hideMark/>
          </w:tcPr>
          <w:p w14:paraId="60B08BBE"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6FEDF36D" w14:textId="77777777" w:rsidR="0041139F" w:rsidRPr="00D83A46" w:rsidRDefault="0041139F" w:rsidP="00C43D47">
            <w:pPr>
              <w:jc w:val="right"/>
              <w:rPr>
                <w:rFonts w:ascii="Calibri" w:hAnsi="Calibri"/>
                <w:sz w:val="20"/>
              </w:rPr>
            </w:pPr>
            <w:r w:rsidRPr="00D83A46">
              <w:rPr>
                <w:rFonts w:ascii="Calibri" w:hAnsi="Calibri"/>
                <w:sz w:val="20"/>
              </w:rPr>
              <w:t>-52 209 933</w:t>
            </w:r>
          </w:p>
        </w:tc>
        <w:tc>
          <w:tcPr>
            <w:tcW w:w="1420" w:type="dxa"/>
            <w:tcBorders>
              <w:top w:val="nil"/>
              <w:left w:val="nil"/>
              <w:bottom w:val="nil"/>
              <w:right w:val="nil"/>
            </w:tcBorders>
            <w:shd w:val="clear" w:color="000000" w:fill="FFFFFF"/>
            <w:vAlign w:val="center"/>
            <w:hideMark/>
          </w:tcPr>
          <w:p w14:paraId="16A0A306" w14:textId="77777777" w:rsidR="0041139F" w:rsidRPr="00D83A46" w:rsidRDefault="0041139F" w:rsidP="00C43D47">
            <w:pPr>
              <w:jc w:val="right"/>
              <w:rPr>
                <w:rFonts w:ascii="Calibri" w:hAnsi="Calibri"/>
                <w:sz w:val="20"/>
              </w:rPr>
            </w:pPr>
            <w:r w:rsidRPr="00D83A46">
              <w:rPr>
                <w:rFonts w:ascii="Calibri" w:hAnsi="Calibri"/>
                <w:sz w:val="20"/>
              </w:rPr>
              <w:t>-52 839 410</w:t>
            </w:r>
          </w:p>
        </w:tc>
        <w:tc>
          <w:tcPr>
            <w:tcW w:w="1420" w:type="dxa"/>
            <w:tcBorders>
              <w:top w:val="nil"/>
              <w:left w:val="nil"/>
              <w:bottom w:val="nil"/>
              <w:right w:val="nil"/>
            </w:tcBorders>
            <w:shd w:val="clear" w:color="000000" w:fill="FFFFFF"/>
            <w:vAlign w:val="center"/>
            <w:hideMark/>
          </w:tcPr>
          <w:p w14:paraId="2B9ACB90" w14:textId="77777777" w:rsidR="0041139F" w:rsidRPr="00D83A46" w:rsidRDefault="0041139F" w:rsidP="00C43D47">
            <w:pPr>
              <w:jc w:val="right"/>
              <w:rPr>
                <w:rFonts w:ascii="Calibri" w:hAnsi="Calibri"/>
                <w:sz w:val="20"/>
              </w:rPr>
            </w:pPr>
            <w:r w:rsidRPr="00D83A46">
              <w:rPr>
                <w:rFonts w:ascii="Calibri" w:hAnsi="Calibri"/>
                <w:sz w:val="20"/>
              </w:rPr>
              <w:t>-53 295 410</w:t>
            </w:r>
          </w:p>
        </w:tc>
        <w:tc>
          <w:tcPr>
            <w:tcW w:w="1420" w:type="dxa"/>
            <w:tcBorders>
              <w:top w:val="nil"/>
              <w:left w:val="nil"/>
              <w:bottom w:val="nil"/>
              <w:right w:val="nil"/>
            </w:tcBorders>
            <w:shd w:val="clear" w:color="000000" w:fill="FFFFFF"/>
            <w:vAlign w:val="center"/>
            <w:hideMark/>
          </w:tcPr>
          <w:p w14:paraId="6C80177F" w14:textId="77777777" w:rsidR="0041139F" w:rsidRPr="00D83A46" w:rsidRDefault="0041139F" w:rsidP="00C43D47">
            <w:pPr>
              <w:jc w:val="right"/>
              <w:rPr>
                <w:rFonts w:ascii="Calibri" w:hAnsi="Calibri"/>
                <w:sz w:val="20"/>
              </w:rPr>
            </w:pPr>
            <w:r w:rsidRPr="00D83A46">
              <w:rPr>
                <w:rFonts w:ascii="Calibri" w:hAnsi="Calibri"/>
                <w:sz w:val="20"/>
              </w:rPr>
              <w:t>-52 788 653</w:t>
            </w:r>
          </w:p>
        </w:tc>
        <w:tc>
          <w:tcPr>
            <w:tcW w:w="1420" w:type="dxa"/>
            <w:tcBorders>
              <w:top w:val="nil"/>
              <w:left w:val="nil"/>
              <w:bottom w:val="nil"/>
              <w:right w:val="nil"/>
            </w:tcBorders>
            <w:shd w:val="clear" w:color="000000" w:fill="FFFFFF"/>
            <w:vAlign w:val="center"/>
            <w:hideMark/>
          </w:tcPr>
          <w:p w14:paraId="09124838" w14:textId="77777777" w:rsidR="0041139F" w:rsidRPr="00D83A46" w:rsidRDefault="0041139F" w:rsidP="00C43D47">
            <w:pPr>
              <w:jc w:val="right"/>
              <w:rPr>
                <w:rFonts w:ascii="Calibri" w:hAnsi="Calibri"/>
                <w:sz w:val="20"/>
              </w:rPr>
            </w:pPr>
            <w:r w:rsidRPr="00D83A46">
              <w:rPr>
                <w:rFonts w:ascii="Calibri" w:hAnsi="Calibri"/>
                <w:sz w:val="20"/>
              </w:rPr>
              <w:t>506 757</w:t>
            </w:r>
          </w:p>
        </w:tc>
      </w:tr>
      <w:tr w:rsidR="0041139F" w:rsidRPr="00D83A46" w14:paraId="105E6040" w14:textId="77777777" w:rsidTr="00C43D47">
        <w:trPr>
          <w:trHeight w:val="255"/>
        </w:trPr>
        <w:tc>
          <w:tcPr>
            <w:tcW w:w="3240" w:type="dxa"/>
            <w:tcBorders>
              <w:top w:val="nil"/>
              <w:left w:val="nil"/>
              <w:bottom w:val="nil"/>
              <w:right w:val="nil"/>
            </w:tcBorders>
            <w:shd w:val="clear" w:color="000000" w:fill="FFFFFF"/>
            <w:vAlign w:val="center"/>
            <w:hideMark/>
          </w:tcPr>
          <w:p w14:paraId="69F5EAA1"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1A3724CB" w14:textId="77777777" w:rsidR="0041139F" w:rsidRPr="00D83A46" w:rsidRDefault="0041139F" w:rsidP="00C43D47">
            <w:pPr>
              <w:jc w:val="right"/>
              <w:rPr>
                <w:rFonts w:ascii="Calibri" w:hAnsi="Calibri"/>
                <w:sz w:val="20"/>
              </w:rPr>
            </w:pPr>
            <w:r w:rsidRPr="00D83A46">
              <w:rPr>
                <w:rFonts w:ascii="Calibri" w:hAnsi="Calibri"/>
                <w:sz w:val="20"/>
              </w:rPr>
              <w:t>-6 148 222</w:t>
            </w:r>
          </w:p>
        </w:tc>
        <w:tc>
          <w:tcPr>
            <w:tcW w:w="1420" w:type="dxa"/>
            <w:tcBorders>
              <w:top w:val="nil"/>
              <w:left w:val="nil"/>
              <w:bottom w:val="nil"/>
              <w:right w:val="nil"/>
            </w:tcBorders>
            <w:shd w:val="clear" w:color="000000" w:fill="FFFFFF"/>
            <w:vAlign w:val="center"/>
            <w:hideMark/>
          </w:tcPr>
          <w:p w14:paraId="508B2E5A" w14:textId="77777777" w:rsidR="0041139F" w:rsidRPr="00D83A46" w:rsidRDefault="0041139F" w:rsidP="00C43D47">
            <w:pPr>
              <w:jc w:val="right"/>
              <w:rPr>
                <w:rFonts w:ascii="Calibri" w:hAnsi="Calibri"/>
                <w:sz w:val="20"/>
              </w:rPr>
            </w:pPr>
            <w:r w:rsidRPr="00D83A46">
              <w:rPr>
                <w:rFonts w:ascii="Calibri" w:hAnsi="Calibri"/>
                <w:sz w:val="20"/>
              </w:rPr>
              <w:t>-6 364 102</w:t>
            </w:r>
          </w:p>
        </w:tc>
        <w:tc>
          <w:tcPr>
            <w:tcW w:w="1420" w:type="dxa"/>
            <w:tcBorders>
              <w:top w:val="nil"/>
              <w:left w:val="nil"/>
              <w:bottom w:val="nil"/>
              <w:right w:val="nil"/>
            </w:tcBorders>
            <w:shd w:val="clear" w:color="000000" w:fill="FFFFFF"/>
            <w:vAlign w:val="center"/>
            <w:hideMark/>
          </w:tcPr>
          <w:p w14:paraId="067E0BCA" w14:textId="77777777" w:rsidR="0041139F" w:rsidRPr="00D83A46" w:rsidRDefault="0041139F" w:rsidP="00C43D47">
            <w:pPr>
              <w:jc w:val="right"/>
              <w:rPr>
                <w:rFonts w:ascii="Calibri" w:hAnsi="Calibri"/>
                <w:sz w:val="20"/>
              </w:rPr>
            </w:pPr>
            <w:r w:rsidRPr="00D83A46">
              <w:rPr>
                <w:rFonts w:ascii="Calibri" w:hAnsi="Calibri"/>
                <w:sz w:val="20"/>
              </w:rPr>
              <w:t>-6 364 102</w:t>
            </w:r>
          </w:p>
        </w:tc>
        <w:tc>
          <w:tcPr>
            <w:tcW w:w="1420" w:type="dxa"/>
            <w:tcBorders>
              <w:top w:val="nil"/>
              <w:left w:val="nil"/>
              <w:bottom w:val="nil"/>
              <w:right w:val="nil"/>
            </w:tcBorders>
            <w:shd w:val="clear" w:color="000000" w:fill="FFFFFF"/>
            <w:vAlign w:val="center"/>
            <w:hideMark/>
          </w:tcPr>
          <w:p w14:paraId="2C96F6BC" w14:textId="77777777" w:rsidR="0041139F" w:rsidRPr="00D83A46" w:rsidRDefault="0041139F" w:rsidP="00C43D47">
            <w:pPr>
              <w:jc w:val="right"/>
              <w:rPr>
                <w:rFonts w:ascii="Calibri" w:hAnsi="Calibri"/>
                <w:sz w:val="20"/>
              </w:rPr>
            </w:pPr>
            <w:r w:rsidRPr="00D83A46">
              <w:rPr>
                <w:rFonts w:ascii="Calibri" w:hAnsi="Calibri"/>
                <w:sz w:val="20"/>
              </w:rPr>
              <w:t>-6 389 941</w:t>
            </w:r>
          </w:p>
        </w:tc>
        <w:tc>
          <w:tcPr>
            <w:tcW w:w="1420" w:type="dxa"/>
            <w:tcBorders>
              <w:top w:val="nil"/>
              <w:left w:val="nil"/>
              <w:bottom w:val="nil"/>
              <w:right w:val="nil"/>
            </w:tcBorders>
            <w:shd w:val="clear" w:color="000000" w:fill="FFFFFF"/>
            <w:vAlign w:val="center"/>
            <w:hideMark/>
          </w:tcPr>
          <w:p w14:paraId="36846689" w14:textId="77777777" w:rsidR="0041139F" w:rsidRPr="00D83A46" w:rsidRDefault="0041139F" w:rsidP="00C43D47">
            <w:pPr>
              <w:jc w:val="right"/>
              <w:rPr>
                <w:rFonts w:ascii="Calibri" w:hAnsi="Calibri"/>
                <w:sz w:val="20"/>
              </w:rPr>
            </w:pPr>
            <w:r w:rsidRPr="00D83A46">
              <w:rPr>
                <w:rFonts w:ascii="Calibri" w:hAnsi="Calibri"/>
                <w:sz w:val="20"/>
              </w:rPr>
              <w:t>-25 839</w:t>
            </w:r>
          </w:p>
        </w:tc>
      </w:tr>
      <w:tr w:rsidR="0041139F" w:rsidRPr="00D83A46" w14:paraId="07DF502C" w14:textId="77777777" w:rsidTr="00C43D47">
        <w:trPr>
          <w:trHeight w:val="255"/>
        </w:trPr>
        <w:tc>
          <w:tcPr>
            <w:tcW w:w="3240" w:type="dxa"/>
            <w:tcBorders>
              <w:top w:val="nil"/>
              <w:left w:val="nil"/>
              <w:bottom w:val="nil"/>
              <w:right w:val="nil"/>
            </w:tcBorders>
            <w:shd w:val="clear" w:color="000000" w:fill="FFFFFF"/>
            <w:vAlign w:val="center"/>
            <w:hideMark/>
          </w:tcPr>
          <w:p w14:paraId="0F9F3FDC"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6B618EC5" w14:textId="77777777" w:rsidR="0041139F" w:rsidRPr="00D83A46" w:rsidRDefault="0041139F" w:rsidP="00C43D47">
            <w:pPr>
              <w:jc w:val="right"/>
              <w:rPr>
                <w:rFonts w:ascii="Calibri" w:hAnsi="Calibri"/>
                <w:sz w:val="20"/>
              </w:rPr>
            </w:pPr>
            <w:r w:rsidRPr="00D83A46">
              <w:rPr>
                <w:rFonts w:ascii="Calibri" w:hAnsi="Calibri"/>
                <w:sz w:val="20"/>
              </w:rPr>
              <w:t>-45 742 134</w:t>
            </w:r>
          </w:p>
        </w:tc>
        <w:tc>
          <w:tcPr>
            <w:tcW w:w="1420" w:type="dxa"/>
            <w:tcBorders>
              <w:top w:val="nil"/>
              <w:left w:val="nil"/>
              <w:bottom w:val="nil"/>
              <w:right w:val="nil"/>
            </w:tcBorders>
            <w:shd w:val="clear" w:color="000000" w:fill="FFFFFF"/>
            <w:vAlign w:val="center"/>
            <w:hideMark/>
          </w:tcPr>
          <w:p w14:paraId="18AF1015" w14:textId="77777777" w:rsidR="0041139F" w:rsidRPr="00D83A46" w:rsidRDefault="0041139F" w:rsidP="00C43D47">
            <w:pPr>
              <w:jc w:val="right"/>
              <w:rPr>
                <w:rFonts w:ascii="Calibri" w:hAnsi="Calibri"/>
                <w:sz w:val="20"/>
              </w:rPr>
            </w:pPr>
            <w:r w:rsidRPr="00D83A46">
              <w:rPr>
                <w:rFonts w:ascii="Calibri" w:hAnsi="Calibri"/>
                <w:sz w:val="20"/>
              </w:rPr>
              <w:t>-46 511 803</w:t>
            </w:r>
          </w:p>
        </w:tc>
        <w:tc>
          <w:tcPr>
            <w:tcW w:w="1420" w:type="dxa"/>
            <w:tcBorders>
              <w:top w:val="nil"/>
              <w:left w:val="nil"/>
              <w:bottom w:val="nil"/>
              <w:right w:val="nil"/>
            </w:tcBorders>
            <w:shd w:val="clear" w:color="000000" w:fill="FFFFFF"/>
            <w:vAlign w:val="center"/>
            <w:hideMark/>
          </w:tcPr>
          <w:p w14:paraId="0F08BA7E" w14:textId="77777777" w:rsidR="0041139F" w:rsidRPr="00D83A46" w:rsidRDefault="0041139F" w:rsidP="00C43D47">
            <w:pPr>
              <w:jc w:val="right"/>
              <w:rPr>
                <w:rFonts w:ascii="Calibri" w:hAnsi="Calibri"/>
                <w:sz w:val="20"/>
              </w:rPr>
            </w:pPr>
            <w:r w:rsidRPr="00D83A46">
              <w:rPr>
                <w:rFonts w:ascii="Calibri" w:hAnsi="Calibri"/>
                <w:sz w:val="20"/>
              </w:rPr>
              <w:t>-46 967 803</w:t>
            </w:r>
          </w:p>
        </w:tc>
        <w:tc>
          <w:tcPr>
            <w:tcW w:w="1420" w:type="dxa"/>
            <w:tcBorders>
              <w:top w:val="nil"/>
              <w:left w:val="nil"/>
              <w:bottom w:val="nil"/>
              <w:right w:val="nil"/>
            </w:tcBorders>
            <w:shd w:val="clear" w:color="000000" w:fill="FFFFFF"/>
            <w:vAlign w:val="center"/>
            <w:hideMark/>
          </w:tcPr>
          <w:p w14:paraId="5CE7247A" w14:textId="77777777" w:rsidR="0041139F" w:rsidRPr="00D83A46" w:rsidRDefault="0041139F" w:rsidP="00C43D47">
            <w:pPr>
              <w:jc w:val="right"/>
              <w:rPr>
                <w:rFonts w:ascii="Calibri" w:hAnsi="Calibri"/>
                <w:sz w:val="20"/>
              </w:rPr>
            </w:pPr>
            <w:r w:rsidRPr="00D83A46">
              <w:rPr>
                <w:rFonts w:ascii="Calibri" w:hAnsi="Calibri"/>
                <w:sz w:val="20"/>
              </w:rPr>
              <w:t>-46 031 208</w:t>
            </w:r>
          </w:p>
        </w:tc>
        <w:tc>
          <w:tcPr>
            <w:tcW w:w="1420" w:type="dxa"/>
            <w:tcBorders>
              <w:top w:val="nil"/>
              <w:left w:val="nil"/>
              <w:bottom w:val="nil"/>
              <w:right w:val="nil"/>
            </w:tcBorders>
            <w:shd w:val="clear" w:color="000000" w:fill="FFFFFF"/>
            <w:vAlign w:val="center"/>
            <w:hideMark/>
          </w:tcPr>
          <w:p w14:paraId="2A6F38B5" w14:textId="77777777" w:rsidR="0041139F" w:rsidRPr="00D83A46" w:rsidRDefault="0041139F" w:rsidP="00C43D47">
            <w:pPr>
              <w:jc w:val="right"/>
              <w:rPr>
                <w:rFonts w:ascii="Calibri" w:hAnsi="Calibri"/>
                <w:sz w:val="20"/>
              </w:rPr>
            </w:pPr>
            <w:r w:rsidRPr="00D83A46">
              <w:rPr>
                <w:rFonts w:ascii="Calibri" w:hAnsi="Calibri"/>
                <w:sz w:val="20"/>
              </w:rPr>
              <w:t>283 286</w:t>
            </w:r>
          </w:p>
        </w:tc>
      </w:tr>
      <w:tr w:rsidR="0041139F" w:rsidRPr="00D83A46" w14:paraId="7B45F155" w14:textId="77777777" w:rsidTr="00C43D47">
        <w:trPr>
          <w:trHeight w:val="255"/>
        </w:trPr>
        <w:tc>
          <w:tcPr>
            <w:tcW w:w="3240" w:type="dxa"/>
            <w:tcBorders>
              <w:top w:val="nil"/>
              <w:left w:val="nil"/>
              <w:bottom w:val="nil"/>
              <w:right w:val="nil"/>
            </w:tcBorders>
            <w:shd w:val="clear" w:color="000000" w:fill="FFFFFF"/>
            <w:vAlign w:val="center"/>
            <w:hideMark/>
          </w:tcPr>
          <w:p w14:paraId="1D13685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0C96F94C"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16E69FB8"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288A17C8"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54BF2780"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445B3D28"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209556EE" w14:textId="77777777" w:rsidTr="00C43D47">
        <w:trPr>
          <w:trHeight w:val="255"/>
        </w:trPr>
        <w:tc>
          <w:tcPr>
            <w:tcW w:w="3240" w:type="dxa"/>
            <w:tcBorders>
              <w:top w:val="nil"/>
              <w:left w:val="nil"/>
              <w:bottom w:val="nil"/>
              <w:right w:val="nil"/>
            </w:tcBorders>
            <w:shd w:val="clear" w:color="000000" w:fill="FFFFFF"/>
            <w:vAlign w:val="center"/>
            <w:hideMark/>
          </w:tcPr>
          <w:p w14:paraId="454846DC"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00D33EDE" w14:textId="77777777" w:rsidR="0041139F" w:rsidRPr="00D83A46" w:rsidRDefault="0041139F" w:rsidP="00C43D47">
            <w:pPr>
              <w:jc w:val="right"/>
              <w:rPr>
                <w:rFonts w:ascii="Calibri" w:hAnsi="Calibri"/>
                <w:sz w:val="20"/>
              </w:rPr>
            </w:pPr>
            <w:r w:rsidRPr="00D83A46">
              <w:rPr>
                <w:rFonts w:ascii="Calibri" w:hAnsi="Calibri"/>
                <w:sz w:val="20"/>
              </w:rPr>
              <w:t>-2 761 461</w:t>
            </w:r>
          </w:p>
        </w:tc>
        <w:tc>
          <w:tcPr>
            <w:tcW w:w="1420" w:type="dxa"/>
            <w:tcBorders>
              <w:top w:val="nil"/>
              <w:left w:val="nil"/>
              <w:bottom w:val="nil"/>
              <w:right w:val="nil"/>
            </w:tcBorders>
            <w:shd w:val="clear" w:color="000000" w:fill="FFFFFF"/>
            <w:vAlign w:val="center"/>
            <w:hideMark/>
          </w:tcPr>
          <w:p w14:paraId="431F6F10" w14:textId="77777777" w:rsidR="0041139F" w:rsidRPr="00D83A46" w:rsidRDefault="0041139F" w:rsidP="00C43D47">
            <w:pPr>
              <w:jc w:val="right"/>
              <w:rPr>
                <w:rFonts w:ascii="Calibri" w:hAnsi="Calibri"/>
                <w:sz w:val="20"/>
              </w:rPr>
            </w:pPr>
            <w:r w:rsidRPr="00D83A46">
              <w:rPr>
                <w:rFonts w:ascii="Calibri" w:hAnsi="Calibri"/>
                <w:sz w:val="20"/>
              </w:rPr>
              <w:t>-2 987 000</w:t>
            </w:r>
          </w:p>
        </w:tc>
        <w:tc>
          <w:tcPr>
            <w:tcW w:w="1420" w:type="dxa"/>
            <w:tcBorders>
              <w:top w:val="nil"/>
              <w:left w:val="nil"/>
              <w:bottom w:val="nil"/>
              <w:right w:val="nil"/>
            </w:tcBorders>
            <w:shd w:val="clear" w:color="000000" w:fill="FFFFFF"/>
            <w:vAlign w:val="center"/>
            <w:hideMark/>
          </w:tcPr>
          <w:p w14:paraId="27F49D4B" w14:textId="77777777" w:rsidR="0041139F" w:rsidRPr="00D83A46" w:rsidRDefault="0041139F" w:rsidP="00C43D47">
            <w:pPr>
              <w:jc w:val="right"/>
              <w:rPr>
                <w:rFonts w:ascii="Calibri" w:hAnsi="Calibri"/>
                <w:sz w:val="20"/>
              </w:rPr>
            </w:pPr>
            <w:r w:rsidRPr="00D83A46">
              <w:rPr>
                <w:rFonts w:ascii="Calibri" w:hAnsi="Calibri"/>
                <w:sz w:val="20"/>
              </w:rPr>
              <w:t>-2 987 000</w:t>
            </w:r>
          </w:p>
        </w:tc>
        <w:tc>
          <w:tcPr>
            <w:tcW w:w="1420" w:type="dxa"/>
            <w:tcBorders>
              <w:top w:val="nil"/>
              <w:left w:val="nil"/>
              <w:bottom w:val="nil"/>
              <w:right w:val="nil"/>
            </w:tcBorders>
            <w:shd w:val="clear" w:color="000000" w:fill="FFFFFF"/>
            <w:vAlign w:val="center"/>
            <w:hideMark/>
          </w:tcPr>
          <w:p w14:paraId="6E431B70" w14:textId="77777777" w:rsidR="0041139F" w:rsidRPr="00D83A46" w:rsidRDefault="0041139F" w:rsidP="00C43D47">
            <w:pPr>
              <w:jc w:val="right"/>
              <w:rPr>
                <w:rFonts w:ascii="Calibri" w:hAnsi="Calibri"/>
                <w:sz w:val="20"/>
              </w:rPr>
            </w:pPr>
            <w:r w:rsidRPr="00D83A46">
              <w:rPr>
                <w:rFonts w:ascii="Calibri" w:hAnsi="Calibri"/>
                <w:sz w:val="20"/>
              </w:rPr>
              <w:t>-2 957 838</w:t>
            </w:r>
          </w:p>
        </w:tc>
        <w:tc>
          <w:tcPr>
            <w:tcW w:w="1420" w:type="dxa"/>
            <w:tcBorders>
              <w:top w:val="nil"/>
              <w:left w:val="nil"/>
              <w:bottom w:val="nil"/>
              <w:right w:val="nil"/>
            </w:tcBorders>
            <w:shd w:val="clear" w:color="000000" w:fill="FFFFFF"/>
            <w:vAlign w:val="center"/>
            <w:hideMark/>
          </w:tcPr>
          <w:p w14:paraId="1F8085AF" w14:textId="77777777" w:rsidR="0041139F" w:rsidRPr="00D83A46" w:rsidRDefault="0041139F" w:rsidP="00C43D47">
            <w:pPr>
              <w:jc w:val="right"/>
              <w:rPr>
                <w:rFonts w:ascii="Calibri" w:hAnsi="Calibri"/>
                <w:sz w:val="20"/>
              </w:rPr>
            </w:pPr>
            <w:r w:rsidRPr="00D83A46">
              <w:rPr>
                <w:rFonts w:ascii="Calibri" w:hAnsi="Calibri"/>
                <w:sz w:val="20"/>
              </w:rPr>
              <w:t>29 162</w:t>
            </w:r>
          </w:p>
        </w:tc>
      </w:tr>
      <w:tr w:rsidR="0041139F" w:rsidRPr="00D83A46" w14:paraId="08288A05" w14:textId="77777777" w:rsidTr="00C43D47">
        <w:trPr>
          <w:trHeight w:val="255"/>
        </w:trPr>
        <w:tc>
          <w:tcPr>
            <w:tcW w:w="3240" w:type="dxa"/>
            <w:tcBorders>
              <w:top w:val="nil"/>
              <w:left w:val="nil"/>
              <w:bottom w:val="nil"/>
              <w:right w:val="nil"/>
            </w:tcBorders>
            <w:shd w:val="clear" w:color="000000" w:fill="FFFFFF"/>
            <w:vAlign w:val="center"/>
            <w:hideMark/>
          </w:tcPr>
          <w:p w14:paraId="1C349F76"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29D631C8"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19409D2D"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5EDA80D1"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F8CB7F9"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547ADACB"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743971CB" w14:textId="77777777" w:rsidTr="00C43D47">
        <w:trPr>
          <w:trHeight w:val="255"/>
        </w:trPr>
        <w:tc>
          <w:tcPr>
            <w:tcW w:w="3240" w:type="dxa"/>
            <w:tcBorders>
              <w:top w:val="nil"/>
              <w:left w:val="nil"/>
              <w:bottom w:val="nil"/>
              <w:right w:val="nil"/>
            </w:tcBorders>
            <w:shd w:val="clear" w:color="000000" w:fill="FFFFFF"/>
            <w:vAlign w:val="center"/>
            <w:hideMark/>
          </w:tcPr>
          <w:p w14:paraId="1643A75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3C77F0C0" w14:textId="77777777" w:rsidR="0041139F" w:rsidRPr="00D83A46" w:rsidRDefault="0041139F" w:rsidP="00C43D47">
            <w:pPr>
              <w:jc w:val="right"/>
              <w:rPr>
                <w:rFonts w:ascii="Calibri" w:hAnsi="Calibri"/>
                <w:sz w:val="20"/>
              </w:rPr>
            </w:pPr>
            <w:r w:rsidRPr="00D83A46">
              <w:rPr>
                <w:rFonts w:ascii="Calibri" w:hAnsi="Calibri"/>
                <w:sz w:val="20"/>
              </w:rPr>
              <w:t>-48 503 595</w:t>
            </w:r>
          </w:p>
        </w:tc>
        <w:tc>
          <w:tcPr>
            <w:tcW w:w="1420" w:type="dxa"/>
            <w:tcBorders>
              <w:top w:val="nil"/>
              <w:left w:val="nil"/>
              <w:bottom w:val="nil"/>
              <w:right w:val="nil"/>
            </w:tcBorders>
            <w:shd w:val="clear" w:color="000000" w:fill="FFFFFF"/>
            <w:vAlign w:val="center"/>
            <w:hideMark/>
          </w:tcPr>
          <w:p w14:paraId="605BD369" w14:textId="77777777" w:rsidR="0041139F" w:rsidRPr="00D83A46" w:rsidRDefault="0041139F" w:rsidP="00C43D47">
            <w:pPr>
              <w:jc w:val="right"/>
              <w:rPr>
                <w:rFonts w:ascii="Calibri" w:hAnsi="Calibri"/>
                <w:sz w:val="20"/>
              </w:rPr>
            </w:pPr>
            <w:r w:rsidRPr="00D83A46">
              <w:rPr>
                <w:rFonts w:ascii="Calibri" w:hAnsi="Calibri"/>
                <w:sz w:val="20"/>
              </w:rPr>
              <w:t>-49 498 803</w:t>
            </w:r>
          </w:p>
        </w:tc>
        <w:tc>
          <w:tcPr>
            <w:tcW w:w="1420" w:type="dxa"/>
            <w:tcBorders>
              <w:top w:val="nil"/>
              <w:left w:val="nil"/>
              <w:bottom w:val="nil"/>
              <w:right w:val="nil"/>
            </w:tcBorders>
            <w:shd w:val="clear" w:color="000000" w:fill="FFFFFF"/>
            <w:vAlign w:val="center"/>
            <w:hideMark/>
          </w:tcPr>
          <w:p w14:paraId="3DCA3EEF" w14:textId="77777777" w:rsidR="0041139F" w:rsidRPr="00D83A46" w:rsidRDefault="0041139F" w:rsidP="00C43D47">
            <w:pPr>
              <w:jc w:val="right"/>
              <w:rPr>
                <w:rFonts w:ascii="Calibri" w:hAnsi="Calibri"/>
                <w:sz w:val="20"/>
              </w:rPr>
            </w:pPr>
            <w:r w:rsidRPr="00D83A46">
              <w:rPr>
                <w:rFonts w:ascii="Calibri" w:hAnsi="Calibri"/>
                <w:sz w:val="20"/>
              </w:rPr>
              <w:t>-49 954 803</w:t>
            </w:r>
          </w:p>
        </w:tc>
        <w:tc>
          <w:tcPr>
            <w:tcW w:w="1420" w:type="dxa"/>
            <w:tcBorders>
              <w:top w:val="nil"/>
              <w:left w:val="nil"/>
              <w:bottom w:val="nil"/>
              <w:right w:val="nil"/>
            </w:tcBorders>
            <w:shd w:val="clear" w:color="000000" w:fill="FFFFFF"/>
            <w:vAlign w:val="center"/>
            <w:hideMark/>
          </w:tcPr>
          <w:p w14:paraId="12DD1DDC" w14:textId="77777777" w:rsidR="0041139F" w:rsidRPr="00D83A46" w:rsidRDefault="0041139F" w:rsidP="00C43D47">
            <w:pPr>
              <w:jc w:val="right"/>
              <w:rPr>
                <w:rFonts w:ascii="Calibri" w:hAnsi="Calibri"/>
                <w:sz w:val="20"/>
              </w:rPr>
            </w:pPr>
            <w:r w:rsidRPr="00D83A46">
              <w:rPr>
                <w:rFonts w:ascii="Calibri" w:hAnsi="Calibri"/>
                <w:sz w:val="20"/>
              </w:rPr>
              <w:t>-48 989 046</w:t>
            </w:r>
          </w:p>
        </w:tc>
        <w:tc>
          <w:tcPr>
            <w:tcW w:w="1420" w:type="dxa"/>
            <w:tcBorders>
              <w:top w:val="nil"/>
              <w:left w:val="nil"/>
              <w:bottom w:val="nil"/>
              <w:right w:val="nil"/>
            </w:tcBorders>
            <w:shd w:val="clear" w:color="000000" w:fill="FFFFFF"/>
            <w:vAlign w:val="center"/>
            <w:hideMark/>
          </w:tcPr>
          <w:p w14:paraId="47CF3BE4" w14:textId="77777777" w:rsidR="0041139F" w:rsidRPr="00D83A46" w:rsidRDefault="0041139F" w:rsidP="00C43D47">
            <w:pPr>
              <w:jc w:val="right"/>
              <w:rPr>
                <w:rFonts w:ascii="Calibri" w:hAnsi="Calibri"/>
                <w:sz w:val="20"/>
              </w:rPr>
            </w:pPr>
            <w:r w:rsidRPr="00D83A46">
              <w:rPr>
                <w:rFonts w:ascii="Calibri" w:hAnsi="Calibri"/>
                <w:sz w:val="20"/>
              </w:rPr>
              <w:t>965 757</w:t>
            </w:r>
          </w:p>
        </w:tc>
      </w:tr>
      <w:tr w:rsidR="0041139F" w:rsidRPr="00D83A46" w14:paraId="49B6CF43"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5ACF5C06"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KESKUSVAALILAUTAKUNTA</w:t>
            </w:r>
          </w:p>
        </w:tc>
        <w:tc>
          <w:tcPr>
            <w:tcW w:w="1420" w:type="dxa"/>
            <w:tcBorders>
              <w:top w:val="nil"/>
              <w:left w:val="nil"/>
              <w:bottom w:val="single" w:sz="4" w:space="0" w:color="auto"/>
              <w:right w:val="nil"/>
            </w:tcBorders>
            <w:shd w:val="clear" w:color="000000" w:fill="95C23D"/>
            <w:vAlign w:val="center"/>
            <w:hideMark/>
          </w:tcPr>
          <w:p w14:paraId="600A45F1"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052A20BF"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3C36EBF8"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220765DB"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10DB5775"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4F78B1EA"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053A1A2E"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210B0C36"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single" w:sz="4" w:space="0" w:color="auto"/>
              <w:left w:val="nil"/>
              <w:bottom w:val="nil"/>
              <w:right w:val="nil"/>
            </w:tcBorders>
            <w:shd w:val="clear" w:color="000000" w:fill="FFFFFF"/>
            <w:vAlign w:val="center"/>
            <w:hideMark/>
          </w:tcPr>
          <w:p w14:paraId="3FE0419E" w14:textId="77777777" w:rsidR="0041139F" w:rsidRPr="00D83A46" w:rsidRDefault="0041139F" w:rsidP="00C43D47">
            <w:pPr>
              <w:jc w:val="right"/>
              <w:rPr>
                <w:rFonts w:ascii="Calibri" w:hAnsi="Calibri"/>
                <w:sz w:val="20"/>
              </w:rPr>
            </w:pPr>
            <w:r w:rsidRPr="00D83A46">
              <w:rPr>
                <w:rFonts w:ascii="Calibri" w:hAnsi="Calibri"/>
                <w:sz w:val="20"/>
              </w:rPr>
              <w:t>38 000</w:t>
            </w:r>
          </w:p>
        </w:tc>
        <w:tc>
          <w:tcPr>
            <w:tcW w:w="1420" w:type="dxa"/>
            <w:tcBorders>
              <w:top w:val="single" w:sz="4" w:space="0" w:color="auto"/>
              <w:left w:val="nil"/>
              <w:bottom w:val="nil"/>
              <w:right w:val="nil"/>
            </w:tcBorders>
            <w:shd w:val="clear" w:color="000000" w:fill="FFFFFF"/>
            <w:vAlign w:val="center"/>
            <w:hideMark/>
          </w:tcPr>
          <w:p w14:paraId="1942279D" w14:textId="77777777" w:rsidR="0041139F" w:rsidRPr="00D83A46" w:rsidRDefault="0041139F" w:rsidP="00C43D47">
            <w:pPr>
              <w:jc w:val="right"/>
              <w:rPr>
                <w:rFonts w:ascii="Calibri" w:hAnsi="Calibri"/>
                <w:sz w:val="20"/>
              </w:rPr>
            </w:pPr>
            <w:r w:rsidRPr="00D83A46">
              <w:rPr>
                <w:rFonts w:ascii="Calibri" w:hAnsi="Calibri"/>
                <w:sz w:val="20"/>
              </w:rPr>
              <w:t>38 000</w:t>
            </w:r>
          </w:p>
        </w:tc>
        <w:tc>
          <w:tcPr>
            <w:tcW w:w="1420" w:type="dxa"/>
            <w:tcBorders>
              <w:top w:val="single" w:sz="4" w:space="0" w:color="auto"/>
              <w:left w:val="nil"/>
              <w:bottom w:val="nil"/>
              <w:right w:val="nil"/>
            </w:tcBorders>
            <w:shd w:val="clear" w:color="000000" w:fill="FFFFFF"/>
            <w:vAlign w:val="center"/>
            <w:hideMark/>
          </w:tcPr>
          <w:p w14:paraId="19F66404" w14:textId="77777777" w:rsidR="0041139F" w:rsidRPr="00D83A46" w:rsidRDefault="0041139F" w:rsidP="00C43D47">
            <w:pPr>
              <w:jc w:val="right"/>
              <w:rPr>
                <w:rFonts w:ascii="Calibri" w:hAnsi="Calibri"/>
                <w:sz w:val="20"/>
              </w:rPr>
            </w:pPr>
            <w:r w:rsidRPr="00D83A46">
              <w:rPr>
                <w:rFonts w:ascii="Calibri" w:hAnsi="Calibri"/>
                <w:sz w:val="20"/>
              </w:rPr>
              <w:t>14 980</w:t>
            </w:r>
          </w:p>
        </w:tc>
        <w:tc>
          <w:tcPr>
            <w:tcW w:w="1420" w:type="dxa"/>
            <w:tcBorders>
              <w:top w:val="nil"/>
              <w:left w:val="nil"/>
              <w:bottom w:val="nil"/>
              <w:right w:val="nil"/>
            </w:tcBorders>
            <w:shd w:val="clear" w:color="000000" w:fill="FFFFFF"/>
            <w:vAlign w:val="center"/>
            <w:hideMark/>
          </w:tcPr>
          <w:p w14:paraId="1C67A6DA" w14:textId="77777777" w:rsidR="0041139F" w:rsidRPr="00D83A46" w:rsidRDefault="0041139F" w:rsidP="00C43D47">
            <w:pPr>
              <w:jc w:val="right"/>
              <w:rPr>
                <w:rFonts w:ascii="Calibri" w:hAnsi="Calibri"/>
                <w:sz w:val="20"/>
              </w:rPr>
            </w:pPr>
            <w:r w:rsidRPr="00D83A46">
              <w:rPr>
                <w:rFonts w:ascii="Calibri" w:hAnsi="Calibri"/>
                <w:sz w:val="20"/>
              </w:rPr>
              <w:t>-23 020</w:t>
            </w:r>
          </w:p>
        </w:tc>
      </w:tr>
      <w:tr w:rsidR="0041139F" w:rsidRPr="00D83A46" w14:paraId="72B1FDE4" w14:textId="77777777" w:rsidTr="00C43D47">
        <w:trPr>
          <w:trHeight w:val="255"/>
        </w:trPr>
        <w:tc>
          <w:tcPr>
            <w:tcW w:w="3240" w:type="dxa"/>
            <w:tcBorders>
              <w:top w:val="nil"/>
              <w:left w:val="nil"/>
              <w:bottom w:val="nil"/>
              <w:right w:val="nil"/>
            </w:tcBorders>
            <w:shd w:val="clear" w:color="000000" w:fill="FFFFFF"/>
            <w:vAlign w:val="center"/>
            <w:hideMark/>
          </w:tcPr>
          <w:p w14:paraId="644E4B1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2AA41045"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310E926"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6ACD5EF2"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3C06BC3"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67F30FCC"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6EF728C8" w14:textId="77777777" w:rsidTr="00C43D47">
        <w:trPr>
          <w:trHeight w:val="255"/>
        </w:trPr>
        <w:tc>
          <w:tcPr>
            <w:tcW w:w="3240" w:type="dxa"/>
            <w:tcBorders>
              <w:top w:val="nil"/>
              <w:left w:val="nil"/>
              <w:bottom w:val="nil"/>
              <w:right w:val="nil"/>
            </w:tcBorders>
            <w:shd w:val="clear" w:color="000000" w:fill="FFFFFF"/>
            <w:vAlign w:val="center"/>
            <w:hideMark/>
          </w:tcPr>
          <w:p w14:paraId="31660C8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32FBD596" w14:textId="77777777" w:rsidR="0041139F" w:rsidRPr="00D83A46" w:rsidRDefault="0041139F" w:rsidP="00C43D47">
            <w:pPr>
              <w:jc w:val="right"/>
              <w:rPr>
                <w:rFonts w:ascii="Calibri" w:hAnsi="Calibri"/>
                <w:sz w:val="20"/>
              </w:rPr>
            </w:pPr>
            <w:r w:rsidRPr="00D83A46">
              <w:rPr>
                <w:rFonts w:ascii="Calibri" w:hAnsi="Calibri"/>
                <w:sz w:val="20"/>
              </w:rPr>
              <w:t>-25 166</w:t>
            </w:r>
          </w:p>
        </w:tc>
        <w:tc>
          <w:tcPr>
            <w:tcW w:w="1420" w:type="dxa"/>
            <w:tcBorders>
              <w:top w:val="nil"/>
              <w:left w:val="nil"/>
              <w:bottom w:val="nil"/>
              <w:right w:val="nil"/>
            </w:tcBorders>
            <w:shd w:val="clear" w:color="000000" w:fill="FFFFFF"/>
            <w:vAlign w:val="center"/>
            <w:hideMark/>
          </w:tcPr>
          <w:p w14:paraId="023DB1F7" w14:textId="77777777" w:rsidR="0041139F" w:rsidRPr="00D83A46" w:rsidRDefault="0041139F" w:rsidP="00C43D47">
            <w:pPr>
              <w:jc w:val="right"/>
              <w:rPr>
                <w:rFonts w:ascii="Calibri" w:hAnsi="Calibri"/>
                <w:sz w:val="20"/>
              </w:rPr>
            </w:pPr>
            <w:r w:rsidRPr="00D83A46">
              <w:rPr>
                <w:rFonts w:ascii="Calibri" w:hAnsi="Calibri"/>
                <w:sz w:val="20"/>
              </w:rPr>
              <w:t>-43 000</w:t>
            </w:r>
          </w:p>
        </w:tc>
        <w:tc>
          <w:tcPr>
            <w:tcW w:w="1420" w:type="dxa"/>
            <w:tcBorders>
              <w:top w:val="nil"/>
              <w:left w:val="nil"/>
              <w:bottom w:val="nil"/>
              <w:right w:val="nil"/>
            </w:tcBorders>
            <w:shd w:val="clear" w:color="000000" w:fill="FFFFFF"/>
            <w:vAlign w:val="center"/>
            <w:hideMark/>
          </w:tcPr>
          <w:p w14:paraId="13E0F560" w14:textId="77777777" w:rsidR="0041139F" w:rsidRPr="00D83A46" w:rsidRDefault="0041139F" w:rsidP="00C43D47">
            <w:pPr>
              <w:jc w:val="right"/>
              <w:rPr>
                <w:rFonts w:ascii="Calibri" w:hAnsi="Calibri"/>
                <w:sz w:val="20"/>
              </w:rPr>
            </w:pPr>
            <w:r w:rsidRPr="00D83A46">
              <w:rPr>
                <w:rFonts w:ascii="Calibri" w:hAnsi="Calibri"/>
                <w:sz w:val="20"/>
              </w:rPr>
              <w:t>-43 000</w:t>
            </w:r>
          </w:p>
        </w:tc>
        <w:tc>
          <w:tcPr>
            <w:tcW w:w="1420" w:type="dxa"/>
            <w:tcBorders>
              <w:top w:val="nil"/>
              <w:left w:val="nil"/>
              <w:bottom w:val="nil"/>
              <w:right w:val="nil"/>
            </w:tcBorders>
            <w:shd w:val="clear" w:color="000000" w:fill="FFFFFF"/>
            <w:vAlign w:val="center"/>
            <w:hideMark/>
          </w:tcPr>
          <w:p w14:paraId="38321089" w14:textId="77777777" w:rsidR="0041139F" w:rsidRPr="00D83A46" w:rsidRDefault="0041139F" w:rsidP="00C43D47">
            <w:pPr>
              <w:jc w:val="right"/>
              <w:rPr>
                <w:rFonts w:ascii="Calibri" w:hAnsi="Calibri"/>
                <w:sz w:val="20"/>
              </w:rPr>
            </w:pPr>
            <w:r w:rsidRPr="00D83A46">
              <w:rPr>
                <w:rFonts w:ascii="Calibri" w:hAnsi="Calibri"/>
                <w:sz w:val="20"/>
              </w:rPr>
              <w:t>-18 996</w:t>
            </w:r>
          </w:p>
        </w:tc>
        <w:tc>
          <w:tcPr>
            <w:tcW w:w="1420" w:type="dxa"/>
            <w:tcBorders>
              <w:top w:val="nil"/>
              <w:left w:val="nil"/>
              <w:bottom w:val="nil"/>
              <w:right w:val="nil"/>
            </w:tcBorders>
            <w:shd w:val="clear" w:color="000000" w:fill="FFFFFF"/>
            <w:vAlign w:val="center"/>
            <w:hideMark/>
          </w:tcPr>
          <w:p w14:paraId="73B12C23" w14:textId="77777777" w:rsidR="0041139F" w:rsidRPr="00D83A46" w:rsidRDefault="0041139F" w:rsidP="00C43D47">
            <w:pPr>
              <w:jc w:val="right"/>
              <w:rPr>
                <w:rFonts w:ascii="Calibri" w:hAnsi="Calibri"/>
                <w:sz w:val="20"/>
              </w:rPr>
            </w:pPr>
            <w:r w:rsidRPr="00D83A46">
              <w:rPr>
                <w:rFonts w:ascii="Calibri" w:hAnsi="Calibri"/>
                <w:sz w:val="20"/>
              </w:rPr>
              <w:t>24 004</w:t>
            </w:r>
          </w:p>
        </w:tc>
      </w:tr>
      <w:tr w:rsidR="0041139F" w:rsidRPr="00D83A46" w14:paraId="2690136E" w14:textId="77777777" w:rsidTr="00C43D47">
        <w:trPr>
          <w:trHeight w:val="255"/>
        </w:trPr>
        <w:tc>
          <w:tcPr>
            <w:tcW w:w="3240" w:type="dxa"/>
            <w:tcBorders>
              <w:top w:val="nil"/>
              <w:left w:val="nil"/>
              <w:bottom w:val="nil"/>
              <w:right w:val="nil"/>
            </w:tcBorders>
            <w:shd w:val="clear" w:color="000000" w:fill="FFFFFF"/>
            <w:vAlign w:val="center"/>
            <w:hideMark/>
          </w:tcPr>
          <w:p w14:paraId="1AE47A6B"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4A3914CA" w14:textId="77777777" w:rsidR="0041139F" w:rsidRPr="00D83A46" w:rsidRDefault="0041139F" w:rsidP="00C43D47">
            <w:pPr>
              <w:jc w:val="right"/>
              <w:rPr>
                <w:rFonts w:ascii="Calibri" w:hAnsi="Calibri"/>
                <w:sz w:val="20"/>
              </w:rPr>
            </w:pPr>
            <w:r w:rsidRPr="00D83A46">
              <w:rPr>
                <w:rFonts w:ascii="Calibri" w:hAnsi="Calibri"/>
                <w:sz w:val="20"/>
              </w:rPr>
              <w:t>-1 869</w:t>
            </w:r>
          </w:p>
        </w:tc>
        <w:tc>
          <w:tcPr>
            <w:tcW w:w="1420" w:type="dxa"/>
            <w:tcBorders>
              <w:top w:val="nil"/>
              <w:left w:val="nil"/>
              <w:bottom w:val="nil"/>
              <w:right w:val="nil"/>
            </w:tcBorders>
            <w:shd w:val="clear" w:color="000000" w:fill="FFFFFF"/>
            <w:vAlign w:val="center"/>
            <w:hideMark/>
          </w:tcPr>
          <w:p w14:paraId="0ADF72E3"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3947185A"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77DFCC6" w14:textId="77777777" w:rsidR="0041139F" w:rsidRPr="00D83A46" w:rsidRDefault="0041139F" w:rsidP="00C43D47">
            <w:pPr>
              <w:jc w:val="right"/>
              <w:rPr>
                <w:rFonts w:ascii="Calibri" w:hAnsi="Calibri"/>
                <w:sz w:val="20"/>
              </w:rPr>
            </w:pPr>
            <w:r w:rsidRPr="00D83A46">
              <w:rPr>
                <w:rFonts w:ascii="Calibri" w:hAnsi="Calibri"/>
                <w:sz w:val="20"/>
              </w:rPr>
              <w:t>-573</w:t>
            </w:r>
          </w:p>
        </w:tc>
        <w:tc>
          <w:tcPr>
            <w:tcW w:w="1420" w:type="dxa"/>
            <w:tcBorders>
              <w:top w:val="nil"/>
              <w:left w:val="nil"/>
              <w:bottom w:val="nil"/>
              <w:right w:val="nil"/>
            </w:tcBorders>
            <w:shd w:val="clear" w:color="000000" w:fill="FFFFFF"/>
            <w:vAlign w:val="center"/>
            <w:hideMark/>
          </w:tcPr>
          <w:p w14:paraId="37572E18" w14:textId="77777777" w:rsidR="0041139F" w:rsidRPr="00D83A46" w:rsidRDefault="0041139F" w:rsidP="00C43D47">
            <w:pPr>
              <w:jc w:val="right"/>
              <w:rPr>
                <w:rFonts w:ascii="Calibri" w:hAnsi="Calibri"/>
                <w:sz w:val="20"/>
              </w:rPr>
            </w:pPr>
            <w:r w:rsidRPr="00D83A46">
              <w:rPr>
                <w:rFonts w:ascii="Calibri" w:hAnsi="Calibri"/>
                <w:sz w:val="20"/>
              </w:rPr>
              <w:t>-573</w:t>
            </w:r>
          </w:p>
        </w:tc>
      </w:tr>
      <w:tr w:rsidR="0041139F" w:rsidRPr="00D83A46" w14:paraId="78BF4CC0" w14:textId="77777777" w:rsidTr="00C43D47">
        <w:trPr>
          <w:trHeight w:val="255"/>
        </w:trPr>
        <w:tc>
          <w:tcPr>
            <w:tcW w:w="3240" w:type="dxa"/>
            <w:tcBorders>
              <w:top w:val="nil"/>
              <w:left w:val="nil"/>
              <w:bottom w:val="nil"/>
              <w:right w:val="nil"/>
            </w:tcBorders>
            <w:shd w:val="clear" w:color="000000" w:fill="FFFFFF"/>
            <w:vAlign w:val="center"/>
            <w:hideMark/>
          </w:tcPr>
          <w:p w14:paraId="00462C18"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1F1652FD" w14:textId="77777777" w:rsidR="0041139F" w:rsidRPr="00D83A46" w:rsidRDefault="0041139F" w:rsidP="00C43D47">
            <w:pPr>
              <w:jc w:val="right"/>
              <w:rPr>
                <w:rFonts w:ascii="Calibri" w:hAnsi="Calibri"/>
                <w:sz w:val="20"/>
              </w:rPr>
            </w:pPr>
            <w:r w:rsidRPr="00D83A46">
              <w:rPr>
                <w:rFonts w:ascii="Calibri" w:hAnsi="Calibri"/>
                <w:sz w:val="20"/>
              </w:rPr>
              <w:t>-27 035</w:t>
            </w:r>
          </w:p>
        </w:tc>
        <w:tc>
          <w:tcPr>
            <w:tcW w:w="1420" w:type="dxa"/>
            <w:tcBorders>
              <w:top w:val="nil"/>
              <w:left w:val="nil"/>
              <w:bottom w:val="nil"/>
              <w:right w:val="nil"/>
            </w:tcBorders>
            <w:shd w:val="clear" w:color="000000" w:fill="FFFFFF"/>
            <w:vAlign w:val="center"/>
            <w:hideMark/>
          </w:tcPr>
          <w:p w14:paraId="367A6537" w14:textId="77777777" w:rsidR="0041139F" w:rsidRPr="00D83A46" w:rsidRDefault="0041139F" w:rsidP="00C43D47">
            <w:pPr>
              <w:jc w:val="right"/>
              <w:rPr>
                <w:rFonts w:ascii="Calibri" w:hAnsi="Calibri"/>
                <w:sz w:val="20"/>
              </w:rPr>
            </w:pPr>
            <w:r w:rsidRPr="00D83A46">
              <w:rPr>
                <w:rFonts w:ascii="Calibri" w:hAnsi="Calibri"/>
                <w:sz w:val="20"/>
              </w:rPr>
              <w:t>-5 000</w:t>
            </w:r>
          </w:p>
        </w:tc>
        <w:tc>
          <w:tcPr>
            <w:tcW w:w="1420" w:type="dxa"/>
            <w:tcBorders>
              <w:top w:val="nil"/>
              <w:left w:val="nil"/>
              <w:bottom w:val="nil"/>
              <w:right w:val="nil"/>
            </w:tcBorders>
            <w:shd w:val="clear" w:color="000000" w:fill="FFFFFF"/>
            <w:vAlign w:val="center"/>
            <w:hideMark/>
          </w:tcPr>
          <w:p w14:paraId="1089C4C7" w14:textId="77777777" w:rsidR="0041139F" w:rsidRPr="00D83A46" w:rsidRDefault="0041139F" w:rsidP="00C43D47">
            <w:pPr>
              <w:jc w:val="right"/>
              <w:rPr>
                <w:rFonts w:ascii="Calibri" w:hAnsi="Calibri"/>
                <w:sz w:val="20"/>
              </w:rPr>
            </w:pPr>
            <w:r w:rsidRPr="00D83A46">
              <w:rPr>
                <w:rFonts w:ascii="Calibri" w:hAnsi="Calibri"/>
                <w:sz w:val="20"/>
              </w:rPr>
              <w:t>-5 000</w:t>
            </w:r>
          </w:p>
        </w:tc>
        <w:tc>
          <w:tcPr>
            <w:tcW w:w="1420" w:type="dxa"/>
            <w:tcBorders>
              <w:top w:val="nil"/>
              <w:left w:val="nil"/>
              <w:bottom w:val="nil"/>
              <w:right w:val="nil"/>
            </w:tcBorders>
            <w:shd w:val="clear" w:color="000000" w:fill="FFFFFF"/>
            <w:vAlign w:val="center"/>
            <w:hideMark/>
          </w:tcPr>
          <w:p w14:paraId="104EB8F3" w14:textId="77777777" w:rsidR="0041139F" w:rsidRPr="00D83A46" w:rsidRDefault="0041139F" w:rsidP="00C43D47">
            <w:pPr>
              <w:jc w:val="right"/>
              <w:rPr>
                <w:rFonts w:ascii="Calibri" w:hAnsi="Calibri"/>
                <w:sz w:val="20"/>
              </w:rPr>
            </w:pPr>
            <w:r w:rsidRPr="00D83A46">
              <w:rPr>
                <w:rFonts w:ascii="Calibri" w:hAnsi="Calibri"/>
                <w:sz w:val="20"/>
              </w:rPr>
              <w:t>-4 590</w:t>
            </w:r>
          </w:p>
        </w:tc>
        <w:tc>
          <w:tcPr>
            <w:tcW w:w="1420" w:type="dxa"/>
            <w:tcBorders>
              <w:top w:val="nil"/>
              <w:left w:val="nil"/>
              <w:bottom w:val="nil"/>
              <w:right w:val="nil"/>
            </w:tcBorders>
            <w:shd w:val="clear" w:color="000000" w:fill="FFFFFF"/>
            <w:vAlign w:val="center"/>
            <w:hideMark/>
          </w:tcPr>
          <w:p w14:paraId="3719EDA9" w14:textId="77777777" w:rsidR="0041139F" w:rsidRPr="00D83A46" w:rsidRDefault="0041139F" w:rsidP="00C43D47">
            <w:pPr>
              <w:jc w:val="right"/>
              <w:rPr>
                <w:rFonts w:ascii="Calibri" w:hAnsi="Calibri"/>
                <w:sz w:val="20"/>
              </w:rPr>
            </w:pPr>
            <w:r w:rsidRPr="00D83A46">
              <w:rPr>
                <w:rFonts w:ascii="Calibri" w:hAnsi="Calibri"/>
                <w:sz w:val="20"/>
              </w:rPr>
              <w:t>410</w:t>
            </w:r>
          </w:p>
        </w:tc>
      </w:tr>
      <w:tr w:rsidR="0041139F" w:rsidRPr="00D83A46" w14:paraId="3B4DE56F" w14:textId="77777777" w:rsidTr="00C43D47">
        <w:trPr>
          <w:trHeight w:val="255"/>
        </w:trPr>
        <w:tc>
          <w:tcPr>
            <w:tcW w:w="3240" w:type="dxa"/>
            <w:tcBorders>
              <w:top w:val="nil"/>
              <w:left w:val="nil"/>
              <w:bottom w:val="nil"/>
              <w:right w:val="nil"/>
            </w:tcBorders>
            <w:shd w:val="clear" w:color="000000" w:fill="FFFFFF"/>
            <w:vAlign w:val="center"/>
            <w:hideMark/>
          </w:tcPr>
          <w:p w14:paraId="5DF05237"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678EFA8B"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32E9C48"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5E2E64AD"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34D917B1"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076EA8C9"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2330E9AD" w14:textId="77777777" w:rsidTr="00C43D47">
        <w:trPr>
          <w:trHeight w:val="255"/>
        </w:trPr>
        <w:tc>
          <w:tcPr>
            <w:tcW w:w="3240" w:type="dxa"/>
            <w:tcBorders>
              <w:top w:val="nil"/>
              <w:left w:val="nil"/>
              <w:bottom w:val="nil"/>
              <w:right w:val="nil"/>
            </w:tcBorders>
            <w:shd w:val="clear" w:color="000000" w:fill="FFFFFF"/>
            <w:vAlign w:val="center"/>
            <w:hideMark/>
          </w:tcPr>
          <w:p w14:paraId="3667B8EE"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442E41A0"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3D9875AF"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1CE79D42"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C88A8EA"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21C52533"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3973C5CC" w14:textId="77777777" w:rsidTr="00C43D47">
        <w:trPr>
          <w:trHeight w:val="255"/>
        </w:trPr>
        <w:tc>
          <w:tcPr>
            <w:tcW w:w="3240" w:type="dxa"/>
            <w:tcBorders>
              <w:top w:val="nil"/>
              <w:left w:val="nil"/>
              <w:bottom w:val="nil"/>
              <w:right w:val="nil"/>
            </w:tcBorders>
            <w:shd w:val="clear" w:color="000000" w:fill="FFFFFF"/>
            <w:vAlign w:val="center"/>
            <w:hideMark/>
          </w:tcPr>
          <w:p w14:paraId="268144A7"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483373FD"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8F58906"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E969C65"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2FABA36"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17C69CA3"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04787201" w14:textId="77777777" w:rsidTr="00C43D47">
        <w:trPr>
          <w:trHeight w:val="255"/>
        </w:trPr>
        <w:tc>
          <w:tcPr>
            <w:tcW w:w="3240" w:type="dxa"/>
            <w:tcBorders>
              <w:top w:val="nil"/>
              <w:left w:val="nil"/>
              <w:bottom w:val="nil"/>
              <w:right w:val="nil"/>
            </w:tcBorders>
            <w:shd w:val="clear" w:color="000000" w:fill="FFFFFF"/>
            <w:vAlign w:val="center"/>
            <w:hideMark/>
          </w:tcPr>
          <w:p w14:paraId="2977FFDF"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7B9FE2E7" w14:textId="77777777" w:rsidR="0041139F" w:rsidRPr="00D83A46" w:rsidRDefault="0041139F" w:rsidP="00C43D47">
            <w:pPr>
              <w:jc w:val="right"/>
              <w:rPr>
                <w:rFonts w:ascii="Calibri" w:hAnsi="Calibri"/>
                <w:sz w:val="20"/>
              </w:rPr>
            </w:pPr>
            <w:r w:rsidRPr="00D83A46">
              <w:rPr>
                <w:rFonts w:ascii="Calibri" w:hAnsi="Calibri"/>
                <w:sz w:val="20"/>
              </w:rPr>
              <w:t>-27 035</w:t>
            </w:r>
          </w:p>
        </w:tc>
        <w:tc>
          <w:tcPr>
            <w:tcW w:w="1420" w:type="dxa"/>
            <w:tcBorders>
              <w:top w:val="nil"/>
              <w:left w:val="nil"/>
              <w:bottom w:val="nil"/>
              <w:right w:val="nil"/>
            </w:tcBorders>
            <w:shd w:val="clear" w:color="000000" w:fill="FFFFFF"/>
            <w:vAlign w:val="center"/>
            <w:hideMark/>
          </w:tcPr>
          <w:p w14:paraId="3FD0B067" w14:textId="77777777" w:rsidR="0041139F" w:rsidRPr="00D83A46" w:rsidRDefault="0041139F" w:rsidP="00C43D47">
            <w:pPr>
              <w:jc w:val="right"/>
              <w:rPr>
                <w:rFonts w:ascii="Calibri" w:hAnsi="Calibri"/>
                <w:sz w:val="20"/>
              </w:rPr>
            </w:pPr>
            <w:r w:rsidRPr="00D83A46">
              <w:rPr>
                <w:rFonts w:ascii="Calibri" w:hAnsi="Calibri"/>
                <w:sz w:val="20"/>
              </w:rPr>
              <w:t>-5 000</w:t>
            </w:r>
          </w:p>
        </w:tc>
        <w:tc>
          <w:tcPr>
            <w:tcW w:w="1420" w:type="dxa"/>
            <w:tcBorders>
              <w:top w:val="nil"/>
              <w:left w:val="nil"/>
              <w:bottom w:val="nil"/>
              <w:right w:val="nil"/>
            </w:tcBorders>
            <w:shd w:val="clear" w:color="000000" w:fill="FFFFFF"/>
            <w:vAlign w:val="center"/>
            <w:hideMark/>
          </w:tcPr>
          <w:p w14:paraId="440C3C41" w14:textId="77777777" w:rsidR="0041139F" w:rsidRPr="00D83A46" w:rsidRDefault="0041139F" w:rsidP="00C43D47">
            <w:pPr>
              <w:jc w:val="right"/>
              <w:rPr>
                <w:rFonts w:ascii="Calibri" w:hAnsi="Calibri"/>
                <w:sz w:val="20"/>
              </w:rPr>
            </w:pPr>
            <w:r w:rsidRPr="00D83A46">
              <w:rPr>
                <w:rFonts w:ascii="Calibri" w:hAnsi="Calibri"/>
                <w:sz w:val="20"/>
              </w:rPr>
              <w:t>-5 000</w:t>
            </w:r>
          </w:p>
        </w:tc>
        <w:tc>
          <w:tcPr>
            <w:tcW w:w="1420" w:type="dxa"/>
            <w:tcBorders>
              <w:top w:val="nil"/>
              <w:left w:val="nil"/>
              <w:bottom w:val="nil"/>
              <w:right w:val="nil"/>
            </w:tcBorders>
            <w:shd w:val="clear" w:color="000000" w:fill="FFFFFF"/>
            <w:vAlign w:val="center"/>
            <w:hideMark/>
          </w:tcPr>
          <w:p w14:paraId="2470657A" w14:textId="77777777" w:rsidR="0041139F" w:rsidRPr="00D83A46" w:rsidRDefault="0041139F" w:rsidP="00C43D47">
            <w:pPr>
              <w:jc w:val="right"/>
              <w:rPr>
                <w:rFonts w:ascii="Calibri" w:hAnsi="Calibri"/>
                <w:sz w:val="20"/>
              </w:rPr>
            </w:pPr>
            <w:r w:rsidRPr="00D83A46">
              <w:rPr>
                <w:rFonts w:ascii="Calibri" w:hAnsi="Calibri"/>
                <w:sz w:val="20"/>
              </w:rPr>
              <w:t>-4 590</w:t>
            </w:r>
          </w:p>
        </w:tc>
        <w:tc>
          <w:tcPr>
            <w:tcW w:w="1420" w:type="dxa"/>
            <w:tcBorders>
              <w:top w:val="nil"/>
              <w:left w:val="nil"/>
              <w:bottom w:val="nil"/>
              <w:right w:val="nil"/>
            </w:tcBorders>
            <w:shd w:val="clear" w:color="000000" w:fill="FFFFFF"/>
            <w:vAlign w:val="center"/>
            <w:hideMark/>
          </w:tcPr>
          <w:p w14:paraId="06F1C753" w14:textId="77777777" w:rsidR="0041139F" w:rsidRPr="00D83A46" w:rsidRDefault="0041139F" w:rsidP="00C43D47">
            <w:pPr>
              <w:jc w:val="right"/>
              <w:rPr>
                <w:rFonts w:ascii="Calibri" w:hAnsi="Calibri"/>
                <w:sz w:val="20"/>
              </w:rPr>
            </w:pPr>
            <w:r w:rsidRPr="00D83A46">
              <w:rPr>
                <w:rFonts w:ascii="Calibri" w:hAnsi="Calibri"/>
                <w:sz w:val="20"/>
              </w:rPr>
              <w:t>410</w:t>
            </w:r>
          </w:p>
        </w:tc>
      </w:tr>
      <w:tr w:rsidR="0041139F" w:rsidRPr="00D83A46" w14:paraId="2D365527"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1BBA4258"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TARKASTUSLAUTAKUNTA</w:t>
            </w:r>
          </w:p>
        </w:tc>
        <w:tc>
          <w:tcPr>
            <w:tcW w:w="1420" w:type="dxa"/>
            <w:tcBorders>
              <w:top w:val="nil"/>
              <w:left w:val="nil"/>
              <w:bottom w:val="single" w:sz="4" w:space="0" w:color="auto"/>
              <w:right w:val="nil"/>
            </w:tcBorders>
            <w:shd w:val="clear" w:color="000000" w:fill="95C23D"/>
            <w:vAlign w:val="center"/>
            <w:hideMark/>
          </w:tcPr>
          <w:p w14:paraId="538FE35D"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521245DE"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220F42BF"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3E805ED8"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5DC36CEB"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26B5C6B0"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186D949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3EE9E2AF"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single" w:sz="4" w:space="0" w:color="auto"/>
              <w:left w:val="nil"/>
              <w:bottom w:val="nil"/>
              <w:right w:val="nil"/>
            </w:tcBorders>
            <w:shd w:val="clear" w:color="000000" w:fill="FFFFFF"/>
            <w:vAlign w:val="center"/>
            <w:hideMark/>
          </w:tcPr>
          <w:p w14:paraId="2DAA2326"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single" w:sz="4" w:space="0" w:color="auto"/>
              <w:left w:val="nil"/>
              <w:bottom w:val="nil"/>
              <w:right w:val="nil"/>
            </w:tcBorders>
            <w:shd w:val="clear" w:color="000000" w:fill="FFFFFF"/>
            <w:vAlign w:val="center"/>
            <w:hideMark/>
          </w:tcPr>
          <w:p w14:paraId="73133EE5"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single" w:sz="4" w:space="0" w:color="auto"/>
              <w:left w:val="nil"/>
              <w:bottom w:val="nil"/>
              <w:right w:val="nil"/>
            </w:tcBorders>
            <w:shd w:val="clear" w:color="000000" w:fill="FFFFFF"/>
            <w:vAlign w:val="center"/>
            <w:hideMark/>
          </w:tcPr>
          <w:p w14:paraId="4460CC14"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508202E4"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34BCDD35" w14:textId="77777777" w:rsidTr="00C43D47">
        <w:trPr>
          <w:trHeight w:val="255"/>
        </w:trPr>
        <w:tc>
          <w:tcPr>
            <w:tcW w:w="3240" w:type="dxa"/>
            <w:tcBorders>
              <w:top w:val="nil"/>
              <w:left w:val="nil"/>
              <w:bottom w:val="nil"/>
              <w:right w:val="nil"/>
            </w:tcBorders>
            <w:shd w:val="clear" w:color="000000" w:fill="FFFFFF"/>
            <w:vAlign w:val="center"/>
            <w:hideMark/>
          </w:tcPr>
          <w:p w14:paraId="269409F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184EC270"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208612A3"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5285C9C9"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19B044D"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6300E778"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02D199FD" w14:textId="77777777" w:rsidTr="00C43D47">
        <w:trPr>
          <w:trHeight w:val="255"/>
        </w:trPr>
        <w:tc>
          <w:tcPr>
            <w:tcW w:w="3240" w:type="dxa"/>
            <w:tcBorders>
              <w:top w:val="nil"/>
              <w:left w:val="nil"/>
              <w:bottom w:val="nil"/>
              <w:right w:val="nil"/>
            </w:tcBorders>
            <w:shd w:val="clear" w:color="000000" w:fill="FFFFFF"/>
            <w:vAlign w:val="center"/>
            <w:hideMark/>
          </w:tcPr>
          <w:p w14:paraId="4C7F0256"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3F896D0B" w14:textId="77777777" w:rsidR="0041139F" w:rsidRPr="00D83A46" w:rsidRDefault="0041139F" w:rsidP="00C43D47">
            <w:pPr>
              <w:jc w:val="right"/>
              <w:rPr>
                <w:rFonts w:ascii="Calibri" w:hAnsi="Calibri"/>
                <w:sz w:val="20"/>
              </w:rPr>
            </w:pPr>
            <w:r w:rsidRPr="00D83A46">
              <w:rPr>
                <w:rFonts w:ascii="Calibri" w:hAnsi="Calibri"/>
                <w:sz w:val="20"/>
              </w:rPr>
              <w:t>-22 093</w:t>
            </w:r>
          </w:p>
        </w:tc>
        <w:tc>
          <w:tcPr>
            <w:tcW w:w="1420" w:type="dxa"/>
            <w:tcBorders>
              <w:top w:val="nil"/>
              <w:left w:val="nil"/>
              <w:bottom w:val="nil"/>
              <w:right w:val="nil"/>
            </w:tcBorders>
            <w:shd w:val="clear" w:color="000000" w:fill="FFFFFF"/>
            <w:vAlign w:val="center"/>
            <w:hideMark/>
          </w:tcPr>
          <w:p w14:paraId="162903A2" w14:textId="77777777" w:rsidR="0041139F" w:rsidRPr="00D83A46" w:rsidRDefault="0041139F" w:rsidP="00C43D47">
            <w:pPr>
              <w:jc w:val="right"/>
              <w:rPr>
                <w:rFonts w:ascii="Calibri" w:hAnsi="Calibri"/>
                <w:sz w:val="20"/>
              </w:rPr>
            </w:pPr>
            <w:r w:rsidRPr="00D83A46">
              <w:rPr>
                <w:rFonts w:ascii="Calibri" w:hAnsi="Calibri"/>
                <w:sz w:val="20"/>
              </w:rPr>
              <w:t>-20 800</w:t>
            </w:r>
          </w:p>
        </w:tc>
        <w:tc>
          <w:tcPr>
            <w:tcW w:w="1420" w:type="dxa"/>
            <w:tcBorders>
              <w:top w:val="nil"/>
              <w:left w:val="nil"/>
              <w:bottom w:val="nil"/>
              <w:right w:val="nil"/>
            </w:tcBorders>
            <w:shd w:val="clear" w:color="000000" w:fill="FFFFFF"/>
            <w:vAlign w:val="center"/>
            <w:hideMark/>
          </w:tcPr>
          <w:p w14:paraId="3E7D2003" w14:textId="77777777" w:rsidR="0041139F" w:rsidRPr="00D83A46" w:rsidRDefault="0041139F" w:rsidP="00C43D47">
            <w:pPr>
              <w:jc w:val="right"/>
              <w:rPr>
                <w:rFonts w:ascii="Calibri" w:hAnsi="Calibri"/>
                <w:sz w:val="20"/>
              </w:rPr>
            </w:pPr>
            <w:r w:rsidRPr="00D83A46">
              <w:rPr>
                <w:rFonts w:ascii="Calibri" w:hAnsi="Calibri"/>
                <w:sz w:val="20"/>
              </w:rPr>
              <w:t>-20 800</w:t>
            </w:r>
          </w:p>
        </w:tc>
        <w:tc>
          <w:tcPr>
            <w:tcW w:w="1420" w:type="dxa"/>
            <w:tcBorders>
              <w:top w:val="nil"/>
              <w:left w:val="nil"/>
              <w:bottom w:val="nil"/>
              <w:right w:val="nil"/>
            </w:tcBorders>
            <w:shd w:val="clear" w:color="000000" w:fill="FFFFFF"/>
            <w:vAlign w:val="center"/>
            <w:hideMark/>
          </w:tcPr>
          <w:p w14:paraId="6141FBD6" w14:textId="77777777" w:rsidR="0041139F" w:rsidRPr="00D83A46" w:rsidRDefault="0041139F" w:rsidP="00C43D47">
            <w:pPr>
              <w:jc w:val="right"/>
              <w:rPr>
                <w:rFonts w:ascii="Calibri" w:hAnsi="Calibri"/>
                <w:sz w:val="20"/>
              </w:rPr>
            </w:pPr>
            <w:r w:rsidRPr="00D83A46">
              <w:rPr>
                <w:rFonts w:ascii="Calibri" w:hAnsi="Calibri"/>
                <w:sz w:val="20"/>
              </w:rPr>
              <w:t>-25 864</w:t>
            </w:r>
          </w:p>
        </w:tc>
        <w:tc>
          <w:tcPr>
            <w:tcW w:w="1420" w:type="dxa"/>
            <w:tcBorders>
              <w:top w:val="nil"/>
              <w:left w:val="nil"/>
              <w:bottom w:val="nil"/>
              <w:right w:val="nil"/>
            </w:tcBorders>
            <w:shd w:val="clear" w:color="000000" w:fill="FFFFFF"/>
            <w:vAlign w:val="center"/>
            <w:hideMark/>
          </w:tcPr>
          <w:p w14:paraId="3B673E66" w14:textId="77777777" w:rsidR="0041139F" w:rsidRPr="00D83A46" w:rsidRDefault="0041139F" w:rsidP="00C43D47">
            <w:pPr>
              <w:jc w:val="right"/>
              <w:rPr>
                <w:rFonts w:ascii="Calibri" w:hAnsi="Calibri"/>
                <w:sz w:val="20"/>
              </w:rPr>
            </w:pPr>
            <w:r w:rsidRPr="00D83A46">
              <w:rPr>
                <w:rFonts w:ascii="Calibri" w:hAnsi="Calibri"/>
                <w:sz w:val="20"/>
              </w:rPr>
              <w:t>-5 064</w:t>
            </w:r>
          </w:p>
        </w:tc>
      </w:tr>
      <w:tr w:rsidR="0041139F" w:rsidRPr="00D83A46" w14:paraId="01748DC7" w14:textId="77777777" w:rsidTr="00C43D47">
        <w:trPr>
          <w:trHeight w:val="255"/>
        </w:trPr>
        <w:tc>
          <w:tcPr>
            <w:tcW w:w="3240" w:type="dxa"/>
            <w:tcBorders>
              <w:top w:val="nil"/>
              <w:left w:val="nil"/>
              <w:bottom w:val="nil"/>
              <w:right w:val="nil"/>
            </w:tcBorders>
            <w:shd w:val="clear" w:color="000000" w:fill="FFFFFF"/>
            <w:vAlign w:val="center"/>
            <w:hideMark/>
          </w:tcPr>
          <w:p w14:paraId="3E0D2499"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1941E970" w14:textId="77777777" w:rsidR="0041139F" w:rsidRPr="00D83A46" w:rsidRDefault="0041139F" w:rsidP="00C43D47">
            <w:pPr>
              <w:jc w:val="right"/>
              <w:rPr>
                <w:rFonts w:ascii="Calibri" w:hAnsi="Calibri"/>
                <w:sz w:val="20"/>
              </w:rPr>
            </w:pPr>
            <w:r w:rsidRPr="00D83A46">
              <w:rPr>
                <w:rFonts w:ascii="Calibri" w:hAnsi="Calibri"/>
                <w:sz w:val="20"/>
              </w:rPr>
              <w:t>-23</w:t>
            </w:r>
          </w:p>
        </w:tc>
        <w:tc>
          <w:tcPr>
            <w:tcW w:w="1420" w:type="dxa"/>
            <w:tcBorders>
              <w:top w:val="nil"/>
              <w:left w:val="nil"/>
              <w:bottom w:val="nil"/>
              <w:right w:val="nil"/>
            </w:tcBorders>
            <w:shd w:val="clear" w:color="000000" w:fill="FFFFFF"/>
            <w:vAlign w:val="center"/>
            <w:hideMark/>
          </w:tcPr>
          <w:p w14:paraId="10A52EBA" w14:textId="77777777" w:rsidR="0041139F" w:rsidRPr="00D83A46" w:rsidRDefault="0041139F" w:rsidP="00C43D47">
            <w:pPr>
              <w:jc w:val="right"/>
              <w:rPr>
                <w:rFonts w:ascii="Calibri" w:hAnsi="Calibri"/>
                <w:sz w:val="20"/>
              </w:rPr>
            </w:pPr>
            <w:r w:rsidRPr="00D83A46">
              <w:rPr>
                <w:rFonts w:ascii="Calibri" w:hAnsi="Calibri"/>
                <w:sz w:val="20"/>
              </w:rPr>
              <w:t>-250</w:t>
            </w:r>
          </w:p>
        </w:tc>
        <w:tc>
          <w:tcPr>
            <w:tcW w:w="1420" w:type="dxa"/>
            <w:tcBorders>
              <w:top w:val="nil"/>
              <w:left w:val="nil"/>
              <w:bottom w:val="nil"/>
              <w:right w:val="nil"/>
            </w:tcBorders>
            <w:shd w:val="clear" w:color="000000" w:fill="FFFFFF"/>
            <w:vAlign w:val="center"/>
            <w:hideMark/>
          </w:tcPr>
          <w:p w14:paraId="2BFE6286" w14:textId="77777777" w:rsidR="0041139F" w:rsidRPr="00D83A46" w:rsidRDefault="0041139F" w:rsidP="00C43D47">
            <w:pPr>
              <w:jc w:val="right"/>
              <w:rPr>
                <w:rFonts w:ascii="Calibri" w:hAnsi="Calibri"/>
                <w:sz w:val="20"/>
              </w:rPr>
            </w:pPr>
            <w:r w:rsidRPr="00D83A46">
              <w:rPr>
                <w:rFonts w:ascii="Calibri" w:hAnsi="Calibri"/>
                <w:sz w:val="20"/>
              </w:rPr>
              <w:t>-250</w:t>
            </w:r>
          </w:p>
        </w:tc>
        <w:tc>
          <w:tcPr>
            <w:tcW w:w="1420" w:type="dxa"/>
            <w:tcBorders>
              <w:top w:val="nil"/>
              <w:left w:val="nil"/>
              <w:bottom w:val="nil"/>
              <w:right w:val="nil"/>
            </w:tcBorders>
            <w:shd w:val="clear" w:color="000000" w:fill="FFFFFF"/>
            <w:vAlign w:val="center"/>
            <w:hideMark/>
          </w:tcPr>
          <w:p w14:paraId="5916770F" w14:textId="77777777" w:rsidR="0041139F" w:rsidRPr="00D83A46" w:rsidRDefault="0041139F" w:rsidP="00C43D47">
            <w:pPr>
              <w:jc w:val="right"/>
              <w:rPr>
                <w:rFonts w:ascii="Calibri" w:hAnsi="Calibri"/>
                <w:sz w:val="20"/>
              </w:rPr>
            </w:pPr>
            <w:r w:rsidRPr="00D83A46">
              <w:rPr>
                <w:rFonts w:ascii="Calibri" w:hAnsi="Calibri"/>
                <w:sz w:val="20"/>
              </w:rPr>
              <w:t>-296</w:t>
            </w:r>
          </w:p>
        </w:tc>
        <w:tc>
          <w:tcPr>
            <w:tcW w:w="1420" w:type="dxa"/>
            <w:tcBorders>
              <w:top w:val="nil"/>
              <w:left w:val="nil"/>
              <w:bottom w:val="nil"/>
              <w:right w:val="nil"/>
            </w:tcBorders>
            <w:shd w:val="clear" w:color="000000" w:fill="FFFFFF"/>
            <w:vAlign w:val="center"/>
            <w:hideMark/>
          </w:tcPr>
          <w:p w14:paraId="4DE2661F" w14:textId="77777777" w:rsidR="0041139F" w:rsidRPr="00D83A46" w:rsidRDefault="0041139F" w:rsidP="00C43D47">
            <w:pPr>
              <w:jc w:val="right"/>
              <w:rPr>
                <w:rFonts w:ascii="Calibri" w:hAnsi="Calibri"/>
                <w:sz w:val="20"/>
              </w:rPr>
            </w:pPr>
            <w:r w:rsidRPr="00D83A46">
              <w:rPr>
                <w:rFonts w:ascii="Calibri" w:hAnsi="Calibri"/>
                <w:sz w:val="20"/>
              </w:rPr>
              <w:t>-46</w:t>
            </w:r>
          </w:p>
        </w:tc>
      </w:tr>
      <w:tr w:rsidR="0041139F" w:rsidRPr="00D83A46" w14:paraId="475969AC" w14:textId="77777777" w:rsidTr="00C43D47">
        <w:trPr>
          <w:trHeight w:val="255"/>
        </w:trPr>
        <w:tc>
          <w:tcPr>
            <w:tcW w:w="3240" w:type="dxa"/>
            <w:tcBorders>
              <w:top w:val="nil"/>
              <w:left w:val="nil"/>
              <w:bottom w:val="nil"/>
              <w:right w:val="nil"/>
            </w:tcBorders>
            <w:shd w:val="clear" w:color="000000" w:fill="FFFFFF"/>
            <w:vAlign w:val="center"/>
            <w:hideMark/>
          </w:tcPr>
          <w:p w14:paraId="6F6FCEF3"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2F63414E" w14:textId="77777777" w:rsidR="0041139F" w:rsidRPr="00D83A46" w:rsidRDefault="0041139F" w:rsidP="00C43D47">
            <w:pPr>
              <w:jc w:val="right"/>
              <w:rPr>
                <w:rFonts w:ascii="Calibri" w:hAnsi="Calibri"/>
                <w:sz w:val="20"/>
              </w:rPr>
            </w:pPr>
            <w:r w:rsidRPr="00D83A46">
              <w:rPr>
                <w:rFonts w:ascii="Calibri" w:hAnsi="Calibri"/>
                <w:sz w:val="20"/>
              </w:rPr>
              <w:t>-22 116</w:t>
            </w:r>
          </w:p>
        </w:tc>
        <w:tc>
          <w:tcPr>
            <w:tcW w:w="1420" w:type="dxa"/>
            <w:tcBorders>
              <w:top w:val="nil"/>
              <w:left w:val="nil"/>
              <w:bottom w:val="nil"/>
              <w:right w:val="nil"/>
            </w:tcBorders>
            <w:shd w:val="clear" w:color="000000" w:fill="FFFFFF"/>
            <w:vAlign w:val="center"/>
            <w:hideMark/>
          </w:tcPr>
          <w:p w14:paraId="0DCD2A7A" w14:textId="77777777" w:rsidR="0041139F" w:rsidRPr="00D83A46" w:rsidRDefault="0041139F" w:rsidP="00C43D47">
            <w:pPr>
              <w:jc w:val="right"/>
              <w:rPr>
                <w:rFonts w:ascii="Calibri" w:hAnsi="Calibri"/>
                <w:sz w:val="20"/>
              </w:rPr>
            </w:pPr>
            <w:r w:rsidRPr="00D83A46">
              <w:rPr>
                <w:rFonts w:ascii="Calibri" w:hAnsi="Calibri"/>
                <w:sz w:val="20"/>
              </w:rPr>
              <w:t>-21 050</w:t>
            </w:r>
          </w:p>
        </w:tc>
        <w:tc>
          <w:tcPr>
            <w:tcW w:w="1420" w:type="dxa"/>
            <w:tcBorders>
              <w:top w:val="nil"/>
              <w:left w:val="nil"/>
              <w:bottom w:val="nil"/>
              <w:right w:val="nil"/>
            </w:tcBorders>
            <w:shd w:val="clear" w:color="000000" w:fill="FFFFFF"/>
            <w:vAlign w:val="center"/>
            <w:hideMark/>
          </w:tcPr>
          <w:p w14:paraId="12E33555" w14:textId="77777777" w:rsidR="0041139F" w:rsidRPr="00D83A46" w:rsidRDefault="0041139F" w:rsidP="00C43D47">
            <w:pPr>
              <w:jc w:val="right"/>
              <w:rPr>
                <w:rFonts w:ascii="Calibri" w:hAnsi="Calibri"/>
                <w:sz w:val="20"/>
              </w:rPr>
            </w:pPr>
            <w:r w:rsidRPr="00D83A46">
              <w:rPr>
                <w:rFonts w:ascii="Calibri" w:hAnsi="Calibri"/>
                <w:sz w:val="20"/>
              </w:rPr>
              <w:t>-21 050</w:t>
            </w:r>
          </w:p>
        </w:tc>
        <w:tc>
          <w:tcPr>
            <w:tcW w:w="1420" w:type="dxa"/>
            <w:tcBorders>
              <w:top w:val="nil"/>
              <w:left w:val="nil"/>
              <w:bottom w:val="nil"/>
              <w:right w:val="nil"/>
            </w:tcBorders>
            <w:shd w:val="clear" w:color="000000" w:fill="FFFFFF"/>
            <w:vAlign w:val="center"/>
            <w:hideMark/>
          </w:tcPr>
          <w:p w14:paraId="3181BB65" w14:textId="77777777" w:rsidR="0041139F" w:rsidRPr="00D83A46" w:rsidRDefault="0041139F" w:rsidP="00C43D47">
            <w:pPr>
              <w:jc w:val="right"/>
              <w:rPr>
                <w:rFonts w:ascii="Calibri" w:hAnsi="Calibri"/>
                <w:sz w:val="20"/>
              </w:rPr>
            </w:pPr>
            <w:r w:rsidRPr="00D83A46">
              <w:rPr>
                <w:rFonts w:ascii="Calibri" w:hAnsi="Calibri"/>
                <w:sz w:val="20"/>
              </w:rPr>
              <w:t>-26 161</w:t>
            </w:r>
          </w:p>
        </w:tc>
        <w:tc>
          <w:tcPr>
            <w:tcW w:w="1420" w:type="dxa"/>
            <w:tcBorders>
              <w:top w:val="nil"/>
              <w:left w:val="nil"/>
              <w:bottom w:val="nil"/>
              <w:right w:val="nil"/>
            </w:tcBorders>
            <w:shd w:val="clear" w:color="000000" w:fill="FFFFFF"/>
            <w:vAlign w:val="center"/>
            <w:hideMark/>
          </w:tcPr>
          <w:p w14:paraId="58FEF066" w14:textId="77777777" w:rsidR="0041139F" w:rsidRPr="00D83A46" w:rsidRDefault="0041139F" w:rsidP="00C43D47">
            <w:pPr>
              <w:jc w:val="right"/>
              <w:rPr>
                <w:rFonts w:ascii="Calibri" w:hAnsi="Calibri"/>
                <w:sz w:val="20"/>
              </w:rPr>
            </w:pPr>
            <w:r w:rsidRPr="00D83A46">
              <w:rPr>
                <w:rFonts w:ascii="Calibri" w:hAnsi="Calibri"/>
                <w:sz w:val="20"/>
              </w:rPr>
              <w:t>-5 111</w:t>
            </w:r>
          </w:p>
        </w:tc>
      </w:tr>
      <w:tr w:rsidR="0041139F" w:rsidRPr="00D83A46" w14:paraId="753F47A6" w14:textId="77777777" w:rsidTr="00C43D47">
        <w:trPr>
          <w:trHeight w:val="255"/>
        </w:trPr>
        <w:tc>
          <w:tcPr>
            <w:tcW w:w="3240" w:type="dxa"/>
            <w:tcBorders>
              <w:top w:val="nil"/>
              <w:left w:val="nil"/>
              <w:bottom w:val="nil"/>
              <w:right w:val="nil"/>
            </w:tcBorders>
            <w:shd w:val="clear" w:color="000000" w:fill="FFFFFF"/>
            <w:vAlign w:val="center"/>
            <w:hideMark/>
          </w:tcPr>
          <w:p w14:paraId="4C37C58C"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12A27270"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D0CFFB6"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6BADED4"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A0352A3"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C863F82"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7C2488DD" w14:textId="77777777" w:rsidTr="00C43D47">
        <w:trPr>
          <w:trHeight w:val="255"/>
        </w:trPr>
        <w:tc>
          <w:tcPr>
            <w:tcW w:w="3240" w:type="dxa"/>
            <w:tcBorders>
              <w:top w:val="nil"/>
              <w:left w:val="nil"/>
              <w:bottom w:val="nil"/>
              <w:right w:val="nil"/>
            </w:tcBorders>
            <w:shd w:val="clear" w:color="000000" w:fill="FFFFFF"/>
            <w:vAlign w:val="center"/>
            <w:hideMark/>
          </w:tcPr>
          <w:p w14:paraId="17AC9B07"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53C4086D"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22840FDF"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3F61A26C"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1FA0DCDB"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9458C4E"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0FDDF4B6" w14:textId="77777777" w:rsidTr="00C43D47">
        <w:trPr>
          <w:trHeight w:val="255"/>
        </w:trPr>
        <w:tc>
          <w:tcPr>
            <w:tcW w:w="3240" w:type="dxa"/>
            <w:tcBorders>
              <w:top w:val="nil"/>
              <w:left w:val="nil"/>
              <w:bottom w:val="nil"/>
              <w:right w:val="nil"/>
            </w:tcBorders>
            <w:shd w:val="clear" w:color="000000" w:fill="FFFFFF"/>
            <w:vAlign w:val="center"/>
            <w:hideMark/>
          </w:tcPr>
          <w:p w14:paraId="20A3824B"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3BCA4266"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59622403"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250C6294"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672E9949"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01BB7757"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1D5E22A1" w14:textId="77777777" w:rsidTr="00C43D47">
        <w:trPr>
          <w:trHeight w:val="255"/>
        </w:trPr>
        <w:tc>
          <w:tcPr>
            <w:tcW w:w="3240" w:type="dxa"/>
            <w:tcBorders>
              <w:top w:val="nil"/>
              <w:left w:val="nil"/>
              <w:bottom w:val="nil"/>
              <w:right w:val="nil"/>
            </w:tcBorders>
            <w:shd w:val="clear" w:color="000000" w:fill="FFFFFF"/>
            <w:vAlign w:val="center"/>
            <w:hideMark/>
          </w:tcPr>
          <w:p w14:paraId="5101B51F"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498E5049" w14:textId="77777777" w:rsidR="0041139F" w:rsidRPr="00D83A46" w:rsidRDefault="0041139F" w:rsidP="00C43D47">
            <w:pPr>
              <w:jc w:val="right"/>
              <w:rPr>
                <w:rFonts w:ascii="Calibri" w:hAnsi="Calibri"/>
                <w:sz w:val="20"/>
              </w:rPr>
            </w:pPr>
            <w:r w:rsidRPr="00D83A46">
              <w:rPr>
                <w:rFonts w:ascii="Calibri" w:hAnsi="Calibri"/>
                <w:sz w:val="20"/>
              </w:rPr>
              <w:t>-22 116</w:t>
            </w:r>
          </w:p>
        </w:tc>
        <w:tc>
          <w:tcPr>
            <w:tcW w:w="1420" w:type="dxa"/>
            <w:tcBorders>
              <w:top w:val="nil"/>
              <w:left w:val="nil"/>
              <w:bottom w:val="nil"/>
              <w:right w:val="nil"/>
            </w:tcBorders>
            <w:shd w:val="clear" w:color="000000" w:fill="FFFFFF"/>
            <w:vAlign w:val="center"/>
            <w:hideMark/>
          </w:tcPr>
          <w:p w14:paraId="73AADB2E" w14:textId="77777777" w:rsidR="0041139F" w:rsidRPr="00D83A46" w:rsidRDefault="0041139F" w:rsidP="00C43D47">
            <w:pPr>
              <w:jc w:val="right"/>
              <w:rPr>
                <w:rFonts w:ascii="Calibri" w:hAnsi="Calibri"/>
                <w:sz w:val="20"/>
              </w:rPr>
            </w:pPr>
            <w:r w:rsidRPr="00D83A46">
              <w:rPr>
                <w:rFonts w:ascii="Calibri" w:hAnsi="Calibri"/>
                <w:sz w:val="20"/>
              </w:rPr>
              <w:t>-21 050</w:t>
            </w:r>
          </w:p>
        </w:tc>
        <w:tc>
          <w:tcPr>
            <w:tcW w:w="1420" w:type="dxa"/>
            <w:tcBorders>
              <w:top w:val="nil"/>
              <w:left w:val="nil"/>
              <w:bottom w:val="nil"/>
              <w:right w:val="nil"/>
            </w:tcBorders>
            <w:shd w:val="clear" w:color="000000" w:fill="FFFFFF"/>
            <w:vAlign w:val="center"/>
            <w:hideMark/>
          </w:tcPr>
          <w:p w14:paraId="7CA76BAB" w14:textId="77777777" w:rsidR="0041139F" w:rsidRPr="00D83A46" w:rsidRDefault="0041139F" w:rsidP="00C43D47">
            <w:pPr>
              <w:jc w:val="right"/>
              <w:rPr>
                <w:rFonts w:ascii="Calibri" w:hAnsi="Calibri"/>
                <w:sz w:val="20"/>
              </w:rPr>
            </w:pPr>
            <w:r w:rsidRPr="00D83A46">
              <w:rPr>
                <w:rFonts w:ascii="Calibri" w:hAnsi="Calibri"/>
                <w:sz w:val="20"/>
              </w:rPr>
              <w:t>-21 050</w:t>
            </w:r>
          </w:p>
        </w:tc>
        <w:tc>
          <w:tcPr>
            <w:tcW w:w="1420" w:type="dxa"/>
            <w:tcBorders>
              <w:top w:val="nil"/>
              <w:left w:val="nil"/>
              <w:bottom w:val="nil"/>
              <w:right w:val="nil"/>
            </w:tcBorders>
            <w:shd w:val="clear" w:color="000000" w:fill="FFFFFF"/>
            <w:vAlign w:val="center"/>
            <w:hideMark/>
          </w:tcPr>
          <w:p w14:paraId="3DDA77FB" w14:textId="77777777" w:rsidR="0041139F" w:rsidRPr="00D83A46" w:rsidRDefault="0041139F" w:rsidP="00C43D47">
            <w:pPr>
              <w:jc w:val="right"/>
              <w:rPr>
                <w:rFonts w:ascii="Calibri" w:hAnsi="Calibri"/>
                <w:sz w:val="20"/>
              </w:rPr>
            </w:pPr>
            <w:r w:rsidRPr="00D83A46">
              <w:rPr>
                <w:rFonts w:ascii="Calibri" w:hAnsi="Calibri"/>
                <w:sz w:val="20"/>
              </w:rPr>
              <w:t>-26 161</w:t>
            </w:r>
          </w:p>
        </w:tc>
        <w:tc>
          <w:tcPr>
            <w:tcW w:w="1420" w:type="dxa"/>
            <w:tcBorders>
              <w:top w:val="nil"/>
              <w:left w:val="nil"/>
              <w:bottom w:val="nil"/>
              <w:right w:val="nil"/>
            </w:tcBorders>
            <w:shd w:val="clear" w:color="000000" w:fill="FFFFFF"/>
            <w:vAlign w:val="center"/>
            <w:hideMark/>
          </w:tcPr>
          <w:p w14:paraId="0139B194" w14:textId="77777777" w:rsidR="0041139F" w:rsidRPr="00D83A46" w:rsidRDefault="0041139F" w:rsidP="00C43D47">
            <w:pPr>
              <w:jc w:val="right"/>
              <w:rPr>
                <w:rFonts w:ascii="Calibri" w:hAnsi="Calibri"/>
                <w:sz w:val="20"/>
              </w:rPr>
            </w:pPr>
            <w:r w:rsidRPr="00D83A46">
              <w:rPr>
                <w:rFonts w:ascii="Calibri" w:hAnsi="Calibri"/>
                <w:sz w:val="20"/>
              </w:rPr>
              <w:t>-5 111</w:t>
            </w:r>
          </w:p>
        </w:tc>
      </w:tr>
      <w:tr w:rsidR="0041139F" w:rsidRPr="00D83A46" w14:paraId="537219DD"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3F63463E"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KAUPUNGINHALLITUS</w:t>
            </w:r>
          </w:p>
        </w:tc>
        <w:tc>
          <w:tcPr>
            <w:tcW w:w="1420" w:type="dxa"/>
            <w:tcBorders>
              <w:top w:val="nil"/>
              <w:left w:val="nil"/>
              <w:bottom w:val="single" w:sz="4" w:space="0" w:color="auto"/>
              <w:right w:val="nil"/>
            </w:tcBorders>
            <w:shd w:val="clear" w:color="000000" w:fill="95C23D"/>
            <w:vAlign w:val="center"/>
            <w:hideMark/>
          </w:tcPr>
          <w:p w14:paraId="5E8A9000"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04C33F7F"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5167A967"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10DAAC1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30088F6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10CC711E"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5B571D02"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3800BAE1" w14:textId="77777777" w:rsidR="0041139F" w:rsidRPr="00D83A46" w:rsidRDefault="0041139F" w:rsidP="00C43D47">
            <w:pPr>
              <w:jc w:val="right"/>
              <w:rPr>
                <w:rFonts w:ascii="Calibri" w:hAnsi="Calibri"/>
                <w:sz w:val="20"/>
              </w:rPr>
            </w:pPr>
            <w:r w:rsidRPr="00D83A46">
              <w:rPr>
                <w:rFonts w:ascii="Calibri" w:hAnsi="Calibri"/>
                <w:sz w:val="20"/>
              </w:rPr>
              <w:t>479 551</w:t>
            </w:r>
          </w:p>
        </w:tc>
        <w:tc>
          <w:tcPr>
            <w:tcW w:w="1420" w:type="dxa"/>
            <w:tcBorders>
              <w:top w:val="single" w:sz="4" w:space="0" w:color="auto"/>
              <w:left w:val="nil"/>
              <w:bottom w:val="nil"/>
              <w:right w:val="nil"/>
            </w:tcBorders>
            <w:shd w:val="clear" w:color="000000" w:fill="FFFFFF"/>
            <w:vAlign w:val="center"/>
            <w:hideMark/>
          </w:tcPr>
          <w:p w14:paraId="0F0E2BD3" w14:textId="77777777" w:rsidR="0041139F" w:rsidRPr="00D83A46" w:rsidRDefault="0041139F" w:rsidP="00C43D47">
            <w:pPr>
              <w:jc w:val="right"/>
              <w:rPr>
                <w:rFonts w:ascii="Calibri" w:hAnsi="Calibri"/>
                <w:sz w:val="20"/>
              </w:rPr>
            </w:pPr>
            <w:r w:rsidRPr="00D83A46">
              <w:rPr>
                <w:rFonts w:ascii="Calibri" w:hAnsi="Calibri"/>
                <w:sz w:val="20"/>
              </w:rPr>
              <w:t>389 109</w:t>
            </w:r>
          </w:p>
        </w:tc>
        <w:tc>
          <w:tcPr>
            <w:tcW w:w="1420" w:type="dxa"/>
            <w:tcBorders>
              <w:top w:val="single" w:sz="4" w:space="0" w:color="auto"/>
              <w:left w:val="nil"/>
              <w:bottom w:val="nil"/>
              <w:right w:val="nil"/>
            </w:tcBorders>
            <w:shd w:val="clear" w:color="000000" w:fill="FFFFFF"/>
            <w:vAlign w:val="center"/>
            <w:hideMark/>
          </w:tcPr>
          <w:p w14:paraId="2DB3E837" w14:textId="77777777" w:rsidR="0041139F" w:rsidRPr="00D83A46" w:rsidRDefault="0041139F" w:rsidP="00C43D47">
            <w:pPr>
              <w:jc w:val="right"/>
              <w:rPr>
                <w:rFonts w:ascii="Calibri" w:hAnsi="Calibri"/>
                <w:sz w:val="20"/>
              </w:rPr>
            </w:pPr>
            <w:r w:rsidRPr="00D83A46">
              <w:rPr>
                <w:rFonts w:ascii="Calibri" w:hAnsi="Calibri"/>
                <w:sz w:val="20"/>
              </w:rPr>
              <w:t>389 109</w:t>
            </w:r>
          </w:p>
        </w:tc>
        <w:tc>
          <w:tcPr>
            <w:tcW w:w="1420" w:type="dxa"/>
            <w:tcBorders>
              <w:top w:val="single" w:sz="4" w:space="0" w:color="auto"/>
              <w:left w:val="nil"/>
              <w:bottom w:val="nil"/>
              <w:right w:val="nil"/>
            </w:tcBorders>
            <w:shd w:val="clear" w:color="000000" w:fill="FFFFFF"/>
            <w:vAlign w:val="center"/>
            <w:hideMark/>
          </w:tcPr>
          <w:p w14:paraId="69E0400C" w14:textId="77777777" w:rsidR="0041139F" w:rsidRPr="00D83A46" w:rsidRDefault="0041139F" w:rsidP="00C43D47">
            <w:pPr>
              <w:jc w:val="right"/>
              <w:rPr>
                <w:rFonts w:ascii="Calibri" w:hAnsi="Calibri"/>
                <w:sz w:val="20"/>
              </w:rPr>
            </w:pPr>
            <w:r w:rsidRPr="00D83A46">
              <w:rPr>
                <w:rFonts w:ascii="Calibri" w:hAnsi="Calibri"/>
                <w:sz w:val="20"/>
              </w:rPr>
              <w:t>680 362</w:t>
            </w:r>
          </w:p>
        </w:tc>
        <w:tc>
          <w:tcPr>
            <w:tcW w:w="1420" w:type="dxa"/>
            <w:tcBorders>
              <w:top w:val="nil"/>
              <w:left w:val="nil"/>
              <w:bottom w:val="nil"/>
              <w:right w:val="nil"/>
            </w:tcBorders>
            <w:shd w:val="clear" w:color="000000" w:fill="FFFFFF"/>
            <w:vAlign w:val="center"/>
            <w:hideMark/>
          </w:tcPr>
          <w:p w14:paraId="5B0603CB" w14:textId="77777777" w:rsidR="0041139F" w:rsidRPr="00D83A46" w:rsidRDefault="0041139F" w:rsidP="00C43D47">
            <w:pPr>
              <w:jc w:val="right"/>
              <w:rPr>
                <w:rFonts w:ascii="Calibri" w:hAnsi="Calibri"/>
                <w:sz w:val="20"/>
              </w:rPr>
            </w:pPr>
            <w:r w:rsidRPr="00D83A46">
              <w:rPr>
                <w:rFonts w:ascii="Calibri" w:hAnsi="Calibri"/>
                <w:sz w:val="20"/>
              </w:rPr>
              <w:t>291 253</w:t>
            </w:r>
          </w:p>
        </w:tc>
      </w:tr>
      <w:tr w:rsidR="0041139F" w:rsidRPr="00D83A46" w14:paraId="79A5C51E" w14:textId="77777777" w:rsidTr="00C43D47">
        <w:trPr>
          <w:trHeight w:val="255"/>
        </w:trPr>
        <w:tc>
          <w:tcPr>
            <w:tcW w:w="3240" w:type="dxa"/>
            <w:tcBorders>
              <w:top w:val="nil"/>
              <w:left w:val="nil"/>
              <w:bottom w:val="nil"/>
              <w:right w:val="nil"/>
            </w:tcBorders>
            <w:shd w:val="clear" w:color="000000" w:fill="FFFFFF"/>
            <w:vAlign w:val="center"/>
            <w:hideMark/>
          </w:tcPr>
          <w:p w14:paraId="0E1C54BB"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6FEB52B0" w14:textId="77777777" w:rsidR="0041139F" w:rsidRPr="00D83A46" w:rsidRDefault="0041139F" w:rsidP="00C43D47">
            <w:pPr>
              <w:jc w:val="right"/>
              <w:rPr>
                <w:rFonts w:ascii="Calibri" w:hAnsi="Calibri"/>
                <w:sz w:val="20"/>
              </w:rPr>
            </w:pPr>
            <w:r w:rsidRPr="00D83A46">
              <w:rPr>
                <w:rFonts w:ascii="Calibri" w:hAnsi="Calibri"/>
                <w:sz w:val="20"/>
              </w:rPr>
              <w:t>100 101</w:t>
            </w:r>
          </w:p>
        </w:tc>
        <w:tc>
          <w:tcPr>
            <w:tcW w:w="1420" w:type="dxa"/>
            <w:tcBorders>
              <w:top w:val="nil"/>
              <w:left w:val="nil"/>
              <w:bottom w:val="nil"/>
              <w:right w:val="nil"/>
            </w:tcBorders>
            <w:shd w:val="clear" w:color="000000" w:fill="FFFFFF"/>
            <w:vAlign w:val="center"/>
            <w:hideMark/>
          </w:tcPr>
          <w:p w14:paraId="31D01217" w14:textId="77777777" w:rsidR="0041139F" w:rsidRPr="00D83A46" w:rsidRDefault="0041139F" w:rsidP="00C43D47">
            <w:pPr>
              <w:jc w:val="right"/>
              <w:rPr>
                <w:rFonts w:ascii="Calibri" w:hAnsi="Calibri"/>
                <w:sz w:val="20"/>
              </w:rPr>
            </w:pPr>
            <w:r w:rsidRPr="00D83A46">
              <w:rPr>
                <w:rFonts w:ascii="Calibri" w:hAnsi="Calibri"/>
                <w:sz w:val="20"/>
              </w:rPr>
              <w:t>102 207</w:t>
            </w:r>
          </w:p>
        </w:tc>
        <w:tc>
          <w:tcPr>
            <w:tcW w:w="1420" w:type="dxa"/>
            <w:tcBorders>
              <w:top w:val="nil"/>
              <w:left w:val="nil"/>
              <w:bottom w:val="nil"/>
              <w:right w:val="nil"/>
            </w:tcBorders>
            <w:shd w:val="clear" w:color="000000" w:fill="FFFFFF"/>
            <w:vAlign w:val="center"/>
            <w:hideMark/>
          </w:tcPr>
          <w:p w14:paraId="1652C26B" w14:textId="77777777" w:rsidR="0041139F" w:rsidRPr="00D83A46" w:rsidRDefault="0041139F" w:rsidP="00C43D47">
            <w:pPr>
              <w:jc w:val="right"/>
              <w:rPr>
                <w:rFonts w:ascii="Calibri" w:hAnsi="Calibri"/>
                <w:sz w:val="20"/>
              </w:rPr>
            </w:pPr>
            <w:r w:rsidRPr="00D83A46">
              <w:rPr>
                <w:rFonts w:ascii="Calibri" w:hAnsi="Calibri"/>
                <w:sz w:val="20"/>
              </w:rPr>
              <w:t>102 207</w:t>
            </w:r>
          </w:p>
        </w:tc>
        <w:tc>
          <w:tcPr>
            <w:tcW w:w="1420" w:type="dxa"/>
            <w:tcBorders>
              <w:top w:val="nil"/>
              <w:left w:val="nil"/>
              <w:bottom w:val="nil"/>
              <w:right w:val="nil"/>
            </w:tcBorders>
            <w:shd w:val="clear" w:color="000000" w:fill="FFFFFF"/>
            <w:vAlign w:val="center"/>
            <w:hideMark/>
          </w:tcPr>
          <w:p w14:paraId="7FF92FF9" w14:textId="77777777" w:rsidR="0041139F" w:rsidRPr="00D83A46" w:rsidRDefault="0041139F" w:rsidP="00C43D47">
            <w:pPr>
              <w:jc w:val="right"/>
              <w:rPr>
                <w:rFonts w:ascii="Calibri" w:hAnsi="Calibri"/>
                <w:sz w:val="20"/>
              </w:rPr>
            </w:pPr>
            <w:r w:rsidRPr="00D83A46">
              <w:rPr>
                <w:rFonts w:ascii="Calibri" w:hAnsi="Calibri"/>
                <w:sz w:val="20"/>
              </w:rPr>
              <w:t>77 654</w:t>
            </w:r>
          </w:p>
        </w:tc>
        <w:tc>
          <w:tcPr>
            <w:tcW w:w="1420" w:type="dxa"/>
            <w:tcBorders>
              <w:top w:val="nil"/>
              <w:left w:val="nil"/>
              <w:bottom w:val="nil"/>
              <w:right w:val="nil"/>
            </w:tcBorders>
            <w:shd w:val="clear" w:color="000000" w:fill="FFFFFF"/>
            <w:vAlign w:val="center"/>
            <w:hideMark/>
          </w:tcPr>
          <w:p w14:paraId="15B27100" w14:textId="77777777" w:rsidR="0041139F" w:rsidRPr="00D83A46" w:rsidRDefault="0041139F" w:rsidP="00C43D47">
            <w:pPr>
              <w:jc w:val="right"/>
              <w:rPr>
                <w:rFonts w:ascii="Calibri" w:hAnsi="Calibri"/>
                <w:sz w:val="20"/>
              </w:rPr>
            </w:pPr>
            <w:r w:rsidRPr="00D83A46">
              <w:rPr>
                <w:rFonts w:ascii="Calibri" w:hAnsi="Calibri"/>
                <w:sz w:val="20"/>
              </w:rPr>
              <w:t>-24 553</w:t>
            </w:r>
          </w:p>
        </w:tc>
      </w:tr>
      <w:tr w:rsidR="0041139F" w:rsidRPr="00D83A46" w14:paraId="6FBA7EA5" w14:textId="77777777" w:rsidTr="00C43D47">
        <w:trPr>
          <w:trHeight w:val="255"/>
        </w:trPr>
        <w:tc>
          <w:tcPr>
            <w:tcW w:w="3240" w:type="dxa"/>
            <w:tcBorders>
              <w:top w:val="nil"/>
              <w:left w:val="nil"/>
              <w:bottom w:val="nil"/>
              <w:right w:val="nil"/>
            </w:tcBorders>
            <w:shd w:val="clear" w:color="000000" w:fill="FFFFFF"/>
            <w:vAlign w:val="center"/>
            <w:hideMark/>
          </w:tcPr>
          <w:p w14:paraId="678811F9"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6A2663E2" w14:textId="77777777" w:rsidR="0041139F" w:rsidRPr="00D83A46" w:rsidRDefault="0041139F" w:rsidP="00C43D47">
            <w:pPr>
              <w:jc w:val="right"/>
              <w:rPr>
                <w:rFonts w:ascii="Calibri" w:hAnsi="Calibri"/>
                <w:sz w:val="20"/>
              </w:rPr>
            </w:pPr>
            <w:r w:rsidRPr="00D83A46">
              <w:rPr>
                <w:rFonts w:ascii="Calibri" w:hAnsi="Calibri"/>
                <w:sz w:val="20"/>
              </w:rPr>
              <w:t>-3 547 844</w:t>
            </w:r>
          </w:p>
        </w:tc>
        <w:tc>
          <w:tcPr>
            <w:tcW w:w="1420" w:type="dxa"/>
            <w:tcBorders>
              <w:top w:val="nil"/>
              <w:left w:val="nil"/>
              <w:bottom w:val="nil"/>
              <w:right w:val="nil"/>
            </w:tcBorders>
            <w:shd w:val="clear" w:color="000000" w:fill="FFFFFF"/>
            <w:vAlign w:val="center"/>
            <w:hideMark/>
          </w:tcPr>
          <w:p w14:paraId="5DD2BA8E" w14:textId="77777777" w:rsidR="0041139F" w:rsidRPr="00D83A46" w:rsidRDefault="0041139F" w:rsidP="00C43D47">
            <w:pPr>
              <w:jc w:val="right"/>
              <w:rPr>
                <w:rFonts w:ascii="Calibri" w:hAnsi="Calibri"/>
                <w:sz w:val="20"/>
              </w:rPr>
            </w:pPr>
            <w:r w:rsidRPr="00D83A46">
              <w:rPr>
                <w:rFonts w:ascii="Calibri" w:hAnsi="Calibri"/>
                <w:sz w:val="20"/>
              </w:rPr>
              <w:t>-3 552 865</w:t>
            </w:r>
          </w:p>
        </w:tc>
        <w:tc>
          <w:tcPr>
            <w:tcW w:w="1420" w:type="dxa"/>
            <w:tcBorders>
              <w:top w:val="nil"/>
              <w:left w:val="nil"/>
              <w:bottom w:val="nil"/>
              <w:right w:val="nil"/>
            </w:tcBorders>
            <w:shd w:val="clear" w:color="000000" w:fill="FFFFFF"/>
            <w:vAlign w:val="center"/>
            <w:hideMark/>
          </w:tcPr>
          <w:p w14:paraId="784BB12D" w14:textId="77777777" w:rsidR="0041139F" w:rsidRPr="00D83A46" w:rsidRDefault="0041139F" w:rsidP="00C43D47">
            <w:pPr>
              <w:jc w:val="right"/>
              <w:rPr>
                <w:rFonts w:ascii="Calibri" w:hAnsi="Calibri"/>
                <w:sz w:val="20"/>
              </w:rPr>
            </w:pPr>
            <w:r w:rsidRPr="00D83A46">
              <w:rPr>
                <w:rFonts w:ascii="Calibri" w:hAnsi="Calibri"/>
                <w:sz w:val="20"/>
              </w:rPr>
              <w:t>-3 552 865</w:t>
            </w:r>
          </w:p>
        </w:tc>
        <w:tc>
          <w:tcPr>
            <w:tcW w:w="1420" w:type="dxa"/>
            <w:tcBorders>
              <w:top w:val="nil"/>
              <w:left w:val="nil"/>
              <w:bottom w:val="nil"/>
              <w:right w:val="nil"/>
            </w:tcBorders>
            <w:shd w:val="clear" w:color="000000" w:fill="FFFFFF"/>
            <w:vAlign w:val="center"/>
            <w:hideMark/>
          </w:tcPr>
          <w:p w14:paraId="0AD8F227" w14:textId="77777777" w:rsidR="0041139F" w:rsidRPr="00D83A46" w:rsidRDefault="0041139F" w:rsidP="00C43D47">
            <w:pPr>
              <w:jc w:val="right"/>
              <w:rPr>
                <w:rFonts w:ascii="Calibri" w:hAnsi="Calibri"/>
                <w:sz w:val="20"/>
              </w:rPr>
            </w:pPr>
            <w:r w:rsidRPr="00D83A46">
              <w:rPr>
                <w:rFonts w:ascii="Calibri" w:hAnsi="Calibri"/>
                <w:sz w:val="20"/>
              </w:rPr>
              <w:t>-3 671 759</w:t>
            </w:r>
          </w:p>
        </w:tc>
        <w:tc>
          <w:tcPr>
            <w:tcW w:w="1420" w:type="dxa"/>
            <w:tcBorders>
              <w:top w:val="nil"/>
              <w:left w:val="nil"/>
              <w:bottom w:val="nil"/>
              <w:right w:val="nil"/>
            </w:tcBorders>
            <w:shd w:val="clear" w:color="000000" w:fill="FFFFFF"/>
            <w:vAlign w:val="center"/>
            <w:hideMark/>
          </w:tcPr>
          <w:p w14:paraId="3FCE7DBC" w14:textId="77777777" w:rsidR="0041139F" w:rsidRPr="00D83A46" w:rsidRDefault="0041139F" w:rsidP="00C43D47">
            <w:pPr>
              <w:jc w:val="right"/>
              <w:rPr>
                <w:rFonts w:ascii="Calibri" w:hAnsi="Calibri"/>
                <w:sz w:val="20"/>
              </w:rPr>
            </w:pPr>
            <w:r w:rsidRPr="00D83A46">
              <w:rPr>
                <w:rFonts w:ascii="Calibri" w:hAnsi="Calibri"/>
                <w:sz w:val="20"/>
              </w:rPr>
              <w:t>-118 894</w:t>
            </w:r>
          </w:p>
        </w:tc>
      </w:tr>
      <w:tr w:rsidR="0041139F" w:rsidRPr="00D83A46" w14:paraId="331A2E44" w14:textId="77777777" w:rsidTr="00C43D47">
        <w:trPr>
          <w:trHeight w:val="255"/>
        </w:trPr>
        <w:tc>
          <w:tcPr>
            <w:tcW w:w="3240" w:type="dxa"/>
            <w:tcBorders>
              <w:top w:val="nil"/>
              <w:left w:val="nil"/>
              <w:bottom w:val="nil"/>
              <w:right w:val="nil"/>
            </w:tcBorders>
            <w:shd w:val="clear" w:color="000000" w:fill="FFFFFF"/>
            <w:vAlign w:val="center"/>
            <w:hideMark/>
          </w:tcPr>
          <w:p w14:paraId="6099689D"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784F45CB" w14:textId="77777777" w:rsidR="0041139F" w:rsidRPr="00D83A46" w:rsidRDefault="0041139F" w:rsidP="00C43D47">
            <w:pPr>
              <w:jc w:val="right"/>
              <w:rPr>
                <w:rFonts w:ascii="Calibri" w:hAnsi="Calibri"/>
                <w:sz w:val="20"/>
              </w:rPr>
            </w:pPr>
            <w:r w:rsidRPr="00D83A46">
              <w:rPr>
                <w:rFonts w:ascii="Calibri" w:hAnsi="Calibri"/>
                <w:sz w:val="20"/>
              </w:rPr>
              <w:t>-180 849</w:t>
            </w:r>
          </w:p>
        </w:tc>
        <w:tc>
          <w:tcPr>
            <w:tcW w:w="1420" w:type="dxa"/>
            <w:tcBorders>
              <w:top w:val="nil"/>
              <w:left w:val="nil"/>
              <w:bottom w:val="nil"/>
              <w:right w:val="nil"/>
            </w:tcBorders>
            <w:shd w:val="clear" w:color="000000" w:fill="FFFFFF"/>
            <w:vAlign w:val="center"/>
            <w:hideMark/>
          </w:tcPr>
          <w:p w14:paraId="14357921" w14:textId="77777777" w:rsidR="0041139F" w:rsidRPr="00D83A46" w:rsidRDefault="0041139F" w:rsidP="00C43D47">
            <w:pPr>
              <w:jc w:val="right"/>
              <w:rPr>
                <w:rFonts w:ascii="Calibri" w:hAnsi="Calibri"/>
                <w:sz w:val="20"/>
              </w:rPr>
            </w:pPr>
            <w:r w:rsidRPr="00D83A46">
              <w:rPr>
                <w:rFonts w:ascii="Calibri" w:hAnsi="Calibri"/>
                <w:sz w:val="20"/>
              </w:rPr>
              <w:t>-184 682</w:t>
            </w:r>
          </w:p>
        </w:tc>
        <w:tc>
          <w:tcPr>
            <w:tcW w:w="1420" w:type="dxa"/>
            <w:tcBorders>
              <w:top w:val="nil"/>
              <w:left w:val="nil"/>
              <w:bottom w:val="nil"/>
              <w:right w:val="nil"/>
            </w:tcBorders>
            <w:shd w:val="clear" w:color="000000" w:fill="FFFFFF"/>
            <w:vAlign w:val="center"/>
            <w:hideMark/>
          </w:tcPr>
          <w:p w14:paraId="6274AE8B" w14:textId="77777777" w:rsidR="0041139F" w:rsidRPr="00D83A46" w:rsidRDefault="0041139F" w:rsidP="00C43D47">
            <w:pPr>
              <w:jc w:val="right"/>
              <w:rPr>
                <w:rFonts w:ascii="Calibri" w:hAnsi="Calibri"/>
                <w:sz w:val="20"/>
              </w:rPr>
            </w:pPr>
            <w:r w:rsidRPr="00D83A46">
              <w:rPr>
                <w:rFonts w:ascii="Calibri" w:hAnsi="Calibri"/>
                <w:sz w:val="20"/>
              </w:rPr>
              <w:t>-184 682</w:t>
            </w:r>
          </w:p>
        </w:tc>
        <w:tc>
          <w:tcPr>
            <w:tcW w:w="1420" w:type="dxa"/>
            <w:tcBorders>
              <w:top w:val="nil"/>
              <w:left w:val="nil"/>
              <w:bottom w:val="nil"/>
              <w:right w:val="nil"/>
            </w:tcBorders>
            <w:shd w:val="clear" w:color="000000" w:fill="FFFFFF"/>
            <w:vAlign w:val="center"/>
            <w:hideMark/>
          </w:tcPr>
          <w:p w14:paraId="3158F63F" w14:textId="77777777" w:rsidR="0041139F" w:rsidRPr="00D83A46" w:rsidRDefault="0041139F" w:rsidP="00C43D47">
            <w:pPr>
              <w:jc w:val="right"/>
              <w:rPr>
                <w:rFonts w:ascii="Calibri" w:hAnsi="Calibri"/>
                <w:sz w:val="20"/>
              </w:rPr>
            </w:pPr>
            <w:r w:rsidRPr="00D83A46">
              <w:rPr>
                <w:rFonts w:ascii="Calibri" w:hAnsi="Calibri"/>
                <w:sz w:val="20"/>
              </w:rPr>
              <w:t>-185 039</w:t>
            </w:r>
          </w:p>
        </w:tc>
        <w:tc>
          <w:tcPr>
            <w:tcW w:w="1420" w:type="dxa"/>
            <w:tcBorders>
              <w:top w:val="nil"/>
              <w:left w:val="nil"/>
              <w:bottom w:val="nil"/>
              <w:right w:val="nil"/>
            </w:tcBorders>
            <w:shd w:val="clear" w:color="000000" w:fill="FFFFFF"/>
            <w:vAlign w:val="center"/>
            <w:hideMark/>
          </w:tcPr>
          <w:p w14:paraId="3CEB8A01" w14:textId="77777777" w:rsidR="0041139F" w:rsidRPr="00D83A46" w:rsidRDefault="0041139F" w:rsidP="00C43D47">
            <w:pPr>
              <w:jc w:val="right"/>
              <w:rPr>
                <w:rFonts w:ascii="Calibri" w:hAnsi="Calibri"/>
                <w:sz w:val="20"/>
              </w:rPr>
            </w:pPr>
            <w:r w:rsidRPr="00D83A46">
              <w:rPr>
                <w:rFonts w:ascii="Calibri" w:hAnsi="Calibri"/>
                <w:sz w:val="20"/>
              </w:rPr>
              <w:t>-357</w:t>
            </w:r>
          </w:p>
        </w:tc>
      </w:tr>
      <w:tr w:rsidR="0041139F" w:rsidRPr="00D83A46" w14:paraId="3E7EC84B" w14:textId="77777777" w:rsidTr="00C43D47">
        <w:trPr>
          <w:trHeight w:val="255"/>
        </w:trPr>
        <w:tc>
          <w:tcPr>
            <w:tcW w:w="3240" w:type="dxa"/>
            <w:tcBorders>
              <w:top w:val="nil"/>
              <w:left w:val="nil"/>
              <w:bottom w:val="nil"/>
              <w:right w:val="nil"/>
            </w:tcBorders>
            <w:shd w:val="clear" w:color="000000" w:fill="FFFFFF"/>
            <w:vAlign w:val="center"/>
            <w:hideMark/>
          </w:tcPr>
          <w:p w14:paraId="0E6DC1BF"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23AE641A" w14:textId="77777777" w:rsidR="0041139F" w:rsidRPr="00D83A46" w:rsidRDefault="0041139F" w:rsidP="00C43D47">
            <w:pPr>
              <w:jc w:val="right"/>
              <w:rPr>
                <w:rFonts w:ascii="Calibri" w:hAnsi="Calibri"/>
                <w:sz w:val="20"/>
              </w:rPr>
            </w:pPr>
            <w:r w:rsidRPr="00D83A46">
              <w:rPr>
                <w:rFonts w:ascii="Calibri" w:hAnsi="Calibri"/>
                <w:sz w:val="20"/>
              </w:rPr>
              <w:t>-3 149 041</w:t>
            </w:r>
          </w:p>
        </w:tc>
        <w:tc>
          <w:tcPr>
            <w:tcW w:w="1420" w:type="dxa"/>
            <w:tcBorders>
              <w:top w:val="nil"/>
              <w:left w:val="nil"/>
              <w:bottom w:val="nil"/>
              <w:right w:val="nil"/>
            </w:tcBorders>
            <w:shd w:val="clear" w:color="000000" w:fill="FFFFFF"/>
            <w:vAlign w:val="center"/>
            <w:hideMark/>
          </w:tcPr>
          <w:p w14:paraId="7442F742" w14:textId="77777777" w:rsidR="0041139F" w:rsidRPr="00D83A46" w:rsidRDefault="0041139F" w:rsidP="00C43D47">
            <w:pPr>
              <w:jc w:val="right"/>
              <w:rPr>
                <w:rFonts w:ascii="Calibri" w:hAnsi="Calibri"/>
                <w:sz w:val="20"/>
              </w:rPr>
            </w:pPr>
            <w:r w:rsidRPr="00D83A46">
              <w:rPr>
                <w:rFonts w:ascii="Calibri" w:hAnsi="Calibri"/>
                <w:sz w:val="20"/>
              </w:rPr>
              <w:t>-3 246 231</w:t>
            </w:r>
          </w:p>
        </w:tc>
        <w:tc>
          <w:tcPr>
            <w:tcW w:w="1420" w:type="dxa"/>
            <w:tcBorders>
              <w:top w:val="nil"/>
              <w:left w:val="nil"/>
              <w:bottom w:val="nil"/>
              <w:right w:val="nil"/>
            </w:tcBorders>
            <w:shd w:val="clear" w:color="000000" w:fill="FFFFFF"/>
            <w:vAlign w:val="center"/>
            <w:hideMark/>
          </w:tcPr>
          <w:p w14:paraId="4814998F" w14:textId="77777777" w:rsidR="0041139F" w:rsidRPr="00D83A46" w:rsidRDefault="0041139F" w:rsidP="00C43D47">
            <w:pPr>
              <w:jc w:val="right"/>
              <w:rPr>
                <w:rFonts w:ascii="Calibri" w:hAnsi="Calibri"/>
                <w:sz w:val="20"/>
              </w:rPr>
            </w:pPr>
            <w:r w:rsidRPr="00D83A46">
              <w:rPr>
                <w:rFonts w:ascii="Calibri" w:hAnsi="Calibri"/>
                <w:sz w:val="20"/>
              </w:rPr>
              <w:t>-3 246 231</w:t>
            </w:r>
          </w:p>
        </w:tc>
        <w:tc>
          <w:tcPr>
            <w:tcW w:w="1420" w:type="dxa"/>
            <w:tcBorders>
              <w:top w:val="nil"/>
              <w:left w:val="nil"/>
              <w:bottom w:val="nil"/>
              <w:right w:val="nil"/>
            </w:tcBorders>
            <w:shd w:val="clear" w:color="000000" w:fill="FFFFFF"/>
            <w:vAlign w:val="center"/>
            <w:hideMark/>
          </w:tcPr>
          <w:p w14:paraId="5953E315" w14:textId="77777777" w:rsidR="0041139F" w:rsidRPr="00D83A46" w:rsidRDefault="0041139F" w:rsidP="00C43D47">
            <w:pPr>
              <w:jc w:val="right"/>
              <w:rPr>
                <w:rFonts w:ascii="Calibri" w:hAnsi="Calibri"/>
                <w:sz w:val="20"/>
              </w:rPr>
            </w:pPr>
            <w:r w:rsidRPr="00D83A46">
              <w:rPr>
                <w:rFonts w:ascii="Calibri" w:hAnsi="Calibri"/>
                <w:sz w:val="20"/>
              </w:rPr>
              <w:t>-3 098 781</w:t>
            </w:r>
          </w:p>
        </w:tc>
        <w:tc>
          <w:tcPr>
            <w:tcW w:w="1420" w:type="dxa"/>
            <w:tcBorders>
              <w:top w:val="nil"/>
              <w:left w:val="nil"/>
              <w:bottom w:val="nil"/>
              <w:right w:val="nil"/>
            </w:tcBorders>
            <w:shd w:val="clear" w:color="000000" w:fill="FFFFFF"/>
            <w:vAlign w:val="center"/>
            <w:hideMark/>
          </w:tcPr>
          <w:p w14:paraId="023B7832" w14:textId="77777777" w:rsidR="0041139F" w:rsidRPr="00D83A46" w:rsidRDefault="0041139F" w:rsidP="00C43D47">
            <w:pPr>
              <w:jc w:val="right"/>
              <w:rPr>
                <w:rFonts w:ascii="Calibri" w:hAnsi="Calibri"/>
                <w:sz w:val="20"/>
              </w:rPr>
            </w:pPr>
            <w:r w:rsidRPr="00D83A46">
              <w:rPr>
                <w:rFonts w:ascii="Calibri" w:hAnsi="Calibri"/>
                <w:sz w:val="20"/>
              </w:rPr>
              <w:t>147 450</w:t>
            </w:r>
          </w:p>
        </w:tc>
      </w:tr>
      <w:tr w:rsidR="0041139F" w:rsidRPr="00D83A46" w14:paraId="3C186785" w14:textId="77777777" w:rsidTr="00C43D47">
        <w:trPr>
          <w:trHeight w:val="255"/>
        </w:trPr>
        <w:tc>
          <w:tcPr>
            <w:tcW w:w="3240" w:type="dxa"/>
            <w:tcBorders>
              <w:top w:val="nil"/>
              <w:left w:val="nil"/>
              <w:bottom w:val="nil"/>
              <w:right w:val="nil"/>
            </w:tcBorders>
            <w:shd w:val="clear" w:color="000000" w:fill="FFFFFF"/>
            <w:vAlign w:val="center"/>
            <w:hideMark/>
          </w:tcPr>
          <w:p w14:paraId="20D6AC9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66A7979C"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46702073"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5699C161"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39C8BC4"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07AABCC4"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1B61589C" w14:textId="77777777" w:rsidTr="00C43D47">
        <w:trPr>
          <w:trHeight w:val="255"/>
        </w:trPr>
        <w:tc>
          <w:tcPr>
            <w:tcW w:w="3240" w:type="dxa"/>
            <w:tcBorders>
              <w:top w:val="nil"/>
              <w:left w:val="nil"/>
              <w:bottom w:val="nil"/>
              <w:right w:val="nil"/>
            </w:tcBorders>
            <w:shd w:val="clear" w:color="000000" w:fill="FFFFFF"/>
            <w:vAlign w:val="center"/>
            <w:hideMark/>
          </w:tcPr>
          <w:p w14:paraId="0F483BA0"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61242896" w14:textId="77777777" w:rsidR="0041139F" w:rsidRPr="00D83A46" w:rsidRDefault="0041139F" w:rsidP="00C43D47">
            <w:pPr>
              <w:jc w:val="right"/>
              <w:rPr>
                <w:rFonts w:ascii="Calibri" w:hAnsi="Calibri"/>
                <w:sz w:val="20"/>
              </w:rPr>
            </w:pPr>
            <w:r w:rsidRPr="00D83A46">
              <w:rPr>
                <w:rFonts w:ascii="Calibri" w:hAnsi="Calibri"/>
                <w:sz w:val="20"/>
              </w:rPr>
              <w:t>-6 520</w:t>
            </w:r>
          </w:p>
        </w:tc>
        <w:tc>
          <w:tcPr>
            <w:tcW w:w="1420" w:type="dxa"/>
            <w:tcBorders>
              <w:top w:val="nil"/>
              <w:left w:val="nil"/>
              <w:bottom w:val="nil"/>
              <w:right w:val="nil"/>
            </w:tcBorders>
            <w:shd w:val="clear" w:color="000000" w:fill="FFFFFF"/>
            <w:vAlign w:val="center"/>
            <w:hideMark/>
          </w:tcPr>
          <w:p w14:paraId="4335FCED" w14:textId="77777777" w:rsidR="0041139F" w:rsidRPr="00D83A46" w:rsidRDefault="0041139F" w:rsidP="00C43D47">
            <w:pPr>
              <w:jc w:val="right"/>
              <w:rPr>
                <w:rFonts w:ascii="Calibri" w:hAnsi="Calibri"/>
                <w:sz w:val="20"/>
              </w:rPr>
            </w:pPr>
            <w:r w:rsidRPr="00D83A46">
              <w:rPr>
                <w:rFonts w:ascii="Calibri" w:hAnsi="Calibri"/>
                <w:sz w:val="20"/>
              </w:rPr>
              <w:t>-20 600</w:t>
            </w:r>
          </w:p>
        </w:tc>
        <w:tc>
          <w:tcPr>
            <w:tcW w:w="1420" w:type="dxa"/>
            <w:tcBorders>
              <w:top w:val="nil"/>
              <w:left w:val="nil"/>
              <w:bottom w:val="nil"/>
              <w:right w:val="nil"/>
            </w:tcBorders>
            <w:shd w:val="clear" w:color="000000" w:fill="FFFFFF"/>
            <w:vAlign w:val="center"/>
            <w:hideMark/>
          </w:tcPr>
          <w:p w14:paraId="0934E24C" w14:textId="77777777" w:rsidR="0041139F" w:rsidRPr="00D83A46" w:rsidRDefault="0041139F" w:rsidP="00C43D47">
            <w:pPr>
              <w:jc w:val="right"/>
              <w:rPr>
                <w:rFonts w:ascii="Calibri" w:hAnsi="Calibri"/>
                <w:sz w:val="20"/>
              </w:rPr>
            </w:pPr>
            <w:r w:rsidRPr="00D83A46">
              <w:rPr>
                <w:rFonts w:ascii="Calibri" w:hAnsi="Calibri"/>
                <w:sz w:val="20"/>
              </w:rPr>
              <w:t>-20 600</w:t>
            </w:r>
          </w:p>
        </w:tc>
        <w:tc>
          <w:tcPr>
            <w:tcW w:w="1420" w:type="dxa"/>
            <w:tcBorders>
              <w:top w:val="nil"/>
              <w:left w:val="nil"/>
              <w:bottom w:val="nil"/>
              <w:right w:val="nil"/>
            </w:tcBorders>
            <w:shd w:val="clear" w:color="000000" w:fill="FFFFFF"/>
            <w:vAlign w:val="center"/>
            <w:hideMark/>
          </w:tcPr>
          <w:p w14:paraId="4CDA3B0D" w14:textId="77777777" w:rsidR="0041139F" w:rsidRPr="00D83A46" w:rsidRDefault="0041139F" w:rsidP="00C43D47">
            <w:pPr>
              <w:jc w:val="right"/>
              <w:rPr>
                <w:rFonts w:ascii="Calibri" w:hAnsi="Calibri"/>
                <w:sz w:val="20"/>
              </w:rPr>
            </w:pPr>
            <w:r w:rsidRPr="00D83A46">
              <w:rPr>
                <w:rFonts w:ascii="Calibri" w:hAnsi="Calibri"/>
                <w:sz w:val="20"/>
              </w:rPr>
              <w:t>-6 520</w:t>
            </w:r>
          </w:p>
        </w:tc>
        <w:tc>
          <w:tcPr>
            <w:tcW w:w="1420" w:type="dxa"/>
            <w:tcBorders>
              <w:top w:val="nil"/>
              <w:left w:val="nil"/>
              <w:bottom w:val="nil"/>
              <w:right w:val="nil"/>
            </w:tcBorders>
            <w:shd w:val="clear" w:color="000000" w:fill="FFFFFF"/>
            <w:vAlign w:val="center"/>
            <w:hideMark/>
          </w:tcPr>
          <w:p w14:paraId="6B183976" w14:textId="77777777" w:rsidR="0041139F" w:rsidRPr="00D83A46" w:rsidRDefault="0041139F" w:rsidP="00C43D47">
            <w:pPr>
              <w:jc w:val="right"/>
              <w:rPr>
                <w:rFonts w:ascii="Calibri" w:hAnsi="Calibri"/>
                <w:sz w:val="20"/>
              </w:rPr>
            </w:pPr>
            <w:r w:rsidRPr="00D83A46">
              <w:rPr>
                <w:rFonts w:ascii="Calibri" w:hAnsi="Calibri"/>
                <w:sz w:val="20"/>
              </w:rPr>
              <w:t>14 080</w:t>
            </w:r>
          </w:p>
        </w:tc>
      </w:tr>
      <w:tr w:rsidR="0041139F" w:rsidRPr="00D83A46" w14:paraId="243606FB" w14:textId="77777777" w:rsidTr="00C43D47">
        <w:trPr>
          <w:trHeight w:val="255"/>
        </w:trPr>
        <w:tc>
          <w:tcPr>
            <w:tcW w:w="3240" w:type="dxa"/>
            <w:tcBorders>
              <w:top w:val="nil"/>
              <w:left w:val="nil"/>
              <w:bottom w:val="nil"/>
              <w:right w:val="nil"/>
            </w:tcBorders>
            <w:shd w:val="clear" w:color="000000" w:fill="FFFFFF"/>
            <w:vAlign w:val="center"/>
            <w:hideMark/>
          </w:tcPr>
          <w:p w14:paraId="00910C27"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578BDF7A" w14:textId="77777777" w:rsidR="0041139F" w:rsidRPr="00D83A46" w:rsidRDefault="0041139F" w:rsidP="00C43D47">
            <w:pPr>
              <w:jc w:val="right"/>
              <w:rPr>
                <w:rFonts w:ascii="Calibri" w:hAnsi="Calibri"/>
                <w:sz w:val="20"/>
              </w:rPr>
            </w:pPr>
            <w:r w:rsidRPr="00D83A46">
              <w:rPr>
                <w:rFonts w:ascii="Calibri" w:hAnsi="Calibri"/>
                <w:sz w:val="20"/>
              </w:rPr>
              <w:t>1 364 207</w:t>
            </w:r>
          </w:p>
        </w:tc>
        <w:tc>
          <w:tcPr>
            <w:tcW w:w="1420" w:type="dxa"/>
            <w:tcBorders>
              <w:top w:val="nil"/>
              <w:left w:val="nil"/>
              <w:bottom w:val="nil"/>
              <w:right w:val="nil"/>
            </w:tcBorders>
            <w:shd w:val="clear" w:color="000000" w:fill="FFFFFF"/>
            <w:vAlign w:val="center"/>
            <w:hideMark/>
          </w:tcPr>
          <w:p w14:paraId="2C0924B6" w14:textId="77777777" w:rsidR="0041139F" w:rsidRPr="00D83A46" w:rsidRDefault="0041139F" w:rsidP="00C43D47">
            <w:pPr>
              <w:jc w:val="right"/>
              <w:rPr>
                <w:rFonts w:ascii="Calibri" w:hAnsi="Calibri"/>
                <w:sz w:val="20"/>
              </w:rPr>
            </w:pPr>
            <w:r w:rsidRPr="00D83A46">
              <w:rPr>
                <w:rFonts w:ascii="Calibri" w:hAnsi="Calibri"/>
                <w:sz w:val="20"/>
              </w:rPr>
              <w:t>1 353 850</w:t>
            </w:r>
          </w:p>
        </w:tc>
        <w:tc>
          <w:tcPr>
            <w:tcW w:w="1420" w:type="dxa"/>
            <w:tcBorders>
              <w:top w:val="nil"/>
              <w:left w:val="nil"/>
              <w:bottom w:val="nil"/>
              <w:right w:val="nil"/>
            </w:tcBorders>
            <w:shd w:val="clear" w:color="000000" w:fill="FFFFFF"/>
            <w:vAlign w:val="center"/>
            <w:hideMark/>
          </w:tcPr>
          <w:p w14:paraId="75D233CE" w14:textId="77777777" w:rsidR="0041139F" w:rsidRPr="00D83A46" w:rsidRDefault="0041139F" w:rsidP="00C43D47">
            <w:pPr>
              <w:jc w:val="right"/>
              <w:rPr>
                <w:rFonts w:ascii="Calibri" w:hAnsi="Calibri"/>
                <w:sz w:val="20"/>
              </w:rPr>
            </w:pPr>
            <w:r w:rsidRPr="00D83A46">
              <w:rPr>
                <w:rFonts w:ascii="Calibri" w:hAnsi="Calibri"/>
                <w:sz w:val="20"/>
              </w:rPr>
              <w:t>1 353 850</w:t>
            </w:r>
          </w:p>
        </w:tc>
        <w:tc>
          <w:tcPr>
            <w:tcW w:w="1420" w:type="dxa"/>
            <w:tcBorders>
              <w:top w:val="nil"/>
              <w:left w:val="nil"/>
              <w:bottom w:val="nil"/>
              <w:right w:val="nil"/>
            </w:tcBorders>
            <w:shd w:val="clear" w:color="000000" w:fill="FFFFFF"/>
            <w:vAlign w:val="center"/>
            <w:hideMark/>
          </w:tcPr>
          <w:p w14:paraId="1C1A4FF0" w14:textId="77777777" w:rsidR="0041139F" w:rsidRPr="00D83A46" w:rsidRDefault="0041139F" w:rsidP="00C43D47">
            <w:pPr>
              <w:jc w:val="right"/>
              <w:rPr>
                <w:rFonts w:ascii="Calibri" w:hAnsi="Calibri"/>
                <w:sz w:val="20"/>
              </w:rPr>
            </w:pPr>
            <w:r w:rsidRPr="00D83A46">
              <w:rPr>
                <w:rFonts w:ascii="Calibri" w:hAnsi="Calibri"/>
                <w:sz w:val="20"/>
              </w:rPr>
              <w:t>1 395 000</w:t>
            </w:r>
          </w:p>
        </w:tc>
        <w:tc>
          <w:tcPr>
            <w:tcW w:w="1420" w:type="dxa"/>
            <w:tcBorders>
              <w:top w:val="nil"/>
              <w:left w:val="nil"/>
              <w:bottom w:val="nil"/>
              <w:right w:val="nil"/>
            </w:tcBorders>
            <w:shd w:val="clear" w:color="000000" w:fill="FFFFFF"/>
            <w:vAlign w:val="center"/>
            <w:hideMark/>
          </w:tcPr>
          <w:p w14:paraId="38796575" w14:textId="77777777" w:rsidR="0041139F" w:rsidRPr="00D83A46" w:rsidRDefault="0041139F" w:rsidP="00C43D47">
            <w:pPr>
              <w:jc w:val="right"/>
              <w:rPr>
                <w:rFonts w:ascii="Calibri" w:hAnsi="Calibri"/>
                <w:sz w:val="20"/>
              </w:rPr>
            </w:pPr>
            <w:r w:rsidRPr="00D83A46">
              <w:rPr>
                <w:rFonts w:ascii="Calibri" w:hAnsi="Calibri"/>
                <w:sz w:val="20"/>
              </w:rPr>
              <w:t>41 150</w:t>
            </w:r>
          </w:p>
        </w:tc>
      </w:tr>
      <w:tr w:rsidR="0041139F" w:rsidRPr="00D83A46" w14:paraId="653D7750" w14:textId="77777777" w:rsidTr="00C43D47">
        <w:trPr>
          <w:trHeight w:val="255"/>
        </w:trPr>
        <w:tc>
          <w:tcPr>
            <w:tcW w:w="3240" w:type="dxa"/>
            <w:tcBorders>
              <w:top w:val="nil"/>
              <w:left w:val="nil"/>
              <w:bottom w:val="nil"/>
              <w:right w:val="nil"/>
            </w:tcBorders>
            <w:shd w:val="clear" w:color="000000" w:fill="FFFFFF"/>
            <w:vAlign w:val="center"/>
            <w:hideMark/>
          </w:tcPr>
          <w:p w14:paraId="47B69DFB"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43D77502" w14:textId="77777777" w:rsidR="0041139F" w:rsidRPr="00D83A46" w:rsidRDefault="0041139F" w:rsidP="00C43D47">
            <w:pPr>
              <w:jc w:val="right"/>
              <w:rPr>
                <w:rFonts w:ascii="Calibri" w:hAnsi="Calibri"/>
                <w:sz w:val="20"/>
              </w:rPr>
            </w:pPr>
            <w:r w:rsidRPr="00D83A46">
              <w:rPr>
                <w:rFonts w:ascii="Calibri" w:hAnsi="Calibri"/>
                <w:sz w:val="20"/>
              </w:rPr>
              <w:t>-1 791 354</w:t>
            </w:r>
          </w:p>
        </w:tc>
        <w:tc>
          <w:tcPr>
            <w:tcW w:w="1420" w:type="dxa"/>
            <w:tcBorders>
              <w:top w:val="nil"/>
              <w:left w:val="nil"/>
              <w:bottom w:val="nil"/>
              <w:right w:val="nil"/>
            </w:tcBorders>
            <w:shd w:val="clear" w:color="000000" w:fill="FFFFFF"/>
            <w:vAlign w:val="center"/>
            <w:hideMark/>
          </w:tcPr>
          <w:p w14:paraId="3BB0AADD" w14:textId="77777777" w:rsidR="0041139F" w:rsidRPr="00D83A46" w:rsidRDefault="0041139F" w:rsidP="00C43D47">
            <w:pPr>
              <w:jc w:val="right"/>
              <w:rPr>
                <w:rFonts w:ascii="Calibri" w:hAnsi="Calibri"/>
                <w:sz w:val="20"/>
              </w:rPr>
            </w:pPr>
            <w:r w:rsidRPr="00D83A46">
              <w:rPr>
                <w:rFonts w:ascii="Calibri" w:hAnsi="Calibri"/>
                <w:sz w:val="20"/>
              </w:rPr>
              <w:t>-1 912 981</w:t>
            </w:r>
          </w:p>
        </w:tc>
        <w:tc>
          <w:tcPr>
            <w:tcW w:w="1420" w:type="dxa"/>
            <w:tcBorders>
              <w:top w:val="nil"/>
              <w:left w:val="nil"/>
              <w:bottom w:val="nil"/>
              <w:right w:val="nil"/>
            </w:tcBorders>
            <w:shd w:val="clear" w:color="000000" w:fill="FFFFFF"/>
            <w:vAlign w:val="center"/>
            <w:hideMark/>
          </w:tcPr>
          <w:p w14:paraId="0397B1A9" w14:textId="77777777" w:rsidR="0041139F" w:rsidRPr="00D83A46" w:rsidRDefault="0041139F" w:rsidP="00C43D47">
            <w:pPr>
              <w:jc w:val="right"/>
              <w:rPr>
                <w:rFonts w:ascii="Calibri" w:hAnsi="Calibri"/>
                <w:sz w:val="20"/>
              </w:rPr>
            </w:pPr>
            <w:r w:rsidRPr="00D83A46">
              <w:rPr>
                <w:rFonts w:ascii="Calibri" w:hAnsi="Calibri"/>
                <w:sz w:val="20"/>
              </w:rPr>
              <w:t>-1 912 981</w:t>
            </w:r>
          </w:p>
        </w:tc>
        <w:tc>
          <w:tcPr>
            <w:tcW w:w="1420" w:type="dxa"/>
            <w:tcBorders>
              <w:top w:val="nil"/>
              <w:left w:val="nil"/>
              <w:bottom w:val="nil"/>
              <w:right w:val="nil"/>
            </w:tcBorders>
            <w:shd w:val="clear" w:color="000000" w:fill="FFFFFF"/>
            <w:vAlign w:val="center"/>
            <w:hideMark/>
          </w:tcPr>
          <w:p w14:paraId="6D875DE9" w14:textId="77777777" w:rsidR="0041139F" w:rsidRPr="00D83A46" w:rsidRDefault="0041139F" w:rsidP="00C43D47">
            <w:pPr>
              <w:jc w:val="right"/>
              <w:rPr>
                <w:rFonts w:ascii="Calibri" w:hAnsi="Calibri"/>
                <w:sz w:val="20"/>
              </w:rPr>
            </w:pPr>
            <w:r w:rsidRPr="00D83A46">
              <w:rPr>
                <w:rFonts w:ascii="Calibri" w:hAnsi="Calibri"/>
                <w:sz w:val="20"/>
              </w:rPr>
              <w:t>-1 710 300</w:t>
            </w:r>
          </w:p>
        </w:tc>
        <w:tc>
          <w:tcPr>
            <w:tcW w:w="1420" w:type="dxa"/>
            <w:tcBorders>
              <w:top w:val="nil"/>
              <w:left w:val="nil"/>
              <w:bottom w:val="nil"/>
              <w:right w:val="nil"/>
            </w:tcBorders>
            <w:shd w:val="clear" w:color="000000" w:fill="FFFFFF"/>
            <w:vAlign w:val="center"/>
            <w:hideMark/>
          </w:tcPr>
          <w:p w14:paraId="7D2A925A" w14:textId="77777777" w:rsidR="0041139F" w:rsidRPr="00D83A46" w:rsidRDefault="0041139F" w:rsidP="00C43D47">
            <w:pPr>
              <w:jc w:val="right"/>
              <w:rPr>
                <w:rFonts w:ascii="Calibri" w:hAnsi="Calibri"/>
                <w:sz w:val="20"/>
              </w:rPr>
            </w:pPr>
            <w:r w:rsidRPr="00D83A46">
              <w:rPr>
                <w:rFonts w:ascii="Calibri" w:hAnsi="Calibri"/>
                <w:sz w:val="20"/>
              </w:rPr>
              <w:t>202 681</w:t>
            </w:r>
          </w:p>
        </w:tc>
      </w:tr>
      <w:tr w:rsidR="0041139F" w:rsidRPr="00D83A46" w14:paraId="6079A6AB"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02171235" w14:textId="77777777" w:rsidR="0041139F" w:rsidRPr="00D83A46" w:rsidRDefault="0041139F" w:rsidP="00C43D47">
            <w:pPr>
              <w:jc w:val="left"/>
              <w:rPr>
                <w:rFonts w:ascii="Calibri" w:hAnsi="Calibri"/>
                <w:b/>
                <w:bCs/>
                <w:color w:val="FFFFFF"/>
                <w:szCs w:val="22"/>
              </w:rPr>
            </w:pPr>
            <w:r w:rsidRPr="00D83A46">
              <w:rPr>
                <w:rFonts w:ascii="Calibri" w:hAnsi="Calibri"/>
                <w:b/>
                <w:bCs/>
                <w:color w:val="FFFFFF"/>
                <w:szCs w:val="22"/>
              </w:rPr>
              <w:t xml:space="preserve">KARVIAINEN </w:t>
            </w:r>
          </w:p>
        </w:tc>
        <w:tc>
          <w:tcPr>
            <w:tcW w:w="1420" w:type="dxa"/>
            <w:tcBorders>
              <w:top w:val="nil"/>
              <w:left w:val="nil"/>
              <w:bottom w:val="single" w:sz="4" w:space="0" w:color="auto"/>
              <w:right w:val="nil"/>
            </w:tcBorders>
            <w:shd w:val="clear" w:color="000000" w:fill="95C23D"/>
            <w:vAlign w:val="center"/>
            <w:hideMark/>
          </w:tcPr>
          <w:p w14:paraId="4A221C12"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199BCDD0"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093364EE"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13B3B310"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6FE933EB"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21B3BD76"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35FBE854"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1C0CC22C" w14:textId="77777777" w:rsidR="0041139F" w:rsidRPr="00D83A46" w:rsidRDefault="0041139F" w:rsidP="00C43D47">
            <w:pPr>
              <w:jc w:val="right"/>
              <w:rPr>
                <w:rFonts w:ascii="Calibri" w:hAnsi="Calibri"/>
                <w:sz w:val="20"/>
              </w:rPr>
            </w:pPr>
            <w:r w:rsidRPr="00D83A46">
              <w:rPr>
                <w:rFonts w:ascii="Calibri" w:hAnsi="Calibri"/>
                <w:sz w:val="20"/>
              </w:rPr>
              <w:t>6 711</w:t>
            </w:r>
          </w:p>
        </w:tc>
        <w:tc>
          <w:tcPr>
            <w:tcW w:w="1420" w:type="dxa"/>
            <w:tcBorders>
              <w:top w:val="single" w:sz="4" w:space="0" w:color="auto"/>
              <w:left w:val="nil"/>
              <w:bottom w:val="nil"/>
              <w:right w:val="nil"/>
            </w:tcBorders>
            <w:shd w:val="clear" w:color="000000" w:fill="FFFFFF"/>
            <w:vAlign w:val="center"/>
            <w:hideMark/>
          </w:tcPr>
          <w:p w14:paraId="3081DBCA"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single" w:sz="4" w:space="0" w:color="auto"/>
              <w:left w:val="nil"/>
              <w:bottom w:val="nil"/>
              <w:right w:val="nil"/>
            </w:tcBorders>
            <w:shd w:val="clear" w:color="000000" w:fill="FFFFFF"/>
            <w:vAlign w:val="center"/>
            <w:hideMark/>
          </w:tcPr>
          <w:p w14:paraId="00D9AB01"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single" w:sz="4" w:space="0" w:color="auto"/>
              <w:left w:val="nil"/>
              <w:bottom w:val="nil"/>
              <w:right w:val="nil"/>
            </w:tcBorders>
            <w:shd w:val="clear" w:color="000000" w:fill="FFFFFF"/>
            <w:vAlign w:val="center"/>
            <w:hideMark/>
          </w:tcPr>
          <w:p w14:paraId="3981F7F1"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4A11A355"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4DE24130" w14:textId="77777777" w:rsidTr="00C43D47">
        <w:trPr>
          <w:trHeight w:val="255"/>
        </w:trPr>
        <w:tc>
          <w:tcPr>
            <w:tcW w:w="3240" w:type="dxa"/>
            <w:tcBorders>
              <w:top w:val="nil"/>
              <w:left w:val="nil"/>
              <w:bottom w:val="nil"/>
              <w:right w:val="nil"/>
            </w:tcBorders>
            <w:shd w:val="clear" w:color="000000" w:fill="FFFFFF"/>
            <w:vAlign w:val="center"/>
            <w:hideMark/>
          </w:tcPr>
          <w:p w14:paraId="0778199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257A2812" w14:textId="77777777" w:rsidR="0041139F" w:rsidRPr="00D83A46" w:rsidRDefault="0041139F" w:rsidP="00C43D47">
            <w:pPr>
              <w:jc w:val="right"/>
              <w:rPr>
                <w:rFonts w:ascii="Calibri" w:hAnsi="Calibri"/>
                <w:sz w:val="20"/>
              </w:rPr>
            </w:pPr>
            <w:r w:rsidRPr="00D83A46">
              <w:rPr>
                <w:rFonts w:ascii="Calibri" w:hAnsi="Calibri"/>
                <w:sz w:val="20"/>
              </w:rPr>
              <w:t>-18 470 417</w:t>
            </w:r>
          </w:p>
        </w:tc>
        <w:tc>
          <w:tcPr>
            <w:tcW w:w="1420" w:type="dxa"/>
            <w:tcBorders>
              <w:top w:val="nil"/>
              <w:left w:val="nil"/>
              <w:bottom w:val="nil"/>
              <w:right w:val="nil"/>
            </w:tcBorders>
            <w:shd w:val="clear" w:color="000000" w:fill="FFFFFF"/>
            <w:vAlign w:val="center"/>
            <w:hideMark/>
          </w:tcPr>
          <w:p w14:paraId="5A600431" w14:textId="77777777" w:rsidR="0041139F" w:rsidRPr="00D83A46" w:rsidRDefault="0041139F" w:rsidP="00C43D47">
            <w:pPr>
              <w:jc w:val="right"/>
              <w:rPr>
                <w:rFonts w:ascii="Calibri" w:hAnsi="Calibri"/>
                <w:sz w:val="20"/>
              </w:rPr>
            </w:pPr>
            <w:r w:rsidRPr="00D83A46">
              <w:rPr>
                <w:rFonts w:ascii="Calibri" w:hAnsi="Calibri"/>
                <w:sz w:val="20"/>
              </w:rPr>
              <w:t>-18 632 466</w:t>
            </w:r>
          </w:p>
        </w:tc>
        <w:tc>
          <w:tcPr>
            <w:tcW w:w="1420" w:type="dxa"/>
            <w:tcBorders>
              <w:top w:val="nil"/>
              <w:left w:val="nil"/>
              <w:bottom w:val="nil"/>
              <w:right w:val="nil"/>
            </w:tcBorders>
            <w:shd w:val="clear" w:color="000000" w:fill="FFFFFF"/>
            <w:vAlign w:val="center"/>
            <w:hideMark/>
          </w:tcPr>
          <w:p w14:paraId="308DBAD9" w14:textId="77777777" w:rsidR="0041139F" w:rsidRPr="00D83A46" w:rsidRDefault="0041139F" w:rsidP="00C43D47">
            <w:pPr>
              <w:jc w:val="right"/>
              <w:rPr>
                <w:rFonts w:ascii="Calibri" w:hAnsi="Calibri"/>
                <w:sz w:val="20"/>
              </w:rPr>
            </w:pPr>
            <w:r w:rsidRPr="00D83A46">
              <w:rPr>
                <w:rFonts w:ascii="Calibri" w:hAnsi="Calibri"/>
                <w:sz w:val="20"/>
              </w:rPr>
              <w:t>-19 032 466</w:t>
            </w:r>
          </w:p>
        </w:tc>
        <w:tc>
          <w:tcPr>
            <w:tcW w:w="1420" w:type="dxa"/>
            <w:tcBorders>
              <w:top w:val="nil"/>
              <w:left w:val="nil"/>
              <w:bottom w:val="nil"/>
              <w:right w:val="nil"/>
            </w:tcBorders>
            <w:shd w:val="clear" w:color="000000" w:fill="FFFFFF"/>
            <w:vAlign w:val="center"/>
            <w:hideMark/>
          </w:tcPr>
          <w:p w14:paraId="4845D1A7" w14:textId="77777777" w:rsidR="0041139F" w:rsidRPr="00D83A46" w:rsidRDefault="0041139F" w:rsidP="00C43D47">
            <w:pPr>
              <w:jc w:val="right"/>
              <w:rPr>
                <w:rFonts w:ascii="Calibri" w:hAnsi="Calibri"/>
                <w:sz w:val="20"/>
              </w:rPr>
            </w:pPr>
            <w:r w:rsidRPr="00D83A46">
              <w:rPr>
                <w:rFonts w:ascii="Calibri" w:hAnsi="Calibri"/>
                <w:sz w:val="20"/>
              </w:rPr>
              <w:t>-19 068 001</w:t>
            </w:r>
          </w:p>
        </w:tc>
        <w:tc>
          <w:tcPr>
            <w:tcW w:w="1420" w:type="dxa"/>
            <w:tcBorders>
              <w:top w:val="nil"/>
              <w:left w:val="nil"/>
              <w:bottom w:val="nil"/>
              <w:right w:val="nil"/>
            </w:tcBorders>
            <w:shd w:val="clear" w:color="000000" w:fill="FFFFFF"/>
            <w:vAlign w:val="center"/>
            <w:hideMark/>
          </w:tcPr>
          <w:p w14:paraId="3988BDB3" w14:textId="77777777" w:rsidR="0041139F" w:rsidRPr="00D83A46" w:rsidRDefault="0041139F" w:rsidP="00C43D47">
            <w:pPr>
              <w:jc w:val="right"/>
              <w:rPr>
                <w:rFonts w:ascii="Calibri" w:hAnsi="Calibri"/>
                <w:sz w:val="20"/>
              </w:rPr>
            </w:pPr>
            <w:r w:rsidRPr="00D83A46">
              <w:rPr>
                <w:rFonts w:ascii="Calibri" w:hAnsi="Calibri"/>
                <w:sz w:val="20"/>
              </w:rPr>
              <w:t>-35 535</w:t>
            </w:r>
          </w:p>
        </w:tc>
      </w:tr>
      <w:tr w:rsidR="0041139F" w:rsidRPr="00D83A46" w14:paraId="2CBB2336" w14:textId="77777777" w:rsidTr="00C43D47">
        <w:trPr>
          <w:trHeight w:val="255"/>
        </w:trPr>
        <w:tc>
          <w:tcPr>
            <w:tcW w:w="3240" w:type="dxa"/>
            <w:tcBorders>
              <w:top w:val="nil"/>
              <w:left w:val="nil"/>
              <w:bottom w:val="nil"/>
              <w:right w:val="nil"/>
            </w:tcBorders>
            <w:shd w:val="clear" w:color="000000" w:fill="FFFFFF"/>
            <w:vAlign w:val="center"/>
            <w:hideMark/>
          </w:tcPr>
          <w:p w14:paraId="7BEB9B03"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18A6B45C" w14:textId="77777777" w:rsidR="0041139F" w:rsidRPr="00D83A46" w:rsidRDefault="0041139F" w:rsidP="00C43D47">
            <w:pPr>
              <w:jc w:val="right"/>
              <w:rPr>
                <w:rFonts w:ascii="Calibri" w:hAnsi="Calibri"/>
                <w:sz w:val="20"/>
              </w:rPr>
            </w:pPr>
            <w:r w:rsidRPr="00D83A46">
              <w:rPr>
                <w:rFonts w:ascii="Calibri" w:hAnsi="Calibri"/>
                <w:sz w:val="20"/>
              </w:rPr>
              <w:t>-18 463 706</w:t>
            </w:r>
          </w:p>
        </w:tc>
        <w:tc>
          <w:tcPr>
            <w:tcW w:w="1420" w:type="dxa"/>
            <w:tcBorders>
              <w:top w:val="nil"/>
              <w:left w:val="nil"/>
              <w:bottom w:val="nil"/>
              <w:right w:val="nil"/>
            </w:tcBorders>
            <w:shd w:val="clear" w:color="000000" w:fill="FFFFFF"/>
            <w:vAlign w:val="center"/>
            <w:hideMark/>
          </w:tcPr>
          <w:p w14:paraId="4E61E10C" w14:textId="77777777" w:rsidR="0041139F" w:rsidRPr="00D83A46" w:rsidRDefault="0041139F" w:rsidP="00C43D47">
            <w:pPr>
              <w:jc w:val="right"/>
              <w:rPr>
                <w:rFonts w:ascii="Calibri" w:hAnsi="Calibri"/>
                <w:sz w:val="20"/>
              </w:rPr>
            </w:pPr>
            <w:r w:rsidRPr="00D83A46">
              <w:rPr>
                <w:rFonts w:ascii="Calibri" w:hAnsi="Calibri"/>
                <w:sz w:val="20"/>
              </w:rPr>
              <w:t>-18 632 466</w:t>
            </w:r>
          </w:p>
        </w:tc>
        <w:tc>
          <w:tcPr>
            <w:tcW w:w="1420" w:type="dxa"/>
            <w:tcBorders>
              <w:top w:val="nil"/>
              <w:left w:val="nil"/>
              <w:bottom w:val="nil"/>
              <w:right w:val="nil"/>
            </w:tcBorders>
            <w:shd w:val="clear" w:color="000000" w:fill="FFFFFF"/>
            <w:vAlign w:val="center"/>
            <w:hideMark/>
          </w:tcPr>
          <w:p w14:paraId="1C0368F8" w14:textId="77777777" w:rsidR="0041139F" w:rsidRPr="00D83A46" w:rsidRDefault="0041139F" w:rsidP="00C43D47">
            <w:pPr>
              <w:jc w:val="right"/>
              <w:rPr>
                <w:rFonts w:ascii="Calibri" w:hAnsi="Calibri"/>
                <w:sz w:val="20"/>
              </w:rPr>
            </w:pPr>
            <w:r w:rsidRPr="00D83A46">
              <w:rPr>
                <w:rFonts w:ascii="Calibri" w:hAnsi="Calibri"/>
                <w:sz w:val="20"/>
              </w:rPr>
              <w:t>-19 032 466</w:t>
            </w:r>
          </w:p>
        </w:tc>
        <w:tc>
          <w:tcPr>
            <w:tcW w:w="1420" w:type="dxa"/>
            <w:tcBorders>
              <w:top w:val="nil"/>
              <w:left w:val="nil"/>
              <w:bottom w:val="nil"/>
              <w:right w:val="nil"/>
            </w:tcBorders>
            <w:shd w:val="clear" w:color="000000" w:fill="FFFFFF"/>
            <w:vAlign w:val="center"/>
            <w:hideMark/>
          </w:tcPr>
          <w:p w14:paraId="49DEC33E" w14:textId="77777777" w:rsidR="0041139F" w:rsidRPr="00D83A46" w:rsidRDefault="0041139F" w:rsidP="00C43D47">
            <w:pPr>
              <w:jc w:val="right"/>
              <w:rPr>
                <w:rFonts w:ascii="Calibri" w:hAnsi="Calibri"/>
                <w:sz w:val="20"/>
              </w:rPr>
            </w:pPr>
            <w:r w:rsidRPr="00D83A46">
              <w:rPr>
                <w:rFonts w:ascii="Calibri" w:hAnsi="Calibri"/>
                <w:sz w:val="20"/>
              </w:rPr>
              <w:t>-19 068 001</w:t>
            </w:r>
          </w:p>
        </w:tc>
        <w:tc>
          <w:tcPr>
            <w:tcW w:w="1420" w:type="dxa"/>
            <w:tcBorders>
              <w:top w:val="nil"/>
              <w:left w:val="nil"/>
              <w:bottom w:val="nil"/>
              <w:right w:val="nil"/>
            </w:tcBorders>
            <w:shd w:val="clear" w:color="000000" w:fill="FFFFFF"/>
            <w:vAlign w:val="center"/>
            <w:hideMark/>
          </w:tcPr>
          <w:p w14:paraId="01F4F081" w14:textId="77777777" w:rsidR="0041139F" w:rsidRPr="00D83A46" w:rsidRDefault="0041139F" w:rsidP="00C43D47">
            <w:pPr>
              <w:jc w:val="right"/>
              <w:rPr>
                <w:rFonts w:ascii="Calibri" w:hAnsi="Calibri"/>
                <w:sz w:val="20"/>
              </w:rPr>
            </w:pPr>
            <w:r w:rsidRPr="00D83A46">
              <w:rPr>
                <w:rFonts w:ascii="Calibri" w:hAnsi="Calibri"/>
                <w:sz w:val="20"/>
              </w:rPr>
              <w:t>-35 535</w:t>
            </w:r>
          </w:p>
        </w:tc>
      </w:tr>
      <w:tr w:rsidR="0041139F" w:rsidRPr="00D83A46" w14:paraId="0CD8B5B6" w14:textId="77777777" w:rsidTr="00C43D47">
        <w:trPr>
          <w:trHeight w:val="255"/>
        </w:trPr>
        <w:tc>
          <w:tcPr>
            <w:tcW w:w="3240" w:type="dxa"/>
            <w:tcBorders>
              <w:top w:val="nil"/>
              <w:left w:val="nil"/>
              <w:bottom w:val="nil"/>
              <w:right w:val="nil"/>
            </w:tcBorders>
            <w:shd w:val="clear" w:color="000000" w:fill="FFFFFF"/>
            <w:vAlign w:val="center"/>
            <w:hideMark/>
          </w:tcPr>
          <w:p w14:paraId="224297C0" w14:textId="77777777" w:rsidR="0041139F" w:rsidRPr="00D83A46" w:rsidRDefault="0041139F" w:rsidP="00C43D47">
            <w:pPr>
              <w:jc w:val="lef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FC47604"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5EF06C6A"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487C0D2D"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5A125C0D"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0D623D5C"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69D629EB"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70BFBEF0"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ERIKOISSAIRAANHOITO</w:t>
            </w:r>
          </w:p>
        </w:tc>
        <w:tc>
          <w:tcPr>
            <w:tcW w:w="1420" w:type="dxa"/>
            <w:tcBorders>
              <w:top w:val="nil"/>
              <w:left w:val="nil"/>
              <w:bottom w:val="single" w:sz="4" w:space="0" w:color="auto"/>
              <w:right w:val="nil"/>
            </w:tcBorders>
            <w:shd w:val="clear" w:color="000000" w:fill="95C23D"/>
            <w:vAlign w:val="center"/>
            <w:hideMark/>
          </w:tcPr>
          <w:p w14:paraId="070CE365"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147C43E1"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7E44CC53"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305F9832"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5E5E7C5F"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54964E39"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5812FB4E"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nil"/>
              <w:left w:val="nil"/>
              <w:bottom w:val="nil"/>
              <w:right w:val="nil"/>
            </w:tcBorders>
            <w:shd w:val="clear" w:color="000000" w:fill="FFFFFF"/>
            <w:vAlign w:val="center"/>
            <w:hideMark/>
          </w:tcPr>
          <w:p w14:paraId="6B3FBE7E"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077BDBD7"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35AD8885"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5D5B1FBF"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0BDDBC87" w14:textId="77777777" w:rsidR="0041139F" w:rsidRPr="00D83A46" w:rsidRDefault="0041139F" w:rsidP="00C43D47">
            <w:pPr>
              <w:jc w:val="right"/>
              <w:rPr>
                <w:rFonts w:ascii="Calibri" w:hAnsi="Calibri"/>
                <w:sz w:val="20"/>
              </w:rPr>
            </w:pPr>
            <w:r w:rsidRPr="00D83A46">
              <w:rPr>
                <w:rFonts w:ascii="Calibri" w:hAnsi="Calibri"/>
                <w:sz w:val="20"/>
              </w:rPr>
              <w:t>0</w:t>
            </w:r>
          </w:p>
        </w:tc>
      </w:tr>
      <w:tr w:rsidR="0041139F" w:rsidRPr="00D83A46" w14:paraId="52EF8C09" w14:textId="77777777" w:rsidTr="00C43D47">
        <w:trPr>
          <w:trHeight w:val="255"/>
        </w:trPr>
        <w:tc>
          <w:tcPr>
            <w:tcW w:w="3240" w:type="dxa"/>
            <w:tcBorders>
              <w:top w:val="nil"/>
              <w:left w:val="nil"/>
              <w:bottom w:val="nil"/>
              <w:right w:val="nil"/>
            </w:tcBorders>
            <w:shd w:val="clear" w:color="000000" w:fill="FFFFFF"/>
            <w:vAlign w:val="center"/>
            <w:hideMark/>
          </w:tcPr>
          <w:p w14:paraId="2543CFF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358E798C" w14:textId="77777777" w:rsidR="0041139F" w:rsidRPr="00D83A46" w:rsidRDefault="0041139F" w:rsidP="00C43D47">
            <w:pPr>
              <w:jc w:val="right"/>
              <w:rPr>
                <w:rFonts w:ascii="Calibri" w:hAnsi="Calibri"/>
                <w:sz w:val="20"/>
              </w:rPr>
            </w:pPr>
            <w:r w:rsidRPr="00D83A46">
              <w:rPr>
                <w:rFonts w:ascii="Calibri" w:hAnsi="Calibri"/>
                <w:sz w:val="20"/>
              </w:rPr>
              <w:t>-11 229 475</w:t>
            </w:r>
          </w:p>
        </w:tc>
        <w:tc>
          <w:tcPr>
            <w:tcW w:w="1420" w:type="dxa"/>
            <w:tcBorders>
              <w:top w:val="nil"/>
              <w:left w:val="nil"/>
              <w:bottom w:val="nil"/>
              <w:right w:val="nil"/>
            </w:tcBorders>
            <w:shd w:val="clear" w:color="000000" w:fill="FFFFFF"/>
            <w:vAlign w:val="center"/>
            <w:hideMark/>
          </w:tcPr>
          <w:p w14:paraId="35D9AD87" w14:textId="77777777" w:rsidR="0041139F" w:rsidRPr="00D83A46" w:rsidRDefault="0041139F" w:rsidP="00C43D47">
            <w:pPr>
              <w:jc w:val="right"/>
              <w:rPr>
                <w:rFonts w:ascii="Calibri" w:hAnsi="Calibri"/>
                <w:sz w:val="20"/>
              </w:rPr>
            </w:pPr>
            <w:r w:rsidRPr="00D83A46">
              <w:rPr>
                <w:rFonts w:ascii="Calibri" w:hAnsi="Calibri"/>
                <w:sz w:val="20"/>
              </w:rPr>
              <w:t>-11 804 343</w:t>
            </w:r>
          </w:p>
        </w:tc>
        <w:tc>
          <w:tcPr>
            <w:tcW w:w="1420" w:type="dxa"/>
            <w:tcBorders>
              <w:top w:val="nil"/>
              <w:left w:val="nil"/>
              <w:bottom w:val="nil"/>
              <w:right w:val="nil"/>
            </w:tcBorders>
            <w:shd w:val="clear" w:color="000000" w:fill="FFFFFF"/>
            <w:vAlign w:val="center"/>
            <w:hideMark/>
          </w:tcPr>
          <w:p w14:paraId="7AE2DA53" w14:textId="77777777" w:rsidR="0041139F" w:rsidRPr="00D83A46" w:rsidRDefault="0041139F" w:rsidP="00C43D47">
            <w:pPr>
              <w:jc w:val="right"/>
              <w:rPr>
                <w:rFonts w:ascii="Calibri" w:hAnsi="Calibri"/>
                <w:sz w:val="20"/>
              </w:rPr>
            </w:pPr>
            <w:r w:rsidRPr="00D83A46">
              <w:rPr>
                <w:rFonts w:ascii="Calibri" w:hAnsi="Calibri"/>
                <w:sz w:val="20"/>
              </w:rPr>
              <w:t>-11 804 343</w:t>
            </w:r>
          </w:p>
        </w:tc>
        <w:tc>
          <w:tcPr>
            <w:tcW w:w="1420" w:type="dxa"/>
            <w:tcBorders>
              <w:top w:val="nil"/>
              <w:left w:val="nil"/>
              <w:bottom w:val="nil"/>
              <w:right w:val="nil"/>
            </w:tcBorders>
            <w:shd w:val="clear" w:color="000000" w:fill="FFFFFF"/>
            <w:vAlign w:val="center"/>
            <w:hideMark/>
          </w:tcPr>
          <w:p w14:paraId="6BDE8A86" w14:textId="77777777" w:rsidR="0041139F" w:rsidRPr="00D83A46" w:rsidRDefault="0041139F" w:rsidP="00C43D47">
            <w:pPr>
              <w:jc w:val="right"/>
              <w:rPr>
                <w:rFonts w:ascii="Calibri" w:hAnsi="Calibri"/>
                <w:sz w:val="20"/>
              </w:rPr>
            </w:pPr>
            <w:r w:rsidRPr="00D83A46">
              <w:rPr>
                <w:rFonts w:ascii="Calibri" w:hAnsi="Calibri"/>
                <w:sz w:val="20"/>
              </w:rPr>
              <w:t>-11 115 499</w:t>
            </w:r>
          </w:p>
        </w:tc>
        <w:tc>
          <w:tcPr>
            <w:tcW w:w="1420" w:type="dxa"/>
            <w:tcBorders>
              <w:top w:val="nil"/>
              <w:left w:val="nil"/>
              <w:bottom w:val="nil"/>
              <w:right w:val="nil"/>
            </w:tcBorders>
            <w:shd w:val="clear" w:color="000000" w:fill="FFFFFF"/>
            <w:vAlign w:val="center"/>
            <w:hideMark/>
          </w:tcPr>
          <w:p w14:paraId="537537EE" w14:textId="77777777" w:rsidR="0041139F" w:rsidRPr="00D83A46" w:rsidRDefault="0041139F" w:rsidP="00C43D47">
            <w:pPr>
              <w:jc w:val="right"/>
              <w:rPr>
                <w:rFonts w:ascii="Calibri" w:hAnsi="Calibri"/>
                <w:sz w:val="20"/>
              </w:rPr>
            </w:pPr>
            <w:r w:rsidRPr="00D83A46">
              <w:rPr>
                <w:rFonts w:ascii="Calibri" w:hAnsi="Calibri"/>
                <w:sz w:val="20"/>
              </w:rPr>
              <w:t>688 844</w:t>
            </w:r>
          </w:p>
        </w:tc>
      </w:tr>
      <w:tr w:rsidR="0041139F" w:rsidRPr="00D83A46" w14:paraId="6A5FD70E" w14:textId="77777777" w:rsidTr="00C43D47">
        <w:trPr>
          <w:trHeight w:val="255"/>
        </w:trPr>
        <w:tc>
          <w:tcPr>
            <w:tcW w:w="3240" w:type="dxa"/>
            <w:tcBorders>
              <w:top w:val="nil"/>
              <w:left w:val="nil"/>
              <w:bottom w:val="nil"/>
              <w:right w:val="nil"/>
            </w:tcBorders>
            <w:shd w:val="clear" w:color="000000" w:fill="FFFFFF"/>
            <w:vAlign w:val="center"/>
            <w:hideMark/>
          </w:tcPr>
          <w:p w14:paraId="4ADC28A9"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7B10AABE" w14:textId="77777777" w:rsidR="0041139F" w:rsidRPr="00D83A46" w:rsidRDefault="0041139F" w:rsidP="00C43D47">
            <w:pPr>
              <w:jc w:val="right"/>
              <w:rPr>
                <w:rFonts w:ascii="Calibri" w:hAnsi="Calibri"/>
                <w:sz w:val="20"/>
              </w:rPr>
            </w:pPr>
            <w:r w:rsidRPr="00D83A46">
              <w:rPr>
                <w:rFonts w:ascii="Calibri" w:hAnsi="Calibri"/>
                <w:sz w:val="20"/>
              </w:rPr>
              <w:t>-11 229 475</w:t>
            </w:r>
          </w:p>
        </w:tc>
        <w:tc>
          <w:tcPr>
            <w:tcW w:w="1420" w:type="dxa"/>
            <w:tcBorders>
              <w:top w:val="nil"/>
              <w:left w:val="nil"/>
              <w:bottom w:val="nil"/>
              <w:right w:val="nil"/>
            </w:tcBorders>
            <w:shd w:val="clear" w:color="000000" w:fill="FFFFFF"/>
            <w:vAlign w:val="center"/>
            <w:hideMark/>
          </w:tcPr>
          <w:p w14:paraId="49732293" w14:textId="77777777" w:rsidR="0041139F" w:rsidRPr="00D83A46" w:rsidRDefault="0041139F" w:rsidP="00C43D47">
            <w:pPr>
              <w:jc w:val="right"/>
              <w:rPr>
                <w:rFonts w:ascii="Calibri" w:hAnsi="Calibri"/>
                <w:sz w:val="20"/>
              </w:rPr>
            </w:pPr>
            <w:r w:rsidRPr="00D83A46">
              <w:rPr>
                <w:rFonts w:ascii="Calibri" w:hAnsi="Calibri"/>
                <w:sz w:val="20"/>
              </w:rPr>
              <w:t>-11 804 343</w:t>
            </w:r>
          </w:p>
        </w:tc>
        <w:tc>
          <w:tcPr>
            <w:tcW w:w="1420" w:type="dxa"/>
            <w:tcBorders>
              <w:top w:val="nil"/>
              <w:left w:val="nil"/>
              <w:bottom w:val="nil"/>
              <w:right w:val="nil"/>
            </w:tcBorders>
            <w:shd w:val="clear" w:color="000000" w:fill="FFFFFF"/>
            <w:vAlign w:val="center"/>
            <w:hideMark/>
          </w:tcPr>
          <w:p w14:paraId="61023C70" w14:textId="77777777" w:rsidR="0041139F" w:rsidRPr="00D83A46" w:rsidRDefault="0041139F" w:rsidP="00C43D47">
            <w:pPr>
              <w:jc w:val="right"/>
              <w:rPr>
                <w:rFonts w:ascii="Calibri" w:hAnsi="Calibri"/>
                <w:sz w:val="20"/>
              </w:rPr>
            </w:pPr>
            <w:r w:rsidRPr="00D83A46">
              <w:rPr>
                <w:rFonts w:ascii="Calibri" w:hAnsi="Calibri"/>
                <w:sz w:val="20"/>
              </w:rPr>
              <w:t>-11 804 343</w:t>
            </w:r>
          </w:p>
        </w:tc>
        <w:tc>
          <w:tcPr>
            <w:tcW w:w="1420" w:type="dxa"/>
            <w:tcBorders>
              <w:top w:val="nil"/>
              <w:left w:val="nil"/>
              <w:bottom w:val="nil"/>
              <w:right w:val="nil"/>
            </w:tcBorders>
            <w:shd w:val="clear" w:color="000000" w:fill="FFFFFF"/>
            <w:vAlign w:val="center"/>
            <w:hideMark/>
          </w:tcPr>
          <w:p w14:paraId="2DD58921" w14:textId="77777777" w:rsidR="0041139F" w:rsidRPr="00D83A46" w:rsidRDefault="0041139F" w:rsidP="00C43D47">
            <w:pPr>
              <w:jc w:val="right"/>
              <w:rPr>
                <w:rFonts w:ascii="Calibri" w:hAnsi="Calibri"/>
                <w:sz w:val="20"/>
              </w:rPr>
            </w:pPr>
            <w:r w:rsidRPr="00D83A46">
              <w:rPr>
                <w:rFonts w:ascii="Calibri" w:hAnsi="Calibri"/>
                <w:sz w:val="20"/>
              </w:rPr>
              <w:t>-11 115 499</w:t>
            </w:r>
          </w:p>
        </w:tc>
        <w:tc>
          <w:tcPr>
            <w:tcW w:w="1420" w:type="dxa"/>
            <w:tcBorders>
              <w:top w:val="nil"/>
              <w:left w:val="nil"/>
              <w:bottom w:val="nil"/>
              <w:right w:val="nil"/>
            </w:tcBorders>
            <w:shd w:val="clear" w:color="000000" w:fill="FFFFFF"/>
            <w:vAlign w:val="center"/>
            <w:hideMark/>
          </w:tcPr>
          <w:p w14:paraId="73FA74CD" w14:textId="77777777" w:rsidR="0041139F" w:rsidRPr="00D83A46" w:rsidRDefault="0041139F" w:rsidP="00C43D47">
            <w:pPr>
              <w:jc w:val="right"/>
              <w:rPr>
                <w:rFonts w:ascii="Calibri" w:hAnsi="Calibri"/>
                <w:sz w:val="20"/>
              </w:rPr>
            </w:pPr>
            <w:r w:rsidRPr="00D83A46">
              <w:rPr>
                <w:rFonts w:ascii="Calibri" w:hAnsi="Calibri"/>
                <w:sz w:val="20"/>
              </w:rPr>
              <w:t>688 844</w:t>
            </w:r>
          </w:p>
        </w:tc>
      </w:tr>
    </w:tbl>
    <w:p w14:paraId="79CA1437" w14:textId="77777777" w:rsidR="0041139F" w:rsidRDefault="0041139F" w:rsidP="0041139F">
      <w:pPr>
        <w:jc w:val="left"/>
        <w:rPr>
          <w:rFonts w:ascii="Times New Roman" w:hAnsi="Times New Roman"/>
          <w:sz w:val="20"/>
        </w:rPr>
      </w:pPr>
      <w:r>
        <w:rPr>
          <w:rFonts w:ascii="Times New Roman" w:hAnsi="Times New Roman"/>
          <w:sz w:val="20"/>
        </w:rPr>
        <w:fldChar w:fldCharType="end"/>
      </w:r>
      <w:r>
        <w:rPr>
          <w:rFonts w:ascii="Times New Roman" w:hAnsi="Times New Roman"/>
          <w:sz w:val="20"/>
        </w:rPr>
        <w:fldChar w:fldCharType="begin"/>
      </w:r>
      <w:r>
        <w:rPr>
          <w:rFonts w:ascii="Times New Roman" w:hAnsi="Times New Roman"/>
          <w:sz w:val="20"/>
        </w:rPr>
        <w:instrText xml:space="preserve"> LINK Excel.Sheet.12 "\\\\puhti41\\karkkila\\Kla_Yhteiset\\Tilinpäätökset\\TASEKIRJA 2018\\Tilinpäätöslaskelmat 2018.xlsx" "Yhteenveto talouden toteutumise!R80S1:R119S6" \f 4 \h </w:instrText>
      </w:r>
      <w:r>
        <w:rPr>
          <w:rFonts w:ascii="Times New Roman" w:hAnsi="Times New Roman"/>
          <w:sz w:val="20"/>
        </w:rPr>
        <w:fldChar w:fldCharType="separate"/>
      </w:r>
    </w:p>
    <w:tbl>
      <w:tblPr>
        <w:tblW w:w="10340" w:type="dxa"/>
        <w:tblInd w:w="70" w:type="dxa"/>
        <w:tblCellMar>
          <w:left w:w="70" w:type="dxa"/>
          <w:right w:w="70" w:type="dxa"/>
        </w:tblCellMar>
        <w:tblLook w:val="04A0" w:firstRow="1" w:lastRow="0" w:firstColumn="1" w:lastColumn="0" w:noHBand="0" w:noVBand="1"/>
      </w:tblPr>
      <w:tblGrid>
        <w:gridCol w:w="3240"/>
        <w:gridCol w:w="1420"/>
        <w:gridCol w:w="1420"/>
        <w:gridCol w:w="1420"/>
        <w:gridCol w:w="1420"/>
        <w:gridCol w:w="1420"/>
      </w:tblGrid>
      <w:tr w:rsidR="0041139F" w:rsidRPr="00D83A46" w14:paraId="4F40B846"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587683E8" w14:textId="77777777" w:rsidR="0041139F" w:rsidRPr="00D83A46" w:rsidRDefault="0041139F" w:rsidP="00C43D47">
            <w:pPr>
              <w:rPr>
                <w:rFonts w:ascii="Calibri" w:hAnsi="Calibri"/>
                <w:b/>
                <w:bCs/>
                <w:color w:val="FFFFFF"/>
                <w:sz w:val="20"/>
              </w:rPr>
            </w:pPr>
            <w:r w:rsidRPr="00D83A46">
              <w:rPr>
                <w:rFonts w:ascii="Calibri" w:hAnsi="Calibri"/>
                <w:b/>
                <w:bCs/>
                <w:color w:val="FFFFFF"/>
                <w:sz w:val="20"/>
              </w:rPr>
              <w:t>KASVATUS-JA OPETUSLAUTAKUNTA</w:t>
            </w:r>
          </w:p>
        </w:tc>
        <w:tc>
          <w:tcPr>
            <w:tcW w:w="1420" w:type="dxa"/>
            <w:tcBorders>
              <w:top w:val="nil"/>
              <w:left w:val="nil"/>
              <w:bottom w:val="single" w:sz="4" w:space="0" w:color="auto"/>
              <w:right w:val="nil"/>
            </w:tcBorders>
            <w:shd w:val="clear" w:color="000000" w:fill="95C23D"/>
            <w:vAlign w:val="center"/>
            <w:hideMark/>
          </w:tcPr>
          <w:p w14:paraId="55AF33EC"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3D67BA01"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4F5786F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6BE179F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4410B01A"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4DCB1330"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00EA45AD"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nil"/>
              <w:left w:val="nil"/>
              <w:bottom w:val="nil"/>
              <w:right w:val="nil"/>
            </w:tcBorders>
            <w:shd w:val="clear" w:color="000000" w:fill="FFFFFF"/>
            <w:vAlign w:val="center"/>
            <w:hideMark/>
          </w:tcPr>
          <w:p w14:paraId="367FB512" w14:textId="77777777" w:rsidR="0041139F" w:rsidRPr="00D83A46" w:rsidRDefault="0041139F" w:rsidP="00C43D47">
            <w:pPr>
              <w:jc w:val="right"/>
              <w:rPr>
                <w:rFonts w:ascii="Calibri" w:hAnsi="Calibri"/>
                <w:sz w:val="20"/>
              </w:rPr>
            </w:pPr>
            <w:r w:rsidRPr="00D83A46">
              <w:rPr>
                <w:rFonts w:ascii="Calibri" w:hAnsi="Calibri"/>
                <w:sz w:val="20"/>
              </w:rPr>
              <w:t>714 555</w:t>
            </w:r>
          </w:p>
        </w:tc>
        <w:tc>
          <w:tcPr>
            <w:tcW w:w="1420" w:type="dxa"/>
            <w:tcBorders>
              <w:top w:val="single" w:sz="4" w:space="0" w:color="auto"/>
              <w:left w:val="nil"/>
              <w:bottom w:val="nil"/>
              <w:right w:val="nil"/>
            </w:tcBorders>
            <w:shd w:val="clear" w:color="000000" w:fill="FFFFFF"/>
            <w:vAlign w:val="center"/>
            <w:hideMark/>
          </w:tcPr>
          <w:p w14:paraId="5C52485C" w14:textId="77777777" w:rsidR="0041139F" w:rsidRPr="00D83A46" w:rsidRDefault="0041139F" w:rsidP="00C43D47">
            <w:pPr>
              <w:jc w:val="right"/>
              <w:rPr>
                <w:rFonts w:ascii="Calibri" w:hAnsi="Calibri"/>
                <w:sz w:val="20"/>
              </w:rPr>
            </w:pPr>
            <w:r w:rsidRPr="00D83A46">
              <w:rPr>
                <w:rFonts w:ascii="Calibri" w:hAnsi="Calibri"/>
                <w:sz w:val="20"/>
              </w:rPr>
              <w:t>506 300</w:t>
            </w:r>
          </w:p>
        </w:tc>
        <w:tc>
          <w:tcPr>
            <w:tcW w:w="1420" w:type="dxa"/>
            <w:tcBorders>
              <w:top w:val="single" w:sz="4" w:space="0" w:color="auto"/>
              <w:left w:val="nil"/>
              <w:bottom w:val="nil"/>
              <w:right w:val="nil"/>
            </w:tcBorders>
            <w:shd w:val="clear" w:color="000000" w:fill="FFFFFF"/>
            <w:vAlign w:val="center"/>
            <w:hideMark/>
          </w:tcPr>
          <w:p w14:paraId="5BAEC80A" w14:textId="77777777" w:rsidR="0041139F" w:rsidRPr="00D83A46" w:rsidRDefault="0041139F" w:rsidP="00C43D47">
            <w:pPr>
              <w:jc w:val="right"/>
              <w:rPr>
                <w:rFonts w:ascii="Calibri" w:hAnsi="Calibri"/>
                <w:sz w:val="20"/>
              </w:rPr>
            </w:pPr>
            <w:r w:rsidRPr="00D83A46">
              <w:rPr>
                <w:rFonts w:ascii="Calibri" w:hAnsi="Calibri"/>
                <w:sz w:val="20"/>
              </w:rPr>
              <w:t>506 300</w:t>
            </w:r>
          </w:p>
        </w:tc>
        <w:tc>
          <w:tcPr>
            <w:tcW w:w="1420" w:type="dxa"/>
            <w:tcBorders>
              <w:top w:val="single" w:sz="4" w:space="0" w:color="auto"/>
              <w:left w:val="nil"/>
              <w:bottom w:val="nil"/>
              <w:right w:val="nil"/>
            </w:tcBorders>
            <w:shd w:val="clear" w:color="000000" w:fill="FFFFFF"/>
            <w:vAlign w:val="center"/>
            <w:hideMark/>
          </w:tcPr>
          <w:p w14:paraId="5B3D0092" w14:textId="77777777" w:rsidR="0041139F" w:rsidRPr="00D83A46" w:rsidRDefault="0041139F" w:rsidP="00C43D47">
            <w:pPr>
              <w:jc w:val="right"/>
              <w:rPr>
                <w:rFonts w:ascii="Calibri" w:hAnsi="Calibri"/>
                <w:sz w:val="20"/>
              </w:rPr>
            </w:pPr>
            <w:r w:rsidRPr="00D83A46">
              <w:rPr>
                <w:rFonts w:ascii="Calibri" w:hAnsi="Calibri"/>
                <w:sz w:val="20"/>
              </w:rPr>
              <w:t>672 451</w:t>
            </w:r>
          </w:p>
        </w:tc>
        <w:tc>
          <w:tcPr>
            <w:tcW w:w="1420" w:type="dxa"/>
            <w:tcBorders>
              <w:top w:val="nil"/>
              <w:left w:val="nil"/>
              <w:bottom w:val="nil"/>
              <w:right w:val="nil"/>
            </w:tcBorders>
            <w:shd w:val="clear" w:color="000000" w:fill="FFFFFF"/>
            <w:vAlign w:val="center"/>
            <w:hideMark/>
          </w:tcPr>
          <w:p w14:paraId="4E4BD22E" w14:textId="77777777" w:rsidR="0041139F" w:rsidRPr="00D83A46" w:rsidRDefault="0041139F" w:rsidP="00C43D47">
            <w:pPr>
              <w:jc w:val="right"/>
              <w:rPr>
                <w:rFonts w:ascii="Calibri" w:hAnsi="Calibri"/>
                <w:sz w:val="20"/>
              </w:rPr>
            </w:pPr>
            <w:r w:rsidRPr="00D83A46">
              <w:rPr>
                <w:rFonts w:ascii="Calibri" w:hAnsi="Calibri"/>
                <w:sz w:val="20"/>
              </w:rPr>
              <w:t>166 151</w:t>
            </w:r>
          </w:p>
        </w:tc>
      </w:tr>
      <w:tr w:rsidR="0041139F" w:rsidRPr="00D83A46" w14:paraId="55F17D4D" w14:textId="77777777" w:rsidTr="00C43D47">
        <w:trPr>
          <w:trHeight w:val="255"/>
        </w:trPr>
        <w:tc>
          <w:tcPr>
            <w:tcW w:w="3240" w:type="dxa"/>
            <w:tcBorders>
              <w:top w:val="nil"/>
              <w:left w:val="nil"/>
              <w:bottom w:val="nil"/>
              <w:right w:val="nil"/>
            </w:tcBorders>
            <w:shd w:val="clear" w:color="000000" w:fill="FFFFFF"/>
            <w:vAlign w:val="center"/>
            <w:hideMark/>
          </w:tcPr>
          <w:p w14:paraId="02AC0889"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1CD0190F"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65E0B25"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10DE9237"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459C008D" w14:textId="77777777" w:rsidR="0041139F" w:rsidRPr="00D83A46" w:rsidRDefault="0041139F" w:rsidP="00C43D47">
            <w:pPr>
              <w:jc w:val="right"/>
              <w:rPr>
                <w:rFonts w:ascii="Calibri" w:hAnsi="Calibri"/>
                <w:sz w:val="20"/>
              </w:rPr>
            </w:pPr>
            <w:r w:rsidRPr="00D83A46">
              <w:rPr>
                <w:rFonts w:ascii="Calibri" w:hAnsi="Calibri"/>
                <w:sz w:val="20"/>
              </w:rPr>
              <w:t>493</w:t>
            </w:r>
          </w:p>
        </w:tc>
        <w:tc>
          <w:tcPr>
            <w:tcW w:w="1420" w:type="dxa"/>
            <w:tcBorders>
              <w:top w:val="nil"/>
              <w:left w:val="nil"/>
              <w:bottom w:val="nil"/>
              <w:right w:val="nil"/>
            </w:tcBorders>
            <w:shd w:val="clear" w:color="000000" w:fill="FFFFFF"/>
            <w:vAlign w:val="center"/>
            <w:hideMark/>
          </w:tcPr>
          <w:p w14:paraId="0CCE0063" w14:textId="77777777" w:rsidR="0041139F" w:rsidRPr="00D83A46" w:rsidRDefault="0041139F" w:rsidP="00C43D47">
            <w:pPr>
              <w:jc w:val="right"/>
              <w:rPr>
                <w:rFonts w:ascii="Calibri" w:hAnsi="Calibri"/>
                <w:sz w:val="20"/>
              </w:rPr>
            </w:pPr>
            <w:r w:rsidRPr="00D83A46">
              <w:rPr>
                <w:rFonts w:ascii="Calibri" w:hAnsi="Calibri"/>
                <w:sz w:val="20"/>
              </w:rPr>
              <w:t>493</w:t>
            </w:r>
          </w:p>
        </w:tc>
      </w:tr>
      <w:tr w:rsidR="0041139F" w:rsidRPr="00D83A46" w14:paraId="41BEE522" w14:textId="77777777" w:rsidTr="00C43D47">
        <w:trPr>
          <w:trHeight w:val="255"/>
        </w:trPr>
        <w:tc>
          <w:tcPr>
            <w:tcW w:w="3240" w:type="dxa"/>
            <w:tcBorders>
              <w:top w:val="nil"/>
              <w:left w:val="nil"/>
              <w:bottom w:val="nil"/>
              <w:right w:val="nil"/>
            </w:tcBorders>
            <w:shd w:val="clear" w:color="000000" w:fill="FFFFFF"/>
            <w:vAlign w:val="center"/>
            <w:hideMark/>
          </w:tcPr>
          <w:p w14:paraId="2C60DAAD"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1AB1E150" w14:textId="77777777" w:rsidR="0041139F" w:rsidRPr="00D83A46" w:rsidRDefault="0041139F" w:rsidP="00C43D47">
            <w:pPr>
              <w:jc w:val="right"/>
              <w:rPr>
                <w:rFonts w:ascii="Calibri" w:hAnsi="Calibri"/>
                <w:sz w:val="20"/>
              </w:rPr>
            </w:pPr>
            <w:r w:rsidRPr="00D83A46">
              <w:rPr>
                <w:rFonts w:ascii="Calibri" w:hAnsi="Calibri"/>
                <w:sz w:val="20"/>
              </w:rPr>
              <w:t>-10 159 583</w:t>
            </w:r>
          </w:p>
        </w:tc>
        <w:tc>
          <w:tcPr>
            <w:tcW w:w="1420" w:type="dxa"/>
            <w:tcBorders>
              <w:top w:val="nil"/>
              <w:left w:val="nil"/>
              <w:bottom w:val="nil"/>
              <w:right w:val="nil"/>
            </w:tcBorders>
            <w:shd w:val="clear" w:color="000000" w:fill="FFFFFF"/>
            <w:vAlign w:val="center"/>
            <w:hideMark/>
          </w:tcPr>
          <w:p w14:paraId="351D71F6" w14:textId="77777777" w:rsidR="0041139F" w:rsidRPr="00D83A46" w:rsidRDefault="0041139F" w:rsidP="00C43D47">
            <w:pPr>
              <w:jc w:val="right"/>
              <w:rPr>
                <w:rFonts w:ascii="Calibri" w:hAnsi="Calibri"/>
                <w:sz w:val="20"/>
              </w:rPr>
            </w:pPr>
            <w:r w:rsidRPr="00D83A46">
              <w:rPr>
                <w:rFonts w:ascii="Calibri" w:hAnsi="Calibri"/>
                <w:sz w:val="20"/>
              </w:rPr>
              <w:t>-10 067 047</w:t>
            </w:r>
          </w:p>
        </w:tc>
        <w:tc>
          <w:tcPr>
            <w:tcW w:w="1420" w:type="dxa"/>
            <w:tcBorders>
              <w:top w:val="nil"/>
              <w:left w:val="nil"/>
              <w:bottom w:val="nil"/>
              <w:right w:val="nil"/>
            </w:tcBorders>
            <w:shd w:val="clear" w:color="000000" w:fill="FFFFFF"/>
            <w:vAlign w:val="center"/>
            <w:hideMark/>
          </w:tcPr>
          <w:p w14:paraId="45A9B12D" w14:textId="77777777" w:rsidR="0041139F" w:rsidRPr="00D83A46" w:rsidRDefault="0041139F" w:rsidP="00C43D47">
            <w:pPr>
              <w:jc w:val="right"/>
              <w:rPr>
                <w:rFonts w:ascii="Calibri" w:hAnsi="Calibri"/>
                <w:sz w:val="20"/>
              </w:rPr>
            </w:pPr>
            <w:r w:rsidRPr="00D83A46">
              <w:rPr>
                <w:rFonts w:ascii="Calibri" w:hAnsi="Calibri"/>
                <w:sz w:val="20"/>
              </w:rPr>
              <w:t>-10 182 047</w:t>
            </w:r>
          </w:p>
        </w:tc>
        <w:tc>
          <w:tcPr>
            <w:tcW w:w="1420" w:type="dxa"/>
            <w:tcBorders>
              <w:top w:val="nil"/>
              <w:left w:val="nil"/>
              <w:bottom w:val="nil"/>
              <w:right w:val="nil"/>
            </w:tcBorders>
            <w:shd w:val="clear" w:color="000000" w:fill="FFFFFF"/>
            <w:vAlign w:val="center"/>
            <w:hideMark/>
          </w:tcPr>
          <w:p w14:paraId="19FED7C7" w14:textId="77777777" w:rsidR="0041139F" w:rsidRPr="00D83A46" w:rsidRDefault="0041139F" w:rsidP="00C43D47">
            <w:pPr>
              <w:jc w:val="right"/>
              <w:rPr>
                <w:rFonts w:ascii="Calibri" w:hAnsi="Calibri"/>
                <w:sz w:val="20"/>
              </w:rPr>
            </w:pPr>
            <w:r w:rsidRPr="00D83A46">
              <w:rPr>
                <w:rFonts w:ascii="Calibri" w:hAnsi="Calibri"/>
                <w:sz w:val="20"/>
              </w:rPr>
              <w:t>-10 282 372</w:t>
            </w:r>
          </w:p>
        </w:tc>
        <w:tc>
          <w:tcPr>
            <w:tcW w:w="1420" w:type="dxa"/>
            <w:tcBorders>
              <w:top w:val="nil"/>
              <w:left w:val="nil"/>
              <w:bottom w:val="nil"/>
              <w:right w:val="nil"/>
            </w:tcBorders>
            <w:shd w:val="clear" w:color="000000" w:fill="FFFFFF"/>
            <w:vAlign w:val="center"/>
            <w:hideMark/>
          </w:tcPr>
          <w:p w14:paraId="60A8AB42" w14:textId="77777777" w:rsidR="0041139F" w:rsidRPr="00D83A46" w:rsidRDefault="0041139F" w:rsidP="00C43D47">
            <w:pPr>
              <w:jc w:val="right"/>
              <w:rPr>
                <w:rFonts w:ascii="Calibri" w:hAnsi="Calibri"/>
                <w:sz w:val="20"/>
              </w:rPr>
            </w:pPr>
            <w:r w:rsidRPr="00D83A46">
              <w:rPr>
                <w:rFonts w:ascii="Calibri" w:hAnsi="Calibri"/>
                <w:sz w:val="20"/>
              </w:rPr>
              <w:t>-100 325</w:t>
            </w:r>
          </w:p>
        </w:tc>
      </w:tr>
      <w:tr w:rsidR="0041139F" w:rsidRPr="00D83A46" w14:paraId="3EC02A57" w14:textId="77777777" w:rsidTr="00C43D47">
        <w:trPr>
          <w:trHeight w:val="255"/>
        </w:trPr>
        <w:tc>
          <w:tcPr>
            <w:tcW w:w="3240" w:type="dxa"/>
            <w:tcBorders>
              <w:top w:val="nil"/>
              <w:left w:val="nil"/>
              <w:bottom w:val="nil"/>
              <w:right w:val="nil"/>
            </w:tcBorders>
            <w:shd w:val="clear" w:color="000000" w:fill="FFFFFF"/>
            <w:vAlign w:val="center"/>
            <w:hideMark/>
          </w:tcPr>
          <w:p w14:paraId="5369213E"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032D23D7" w14:textId="77777777" w:rsidR="0041139F" w:rsidRPr="00D83A46" w:rsidRDefault="0041139F" w:rsidP="00C43D47">
            <w:pPr>
              <w:jc w:val="right"/>
              <w:rPr>
                <w:rFonts w:ascii="Calibri" w:hAnsi="Calibri"/>
                <w:sz w:val="20"/>
              </w:rPr>
            </w:pPr>
            <w:r w:rsidRPr="00D83A46">
              <w:rPr>
                <w:rFonts w:ascii="Calibri" w:hAnsi="Calibri"/>
                <w:sz w:val="20"/>
              </w:rPr>
              <w:t>-4 379 771</w:t>
            </w:r>
          </w:p>
        </w:tc>
        <w:tc>
          <w:tcPr>
            <w:tcW w:w="1420" w:type="dxa"/>
            <w:tcBorders>
              <w:top w:val="nil"/>
              <w:left w:val="nil"/>
              <w:bottom w:val="nil"/>
              <w:right w:val="nil"/>
            </w:tcBorders>
            <w:shd w:val="clear" w:color="000000" w:fill="FFFFFF"/>
            <w:vAlign w:val="center"/>
            <w:hideMark/>
          </w:tcPr>
          <w:p w14:paraId="75C49A30" w14:textId="77777777" w:rsidR="0041139F" w:rsidRPr="00D83A46" w:rsidRDefault="0041139F" w:rsidP="00C43D47">
            <w:pPr>
              <w:jc w:val="right"/>
              <w:rPr>
                <w:rFonts w:ascii="Calibri" w:hAnsi="Calibri"/>
                <w:sz w:val="20"/>
              </w:rPr>
            </w:pPr>
            <w:r w:rsidRPr="00D83A46">
              <w:rPr>
                <w:rFonts w:ascii="Calibri" w:hAnsi="Calibri"/>
                <w:sz w:val="20"/>
              </w:rPr>
              <w:t>-4 559 239</w:t>
            </w:r>
          </w:p>
        </w:tc>
        <w:tc>
          <w:tcPr>
            <w:tcW w:w="1420" w:type="dxa"/>
            <w:tcBorders>
              <w:top w:val="nil"/>
              <w:left w:val="nil"/>
              <w:bottom w:val="nil"/>
              <w:right w:val="nil"/>
            </w:tcBorders>
            <w:shd w:val="clear" w:color="000000" w:fill="FFFFFF"/>
            <w:vAlign w:val="center"/>
            <w:hideMark/>
          </w:tcPr>
          <w:p w14:paraId="125C0E4A" w14:textId="77777777" w:rsidR="0041139F" w:rsidRPr="00D83A46" w:rsidRDefault="0041139F" w:rsidP="00C43D47">
            <w:pPr>
              <w:jc w:val="right"/>
              <w:rPr>
                <w:rFonts w:ascii="Calibri" w:hAnsi="Calibri"/>
                <w:sz w:val="20"/>
              </w:rPr>
            </w:pPr>
            <w:r w:rsidRPr="00D83A46">
              <w:rPr>
                <w:rFonts w:ascii="Calibri" w:hAnsi="Calibri"/>
                <w:sz w:val="20"/>
              </w:rPr>
              <w:t>-4 559 239</w:t>
            </w:r>
          </w:p>
        </w:tc>
        <w:tc>
          <w:tcPr>
            <w:tcW w:w="1420" w:type="dxa"/>
            <w:tcBorders>
              <w:top w:val="nil"/>
              <w:left w:val="nil"/>
              <w:bottom w:val="nil"/>
              <w:right w:val="nil"/>
            </w:tcBorders>
            <w:shd w:val="clear" w:color="000000" w:fill="FFFFFF"/>
            <w:vAlign w:val="center"/>
            <w:hideMark/>
          </w:tcPr>
          <w:p w14:paraId="709CF82F" w14:textId="77777777" w:rsidR="0041139F" w:rsidRPr="00D83A46" w:rsidRDefault="0041139F" w:rsidP="00C43D47">
            <w:pPr>
              <w:jc w:val="right"/>
              <w:rPr>
                <w:rFonts w:ascii="Calibri" w:hAnsi="Calibri"/>
                <w:sz w:val="20"/>
              </w:rPr>
            </w:pPr>
            <w:r w:rsidRPr="00D83A46">
              <w:rPr>
                <w:rFonts w:ascii="Calibri" w:hAnsi="Calibri"/>
                <w:sz w:val="20"/>
              </w:rPr>
              <w:t>-4 551 560</w:t>
            </w:r>
          </w:p>
        </w:tc>
        <w:tc>
          <w:tcPr>
            <w:tcW w:w="1420" w:type="dxa"/>
            <w:tcBorders>
              <w:top w:val="nil"/>
              <w:left w:val="nil"/>
              <w:bottom w:val="nil"/>
              <w:right w:val="nil"/>
            </w:tcBorders>
            <w:shd w:val="clear" w:color="000000" w:fill="FFFFFF"/>
            <w:vAlign w:val="center"/>
            <w:hideMark/>
          </w:tcPr>
          <w:p w14:paraId="50EA11F8" w14:textId="77777777" w:rsidR="0041139F" w:rsidRPr="00D83A46" w:rsidRDefault="0041139F" w:rsidP="00C43D47">
            <w:pPr>
              <w:jc w:val="right"/>
              <w:rPr>
                <w:rFonts w:ascii="Calibri" w:hAnsi="Calibri"/>
                <w:sz w:val="20"/>
              </w:rPr>
            </w:pPr>
            <w:r w:rsidRPr="00D83A46">
              <w:rPr>
                <w:rFonts w:ascii="Calibri" w:hAnsi="Calibri"/>
                <w:sz w:val="20"/>
              </w:rPr>
              <w:t>7 679</w:t>
            </w:r>
          </w:p>
        </w:tc>
      </w:tr>
      <w:tr w:rsidR="0041139F" w:rsidRPr="00D83A46" w14:paraId="468B5826" w14:textId="77777777" w:rsidTr="00C43D47">
        <w:trPr>
          <w:trHeight w:val="255"/>
        </w:trPr>
        <w:tc>
          <w:tcPr>
            <w:tcW w:w="3240" w:type="dxa"/>
            <w:tcBorders>
              <w:top w:val="nil"/>
              <w:left w:val="nil"/>
              <w:bottom w:val="nil"/>
              <w:right w:val="nil"/>
            </w:tcBorders>
            <w:shd w:val="clear" w:color="000000" w:fill="FFFFFF"/>
            <w:vAlign w:val="center"/>
            <w:hideMark/>
          </w:tcPr>
          <w:p w14:paraId="6D251DE0"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43F80526" w14:textId="77777777" w:rsidR="0041139F" w:rsidRPr="00D83A46" w:rsidRDefault="0041139F" w:rsidP="00C43D47">
            <w:pPr>
              <w:jc w:val="right"/>
              <w:rPr>
                <w:rFonts w:ascii="Calibri" w:hAnsi="Calibri"/>
                <w:sz w:val="20"/>
              </w:rPr>
            </w:pPr>
            <w:r w:rsidRPr="00D83A46">
              <w:rPr>
                <w:rFonts w:ascii="Calibri" w:hAnsi="Calibri"/>
                <w:sz w:val="20"/>
              </w:rPr>
              <w:t>-13 824 799</w:t>
            </w:r>
          </w:p>
        </w:tc>
        <w:tc>
          <w:tcPr>
            <w:tcW w:w="1420" w:type="dxa"/>
            <w:tcBorders>
              <w:top w:val="nil"/>
              <w:left w:val="nil"/>
              <w:bottom w:val="nil"/>
              <w:right w:val="nil"/>
            </w:tcBorders>
            <w:shd w:val="clear" w:color="000000" w:fill="FFFFFF"/>
            <w:vAlign w:val="center"/>
            <w:hideMark/>
          </w:tcPr>
          <w:p w14:paraId="1CEA5681" w14:textId="77777777" w:rsidR="0041139F" w:rsidRPr="00D83A46" w:rsidRDefault="0041139F" w:rsidP="00C43D47">
            <w:pPr>
              <w:jc w:val="right"/>
              <w:rPr>
                <w:rFonts w:ascii="Calibri" w:hAnsi="Calibri"/>
                <w:sz w:val="20"/>
              </w:rPr>
            </w:pPr>
            <w:r w:rsidRPr="00D83A46">
              <w:rPr>
                <w:rFonts w:ascii="Calibri" w:hAnsi="Calibri"/>
                <w:sz w:val="20"/>
              </w:rPr>
              <w:t>-14 119 986</w:t>
            </w:r>
          </w:p>
        </w:tc>
        <w:tc>
          <w:tcPr>
            <w:tcW w:w="1420" w:type="dxa"/>
            <w:tcBorders>
              <w:top w:val="nil"/>
              <w:left w:val="nil"/>
              <w:bottom w:val="nil"/>
              <w:right w:val="nil"/>
            </w:tcBorders>
            <w:shd w:val="clear" w:color="000000" w:fill="FFFFFF"/>
            <w:vAlign w:val="center"/>
            <w:hideMark/>
          </w:tcPr>
          <w:p w14:paraId="65054237" w14:textId="77777777" w:rsidR="0041139F" w:rsidRPr="00D83A46" w:rsidRDefault="0041139F" w:rsidP="00C43D47">
            <w:pPr>
              <w:jc w:val="right"/>
              <w:rPr>
                <w:rFonts w:ascii="Calibri" w:hAnsi="Calibri"/>
                <w:sz w:val="20"/>
              </w:rPr>
            </w:pPr>
            <w:r w:rsidRPr="00D83A46">
              <w:rPr>
                <w:rFonts w:ascii="Calibri" w:hAnsi="Calibri"/>
                <w:sz w:val="20"/>
              </w:rPr>
              <w:t>-14 234 986</w:t>
            </w:r>
          </w:p>
        </w:tc>
        <w:tc>
          <w:tcPr>
            <w:tcW w:w="1420" w:type="dxa"/>
            <w:tcBorders>
              <w:top w:val="nil"/>
              <w:left w:val="nil"/>
              <w:bottom w:val="nil"/>
              <w:right w:val="nil"/>
            </w:tcBorders>
            <w:shd w:val="clear" w:color="000000" w:fill="FFFFFF"/>
            <w:vAlign w:val="center"/>
            <w:hideMark/>
          </w:tcPr>
          <w:p w14:paraId="15CA3065" w14:textId="77777777" w:rsidR="0041139F" w:rsidRPr="00D83A46" w:rsidRDefault="0041139F" w:rsidP="00C43D47">
            <w:pPr>
              <w:jc w:val="right"/>
              <w:rPr>
                <w:rFonts w:ascii="Calibri" w:hAnsi="Calibri"/>
                <w:sz w:val="20"/>
              </w:rPr>
            </w:pPr>
            <w:r w:rsidRPr="00D83A46">
              <w:rPr>
                <w:rFonts w:ascii="Calibri" w:hAnsi="Calibri"/>
                <w:sz w:val="20"/>
              </w:rPr>
              <w:t>-14 160 987</w:t>
            </w:r>
          </w:p>
        </w:tc>
        <w:tc>
          <w:tcPr>
            <w:tcW w:w="1420" w:type="dxa"/>
            <w:tcBorders>
              <w:top w:val="nil"/>
              <w:left w:val="nil"/>
              <w:bottom w:val="nil"/>
              <w:right w:val="nil"/>
            </w:tcBorders>
            <w:shd w:val="clear" w:color="000000" w:fill="FFFFFF"/>
            <w:vAlign w:val="center"/>
            <w:hideMark/>
          </w:tcPr>
          <w:p w14:paraId="08AF4233" w14:textId="77777777" w:rsidR="0041139F" w:rsidRPr="00D83A46" w:rsidRDefault="0041139F" w:rsidP="00C43D47">
            <w:pPr>
              <w:jc w:val="right"/>
              <w:rPr>
                <w:rFonts w:ascii="Calibri" w:hAnsi="Calibri"/>
                <w:sz w:val="20"/>
              </w:rPr>
            </w:pPr>
            <w:r w:rsidRPr="00D83A46">
              <w:rPr>
                <w:rFonts w:ascii="Calibri" w:hAnsi="Calibri"/>
                <w:sz w:val="20"/>
              </w:rPr>
              <w:t>73 999</w:t>
            </w:r>
          </w:p>
        </w:tc>
      </w:tr>
      <w:tr w:rsidR="0041139F" w:rsidRPr="00D83A46" w14:paraId="56319A2E" w14:textId="77777777" w:rsidTr="00C43D47">
        <w:trPr>
          <w:trHeight w:val="255"/>
        </w:trPr>
        <w:tc>
          <w:tcPr>
            <w:tcW w:w="3240" w:type="dxa"/>
            <w:tcBorders>
              <w:top w:val="nil"/>
              <w:left w:val="nil"/>
              <w:bottom w:val="nil"/>
              <w:right w:val="nil"/>
            </w:tcBorders>
            <w:shd w:val="clear" w:color="000000" w:fill="FFFFFF"/>
            <w:vAlign w:val="center"/>
            <w:hideMark/>
          </w:tcPr>
          <w:p w14:paraId="6AC1776E"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1B0F97B2"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403B4E3F"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3E35A4C6"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2AFF0A43"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15396703"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73351769" w14:textId="77777777" w:rsidTr="00C43D47">
        <w:trPr>
          <w:trHeight w:val="255"/>
        </w:trPr>
        <w:tc>
          <w:tcPr>
            <w:tcW w:w="3240" w:type="dxa"/>
            <w:tcBorders>
              <w:top w:val="nil"/>
              <w:left w:val="nil"/>
              <w:bottom w:val="nil"/>
              <w:right w:val="nil"/>
            </w:tcBorders>
            <w:shd w:val="clear" w:color="000000" w:fill="FFFFFF"/>
            <w:vAlign w:val="center"/>
            <w:hideMark/>
          </w:tcPr>
          <w:p w14:paraId="47F4CA7A"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15087627" w14:textId="77777777" w:rsidR="0041139F" w:rsidRPr="00D83A46" w:rsidRDefault="0041139F" w:rsidP="00C43D47">
            <w:pPr>
              <w:jc w:val="right"/>
              <w:rPr>
                <w:rFonts w:ascii="Calibri" w:hAnsi="Calibri"/>
                <w:sz w:val="20"/>
              </w:rPr>
            </w:pPr>
            <w:r w:rsidRPr="00D83A46">
              <w:rPr>
                <w:rFonts w:ascii="Calibri" w:hAnsi="Calibri"/>
                <w:sz w:val="20"/>
              </w:rPr>
              <w:t>-292 296</w:t>
            </w:r>
          </w:p>
        </w:tc>
        <w:tc>
          <w:tcPr>
            <w:tcW w:w="1420" w:type="dxa"/>
            <w:tcBorders>
              <w:top w:val="nil"/>
              <w:left w:val="nil"/>
              <w:bottom w:val="nil"/>
              <w:right w:val="nil"/>
            </w:tcBorders>
            <w:shd w:val="clear" w:color="000000" w:fill="FFFFFF"/>
            <w:vAlign w:val="center"/>
            <w:hideMark/>
          </w:tcPr>
          <w:p w14:paraId="00A962C1" w14:textId="77777777" w:rsidR="0041139F" w:rsidRPr="00D83A46" w:rsidRDefault="0041139F" w:rsidP="00C43D47">
            <w:pPr>
              <w:jc w:val="right"/>
              <w:rPr>
                <w:rFonts w:ascii="Calibri" w:hAnsi="Calibri"/>
                <w:sz w:val="20"/>
              </w:rPr>
            </w:pPr>
            <w:r w:rsidRPr="00D83A46">
              <w:rPr>
                <w:rFonts w:ascii="Calibri" w:hAnsi="Calibri"/>
                <w:sz w:val="20"/>
              </w:rPr>
              <w:t>-283 300</w:t>
            </w:r>
          </w:p>
        </w:tc>
        <w:tc>
          <w:tcPr>
            <w:tcW w:w="1420" w:type="dxa"/>
            <w:tcBorders>
              <w:top w:val="nil"/>
              <w:left w:val="nil"/>
              <w:bottom w:val="nil"/>
              <w:right w:val="nil"/>
            </w:tcBorders>
            <w:shd w:val="clear" w:color="000000" w:fill="FFFFFF"/>
            <w:vAlign w:val="center"/>
            <w:hideMark/>
          </w:tcPr>
          <w:p w14:paraId="7D3E3C82" w14:textId="77777777" w:rsidR="0041139F" w:rsidRPr="00D83A46" w:rsidRDefault="0041139F" w:rsidP="00C43D47">
            <w:pPr>
              <w:jc w:val="right"/>
              <w:rPr>
                <w:rFonts w:ascii="Calibri" w:hAnsi="Calibri"/>
                <w:sz w:val="20"/>
              </w:rPr>
            </w:pPr>
            <w:r w:rsidRPr="00D83A46">
              <w:rPr>
                <w:rFonts w:ascii="Calibri" w:hAnsi="Calibri"/>
                <w:sz w:val="20"/>
              </w:rPr>
              <w:t>-283 300</w:t>
            </w:r>
          </w:p>
        </w:tc>
        <w:tc>
          <w:tcPr>
            <w:tcW w:w="1420" w:type="dxa"/>
            <w:tcBorders>
              <w:top w:val="nil"/>
              <w:left w:val="nil"/>
              <w:bottom w:val="nil"/>
              <w:right w:val="nil"/>
            </w:tcBorders>
            <w:shd w:val="clear" w:color="000000" w:fill="FFFFFF"/>
            <w:vAlign w:val="center"/>
            <w:hideMark/>
          </w:tcPr>
          <w:p w14:paraId="57A4427C" w14:textId="77777777" w:rsidR="0041139F" w:rsidRPr="00D83A46" w:rsidRDefault="0041139F" w:rsidP="00C43D47">
            <w:pPr>
              <w:jc w:val="right"/>
              <w:rPr>
                <w:rFonts w:ascii="Calibri" w:hAnsi="Calibri"/>
                <w:sz w:val="20"/>
              </w:rPr>
            </w:pPr>
            <w:r w:rsidRPr="00D83A46">
              <w:rPr>
                <w:rFonts w:ascii="Calibri" w:hAnsi="Calibri"/>
                <w:sz w:val="20"/>
              </w:rPr>
              <w:t>-286 351</w:t>
            </w:r>
          </w:p>
        </w:tc>
        <w:tc>
          <w:tcPr>
            <w:tcW w:w="1420" w:type="dxa"/>
            <w:tcBorders>
              <w:top w:val="nil"/>
              <w:left w:val="nil"/>
              <w:bottom w:val="nil"/>
              <w:right w:val="nil"/>
            </w:tcBorders>
            <w:shd w:val="clear" w:color="000000" w:fill="FFFFFF"/>
            <w:vAlign w:val="center"/>
            <w:hideMark/>
          </w:tcPr>
          <w:p w14:paraId="53976CC8" w14:textId="77777777" w:rsidR="0041139F" w:rsidRPr="00D83A46" w:rsidRDefault="0041139F" w:rsidP="00C43D47">
            <w:pPr>
              <w:jc w:val="right"/>
              <w:rPr>
                <w:rFonts w:ascii="Calibri" w:hAnsi="Calibri"/>
                <w:sz w:val="20"/>
              </w:rPr>
            </w:pPr>
            <w:r w:rsidRPr="00D83A46">
              <w:rPr>
                <w:rFonts w:ascii="Calibri" w:hAnsi="Calibri"/>
                <w:sz w:val="20"/>
              </w:rPr>
              <w:t>-3 051</w:t>
            </w:r>
          </w:p>
        </w:tc>
      </w:tr>
      <w:tr w:rsidR="0041139F" w:rsidRPr="00D83A46" w14:paraId="5E39B479" w14:textId="77777777" w:rsidTr="00C43D47">
        <w:trPr>
          <w:trHeight w:val="255"/>
        </w:trPr>
        <w:tc>
          <w:tcPr>
            <w:tcW w:w="3240" w:type="dxa"/>
            <w:tcBorders>
              <w:top w:val="nil"/>
              <w:left w:val="nil"/>
              <w:bottom w:val="nil"/>
              <w:right w:val="nil"/>
            </w:tcBorders>
            <w:shd w:val="clear" w:color="000000" w:fill="FFFFFF"/>
            <w:vAlign w:val="center"/>
            <w:hideMark/>
          </w:tcPr>
          <w:p w14:paraId="56D0006B"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04ACEAA8" w14:textId="77777777" w:rsidR="0041139F" w:rsidRPr="00D83A46" w:rsidRDefault="0041139F" w:rsidP="00C43D47">
            <w:pPr>
              <w:jc w:val="right"/>
              <w:rPr>
                <w:rFonts w:ascii="Calibri" w:hAnsi="Calibri"/>
                <w:sz w:val="20"/>
              </w:rPr>
            </w:pPr>
            <w:r w:rsidRPr="00D83A46">
              <w:rPr>
                <w:rFonts w:ascii="Calibri" w:hAnsi="Calibri"/>
                <w:sz w:val="20"/>
              </w:rPr>
              <w:t>-697 786</w:t>
            </w:r>
          </w:p>
        </w:tc>
        <w:tc>
          <w:tcPr>
            <w:tcW w:w="1420" w:type="dxa"/>
            <w:tcBorders>
              <w:top w:val="nil"/>
              <w:left w:val="nil"/>
              <w:bottom w:val="nil"/>
              <w:right w:val="nil"/>
            </w:tcBorders>
            <w:shd w:val="clear" w:color="000000" w:fill="FFFFFF"/>
            <w:vAlign w:val="center"/>
            <w:hideMark/>
          </w:tcPr>
          <w:p w14:paraId="78B2E414" w14:textId="77777777" w:rsidR="0041139F" w:rsidRPr="00D83A46" w:rsidRDefault="0041139F" w:rsidP="00C43D47">
            <w:pPr>
              <w:jc w:val="right"/>
              <w:rPr>
                <w:rFonts w:ascii="Calibri" w:hAnsi="Calibri"/>
                <w:sz w:val="20"/>
              </w:rPr>
            </w:pPr>
            <w:r w:rsidRPr="00D83A46">
              <w:rPr>
                <w:rFonts w:ascii="Calibri" w:hAnsi="Calibri"/>
                <w:sz w:val="20"/>
              </w:rPr>
              <w:t>-691 293</w:t>
            </w:r>
          </w:p>
        </w:tc>
        <w:tc>
          <w:tcPr>
            <w:tcW w:w="1420" w:type="dxa"/>
            <w:tcBorders>
              <w:top w:val="nil"/>
              <w:left w:val="nil"/>
              <w:bottom w:val="nil"/>
              <w:right w:val="nil"/>
            </w:tcBorders>
            <w:shd w:val="clear" w:color="000000" w:fill="FFFFFF"/>
            <w:vAlign w:val="center"/>
            <w:hideMark/>
          </w:tcPr>
          <w:p w14:paraId="01E4C430" w14:textId="77777777" w:rsidR="0041139F" w:rsidRPr="00D83A46" w:rsidRDefault="0041139F" w:rsidP="00C43D47">
            <w:pPr>
              <w:jc w:val="right"/>
              <w:rPr>
                <w:rFonts w:ascii="Calibri" w:hAnsi="Calibri"/>
                <w:sz w:val="20"/>
              </w:rPr>
            </w:pPr>
            <w:r w:rsidRPr="00D83A46">
              <w:rPr>
                <w:rFonts w:ascii="Calibri" w:hAnsi="Calibri"/>
                <w:sz w:val="20"/>
              </w:rPr>
              <w:t>-691 293</w:t>
            </w:r>
          </w:p>
        </w:tc>
        <w:tc>
          <w:tcPr>
            <w:tcW w:w="1420" w:type="dxa"/>
            <w:tcBorders>
              <w:top w:val="nil"/>
              <w:left w:val="nil"/>
              <w:bottom w:val="nil"/>
              <w:right w:val="nil"/>
            </w:tcBorders>
            <w:shd w:val="clear" w:color="000000" w:fill="FFFFFF"/>
            <w:vAlign w:val="center"/>
            <w:hideMark/>
          </w:tcPr>
          <w:p w14:paraId="40470EB9" w14:textId="77777777" w:rsidR="0041139F" w:rsidRPr="00D83A46" w:rsidRDefault="0041139F" w:rsidP="00C43D47">
            <w:pPr>
              <w:jc w:val="right"/>
              <w:rPr>
                <w:rFonts w:ascii="Calibri" w:hAnsi="Calibri"/>
                <w:sz w:val="20"/>
              </w:rPr>
            </w:pPr>
            <w:r w:rsidRPr="00D83A46">
              <w:rPr>
                <w:rFonts w:ascii="Calibri" w:hAnsi="Calibri"/>
                <w:sz w:val="20"/>
              </w:rPr>
              <w:t>-709 107</w:t>
            </w:r>
          </w:p>
        </w:tc>
        <w:tc>
          <w:tcPr>
            <w:tcW w:w="1420" w:type="dxa"/>
            <w:tcBorders>
              <w:top w:val="nil"/>
              <w:left w:val="nil"/>
              <w:bottom w:val="nil"/>
              <w:right w:val="nil"/>
            </w:tcBorders>
            <w:shd w:val="clear" w:color="000000" w:fill="FFFFFF"/>
            <w:vAlign w:val="center"/>
            <w:hideMark/>
          </w:tcPr>
          <w:p w14:paraId="010CAC46" w14:textId="77777777" w:rsidR="0041139F" w:rsidRPr="00D83A46" w:rsidRDefault="0041139F" w:rsidP="00C43D47">
            <w:pPr>
              <w:jc w:val="right"/>
              <w:rPr>
                <w:rFonts w:ascii="Calibri" w:hAnsi="Calibri"/>
                <w:sz w:val="20"/>
              </w:rPr>
            </w:pPr>
            <w:r w:rsidRPr="00D83A46">
              <w:rPr>
                <w:rFonts w:ascii="Calibri" w:hAnsi="Calibri"/>
                <w:sz w:val="20"/>
              </w:rPr>
              <w:t>-17 814</w:t>
            </w:r>
          </w:p>
        </w:tc>
      </w:tr>
      <w:tr w:rsidR="0041139F" w:rsidRPr="00D83A46" w14:paraId="543334A7" w14:textId="77777777" w:rsidTr="00C43D47">
        <w:trPr>
          <w:trHeight w:val="255"/>
        </w:trPr>
        <w:tc>
          <w:tcPr>
            <w:tcW w:w="3240" w:type="dxa"/>
            <w:tcBorders>
              <w:top w:val="nil"/>
              <w:left w:val="nil"/>
              <w:bottom w:val="nil"/>
              <w:right w:val="nil"/>
            </w:tcBorders>
            <w:shd w:val="clear" w:color="000000" w:fill="FFFFFF"/>
            <w:vAlign w:val="center"/>
            <w:hideMark/>
          </w:tcPr>
          <w:p w14:paraId="66CD64E4"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70A46973" w14:textId="77777777" w:rsidR="0041139F" w:rsidRPr="00D83A46" w:rsidRDefault="0041139F" w:rsidP="00C43D47">
            <w:pPr>
              <w:jc w:val="right"/>
              <w:rPr>
                <w:rFonts w:ascii="Calibri" w:hAnsi="Calibri"/>
                <w:sz w:val="20"/>
              </w:rPr>
            </w:pPr>
            <w:r w:rsidRPr="00D83A46">
              <w:rPr>
                <w:rFonts w:ascii="Calibri" w:hAnsi="Calibri"/>
                <w:sz w:val="20"/>
              </w:rPr>
              <w:t>-14 814 880</w:t>
            </w:r>
          </w:p>
        </w:tc>
        <w:tc>
          <w:tcPr>
            <w:tcW w:w="1420" w:type="dxa"/>
            <w:tcBorders>
              <w:top w:val="nil"/>
              <w:left w:val="nil"/>
              <w:bottom w:val="nil"/>
              <w:right w:val="nil"/>
            </w:tcBorders>
            <w:shd w:val="clear" w:color="000000" w:fill="FFFFFF"/>
            <w:vAlign w:val="center"/>
            <w:hideMark/>
          </w:tcPr>
          <w:p w14:paraId="6E6E4CD2" w14:textId="77777777" w:rsidR="0041139F" w:rsidRPr="00D83A46" w:rsidRDefault="0041139F" w:rsidP="00C43D47">
            <w:pPr>
              <w:jc w:val="right"/>
              <w:rPr>
                <w:rFonts w:ascii="Calibri" w:hAnsi="Calibri"/>
                <w:sz w:val="20"/>
              </w:rPr>
            </w:pPr>
            <w:r w:rsidRPr="00D83A46">
              <w:rPr>
                <w:rFonts w:ascii="Calibri" w:hAnsi="Calibri"/>
                <w:sz w:val="20"/>
              </w:rPr>
              <w:t>-15 094 579</w:t>
            </w:r>
          </w:p>
        </w:tc>
        <w:tc>
          <w:tcPr>
            <w:tcW w:w="1420" w:type="dxa"/>
            <w:tcBorders>
              <w:top w:val="nil"/>
              <w:left w:val="nil"/>
              <w:bottom w:val="nil"/>
              <w:right w:val="nil"/>
            </w:tcBorders>
            <w:shd w:val="clear" w:color="000000" w:fill="FFFFFF"/>
            <w:vAlign w:val="center"/>
            <w:hideMark/>
          </w:tcPr>
          <w:p w14:paraId="188611CC" w14:textId="77777777" w:rsidR="0041139F" w:rsidRPr="00D83A46" w:rsidRDefault="0041139F" w:rsidP="00C43D47">
            <w:pPr>
              <w:jc w:val="right"/>
              <w:rPr>
                <w:rFonts w:ascii="Calibri" w:hAnsi="Calibri"/>
                <w:sz w:val="20"/>
              </w:rPr>
            </w:pPr>
            <w:r w:rsidRPr="00D83A46">
              <w:rPr>
                <w:rFonts w:ascii="Calibri" w:hAnsi="Calibri"/>
                <w:sz w:val="20"/>
              </w:rPr>
              <w:t>-15 209 579</w:t>
            </w:r>
          </w:p>
        </w:tc>
        <w:tc>
          <w:tcPr>
            <w:tcW w:w="1420" w:type="dxa"/>
            <w:tcBorders>
              <w:top w:val="nil"/>
              <w:left w:val="nil"/>
              <w:bottom w:val="nil"/>
              <w:right w:val="nil"/>
            </w:tcBorders>
            <w:shd w:val="clear" w:color="000000" w:fill="FFFFFF"/>
            <w:vAlign w:val="center"/>
            <w:hideMark/>
          </w:tcPr>
          <w:p w14:paraId="6A657C2C" w14:textId="77777777" w:rsidR="0041139F" w:rsidRPr="00D83A46" w:rsidRDefault="0041139F" w:rsidP="00C43D47">
            <w:pPr>
              <w:jc w:val="right"/>
              <w:rPr>
                <w:rFonts w:ascii="Calibri" w:hAnsi="Calibri"/>
                <w:sz w:val="20"/>
              </w:rPr>
            </w:pPr>
            <w:r w:rsidRPr="00D83A46">
              <w:rPr>
                <w:rFonts w:ascii="Calibri" w:hAnsi="Calibri"/>
                <w:sz w:val="20"/>
              </w:rPr>
              <w:t>-15 156 445</w:t>
            </w:r>
          </w:p>
        </w:tc>
        <w:tc>
          <w:tcPr>
            <w:tcW w:w="1420" w:type="dxa"/>
            <w:tcBorders>
              <w:top w:val="nil"/>
              <w:left w:val="nil"/>
              <w:bottom w:val="nil"/>
              <w:right w:val="nil"/>
            </w:tcBorders>
            <w:shd w:val="clear" w:color="000000" w:fill="FFFFFF"/>
            <w:vAlign w:val="center"/>
            <w:hideMark/>
          </w:tcPr>
          <w:p w14:paraId="5259A59C" w14:textId="77777777" w:rsidR="0041139F" w:rsidRPr="00D83A46" w:rsidRDefault="0041139F" w:rsidP="00C43D47">
            <w:pPr>
              <w:jc w:val="right"/>
              <w:rPr>
                <w:rFonts w:ascii="Calibri" w:hAnsi="Calibri"/>
                <w:sz w:val="20"/>
              </w:rPr>
            </w:pPr>
            <w:r w:rsidRPr="00D83A46">
              <w:rPr>
                <w:rFonts w:ascii="Calibri" w:hAnsi="Calibri"/>
                <w:sz w:val="20"/>
              </w:rPr>
              <w:t>53 134</w:t>
            </w:r>
          </w:p>
        </w:tc>
      </w:tr>
      <w:tr w:rsidR="0041139F" w:rsidRPr="00D83A46" w14:paraId="0E8894C6"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4B77C27C"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VAPAA-AIKALAUTAKUNTA</w:t>
            </w:r>
          </w:p>
        </w:tc>
        <w:tc>
          <w:tcPr>
            <w:tcW w:w="1420" w:type="dxa"/>
            <w:tcBorders>
              <w:top w:val="nil"/>
              <w:left w:val="nil"/>
              <w:bottom w:val="single" w:sz="4" w:space="0" w:color="auto"/>
              <w:right w:val="nil"/>
            </w:tcBorders>
            <w:shd w:val="clear" w:color="000000" w:fill="95C23D"/>
            <w:vAlign w:val="center"/>
            <w:hideMark/>
          </w:tcPr>
          <w:p w14:paraId="4C6CE464"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0882A5E6"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17232CAB"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3B7553DE"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1F1F4AE2"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0C3EA181"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28C02D26"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6F90CDA3" w14:textId="77777777" w:rsidR="0041139F" w:rsidRPr="00D83A46" w:rsidRDefault="0041139F" w:rsidP="00C43D47">
            <w:pPr>
              <w:jc w:val="right"/>
              <w:rPr>
                <w:rFonts w:ascii="Calibri" w:hAnsi="Calibri"/>
                <w:sz w:val="20"/>
              </w:rPr>
            </w:pPr>
            <w:r w:rsidRPr="00D83A46">
              <w:rPr>
                <w:rFonts w:ascii="Calibri" w:hAnsi="Calibri"/>
                <w:sz w:val="20"/>
              </w:rPr>
              <w:t>441 639</w:t>
            </w:r>
          </w:p>
        </w:tc>
        <w:tc>
          <w:tcPr>
            <w:tcW w:w="1420" w:type="dxa"/>
            <w:tcBorders>
              <w:top w:val="single" w:sz="4" w:space="0" w:color="auto"/>
              <w:left w:val="nil"/>
              <w:bottom w:val="nil"/>
              <w:right w:val="nil"/>
            </w:tcBorders>
            <w:shd w:val="clear" w:color="000000" w:fill="FFFFFF"/>
            <w:vAlign w:val="center"/>
            <w:hideMark/>
          </w:tcPr>
          <w:p w14:paraId="212DE752" w14:textId="77777777" w:rsidR="0041139F" w:rsidRPr="00D83A46" w:rsidRDefault="0041139F" w:rsidP="00C43D47">
            <w:pPr>
              <w:jc w:val="right"/>
              <w:rPr>
                <w:rFonts w:ascii="Calibri" w:hAnsi="Calibri"/>
                <w:sz w:val="20"/>
              </w:rPr>
            </w:pPr>
            <w:r w:rsidRPr="00D83A46">
              <w:rPr>
                <w:rFonts w:ascii="Calibri" w:hAnsi="Calibri"/>
                <w:sz w:val="20"/>
              </w:rPr>
              <w:t>390 400</w:t>
            </w:r>
          </w:p>
        </w:tc>
        <w:tc>
          <w:tcPr>
            <w:tcW w:w="1420" w:type="dxa"/>
            <w:tcBorders>
              <w:top w:val="single" w:sz="4" w:space="0" w:color="auto"/>
              <w:left w:val="nil"/>
              <w:bottom w:val="nil"/>
              <w:right w:val="nil"/>
            </w:tcBorders>
            <w:shd w:val="clear" w:color="000000" w:fill="FFFFFF"/>
            <w:vAlign w:val="center"/>
            <w:hideMark/>
          </w:tcPr>
          <w:p w14:paraId="790FE710" w14:textId="77777777" w:rsidR="0041139F" w:rsidRPr="00D83A46" w:rsidRDefault="0041139F" w:rsidP="00C43D47">
            <w:pPr>
              <w:jc w:val="right"/>
              <w:rPr>
                <w:rFonts w:ascii="Calibri" w:hAnsi="Calibri"/>
                <w:sz w:val="20"/>
              </w:rPr>
            </w:pPr>
            <w:r w:rsidRPr="00D83A46">
              <w:rPr>
                <w:rFonts w:ascii="Calibri" w:hAnsi="Calibri"/>
                <w:sz w:val="20"/>
              </w:rPr>
              <w:t>390 400</w:t>
            </w:r>
          </w:p>
        </w:tc>
        <w:tc>
          <w:tcPr>
            <w:tcW w:w="1420" w:type="dxa"/>
            <w:tcBorders>
              <w:top w:val="single" w:sz="4" w:space="0" w:color="auto"/>
              <w:left w:val="nil"/>
              <w:bottom w:val="nil"/>
              <w:right w:val="nil"/>
            </w:tcBorders>
            <w:shd w:val="clear" w:color="000000" w:fill="FFFFFF"/>
            <w:vAlign w:val="center"/>
            <w:hideMark/>
          </w:tcPr>
          <w:p w14:paraId="72204C71" w14:textId="77777777" w:rsidR="0041139F" w:rsidRPr="00D83A46" w:rsidRDefault="0041139F" w:rsidP="00C43D47">
            <w:pPr>
              <w:jc w:val="right"/>
              <w:rPr>
                <w:rFonts w:ascii="Calibri" w:hAnsi="Calibri"/>
                <w:sz w:val="20"/>
              </w:rPr>
            </w:pPr>
            <w:r w:rsidRPr="00D83A46">
              <w:rPr>
                <w:rFonts w:ascii="Calibri" w:hAnsi="Calibri"/>
                <w:sz w:val="20"/>
              </w:rPr>
              <w:t>432 494</w:t>
            </w:r>
          </w:p>
        </w:tc>
        <w:tc>
          <w:tcPr>
            <w:tcW w:w="1420" w:type="dxa"/>
            <w:tcBorders>
              <w:top w:val="nil"/>
              <w:left w:val="nil"/>
              <w:bottom w:val="nil"/>
              <w:right w:val="nil"/>
            </w:tcBorders>
            <w:shd w:val="clear" w:color="000000" w:fill="FFFFFF"/>
            <w:vAlign w:val="center"/>
            <w:hideMark/>
          </w:tcPr>
          <w:p w14:paraId="5C21802A" w14:textId="77777777" w:rsidR="0041139F" w:rsidRPr="00D83A46" w:rsidRDefault="0041139F" w:rsidP="00C43D47">
            <w:pPr>
              <w:jc w:val="right"/>
              <w:rPr>
                <w:rFonts w:ascii="Calibri" w:hAnsi="Calibri"/>
                <w:sz w:val="20"/>
              </w:rPr>
            </w:pPr>
            <w:r w:rsidRPr="00D83A46">
              <w:rPr>
                <w:rFonts w:ascii="Calibri" w:hAnsi="Calibri"/>
                <w:sz w:val="20"/>
              </w:rPr>
              <w:t>42 094</w:t>
            </w:r>
          </w:p>
        </w:tc>
      </w:tr>
      <w:tr w:rsidR="0041139F" w:rsidRPr="00D83A46" w14:paraId="2A960326" w14:textId="77777777" w:rsidTr="00C43D47">
        <w:trPr>
          <w:trHeight w:val="255"/>
        </w:trPr>
        <w:tc>
          <w:tcPr>
            <w:tcW w:w="3240" w:type="dxa"/>
            <w:tcBorders>
              <w:top w:val="nil"/>
              <w:left w:val="nil"/>
              <w:bottom w:val="nil"/>
              <w:right w:val="nil"/>
            </w:tcBorders>
            <w:shd w:val="clear" w:color="000000" w:fill="FFFFFF"/>
            <w:vAlign w:val="center"/>
            <w:hideMark/>
          </w:tcPr>
          <w:p w14:paraId="59C687F6"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305AC7C1" w14:textId="77777777" w:rsidR="0041139F" w:rsidRPr="00D83A46" w:rsidRDefault="0041139F" w:rsidP="00C43D47">
            <w:pPr>
              <w:jc w:val="right"/>
              <w:rPr>
                <w:rFonts w:ascii="Calibri" w:hAnsi="Calibri"/>
                <w:sz w:val="20"/>
              </w:rPr>
            </w:pPr>
            <w:r w:rsidRPr="00D83A46">
              <w:rPr>
                <w:rFonts w:ascii="Calibri" w:hAnsi="Calibri"/>
                <w:sz w:val="20"/>
              </w:rPr>
              <w:t>12 573</w:t>
            </w:r>
          </w:p>
        </w:tc>
        <w:tc>
          <w:tcPr>
            <w:tcW w:w="1420" w:type="dxa"/>
            <w:tcBorders>
              <w:top w:val="nil"/>
              <w:left w:val="nil"/>
              <w:bottom w:val="nil"/>
              <w:right w:val="nil"/>
            </w:tcBorders>
            <w:shd w:val="clear" w:color="000000" w:fill="FFFFFF"/>
            <w:vAlign w:val="center"/>
            <w:hideMark/>
          </w:tcPr>
          <w:p w14:paraId="25ADF35C" w14:textId="77777777" w:rsidR="0041139F" w:rsidRPr="00D83A46" w:rsidRDefault="0041139F" w:rsidP="00C43D47">
            <w:pPr>
              <w:jc w:val="right"/>
              <w:rPr>
                <w:rFonts w:ascii="Calibri" w:hAnsi="Calibri"/>
                <w:sz w:val="20"/>
              </w:rPr>
            </w:pPr>
            <w:r w:rsidRPr="00D83A46">
              <w:rPr>
                <w:rFonts w:ascii="Calibri" w:hAnsi="Calibri"/>
                <w:sz w:val="20"/>
              </w:rPr>
              <w:t>3 055</w:t>
            </w:r>
          </w:p>
        </w:tc>
        <w:tc>
          <w:tcPr>
            <w:tcW w:w="1420" w:type="dxa"/>
            <w:tcBorders>
              <w:top w:val="nil"/>
              <w:left w:val="nil"/>
              <w:bottom w:val="nil"/>
              <w:right w:val="nil"/>
            </w:tcBorders>
            <w:shd w:val="clear" w:color="000000" w:fill="FFFFFF"/>
            <w:vAlign w:val="center"/>
            <w:hideMark/>
          </w:tcPr>
          <w:p w14:paraId="1D5DC566" w14:textId="77777777" w:rsidR="0041139F" w:rsidRPr="00D83A46" w:rsidRDefault="0041139F" w:rsidP="00C43D47">
            <w:pPr>
              <w:jc w:val="right"/>
              <w:rPr>
                <w:rFonts w:ascii="Calibri" w:hAnsi="Calibri"/>
                <w:sz w:val="20"/>
              </w:rPr>
            </w:pPr>
            <w:r w:rsidRPr="00D83A46">
              <w:rPr>
                <w:rFonts w:ascii="Calibri" w:hAnsi="Calibri"/>
                <w:sz w:val="20"/>
              </w:rPr>
              <w:t>3 055</w:t>
            </w:r>
          </w:p>
        </w:tc>
        <w:tc>
          <w:tcPr>
            <w:tcW w:w="1420" w:type="dxa"/>
            <w:tcBorders>
              <w:top w:val="nil"/>
              <w:left w:val="nil"/>
              <w:bottom w:val="nil"/>
              <w:right w:val="nil"/>
            </w:tcBorders>
            <w:shd w:val="clear" w:color="000000" w:fill="FFFFFF"/>
            <w:vAlign w:val="center"/>
            <w:hideMark/>
          </w:tcPr>
          <w:p w14:paraId="316A9DA4" w14:textId="77777777" w:rsidR="0041139F" w:rsidRPr="00D83A46" w:rsidRDefault="0041139F" w:rsidP="00C43D47">
            <w:pPr>
              <w:jc w:val="right"/>
              <w:rPr>
                <w:rFonts w:ascii="Calibri" w:hAnsi="Calibri"/>
                <w:sz w:val="20"/>
              </w:rPr>
            </w:pPr>
            <w:r w:rsidRPr="00D83A46">
              <w:rPr>
                <w:rFonts w:ascii="Calibri" w:hAnsi="Calibri"/>
                <w:sz w:val="20"/>
              </w:rPr>
              <w:t>11 383</w:t>
            </w:r>
          </w:p>
        </w:tc>
        <w:tc>
          <w:tcPr>
            <w:tcW w:w="1420" w:type="dxa"/>
            <w:tcBorders>
              <w:top w:val="nil"/>
              <w:left w:val="nil"/>
              <w:bottom w:val="nil"/>
              <w:right w:val="nil"/>
            </w:tcBorders>
            <w:shd w:val="clear" w:color="000000" w:fill="FFFFFF"/>
            <w:vAlign w:val="center"/>
            <w:hideMark/>
          </w:tcPr>
          <w:p w14:paraId="622E7045" w14:textId="77777777" w:rsidR="0041139F" w:rsidRPr="00D83A46" w:rsidRDefault="0041139F" w:rsidP="00C43D47">
            <w:pPr>
              <w:jc w:val="right"/>
              <w:rPr>
                <w:rFonts w:ascii="Calibri" w:hAnsi="Calibri"/>
                <w:sz w:val="20"/>
              </w:rPr>
            </w:pPr>
            <w:r w:rsidRPr="00D83A46">
              <w:rPr>
                <w:rFonts w:ascii="Calibri" w:hAnsi="Calibri"/>
                <w:sz w:val="20"/>
              </w:rPr>
              <w:t>8 328</w:t>
            </w:r>
          </w:p>
        </w:tc>
      </w:tr>
      <w:tr w:rsidR="0041139F" w:rsidRPr="00D83A46" w14:paraId="339EEA4C" w14:textId="77777777" w:rsidTr="00C43D47">
        <w:trPr>
          <w:trHeight w:val="255"/>
        </w:trPr>
        <w:tc>
          <w:tcPr>
            <w:tcW w:w="3240" w:type="dxa"/>
            <w:tcBorders>
              <w:top w:val="nil"/>
              <w:left w:val="nil"/>
              <w:bottom w:val="nil"/>
              <w:right w:val="nil"/>
            </w:tcBorders>
            <w:shd w:val="clear" w:color="000000" w:fill="FFFFFF"/>
            <w:vAlign w:val="center"/>
            <w:hideMark/>
          </w:tcPr>
          <w:p w14:paraId="58039AD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1D587311" w14:textId="77777777" w:rsidR="0041139F" w:rsidRPr="00D83A46" w:rsidRDefault="0041139F" w:rsidP="00C43D47">
            <w:pPr>
              <w:jc w:val="right"/>
              <w:rPr>
                <w:rFonts w:ascii="Calibri" w:hAnsi="Calibri"/>
                <w:sz w:val="20"/>
              </w:rPr>
            </w:pPr>
            <w:r w:rsidRPr="00D83A46">
              <w:rPr>
                <w:rFonts w:ascii="Calibri" w:hAnsi="Calibri"/>
                <w:sz w:val="20"/>
              </w:rPr>
              <w:t>-1 681 291</w:t>
            </w:r>
          </w:p>
        </w:tc>
        <w:tc>
          <w:tcPr>
            <w:tcW w:w="1420" w:type="dxa"/>
            <w:tcBorders>
              <w:top w:val="nil"/>
              <w:left w:val="nil"/>
              <w:bottom w:val="nil"/>
              <w:right w:val="nil"/>
            </w:tcBorders>
            <w:shd w:val="clear" w:color="000000" w:fill="FFFFFF"/>
            <w:vAlign w:val="center"/>
            <w:hideMark/>
          </w:tcPr>
          <w:p w14:paraId="65430CCB" w14:textId="77777777" w:rsidR="0041139F" w:rsidRPr="00D83A46" w:rsidRDefault="0041139F" w:rsidP="00C43D47">
            <w:pPr>
              <w:jc w:val="right"/>
              <w:rPr>
                <w:rFonts w:ascii="Calibri" w:hAnsi="Calibri"/>
                <w:sz w:val="20"/>
              </w:rPr>
            </w:pPr>
            <w:r w:rsidRPr="00D83A46">
              <w:rPr>
                <w:rFonts w:ascii="Calibri" w:hAnsi="Calibri"/>
                <w:sz w:val="20"/>
              </w:rPr>
              <w:t>-1 667 443</w:t>
            </w:r>
          </w:p>
        </w:tc>
        <w:tc>
          <w:tcPr>
            <w:tcW w:w="1420" w:type="dxa"/>
            <w:tcBorders>
              <w:top w:val="nil"/>
              <w:left w:val="nil"/>
              <w:bottom w:val="nil"/>
              <w:right w:val="nil"/>
            </w:tcBorders>
            <w:shd w:val="clear" w:color="000000" w:fill="FFFFFF"/>
            <w:vAlign w:val="center"/>
            <w:hideMark/>
          </w:tcPr>
          <w:p w14:paraId="584EBBBC" w14:textId="77777777" w:rsidR="0041139F" w:rsidRPr="00D83A46" w:rsidRDefault="0041139F" w:rsidP="00C43D47">
            <w:pPr>
              <w:jc w:val="right"/>
              <w:rPr>
                <w:rFonts w:ascii="Calibri" w:hAnsi="Calibri"/>
                <w:sz w:val="20"/>
              </w:rPr>
            </w:pPr>
            <w:r w:rsidRPr="00D83A46">
              <w:rPr>
                <w:rFonts w:ascii="Calibri" w:hAnsi="Calibri"/>
                <w:sz w:val="20"/>
              </w:rPr>
              <w:t>-1 692 443</w:t>
            </w:r>
          </w:p>
        </w:tc>
        <w:tc>
          <w:tcPr>
            <w:tcW w:w="1420" w:type="dxa"/>
            <w:tcBorders>
              <w:top w:val="nil"/>
              <w:left w:val="nil"/>
              <w:bottom w:val="nil"/>
              <w:right w:val="nil"/>
            </w:tcBorders>
            <w:shd w:val="clear" w:color="000000" w:fill="FFFFFF"/>
            <w:vAlign w:val="center"/>
            <w:hideMark/>
          </w:tcPr>
          <w:p w14:paraId="5F84FC07" w14:textId="77777777" w:rsidR="0041139F" w:rsidRPr="00D83A46" w:rsidRDefault="0041139F" w:rsidP="00C43D47">
            <w:pPr>
              <w:jc w:val="right"/>
              <w:rPr>
                <w:rFonts w:ascii="Calibri" w:hAnsi="Calibri"/>
                <w:sz w:val="20"/>
              </w:rPr>
            </w:pPr>
            <w:r w:rsidRPr="00D83A46">
              <w:rPr>
                <w:rFonts w:ascii="Calibri" w:hAnsi="Calibri"/>
                <w:sz w:val="20"/>
              </w:rPr>
              <w:t>-1 774 928</w:t>
            </w:r>
          </w:p>
        </w:tc>
        <w:tc>
          <w:tcPr>
            <w:tcW w:w="1420" w:type="dxa"/>
            <w:tcBorders>
              <w:top w:val="nil"/>
              <w:left w:val="nil"/>
              <w:bottom w:val="nil"/>
              <w:right w:val="nil"/>
            </w:tcBorders>
            <w:shd w:val="clear" w:color="000000" w:fill="FFFFFF"/>
            <w:vAlign w:val="center"/>
            <w:hideMark/>
          </w:tcPr>
          <w:p w14:paraId="0BC5857E" w14:textId="77777777" w:rsidR="0041139F" w:rsidRPr="00D83A46" w:rsidRDefault="0041139F" w:rsidP="00C43D47">
            <w:pPr>
              <w:jc w:val="right"/>
              <w:rPr>
                <w:rFonts w:ascii="Calibri" w:hAnsi="Calibri"/>
                <w:sz w:val="20"/>
              </w:rPr>
            </w:pPr>
            <w:r w:rsidRPr="00D83A46">
              <w:rPr>
                <w:rFonts w:ascii="Calibri" w:hAnsi="Calibri"/>
                <w:sz w:val="20"/>
              </w:rPr>
              <w:t>-82 485</w:t>
            </w:r>
          </w:p>
        </w:tc>
      </w:tr>
      <w:tr w:rsidR="0041139F" w:rsidRPr="00D83A46" w14:paraId="4C88E76E" w14:textId="77777777" w:rsidTr="00C43D47">
        <w:trPr>
          <w:trHeight w:val="255"/>
        </w:trPr>
        <w:tc>
          <w:tcPr>
            <w:tcW w:w="3240" w:type="dxa"/>
            <w:tcBorders>
              <w:top w:val="nil"/>
              <w:left w:val="nil"/>
              <w:bottom w:val="nil"/>
              <w:right w:val="nil"/>
            </w:tcBorders>
            <w:shd w:val="clear" w:color="000000" w:fill="FFFFFF"/>
            <w:vAlign w:val="center"/>
            <w:hideMark/>
          </w:tcPr>
          <w:p w14:paraId="728F2FEF"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7A2EEB37" w14:textId="77777777" w:rsidR="0041139F" w:rsidRPr="00D83A46" w:rsidRDefault="0041139F" w:rsidP="00C43D47">
            <w:pPr>
              <w:jc w:val="right"/>
              <w:rPr>
                <w:rFonts w:ascii="Calibri" w:hAnsi="Calibri"/>
                <w:sz w:val="20"/>
              </w:rPr>
            </w:pPr>
            <w:r w:rsidRPr="00D83A46">
              <w:rPr>
                <w:rFonts w:ascii="Calibri" w:hAnsi="Calibri"/>
                <w:sz w:val="20"/>
              </w:rPr>
              <w:t>-706 907</w:t>
            </w:r>
          </w:p>
        </w:tc>
        <w:tc>
          <w:tcPr>
            <w:tcW w:w="1420" w:type="dxa"/>
            <w:tcBorders>
              <w:top w:val="nil"/>
              <w:left w:val="nil"/>
              <w:bottom w:val="nil"/>
              <w:right w:val="nil"/>
            </w:tcBorders>
            <w:shd w:val="clear" w:color="000000" w:fill="FFFFFF"/>
            <w:vAlign w:val="center"/>
            <w:hideMark/>
          </w:tcPr>
          <w:p w14:paraId="7502A5DF" w14:textId="77777777" w:rsidR="0041139F" w:rsidRPr="00D83A46" w:rsidRDefault="0041139F" w:rsidP="00C43D47">
            <w:pPr>
              <w:jc w:val="right"/>
              <w:rPr>
                <w:rFonts w:ascii="Calibri" w:hAnsi="Calibri"/>
                <w:sz w:val="20"/>
              </w:rPr>
            </w:pPr>
            <w:r w:rsidRPr="00D83A46">
              <w:rPr>
                <w:rFonts w:ascii="Calibri" w:hAnsi="Calibri"/>
                <w:sz w:val="20"/>
              </w:rPr>
              <w:t>-738 259</w:t>
            </w:r>
          </w:p>
        </w:tc>
        <w:tc>
          <w:tcPr>
            <w:tcW w:w="1420" w:type="dxa"/>
            <w:tcBorders>
              <w:top w:val="nil"/>
              <w:left w:val="nil"/>
              <w:bottom w:val="nil"/>
              <w:right w:val="nil"/>
            </w:tcBorders>
            <w:shd w:val="clear" w:color="000000" w:fill="FFFFFF"/>
            <w:vAlign w:val="center"/>
            <w:hideMark/>
          </w:tcPr>
          <w:p w14:paraId="01A256D3" w14:textId="77777777" w:rsidR="0041139F" w:rsidRPr="00D83A46" w:rsidRDefault="0041139F" w:rsidP="00C43D47">
            <w:pPr>
              <w:jc w:val="right"/>
              <w:rPr>
                <w:rFonts w:ascii="Calibri" w:hAnsi="Calibri"/>
                <w:sz w:val="20"/>
              </w:rPr>
            </w:pPr>
            <w:r w:rsidRPr="00D83A46">
              <w:rPr>
                <w:rFonts w:ascii="Calibri" w:hAnsi="Calibri"/>
                <w:sz w:val="20"/>
              </w:rPr>
              <w:t>-738 259</w:t>
            </w:r>
          </w:p>
        </w:tc>
        <w:tc>
          <w:tcPr>
            <w:tcW w:w="1420" w:type="dxa"/>
            <w:tcBorders>
              <w:top w:val="nil"/>
              <w:left w:val="nil"/>
              <w:bottom w:val="nil"/>
              <w:right w:val="nil"/>
            </w:tcBorders>
            <w:shd w:val="clear" w:color="000000" w:fill="FFFFFF"/>
            <w:vAlign w:val="center"/>
            <w:hideMark/>
          </w:tcPr>
          <w:p w14:paraId="4BE9850A" w14:textId="77777777" w:rsidR="0041139F" w:rsidRPr="00D83A46" w:rsidRDefault="0041139F" w:rsidP="00C43D47">
            <w:pPr>
              <w:jc w:val="right"/>
              <w:rPr>
                <w:rFonts w:ascii="Calibri" w:hAnsi="Calibri"/>
                <w:sz w:val="20"/>
              </w:rPr>
            </w:pPr>
            <w:r w:rsidRPr="00D83A46">
              <w:rPr>
                <w:rFonts w:ascii="Calibri" w:hAnsi="Calibri"/>
                <w:sz w:val="20"/>
              </w:rPr>
              <w:t>-771 615</w:t>
            </w:r>
          </w:p>
        </w:tc>
        <w:tc>
          <w:tcPr>
            <w:tcW w:w="1420" w:type="dxa"/>
            <w:tcBorders>
              <w:top w:val="nil"/>
              <w:left w:val="nil"/>
              <w:bottom w:val="nil"/>
              <w:right w:val="nil"/>
            </w:tcBorders>
            <w:shd w:val="clear" w:color="000000" w:fill="FFFFFF"/>
            <w:vAlign w:val="center"/>
            <w:hideMark/>
          </w:tcPr>
          <w:p w14:paraId="58A1A6CD" w14:textId="77777777" w:rsidR="0041139F" w:rsidRPr="00D83A46" w:rsidRDefault="0041139F" w:rsidP="00C43D47">
            <w:pPr>
              <w:jc w:val="right"/>
              <w:rPr>
                <w:rFonts w:ascii="Calibri" w:hAnsi="Calibri"/>
                <w:sz w:val="20"/>
              </w:rPr>
            </w:pPr>
            <w:r w:rsidRPr="00D83A46">
              <w:rPr>
                <w:rFonts w:ascii="Calibri" w:hAnsi="Calibri"/>
                <w:sz w:val="20"/>
              </w:rPr>
              <w:t>-33 356</w:t>
            </w:r>
          </w:p>
        </w:tc>
      </w:tr>
      <w:tr w:rsidR="0041139F" w:rsidRPr="00D83A46" w14:paraId="31346FAA" w14:textId="77777777" w:rsidTr="00C43D47">
        <w:trPr>
          <w:trHeight w:val="255"/>
        </w:trPr>
        <w:tc>
          <w:tcPr>
            <w:tcW w:w="3240" w:type="dxa"/>
            <w:tcBorders>
              <w:top w:val="nil"/>
              <w:left w:val="nil"/>
              <w:bottom w:val="nil"/>
              <w:right w:val="nil"/>
            </w:tcBorders>
            <w:shd w:val="clear" w:color="000000" w:fill="FFFFFF"/>
            <w:vAlign w:val="center"/>
            <w:hideMark/>
          </w:tcPr>
          <w:p w14:paraId="3B234273"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52B9074C" w14:textId="77777777" w:rsidR="0041139F" w:rsidRPr="00D83A46" w:rsidRDefault="0041139F" w:rsidP="00C43D47">
            <w:pPr>
              <w:jc w:val="right"/>
              <w:rPr>
                <w:rFonts w:ascii="Calibri" w:hAnsi="Calibri"/>
                <w:sz w:val="20"/>
              </w:rPr>
            </w:pPr>
            <w:r w:rsidRPr="00D83A46">
              <w:rPr>
                <w:rFonts w:ascii="Calibri" w:hAnsi="Calibri"/>
                <w:sz w:val="20"/>
              </w:rPr>
              <w:t>-1 933 986</w:t>
            </w:r>
          </w:p>
        </w:tc>
        <w:tc>
          <w:tcPr>
            <w:tcW w:w="1420" w:type="dxa"/>
            <w:tcBorders>
              <w:top w:val="nil"/>
              <w:left w:val="nil"/>
              <w:bottom w:val="nil"/>
              <w:right w:val="nil"/>
            </w:tcBorders>
            <w:shd w:val="clear" w:color="000000" w:fill="FFFFFF"/>
            <w:vAlign w:val="center"/>
            <w:hideMark/>
          </w:tcPr>
          <w:p w14:paraId="1F59E06E" w14:textId="77777777" w:rsidR="0041139F" w:rsidRPr="00D83A46" w:rsidRDefault="0041139F" w:rsidP="00C43D47">
            <w:pPr>
              <w:jc w:val="right"/>
              <w:rPr>
                <w:rFonts w:ascii="Calibri" w:hAnsi="Calibri"/>
                <w:sz w:val="20"/>
              </w:rPr>
            </w:pPr>
            <w:r w:rsidRPr="00D83A46">
              <w:rPr>
                <w:rFonts w:ascii="Calibri" w:hAnsi="Calibri"/>
                <w:sz w:val="20"/>
              </w:rPr>
              <w:t>-2 012 247</w:t>
            </w:r>
          </w:p>
        </w:tc>
        <w:tc>
          <w:tcPr>
            <w:tcW w:w="1420" w:type="dxa"/>
            <w:tcBorders>
              <w:top w:val="nil"/>
              <w:left w:val="nil"/>
              <w:bottom w:val="nil"/>
              <w:right w:val="nil"/>
            </w:tcBorders>
            <w:shd w:val="clear" w:color="000000" w:fill="FFFFFF"/>
            <w:vAlign w:val="center"/>
            <w:hideMark/>
          </w:tcPr>
          <w:p w14:paraId="56038C10" w14:textId="77777777" w:rsidR="0041139F" w:rsidRPr="00D83A46" w:rsidRDefault="0041139F" w:rsidP="00C43D47">
            <w:pPr>
              <w:jc w:val="right"/>
              <w:rPr>
                <w:rFonts w:ascii="Calibri" w:hAnsi="Calibri"/>
                <w:sz w:val="20"/>
              </w:rPr>
            </w:pPr>
            <w:r w:rsidRPr="00D83A46">
              <w:rPr>
                <w:rFonts w:ascii="Calibri" w:hAnsi="Calibri"/>
                <w:sz w:val="20"/>
              </w:rPr>
              <w:t>-2 037 247</w:t>
            </w:r>
          </w:p>
        </w:tc>
        <w:tc>
          <w:tcPr>
            <w:tcW w:w="1420" w:type="dxa"/>
            <w:tcBorders>
              <w:top w:val="nil"/>
              <w:left w:val="nil"/>
              <w:bottom w:val="nil"/>
              <w:right w:val="nil"/>
            </w:tcBorders>
            <w:shd w:val="clear" w:color="000000" w:fill="FFFFFF"/>
            <w:vAlign w:val="center"/>
            <w:hideMark/>
          </w:tcPr>
          <w:p w14:paraId="6121332D" w14:textId="77777777" w:rsidR="0041139F" w:rsidRPr="00D83A46" w:rsidRDefault="0041139F" w:rsidP="00C43D47">
            <w:pPr>
              <w:jc w:val="right"/>
              <w:rPr>
                <w:rFonts w:ascii="Calibri" w:hAnsi="Calibri"/>
                <w:sz w:val="20"/>
              </w:rPr>
            </w:pPr>
            <w:r w:rsidRPr="00D83A46">
              <w:rPr>
                <w:rFonts w:ascii="Calibri" w:hAnsi="Calibri"/>
                <w:sz w:val="20"/>
              </w:rPr>
              <w:t>-2 102 666</w:t>
            </w:r>
          </w:p>
        </w:tc>
        <w:tc>
          <w:tcPr>
            <w:tcW w:w="1420" w:type="dxa"/>
            <w:tcBorders>
              <w:top w:val="nil"/>
              <w:left w:val="nil"/>
              <w:bottom w:val="nil"/>
              <w:right w:val="nil"/>
            </w:tcBorders>
            <w:shd w:val="clear" w:color="000000" w:fill="FFFFFF"/>
            <w:vAlign w:val="center"/>
            <w:hideMark/>
          </w:tcPr>
          <w:p w14:paraId="51B53EBB" w14:textId="77777777" w:rsidR="0041139F" w:rsidRPr="00D83A46" w:rsidRDefault="0041139F" w:rsidP="00C43D47">
            <w:pPr>
              <w:jc w:val="right"/>
              <w:rPr>
                <w:rFonts w:ascii="Calibri" w:hAnsi="Calibri"/>
                <w:sz w:val="20"/>
              </w:rPr>
            </w:pPr>
            <w:r w:rsidRPr="00D83A46">
              <w:rPr>
                <w:rFonts w:ascii="Calibri" w:hAnsi="Calibri"/>
                <w:sz w:val="20"/>
              </w:rPr>
              <w:t>-65 419</w:t>
            </w:r>
          </w:p>
        </w:tc>
      </w:tr>
      <w:tr w:rsidR="0041139F" w:rsidRPr="00D83A46" w14:paraId="5BBF8A3D" w14:textId="77777777" w:rsidTr="00C43D47">
        <w:trPr>
          <w:trHeight w:val="255"/>
        </w:trPr>
        <w:tc>
          <w:tcPr>
            <w:tcW w:w="3240" w:type="dxa"/>
            <w:tcBorders>
              <w:top w:val="nil"/>
              <w:left w:val="nil"/>
              <w:bottom w:val="nil"/>
              <w:right w:val="nil"/>
            </w:tcBorders>
            <w:shd w:val="clear" w:color="000000" w:fill="FFFFFF"/>
            <w:vAlign w:val="center"/>
            <w:hideMark/>
          </w:tcPr>
          <w:p w14:paraId="43AC9D88"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50243CE7"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1941433C"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77BD1C0D"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2CEA14F6"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2B32ED1F"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7CB62F0F" w14:textId="77777777" w:rsidTr="00C43D47">
        <w:trPr>
          <w:trHeight w:val="255"/>
        </w:trPr>
        <w:tc>
          <w:tcPr>
            <w:tcW w:w="3240" w:type="dxa"/>
            <w:tcBorders>
              <w:top w:val="nil"/>
              <w:left w:val="nil"/>
              <w:bottom w:val="nil"/>
              <w:right w:val="nil"/>
            </w:tcBorders>
            <w:shd w:val="clear" w:color="000000" w:fill="FFFFFF"/>
            <w:vAlign w:val="center"/>
            <w:hideMark/>
          </w:tcPr>
          <w:p w14:paraId="5E27270A"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1F11A584" w14:textId="77777777" w:rsidR="0041139F" w:rsidRPr="00D83A46" w:rsidRDefault="0041139F" w:rsidP="00C43D47">
            <w:pPr>
              <w:jc w:val="right"/>
              <w:rPr>
                <w:rFonts w:ascii="Calibri" w:hAnsi="Calibri"/>
                <w:sz w:val="20"/>
              </w:rPr>
            </w:pPr>
            <w:r w:rsidRPr="00D83A46">
              <w:rPr>
                <w:rFonts w:ascii="Calibri" w:hAnsi="Calibri"/>
                <w:sz w:val="20"/>
              </w:rPr>
              <w:t>-14 199</w:t>
            </w:r>
          </w:p>
        </w:tc>
        <w:tc>
          <w:tcPr>
            <w:tcW w:w="1420" w:type="dxa"/>
            <w:tcBorders>
              <w:top w:val="nil"/>
              <w:left w:val="nil"/>
              <w:bottom w:val="nil"/>
              <w:right w:val="nil"/>
            </w:tcBorders>
            <w:shd w:val="clear" w:color="000000" w:fill="FFFFFF"/>
            <w:vAlign w:val="center"/>
            <w:hideMark/>
          </w:tcPr>
          <w:p w14:paraId="03078E9A" w14:textId="77777777" w:rsidR="0041139F" w:rsidRPr="00D83A46" w:rsidRDefault="0041139F" w:rsidP="00C43D47">
            <w:pPr>
              <w:jc w:val="right"/>
              <w:rPr>
                <w:rFonts w:ascii="Calibri" w:hAnsi="Calibri"/>
                <w:sz w:val="20"/>
              </w:rPr>
            </w:pPr>
            <w:r w:rsidRPr="00D83A46">
              <w:rPr>
                <w:rFonts w:ascii="Calibri" w:hAnsi="Calibri"/>
                <w:sz w:val="20"/>
              </w:rPr>
              <w:t>-27 500</w:t>
            </w:r>
          </w:p>
        </w:tc>
        <w:tc>
          <w:tcPr>
            <w:tcW w:w="1420" w:type="dxa"/>
            <w:tcBorders>
              <w:top w:val="nil"/>
              <w:left w:val="nil"/>
              <w:bottom w:val="nil"/>
              <w:right w:val="nil"/>
            </w:tcBorders>
            <w:shd w:val="clear" w:color="000000" w:fill="FFFFFF"/>
            <w:vAlign w:val="center"/>
            <w:hideMark/>
          </w:tcPr>
          <w:p w14:paraId="53F64EA9" w14:textId="77777777" w:rsidR="0041139F" w:rsidRPr="00D83A46" w:rsidRDefault="0041139F" w:rsidP="00C43D47">
            <w:pPr>
              <w:jc w:val="right"/>
              <w:rPr>
                <w:rFonts w:ascii="Calibri" w:hAnsi="Calibri"/>
                <w:sz w:val="20"/>
              </w:rPr>
            </w:pPr>
            <w:r w:rsidRPr="00D83A46">
              <w:rPr>
                <w:rFonts w:ascii="Calibri" w:hAnsi="Calibri"/>
                <w:sz w:val="20"/>
              </w:rPr>
              <w:t>-27 500</w:t>
            </w:r>
          </w:p>
        </w:tc>
        <w:tc>
          <w:tcPr>
            <w:tcW w:w="1420" w:type="dxa"/>
            <w:tcBorders>
              <w:top w:val="nil"/>
              <w:left w:val="nil"/>
              <w:bottom w:val="nil"/>
              <w:right w:val="nil"/>
            </w:tcBorders>
            <w:shd w:val="clear" w:color="000000" w:fill="FFFFFF"/>
            <w:vAlign w:val="center"/>
            <w:hideMark/>
          </w:tcPr>
          <w:p w14:paraId="2B348363" w14:textId="77777777" w:rsidR="0041139F" w:rsidRPr="00D83A46" w:rsidRDefault="0041139F" w:rsidP="00C43D47">
            <w:pPr>
              <w:jc w:val="right"/>
              <w:rPr>
                <w:rFonts w:ascii="Calibri" w:hAnsi="Calibri"/>
                <w:sz w:val="20"/>
              </w:rPr>
            </w:pPr>
            <w:r w:rsidRPr="00D83A46">
              <w:rPr>
                <w:rFonts w:ascii="Calibri" w:hAnsi="Calibri"/>
                <w:sz w:val="20"/>
              </w:rPr>
              <w:t>-28 779</w:t>
            </w:r>
          </w:p>
        </w:tc>
        <w:tc>
          <w:tcPr>
            <w:tcW w:w="1420" w:type="dxa"/>
            <w:tcBorders>
              <w:top w:val="nil"/>
              <w:left w:val="nil"/>
              <w:bottom w:val="nil"/>
              <w:right w:val="nil"/>
            </w:tcBorders>
            <w:shd w:val="clear" w:color="000000" w:fill="FFFFFF"/>
            <w:vAlign w:val="center"/>
            <w:hideMark/>
          </w:tcPr>
          <w:p w14:paraId="18A13D37" w14:textId="77777777" w:rsidR="0041139F" w:rsidRPr="00D83A46" w:rsidRDefault="0041139F" w:rsidP="00C43D47">
            <w:pPr>
              <w:jc w:val="right"/>
              <w:rPr>
                <w:rFonts w:ascii="Calibri" w:hAnsi="Calibri"/>
                <w:sz w:val="20"/>
              </w:rPr>
            </w:pPr>
            <w:r w:rsidRPr="00D83A46">
              <w:rPr>
                <w:rFonts w:ascii="Calibri" w:hAnsi="Calibri"/>
                <w:sz w:val="20"/>
              </w:rPr>
              <w:t>-1 279</w:t>
            </w:r>
          </w:p>
        </w:tc>
      </w:tr>
      <w:tr w:rsidR="0041139F" w:rsidRPr="00D83A46" w14:paraId="2F685049" w14:textId="77777777" w:rsidTr="00C43D47">
        <w:trPr>
          <w:trHeight w:val="255"/>
        </w:trPr>
        <w:tc>
          <w:tcPr>
            <w:tcW w:w="3240" w:type="dxa"/>
            <w:tcBorders>
              <w:top w:val="nil"/>
              <w:left w:val="nil"/>
              <w:bottom w:val="nil"/>
              <w:right w:val="nil"/>
            </w:tcBorders>
            <w:shd w:val="clear" w:color="000000" w:fill="FFFFFF"/>
            <w:vAlign w:val="center"/>
            <w:hideMark/>
          </w:tcPr>
          <w:p w14:paraId="7438489C"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2E4673BF" w14:textId="77777777" w:rsidR="0041139F" w:rsidRPr="00D83A46" w:rsidRDefault="0041139F" w:rsidP="00C43D47">
            <w:pPr>
              <w:jc w:val="right"/>
              <w:rPr>
                <w:rFonts w:ascii="Calibri" w:hAnsi="Calibri"/>
                <w:sz w:val="20"/>
              </w:rPr>
            </w:pPr>
            <w:r w:rsidRPr="00D83A46">
              <w:rPr>
                <w:rFonts w:ascii="Calibri" w:hAnsi="Calibri"/>
                <w:sz w:val="20"/>
              </w:rPr>
              <w:t>-200 867</w:t>
            </w:r>
          </w:p>
        </w:tc>
        <w:tc>
          <w:tcPr>
            <w:tcW w:w="1420" w:type="dxa"/>
            <w:tcBorders>
              <w:top w:val="nil"/>
              <w:left w:val="nil"/>
              <w:bottom w:val="nil"/>
              <w:right w:val="nil"/>
            </w:tcBorders>
            <w:shd w:val="clear" w:color="000000" w:fill="FFFFFF"/>
            <w:vAlign w:val="center"/>
            <w:hideMark/>
          </w:tcPr>
          <w:p w14:paraId="5FD32F97" w14:textId="77777777" w:rsidR="0041139F" w:rsidRPr="00D83A46" w:rsidRDefault="0041139F" w:rsidP="00C43D47">
            <w:pPr>
              <w:jc w:val="right"/>
              <w:rPr>
                <w:rFonts w:ascii="Calibri" w:hAnsi="Calibri"/>
                <w:sz w:val="20"/>
              </w:rPr>
            </w:pPr>
            <w:r w:rsidRPr="00D83A46">
              <w:rPr>
                <w:rFonts w:ascii="Calibri" w:hAnsi="Calibri"/>
                <w:sz w:val="20"/>
              </w:rPr>
              <w:t>-201 493</w:t>
            </w:r>
          </w:p>
        </w:tc>
        <w:tc>
          <w:tcPr>
            <w:tcW w:w="1420" w:type="dxa"/>
            <w:tcBorders>
              <w:top w:val="nil"/>
              <w:left w:val="nil"/>
              <w:bottom w:val="nil"/>
              <w:right w:val="nil"/>
            </w:tcBorders>
            <w:shd w:val="clear" w:color="000000" w:fill="FFFFFF"/>
            <w:vAlign w:val="center"/>
            <w:hideMark/>
          </w:tcPr>
          <w:p w14:paraId="43D59F74" w14:textId="77777777" w:rsidR="0041139F" w:rsidRPr="00D83A46" w:rsidRDefault="0041139F" w:rsidP="00C43D47">
            <w:pPr>
              <w:jc w:val="right"/>
              <w:rPr>
                <w:rFonts w:ascii="Calibri" w:hAnsi="Calibri"/>
                <w:sz w:val="20"/>
              </w:rPr>
            </w:pPr>
            <w:r w:rsidRPr="00D83A46">
              <w:rPr>
                <w:rFonts w:ascii="Calibri" w:hAnsi="Calibri"/>
                <w:sz w:val="20"/>
              </w:rPr>
              <w:t>-201 493</w:t>
            </w:r>
          </w:p>
        </w:tc>
        <w:tc>
          <w:tcPr>
            <w:tcW w:w="1420" w:type="dxa"/>
            <w:tcBorders>
              <w:top w:val="nil"/>
              <w:left w:val="nil"/>
              <w:bottom w:val="nil"/>
              <w:right w:val="nil"/>
            </w:tcBorders>
            <w:shd w:val="clear" w:color="000000" w:fill="FFFFFF"/>
            <w:vAlign w:val="center"/>
            <w:hideMark/>
          </w:tcPr>
          <w:p w14:paraId="7552F8AF" w14:textId="77777777" w:rsidR="0041139F" w:rsidRPr="00D83A46" w:rsidRDefault="0041139F" w:rsidP="00C43D47">
            <w:pPr>
              <w:jc w:val="right"/>
              <w:rPr>
                <w:rFonts w:ascii="Calibri" w:hAnsi="Calibri"/>
                <w:sz w:val="20"/>
              </w:rPr>
            </w:pPr>
            <w:r w:rsidRPr="00D83A46">
              <w:rPr>
                <w:rFonts w:ascii="Calibri" w:hAnsi="Calibri"/>
                <w:sz w:val="20"/>
              </w:rPr>
              <w:t>-219 381</w:t>
            </w:r>
          </w:p>
        </w:tc>
        <w:tc>
          <w:tcPr>
            <w:tcW w:w="1420" w:type="dxa"/>
            <w:tcBorders>
              <w:top w:val="nil"/>
              <w:left w:val="nil"/>
              <w:bottom w:val="nil"/>
              <w:right w:val="nil"/>
            </w:tcBorders>
            <w:shd w:val="clear" w:color="000000" w:fill="FFFFFF"/>
            <w:vAlign w:val="center"/>
            <w:hideMark/>
          </w:tcPr>
          <w:p w14:paraId="0B1B3FB9" w14:textId="77777777" w:rsidR="0041139F" w:rsidRPr="00D83A46" w:rsidRDefault="0041139F" w:rsidP="00C43D47">
            <w:pPr>
              <w:jc w:val="right"/>
              <w:rPr>
                <w:rFonts w:ascii="Calibri" w:hAnsi="Calibri"/>
                <w:sz w:val="20"/>
              </w:rPr>
            </w:pPr>
            <w:r w:rsidRPr="00D83A46">
              <w:rPr>
                <w:rFonts w:ascii="Calibri" w:hAnsi="Calibri"/>
                <w:sz w:val="20"/>
              </w:rPr>
              <w:t>-17 888</w:t>
            </w:r>
          </w:p>
        </w:tc>
      </w:tr>
      <w:tr w:rsidR="0041139F" w:rsidRPr="00D83A46" w14:paraId="25131F26" w14:textId="77777777" w:rsidTr="00C43D47">
        <w:trPr>
          <w:trHeight w:val="255"/>
        </w:trPr>
        <w:tc>
          <w:tcPr>
            <w:tcW w:w="3240" w:type="dxa"/>
            <w:tcBorders>
              <w:top w:val="nil"/>
              <w:left w:val="nil"/>
              <w:bottom w:val="nil"/>
              <w:right w:val="nil"/>
            </w:tcBorders>
            <w:shd w:val="clear" w:color="000000" w:fill="FFFFFF"/>
            <w:vAlign w:val="center"/>
            <w:hideMark/>
          </w:tcPr>
          <w:p w14:paraId="4FDCBD36"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62539F66" w14:textId="77777777" w:rsidR="0041139F" w:rsidRPr="00D83A46" w:rsidRDefault="0041139F" w:rsidP="00C43D47">
            <w:pPr>
              <w:jc w:val="right"/>
              <w:rPr>
                <w:rFonts w:ascii="Calibri" w:hAnsi="Calibri"/>
                <w:sz w:val="20"/>
              </w:rPr>
            </w:pPr>
            <w:r w:rsidRPr="00D83A46">
              <w:rPr>
                <w:rFonts w:ascii="Calibri" w:hAnsi="Calibri"/>
                <w:sz w:val="20"/>
              </w:rPr>
              <w:t>-2 149 053</w:t>
            </w:r>
          </w:p>
        </w:tc>
        <w:tc>
          <w:tcPr>
            <w:tcW w:w="1420" w:type="dxa"/>
            <w:tcBorders>
              <w:top w:val="nil"/>
              <w:left w:val="nil"/>
              <w:bottom w:val="nil"/>
              <w:right w:val="nil"/>
            </w:tcBorders>
            <w:shd w:val="clear" w:color="000000" w:fill="FFFFFF"/>
            <w:vAlign w:val="center"/>
            <w:hideMark/>
          </w:tcPr>
          <w:p w14:paraId="3D1703A4" w14:textId="77777777" w:rsidR="0041139F" w:rsidRPr="00D83A46" w:rsidRDefault="0041139F" w:rsidP="00C43D47">
            <w:pPr>
              <w:jc w:val="right"/>
              <w:rPr>
                <w:rFonts w:ascii="Calibri" w:hAnsi="Calibri"/>
                <w:sz w:val="20"/>
              </w:rPr>
            </w:pPr>
            <w:r w:rsidRPr="00D83A46">
              <w:rPr>
                <w:rFonts w:ascii="Calibri" w:hAnsi="Calibri"/>
                <w:sz w:val="20"/>
              </w:rPr>
              <w:t>-2 241 240</w:t>
            </w:r>
          </w:p>
        </w:tc>
        <w:tc>
          <w:tcPr>
            <w:tcW w:w="1420" w:type="dxa"/>
            <w:tcBorders>
              <w:top w:val="nil"/>
              <w:left w:val="nil"/>
              <w:bottom w:val="nil"/>
              <w:right w:val="nil"/>
            </w:tcBorders>
            <w:shd w:val="clear" w:color="000000" w:fill="FFFFFF"/>
            <w:vAlign w:val="center"/>
            <w:hideMark/>
          </w:tcPr>
          <w:p w14:paraId="36F38086" w14:textId="77777777" w:rsidR="0041139F" w:rsidRPr="00D83A46" w:rsidRDefault="0041139F" w:rsidP="00C43D47">
            <w:pPr>
              <w:jc w:val="right"/>
              <w:rPr>
                <w:rFonts w:ascii="Calibri" w:hAnsi="Calibri"/>
                <w:sz w:val="20"/>
              </w:rPr>
            </w:pPr>
            <w:r w:rsidRPr="00D83A46">
              <w:rPr>
                <w:rFonts w:ascii="Calibri" w:hAnsi="Calibri"/>
                <w:sz w:val="20"/>
              </w:rPr>
              <w:t>-2 266 240</w:t>
            </w:r>
          </w:p>
        </w:tc>
        <w:tc>
          <w:tcPr>
            <w:tcW w:w="1420" w:type="dxa"/>
            <w:tcBorders>
              <w:top w:val="nil"/>
              <w:left w:val="nil"/>
              <w:bottom w:val="nil"/>
              <w:right w:val="nil"/>
            </w:tcBorders>
            <w:shd w:val="clear" w:color="000000" w:fill="FFFFFF"/>
            <w:vAlign w:val="center"/>
            <w:hideMark/>
          </w:tcPr>
          <w:p w14:paraId="36965545" w14:textId="77777777" w:rsidR="0041139F" w:rsidRPr="00D83A46" w:rsidRDefault="0041139F" w:rsidP="00C43D47">
            <w:pPr>
              <w:jc w:val="right"/>
              <w:rPr>
                <w:rFonts w:ascii="Calibri" w:hAnsi="Calibri"/>
                <w:sz w:val="20"/>
              </w:rPr>
            </w:pPr>
            <w:r w:rsidRPr="00D83A46">
              <w:rPr>
                <w:rFonts w:ascii="Calibri" w:hAnsi="Calibri"/>
                <w:sz w:val="20"/>
              </w:rPr>
              <w:t>-2 350 826</w:t>
            </w:r>
          </w:p>
        </w:tc>
        <w:tc>
          <w:tcPr>
            <w:tcW w:w="1420" w:type="dxa"/>
            <w:tcBorders>
              <w:top w:val="nil"/>
              <w:left w:val="nil"/>
              <w:bottom w:val="nil"/>
              <w:right w:val="nil"/>
            </w:tcBorders>
            <w:shd w:val="clear" w:color="000000" w:fill="FFFFFF"/>
            <w:vAlign w:val="center"/>
            <w:hideMark/>
          </w:tcPr>
          <w:p w14:paraId="40520192" w14:textId="77777777" w:rsidR="0041139F" w:rsidRPr="00D83A46" w:rsidRDefault="0041139F" w:rsidP="00C43D47">
            <w:pPr>
              <w:jc w:val="right"/>
              <w:rPr>
                <w:rFonts w:ascii="Calibri" w:hAnsi="Calibri"/>
                <w:sz w:val="20"/>
              </w:rPr>
            </w:pPr>
            <w:r w:rsidRPr="00D83A46">
              <w:rPr>
                <w:rFonts w:ascii="Calibri" w:hAnsi="Calibri"/>
                <w:sz w:val="20"/>
              </w:rPr>
              <w:t>-84 586</w:t>
            </w:r>
          </w:p>
        </w:tc>
      </w:tr>
      <w:tr w:rsidR="0041139F" w:rsidRPr="00D83A46" w14:paraId="33501768"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699EB7DD"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TEKNINEN LAUTAKUNTA</w:t>
            </w:r>
          </w:p>
        </w:tc>
        <w:tc>
          <w:tcPr>
            <w:tcW w:w="1420" w:type="dxa"/>
            <w:tcBorders>
              <w:top w:val="nil"/>
              <w:left w:val="nil"/>
              <w:bottom w:val="single" w:sz="4" w:space="0" w:color="auto"/>
              <w:right w:val="nil"/>
            </w:tcBorders>
            <w:shd w:val="clear" w:color="000000" w:fill="95C23D"/>
            <w:vAlign w:val="center"/>
            <w:hideMark/>
          </w:tcPr>
          <w:p w14:paraId="090088EF"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7491DEA9"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1B17EF2F"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003FA63C"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24D8FC34"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53EBAF64"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229EC1B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3F79F6D3" w14:textId="77777777" w:rsidR="0041139F" w:rsidRPr="00D83A46" w:rsidRDefault="0041139F" w:rsidP="00C43D47">
            <w:pPr>
              <w:jc w:val="right"/>
              <w:rPr>
                <w:rFonts w:ascii="Calibri" w:hAnsi="Calibri"/>
                <w:sz w:val="20"/>
              </w:rPr>
            </w:pPr>
            <w:r w:rsidRPr="00D83A46">
              <w:rPr>
                <w:rFonts w:ascii="Calibri" w:hAnsi="Calibri"/>
                <w:sz w:val="20"/>
              </w:rPr>
              <w:t>4 731 941</w:t>
            </w:r>
          </w:p>
        </w:tc>
        <w:tc>
          <w:tcPr>
            <w:tcW w:w="1420" w:type="dxa"/>
            <w:tcBorders>
              <w:top w:val="single" w:sz="4" w:space="0" w:color="auto"/>
              <w:left w:val="nil"/>
              <w:bottom w:val="nil"/>
              <w:right w:val="nil"/>
            </w:tcBorders>
            <w:shd w:val="clear" w:color="000000" w:fill="FFFFFF"/>
            <w:vAlign w:val="center"/>
            <w:hideMark/>
          </w:tcPr>
          <w:p w14:paraId="44FECDBA" w14:textId="77777777" w:rsidR="0041139F" w:rsidRPr="00D83A46" w:rsidRDefault="0041139F" w:rsidP="00C43D47">
            <w:pPr>
              <w:jc w:val="right"/>
              <w:rPr>
                <w:rFonts w:ascii="Calibri" w:hAnsi="Calibri"/>
                <w:sz w:val="20"/>
              </w:rPr>
            </w:pPr>
            <w:r w:rsidRPr="00D83A46">
              <w:rPr>
                <w:rFonts w:ascii="Calibri" w:hAnsi="Calibri"/>
                <w:sz w:val="20"/>
              </w:rPr>
              <w:t>4 882 798</w:t>
            </w:r>
          </w:p>
        </w:tc>
        <w:tc>
          <w:tcPr>
            <w:tcW w:w="1420" w:type="dxa"/>
            <w:tcBorders>
              <w:top w:val="single" w:sz="4" w:space="0" w:color="auto"/>
              <w:left w:val="nil"/>
              <w:bottom w:val="nil"/>
              <w:right w:val="nil"/>
            </w:tcBorders>
            <w:shd w:val="clear" w:color="000000" w:fill="FFFFFF"/>
            <w:vAlign w:val="center"/>
            <w:hideMark/>
          </w:tcPr>
          <w:p w14:paraId="7E272093" w14:textId="77777777" w:rsidR="0041139F" w:rsidRPr="00D83A46" w:rsidRDefault="0041139F" w:rsidP="00C43D47">
            <w:pPr>
              <w:jc w:val="right"/>
              <w:rPr>
                <w:rFonts w:ascii="Calibri" w:hAnsi="Calibri"/>
                <w:sz w:val="20"/>
              </w:rPr>
            </w:pPr>
            <w:r w:rsidRPr="00D83A46">
              <w:rPr>
                <w:rFonts w:ascii="Calibri" w:hAnsi="Calibri"/>
                <w:sz w:val="20"/>
              </w:rPr>
              <w:t>4 882 798</w:t>
            </w:r>
          </w:p>
        </w:tc>
        <w:tc>
          <w:tcPr>
            <w:tcW w:w="1420" w:type="dxa"/>
            <w:tcBorders>
              <w:top w:val="single" w:sz="4" w:space="0" w:color="auto"/>
              <w:left w:val="nil"/>
              <w:bottom w:val="nil"/>
              <w:right w:val="nil"/>
            </w:tcBorders>
            <w:shd w:val="clear" w:color="000000" w:fill="FFFFFF"/>
            <w:vAlign w:val="center"/>
            <w:hideMark/>
          </w:tcPr>
          <w:p w14:paraId="3E199699" w14:textId="77777777" w:rsidR="0041139F" w:rsidRPr="00D83A46" w:rsidRDefault="0041139F" w:rsidP="00C43D47">
            <w:pPr>
              <w:jc w:val="right"/>
              <w:rPr>
                <w:rFonts w:ascii="Calibri" w:hAnsi="Calibri"/>
                <w:sz w:val="20"/>
              </w:rPr>
            </w:pPr>
            <w:r w:rsidRPr="00D83A46">
              <w:rPr>
                <w:rFonts w:ascii="Calibri" w:hAnsi="Calibri"/>
                <w:sz w:val="20"/>
              </w:rPr>
              <w:t>4 829 194</w:t>
            </w:r>
          </w:p>
        </w:tc>
        <w:tc>
          <w:tcPr>
            <w:tcW w:w="1420" w:type="dxa"/>
            <w:tcBorders>
              <w:top w:val="nil"/>
              <w:left w:val="nil"/>
              <w:bottom w:val="nil"/>
              <w:right w:val="nil"/>
            </w:tcBorders>
            <w:shd w:val="clear" w:color="000000" w:fill="FFFFFF"/>
            <w:vAlign w:val="center"/>
            <w:hideMark/>
          </w:tcPr>
          <w:p w14:paraId="76B33456" w14:textId="77777777" w:rsidR="0041139F" w:rsidRPr="00D83A46" w:rsidRDefault="0041139F" w:rsidP="00C43D47">
            <w:pPr>
              <w:jc w:val="right"/>
              <w:rPr>
                <w:rFonts w:ascii="Calibri" w:hAnsi="Calibri"/>
                <w:sz w:val="20"/>
              </w:rPr>
            </w:pPr>
            <w:r w:rsidRPr="00D83A46">
              <w:rPr>
                <w:rFonts w:ascii="Calibri" w:hAnsi="Calibri"/>
                <w:sz w:val="20"/>
              </w:rPr>
              <w:t>-53 604</w:t>
            </w:r>
          </w:p>
        </w:tc>
      </w:tr>
      <w:tr w:rsidR="0041139F" w:rsidRPr="00D83A46" w14:paraId="515563E6" w14:textId="77777777" w:rsidTr="00C43D47">
        <w:trPr>
          <w:trHeight w:val="255"/>
        </w:trPr>
        <w:tc>
          <w:tcPr>
            <w:tcW w:w="3240" w:type="dxa"/>
            <w:tcBorders>
              <w:top w:val="nil"/>
              <w:left w:val="nil"/>
              <w:bottom w:val="nil"/>
              <w:right w:val="nil"/>
            </w:tcBorders>
            <w:shd w:val="clear" w:color="000000" w:fill="FFFFFF"/>
            <w:vAlign w:val="center"/>
            <w:hideMark/>
          </w:tcPr>
          <w:p w14:paraId="13B47BC1"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0DFC4839" w14:textId="77777777" w:rsidR="0041139F" w:rsidRPr="00D83A46" w:rsidRDefault="0041139F" w:rsidP="00C43D47">
            <w:pPr>
              <w:jc w:val="right"/>
              <w:rPr>
                <w:rFonts w:ascii="Calibri" w:hAnsi="Calibri"/>
                <w:sz w:val="20"/>
              </w:rPr>
            </w:pPr>
            <w:r w:rsidRPr="00D83A46">
              <w:rPr>
                <w:rFonts w:ascii="Calibri" w:hAnsi="Calibri"/>
                <w:sz w:val="20"/>
              </w:rPr>
              <w:t>6 026 746</w:t>
            </w:r>
          </w:p>
        </w:tc>
        <w:tc>
          <w:tcPr>
            <w:tcW w:w="1420" w:type="dxa"/>
            <w:tcBorders>
              <w:top w:val="nil"/>
              <w:left w:val="nil"/>
              <w:bottom w:val="nil"/>
              <w:right w:val="nil"/>
            </w:tcBorders>
            <w:shd w:val="clear" w:color="000000" w:fill="FFFFFF"/>
            <w:vAlign w:val="center"/>
            <w:hideMark/>
          </w:tcPr>
          <w:p w14:paraId="226B7386" w14:textId="77777777" w:rsidR="0041139F" w:rsidRPr="00D83A46" w:rsidRDefault="0041139F" w:rsidP="00C43D47">
            <w:pPr>
              <w:jc w:val="right"/>
              <w:rPr>
                <w:rFonts w:ascii="Calibri" w:hAnsi="Calibri"/>
                <w:sz w:val="20"/>
              </w:rPr>
            </w:pPr>
            <w:r w:rsidRPr="00D83A46">
              <w:rPr>
                <w:rFonts w:ascii="Calibri" w:hAnsi="Calibri"/>
                <w:sz w:val="20"/>
              </w:rPr>
              <w:t>6 258 840</w:t>
            </w:r>
          </w:p>
        </w:tc>
        <w:tc>
          <w:tcPr>
            <w:tcW w:w="1420" w:type="dxa"/>
            <w:tcBorders>
              <w:top w:val="nil"/>
              <w:left w:val="nil"/>
              <w:bottom w:val="nil"/>
              <w:right w:val="nil"/>
            </w:tcBorders>
            <w:shd w:val="clear" w:color="000000" w:fill="FFFFFF"/>
            <w:vAlign w:val="center"/>
            <w:hideMark/>
          </w:tcPr>
          <w:p w14:paraId="0F3B93BB" w14:textId="77777777" w:rsidR="0041139F" w:rsidRPr="00D83A46" w:rsidRDefault="0041139F" w:rsidP="00C43D47">
            <w:pPr>
              <w:jc w:val="right"/>
              <w:rPr>
                <w:rFonts w:ascii="Calibri" w:hAnsi="Calibri"/>
                <w:sz w:val="20"/>
              </w:rPr>
            </w:pPr>
            <w:r w:rsidRPr="00D83A46">
              <w:rPr>
                <w:rFonts w:ascii="Calibri" w:hAnsi="Calibri"/>
                <w:sz w:val="20"/>
              </w:rPr>
              <w:t>6 258 840</w:t>
            </w:r>
          </w:p>
        </w:tc>
        <w:tc>
          <w:tcPr>
            <w:tcW w:w="1420" w:type="dxa"/>
            <w:tcBorders>
              <w:top w:val="nil"/>
              <w:left w:val="nil"/>
              <w:bottom w:val="nil"/>
              <w:right w:val="nil"/>
            </w:tcBorders>
            <w:shd w:val="clear" w:color="000000" w:fill="FFFFFF"/>
            <w:vAlign w:val="center"/>
            <w:hideMark/>
          </w:tcPr>
          <w:p w14:paraId="7B9F1B50" w14:textId="77777777" w:rsidR="0041139F" w:rsidRPr="00D83A46" w:rsidRDefault="0041139F" w:rsidP="00C43D47">
            <w:pPr>
              <w:jc w:val="right"/>
              <w:rPr>
                <w:rFonts w:ascii="Calibri" w:hAnsi="Calibri"/>
                <w:sz w:val="20"/>
              </w:rPr>
            </w:pPr>
            <w:r w:rsidRPr="00D83A46">
              <w:rPr>
                <w:rFonts w:ascii="Calibri" w:hAnsi="Calibri"/>
                <w:sz w:val="20"/>
              </w:rPr>
              <w:t>6 297 508</w:t>
            </w:r>
          </w:p>
        </w:tc>
        <w:tc>
          <w:tcPr>
            <w:tcW w:w="1420" w:type="dxa"/>
            <w:tcBorders>
              <w:top w:val="nil"/>
              <w:left w:val="nil"/>
              <w:bottom w:val="nil"/>
              <w:right w:val="nil"/>
            </w:tcBorders>
            <w:shd w:val="clear" w:color="000000" w:fill="FFFFFF"/>
            <w:vAlign w:val="center"/>
            <w:hideMark/>
          </w:tcPr>
          <w:p w14:paraId="21E7B69D" w14:textId="77777777" w:rsidR="0041139F" w:rsidRPr="00D83A46" w:rsidRDefault="0041139F" w:rsidP="00C43D47">
            <w:pPr>
              <w:jc w:val="right"/>
              <w:rPr>
                <w:rFonts w:ascii="Calibri" w:hAnsi="Calibri"/>
                <w:sz w:val="20"/>
              </w:rPr>
            </w:pPr>
            <w:r w:rsidRPr="00D83A46">
              <w:rPr>
                <w:rFonts w:ascii="Calibri" w:hAnsi="Calibri"/>
                <w:sz w:val="20"/>
              </w:rPr>
              <w:t>38 668</w:t>
            </w:r>
          </w:p>
        </w:tc>
      </w:tr>
      <w:tr w:rsidR="0041139F" w:rsidRPr="00D83A46" w14:paraId="2A0F8977" w14:textId="77777777" w:rsidTr="00C43D47">
        <w:trPr>
          <w:trHeight w:val="255"/>
        </w:trPr>
        <w:tc>
          <w:tcPr>
            <w:tcW w:w="3240" w:type="dxa"/>
            <w:tcBorders>
              <w:top w:val="nil"/>
              <w:left w:val="nil"/>
              <w:bottom w:val="nil"/>
              <w:right w:val="nil"/>
            </w:tcBorders>
            <w:shd w:val="clear" w:color="000000" w:fill="FFFFFF"/>
            <w:vAlign w:val="center"/>
            <w:hideMark/>
          </w:tcPr>
          <w:p w14:paraId="53E6579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46BBA21C" w14:textId="77777777" w:rsidR="0041139F" w:rsidRPr="00D83A46" w:rsidRDefault="0041139F" w:rsidP="00C43D47">
            <w:pPr>
              <w:jc w:val="right"/>
              <w:rPr>
                <w:rFonts w:ascii="Calibri" w:hAnsi="Calibri"/>
                <w:sz w:val="20"/>
              </w:rPr>
            </w:pPr>
            <w:r w:rsidRPr="00D83A46">
              <w:rPr>
                <w:rFonts w:ascii="Calibri" w:hAnsi="Calibri"/>
                <w:sz w:val="20"/>
              </w:rPr>
              <w:t>-6 576 753</w:t>
            </w:r>
          </w:p>
        </w:tc>
        <w:tc>
          <w:tcPr>
            <w:tcW w:w="1420" w:type="dxa"/>
            <w:tcBorders>
              <w:top w:val="nil"/>
              <w:left w:val="nil"/>
              <w:bottom w:val="nil"/>
              <w:right w:val="nil"/>
            </w:tcBorders>
            <w:shd w:val="clear" w:color="000000" w:fill="FFFFFF"/>
            <w:vAlign w:val="center"/>
            <w:hideMark/>
          </w:tcPr>
          <w:p w14:paraId="2746ECFB" w14:textId="77777777" w:rsidR="0041139F" w:rsidRPr="00D83A46" w:rsidRDefault="0041139F" w:rsidP="00C43D47">
            <w:pPr>
              <w:jc w:val="right"/>
              <w:rPr>
                <w:rFonts w:ascii="Calibri" w:hAnsi="Calibri"/>
                <w:sz w:val="20"/>
              </w:rPr>
            </w:pPr>
            <w:r w:rsidRPr="00D83A46">
              <w:rPr>
                <w:rFonts w:ascii="Calibri" w:hAnsi="Calibri"/>
                <w:sz w:val="20"/>
              </w:rPr>
              <w:t>-6 515 335</w:t>
            </w:r>
          </w:p>
        </w:tc>
        <w:tc>
          <w:tcPr>
            <w:tcW w:w="1420" w:type="dxa"/>
            <w:tcBorders>
              <w:top w:val="nil"/>
              <w:left w:val="nil"/>
              <w:bottom w:val="nil"/>
              <w:right w:val="nil"/>
            </w:tcBorders>
            <w:shd w:val="clear" w:color="000000" w:fill="FFFFFF"/>
            <w:vAlign w:val="center"/>
            <w:hideMark/>
          </w:tcPr>
          <w:p w14:paraId="66FE26BB" w14:textId="77777777" w:rsidR="0041139F" w:rsidRPr="00D83A46" w:rsidRDefault="0041139F" w:rsidP="00C43D47">
            <w:pPr>
              <w:jc w:val="right"/>
              <w:rPr>
                <w:rFonts w:ascii="Calibri" w:hAnsi="Calibri"/>
                <w:sz w:val="20"/>
              </w:rPr>
            </w:pPr>
            <w:r w:rsidRPr="00D83A46">
              <w:rPr>
                <w:rFonts w:ascii="Calibri" w:hAnsi="Calibri"/>
                <w:sz w:val="20"/>
              </w:rPr>
              <w:t>-6 431 335</w:t>
            </w:r>
          </w:p>
        </w:tc>
        <w:tc>
          <w:tcPr>
            <w:tcW w:w="1420" w:type="dxa"/>
            <w:tcBorders>
              <w:top w:val="nil"/>
              <w:left w:val="nil"/>
              <w:bottom w:val="nil"/>
              <w:right w:val="nil"/>
            </w:tcBorders>
            <w:shd w:val="clear" w:color="000000" w:fill="FFFFFF"/>
            <w:vAlign w:val="center"/>
            <w:hideMark/>
          </w:tcPr>
          <w:p w14:paraId="3F20D410" w14:textId="77777777" w:rsidR="0041139F" w:rsidRPr="00D83A46" w:rsidRDefault="0041139F" w:rsidP="00C43D47">
            <w:pPr>
              <w:jc w:val="right"/>
              <w:rPr>
                <w:rFonts w:ascii="Calibri" w:hAnsi="Calibri"/>
                <w:sz w:val="20"/>
              </w:rPr>
            </w:pPr>
            <w:r w:rsidRPr="00D83A46">
              <w:rPr>
                <w:rFonts w:ascii="Calibri" w:hAnsi="Calibri"/>
                <w:sz w:val="20"/>
              </w:rPr>
              <w:t>-6 389 937</w:t>
            </w:r>
          </w:p>
        </w:tc>
        <w:tc>
          <w:tcPr>
            <w:tcW w:w="1420" w:type="dxa"/>
            <w:tcBorders>
              <w:top w:val="nil"/>
              <w:left w:val="nil"/>
              <w:bottom w:val="nil"/>
              <w:right w:val="nil"/>
            </w:tcBorders>
            <w:shd w:val="clear" w:color="000000" w:fill="FFFFFF"/>
            <w:vAlign w:val="center"/>
            <w:hideMark/>
          </w:tcPr>
          <w:p w14:paraId="69743484" w14:textId="77777777" w:rsidR="0041139F" w:rsidRPr="00D83A46" w:rsidRDefault="0041139F" w:rsidP="00C43D47">
            <w:pPr>
              <w:jc w:val="right"/>
              <w:rPr>
                <w:rFonts w:ascii="Calibri" w:hAnsi="Calibri"/>
                <w:sz w:val="20"/>
              </w:rPr>
            </w:pPr>
            <w:r w:rsidRPr="00D83A46">
              <w:rPr>
                <w:rFonts w:ascii="Calibri" w:hAnsi="Calibri"/>
                <w:sz w:val="20"/>
              </w:rPr>
              <w:t>41 398</w:t>
            </w:r>
          </w:p>
        </w:tc>
      </w:tr>
      <w:tr w:rsidR="0041139F" w:rsidRPr="00D83A46" w14:paraId="5DFFE54A" w14:textId="77777777" w:rsidTr="00C43D47">
        <w:trPr>
          <w:trHeight w:val="255"/>
        </w:trPr>
        <w:tc>
          <w:tcPr>
            <w:tcW w:w="3240" w:type="dxa"/>
            <w:tcBorders>
              <w:top w:val="nil"/>
              <w:left w:val="nil"/>
              <w:bottom w:val="nil"/>
              <w:right w:val="nil"/>
            </w:tcBorders>
            <w:shd w:val="clear" w:color="000000" w:fill="FFFFFF"/>
            <w:vAlign w:val="center"/>
            <w:hideMark/>
          </w:tcPr>
          <w:p w14:paraId="31196815"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36BABCE7" w14:textId="77777777" w:rsidR="0041139F" w:rsidRPr="00D83A46" w:rsidRDefault="0041139F" w:rsidP="00C43D47">
            <w:pPr>
              <w:jc w:val="right"/>
              <w:rPr>
                <w:rFonts w:ascii="Calibri" w:hAnsi="Calibri"/>
                <w:sz w:val="20"/>
              </w:rPr>
            </w:pPr>
            <w:r w:rsidRPr="00D83A46">
              <w:rPr>
                <w:rFonts w:ascii="Calibri" w:hAnsi="Calibri"/>
                <w:sz w:val="20"/>
              </w:rPr>
              <w:t>-851 092</w:t>
            </w:r>
          </w:p>
        </w:tc>
        <w:tc>
          <w:tcPr>
            <w:tcW w:w="1420" w:type="dxa"/>
            <w:tcBorders>
              <w:top w:val="nil"/>
              <w:left w:val="nil"/>
              <w:bottom w:val="nil"/>
              <w:right w:val="nil"/>
            </w:tcBorders>
            <w:shd w:val="clear" w:color="000000" w:fill="FFFFFF"/>
            <w:vAlign w:val="center"/>
            <w:hideMark/>
          </w:tcPr>
          <w:p w14:paraId="34EDCA80" w14:textId="77777777" w:rsidR="0041139F" w:rsidRPr="00D83A46" w:rsidRDefault="0041139F" w:rsidP="00C43D47">
            <w:pPr>
              <w:jc w:val="right"/>
              <w:rPr>
                <w:rFonts w:ascii="Calibri" w:hAnsi="Calibri"/>
                <w:sz w:val="20"/>
              </w:rPr>
            </w:pPr>
            <w:r w:rsidRPr="00D83A46">
              <w:rPr>
                <w:rFonts w:ascii="Calibri" w:hAnsi="Calibri"/>
                <w:sz w:val="20"/>
              </w:rPr>
              <w:t>-845 510</w:t>
            </w:r>
          </w:p>
        </w:tc>
        <w:tc>
          <w:tcPr>
            <w:tcW w:w="1420" w:type="dxa"/>
            <w:tcBorders>
              <w:top w:val="nil"/>
              <w:left w:val="nil"/>
              <w:bottom w:val="nil"/>
              <w:right w:val="nil"/>
            </w:tcBorders>
            <w:shd w:val="clear" w:color="000000" w:fill="FFFFFF"/>
            <w:vAlign w:val="center"/>
            <w:hideMark/>
          </w:tcPr>
          <w:p w14:paraId="217E6F83" w14:textId="77777777" w:rsidR="0041139F" w:rsidRPr="00D83A46" w:rsidRDefault="0041139F" w:rsidP="00C43D47">
            <w:pPr>
              <w:jc w:val="right"/>
              <w:rPr>
                <w:rFonts w:ascii="Calibri" w:hAnsi="Calibri"/>
                <w:sz w:val="20"/>
              </w:rPr>
            </w:pPr>
            <w:r w:rsidRPr="00D83A46">
              <w:rPr>
                <w:rFonts w:ascii="Calibri" w:hAnsi="Calibri"/>
                <w:sz w:val="20"/>
              </w:rPr>
              <w:t>-845 510</w:t>
            </w:r>
          </w:p>
        </w:tc>
        <w:tc>
          <w:tcPr>
            <w:tcW w:w="1420" w:type="dxa"/>
            <w:tcBorders>
              <w:top w:val="nil"/>
              <w:left w:val="nil"/>
              <w:bottom w:val="nil"/>
              <w:right w:val="nil"/>
            </w:tcBorders>
            <w:shd w:val="clear" w:color="000000" w:fill="FFFFFF"/>
            <w:vAlign w:val="center"/>
            <w:hideMark/>
          </w:tcPr>
          <w:p w14:paraId="0A88B45B" w14:textId="77777777" w:rsidR="0041139F" w:rsidRPr="00D83A46" w:rsidRDefault="0041139F" w:rsidP="00C43D47">
            <w:pPr>
              <w:jc w:val="right"/>
              <w:rPr>
                <w:rFonts w:ascii="Calibri" w:hAnsi="Calibri"/>
                <w:sz w:val="20"/>
              </w:rPr>
            </w:pPr>
            <w:r w:rsidRPr="00D83A46">
              <w:rPr>
                <w:rFonts w:ascii="Calibri" w:hAnsi="Calibri"/>
                <w:sz w:val="20"/>
              </w:rPr>
              <w:t>-848 420</w:t>
            </w:r>
          </w:p>
        </w:tc>
        <w:tc>
          <w:tcPr>
            <w:tcW w:w="1420" w:type="dxa"/>
            <w:tcBorders>
              <w:top w:val="nil"/>
              <w:left w:val="nil"/>
              <w:bottom w:val="nil"/>
              <w:right w:val="nil"/>
            </w:tcBorders>
            <w:shd w:val="clear" w:color="000000" w:fill="FFFFFF"/>
            <w:vAlign w:val="center"/>
            <w:hideMark/>
          </w:tcPr>
          <w:p w14:paraId="397BD0A4" w14:textId="77777777" w:rsidR="0041139F" w:rsidRPr="00D83A46" w:rsidRDefault="0041139F" w:rsidP="00C43D47">
            <w:pPr>
              <w:jc w:val="right"/>
              <w:rPr>
                <w:rFonts w:ascii="Calibri" w:hAnsi="Calibri"/>
                <w:sz w:val="20"/>
              </w:rPr>
            </w:pPr>
            <w:r w:rsidRPr="00D83A46">
              <w:rPr>
                <w:rFonts w:ascii="Calibri" w:hAnsi="Calibri"/>
                <w:sz w:val="20"/>
              </w:rPr>
              <w:t>-2 910</w:t>
            </w:r>
          </w:p>
        </w:tc>
      </w:tr>
      <w:tr w:rsidR="0041139F" w:rsidRPr="00D83A46" w14:paraId="7DEC7AF1" w14:textId="77777777" w:rsidTr="00C43D47">
        <w:trPr>
          <w:trHeight w:val="255"/>
        </w:trPr>
        <w:tc>
          <w:tcPr>
            <w:tcW w:w="3240" w:type="dxa"/>
            <w:tcBorders>
              <w:top w:val="nil"/>
              <w:left w:val="nil"/>
              <w:bottom w:val="nil"/>
              <w:right w:val="nil"/>
            </w:tcBorders>
            <w:shd w:val="clear" w:color="000000" w:fill="FFFFFF"/>
            <w:vAlign w:val="center"/>
            <w:hideMark/>
          </w:tcPr>
          <w:p w14:paraId="3D0C2D30"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172E5418" w14:textId="77777777" w:rsidR="0041139F" w:rsidRPr="00D83A46" w:rsidRDefault="0041139F" w:rsidP="00C43D47">
            <w:pPr>
              <w:jc w:val="right"/>
              <w:rPr>
                <w:rFonts w:ascii="Calibri" w:hAnsi="Calibri"/>
                <w:sz w:val="20"/>
              </w:rPr>
            </w:pPr>
            <w:r w:rsidRPr="00D83A46">
              <w:rPr>
                <w:rFonts w:ascii="Calibri" w:hAnsi="Calibri"/>
                <w:sz w:val="20"/>
              </w:rPr>
              <w:t>3 330 842</w:t>
            </w:r>
          </w:p>
        </w:tc>
        <w:tc>
          <w:tcPr>
            <w:tcW w:w="1420" w:type="dxa"/>
            <w:tcBorders>
              <w:top w:val="nil"/>
              <w:left w:val="nil"/>
              <w:bottom w:val="nil"/>
              <w:right w:val="nil"/>
            </w:tcBorders>
            <w:shd w:val="clear" w:color="000000" w:fill="FFFFFF"/>
            <w:vAlign w:val="center"/>
            <w:hideMark/>
          </w:tcPr>
          <w:p w14:paraId="675CE566" w14:textId="77777777" w:rsidR="0041139F" w:rsidRPr="00D83A46" w:rsidRDefault="0041139F" w:rsidP="00C43D47">
            <w:pPr>
              <w:jc w:val="right"/>
              <w:rPr>
                <w:rFonts w:ascii="Calibri" w:hAnsi="Calibri"/>
                <w:sz w:val="20"/>
              </w:rPr>
            </w:pPr>
            <w:r w:rsidRPr="00D83A46">
              <w:rPr>
                <w:rFonts w:ascii="Calibri" w:hAnsi="Calibri"/>
                <w:sz w:val="20"/>
              </w:rPr>
              <w:t>3 780 793</w:t>
            </w:r>
          </w:p>
        </w:tc>
        <w:tc>
          <w:tcPr>
            <w:tcW w:w="1420" w:type="dxa"/>
            <w:tcBorders>
              <w:top w:val="nil"/>
              <w:left w:val="nil"/>
              <w:bottom w:val="nil"/>
              <w:right w:val="nil"/>
            </w:tcBorders>
            <w:shd w:val="clear" w:color="000000" w:fill="FFFFFF"/>
            <w:vAlign w:val="center"/>
            <w:hideMark/>
          </w:tcPr>
          <w:p w14:paraId="71D95B3C" w14:textId="77777777" w:rsidR="0041139F" w:rsidRPr="00D83A46" w:rsidRDefault="0041139F" w:rsidP="00C43D47">
            <w:pPr>
              <w:jc w:val="right"/>
              <w:rPr>
                <w:rFonts w:ascii="Calibri" w:hAnsi="Calibri"/>
                <w:sz w:val="20"/>
              </w:rPr>
            </w:pPr>
            <w:r w:rsidRPr="00D83A46">
              <w:rPr>
                <w:rFonts w:ascii="Calibri" w:hAnsi="Calibri"/>
                <w:sz w:val="20"/>
              </w:rPr>
              <w:t>3 864 793</w:t>
            </w:r>
          </w:p>
        </w:tc>
        <w:tc>
          <w:tcPr>
            <w:tcW w:w="1420" w:type="dxa"/>
            <w:tcBorders>
              <w:top w:val="nil"/>
              <w:left w:val="nil"/>
              <w:bottom w:val="nil"/>
              <w:right w:val="nil"/>
            </w:tcBorders>
            <w:shd w:val="clear" w:color="000000" w:fill="FFFFFF"/>
            <w:vAlign w:val="center"/>
            <w:hideMark/>
          </w:tcPr>
          <w:p w14:paraId="3A8DFD31" w14:textId="77777777" w:rsidR="0041139F" w:rsidRPr="00D83A46" w:rsidRDefault="0041139F" w:rsidP="00C43D47">
            <w:pPr>
              <w:jc w:val="right"/>
              <w:rPr>
                <w:rFonts w:ascii="Calibri" w:hAnsi="Calibri"/>
                <w:sz w:val="20"/>
              </w:rPr>
            </w:pPr>
            <w:r w:rsidRPr="00D83A46">
              <w:rPr>
                <w:rFonts w:ascii="Calibri" w:hAnsi="Calibri"/>
                <w:sz w:val="20"/>
              </w:rPr>
              <w:t>3 888 344</w:t>
            </w:r>
          </w:p>
        </w:tc>
        <w:tc>
          <w:tcPr>
            <w:tcW w:w="1420" w:type="dxa"/>
            <w:tcBorders>
              <w:top w:val="nil"/>
              <w:left w:val="nil"/>
              <w:bottom w:val="nil"/>
              <w:right w:val="nil"/>
            </w:tcBorders>
            <w:shd w:val="clear" w:color="000000" w:fill="FFFFFF"/>
            <w:vAlign w:val="center"/>
            <w:hideMark/>
          </w:tcPr>
          <w:p w14:paraId="743705F5" w14:textId="77777777" w:rsidR="0041139F" w:rsidRPr="00D83A46" w:rsidRDefault="0041139F" w:rsidP="00C43D47">
            <w:pPr>
              <w:jc w:val="right"/>
              <w:rPr>
                <w:rFonts w:ascii="Calibri" w:hAnsi="Calibri"/>
                <w:sz w:val="20"/>
              </w:rPr>
            </w:pPr>
            <w:r w:rsidRPr="00D83A46">
              <w:rPr>
                <w:rFonts w:ascii="Calibri" w:hAnsi="Calibri"/>
                <w:sz w:val="20"/>
              </w:rPr>
              <w:t>23 551</w:t>
            </w:r>
          </w:p>
        </w:tc>
      </w:tr>
      <w:tr w:rsidR="0041139F" w:rsidRPr="00D83A46" w14:paraId="2339BFF3" w14:textId="77777777" w:rsidTr="00C43D47">
        <w:trPr>
          <w:trHeight w:val="255"/>
        </w:trPr>
        <w:tc>
          <w:tcPr>
            <w:tcW w:w="3240" w:type="dxa"/>
            <w:tcBorders>
              <w:top w:val="nil"/>
              <w:left w:val="nil"/>
              <w:bottom w:val="nil"/>
              <w:right w:val="nil"/>
            </w:tcBorders>
            <w:shd w:val="clear" w:color="000000" w:fill="FFFFFF"/>
            <w:vAlign w:val="center"/>
            <w:hideMark/>
          </w:tcPr>
          <w:p w14:paraId="743561F7"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3EFC28A8"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AB08C78"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1209D6D3"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1E832077"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27813778"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18A8C3F3" w14:textId="77777777" w:rsidTr="00C43D47">
        <w:trPr>
          <w:trHeight w:val="255"/>
        </w:trPr>
        <w:tc>
          <w:tcPr>
            <w:tcW w:w="3240" w:type="dxa"/>
            <w:tcBorders>
              <w:top w:val="nil"/>
              <w:left w:val="nil"/>
              <w:bottom w:val="nil"/>
              <w:right w:val="nil"/>
            </w:tcBorders>
            <w:shd w:val="clear" w:color="000000" w:fill="FFFFFF"/>
            <w:vAlign w:val="center"/>
            <w:hideMark/>
          </w:tcPr>
          <w:p w14:paraId="7985A072"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16692715" w14:textId="77777777" w:rsidR="0041139F" w:rsidRPr="00D83A46" w:rsidRDefault="0041139F" w:rsidP="00C43D47">
            <w:pPr>
              <w:jc w:val="right"/>
              <w:rPr>
                <w:rFonts w:ascii="Calibri" w:hAnsi="Calibri"/>
                <w:sz w:val="20"/>
              </w:rPr>
            </w:pPr>
            <w:r w:rsidRPr="00D83A46">
              <w:rPr>
                <w:rFonts w:ascii="Calibri" w:hAnsi="Calibri"/>
                <w:sz w:val="20"/>
              </w:rPr>
              <w:t>-2 437 722</w:t>
            </w:r>
          </w:p>
        </w:tc>
        <w:tc>
          <w:tcPr>
            <w:tcW w:w="1420" w:type="dxa"/>
            <w:tcBorders>
              <w:top w:val="nil"/>
              <w:left w:val="nil"/>
              <w:bottom w:val="nil"/>
              <w:right w:val="nil"/>
            </w:tcBorders>
            <w:shd w:val="clear" w:color="000000" w:fill="FFFFFF"/>
            <w:vAlign w:val="center"/>
            <w:hideMark/>
          </w:tcPr>
          <w:p w14:paraId="5B0D193C" w14:textId="77777777" w:rsidR="0041139F" w:rsidRPr="00D83A46" w:rsidRDefault="0041139F" w:rsidP="00C43D47">
            <w:pPr>
              <w:jc w:val="right"/>
              <w:rPr>
                <w:rFonts w:ascii="Calibri" w:hAnsi="Calibri"/>
                <w:sz w:val="20"/>
              </w:rPr>
            </w:pPr>
            <w:r w:rsidRPr="00D83A46">
              <w:rPr>
                <w:rFonts w:ascii="Calibri" w:hAnsi="Calibri"/>
                <w:sz w:val="20"/>
              </w:rPr>
              <w:t>-2 642 000</w:t>
            </w:r>
          </w:p>
        </w:tc>
        <w:tc>
          <w:tcPr>
            <w:tcW w:w="1420" w:type="dxa"/>
            <w:tcBorders>
              <w:top w:val="nil"/>
              <w:left w:val="nil"/>
              <w:bottom w:val="nil"/>
              <w:right w:val="nil"/>
            </w:tcBorders>
            <w:shd w:val="clear" w:color="000000" w:fill="FFFFFF"/>
            <w:vAlign w:val="center"/>
            <w:hideMark/>
          </w:tcPr>
          <w:p w14:paraId="208DED03" w14:textId="77777777" w:rsidR="0041139F" w:rsidRPr="00D83A46" w:rsidRDefault="0041139F" w:rsidP="00C43D47">
            <w:pPr>
              <w:jc w:val="right"/>
              <w:rPr>
                <w:rFonts w:ascii="Calibri" w:hAnsi="Calibri"/>
                <w:sz w:val="20"/>
              </w:rPr>
            </w:pPr>
            <w:r w:rsidRPr="00D83A46">
              <w:rPr>
                <w:rFonts w:ascii="Calibri" w:hAnsi="Calibri"/>
                <w:sz w:val="20"/>
              </w:rPr>
              <w:t>-2 642 000</w:t>
            </w:r>
          </w:p>
        </w:tc>
        <w:tc>
          <w:tcPr>
            <w:tcW w:w="1420" w:type="dxa"/>
            <w:tcBorders>
              <w:top w:val="nil"/>
              <w:left w:val="nil"/>
              <w:bottom w:val="nil"/>
              <w:right w:val="nil"/>
            </w:tcBorders>
            <w:shd w:val="clear" w:color="000000" w:fill="FFFFFF"/>
            <w:vAlign w:val="center"/>
            <w:hideMark/>
          </w:tcPr>
          <w:p w14:paraId="7FCA5A3D" w14:textId="77777777" w:rsidR="0041139F" w:rsidRPr="00D83A46" w:rsidRDefault="0041139F" w:rsidP="00C43D47">
            <w:pPr>
              <w:jc w:val="right"/>
              <w:rPr>
                <w:rFonts w:ascii="Calibri" w:hAnsi="Calibri"/>
                <w:sz w:val="20"/>
              </w:rPr>
            </w:pPr>
            <w:r w:rsidRPr="00D83A46">
              <w:rPr>
                <w:rFonts w:ascii="Calibri" w:hAnsi="Calibri"/>
                <w:sz w:val="20"/>
              </w:rPr>
              <w:t>-2 622 683</w:t>
            </w:r>
          </w:p>
        </w:tc>
        <w:tc>
          <w:tcPr>
            <w:tcW w:w="1420" w:type="dxa"/>
            <w:tcBorders>
              <w:top w:val="nil"/>
              <w:left w:val="nil"/>
              <w:bottom w:val="nil"/>
              <w:right w:val="nil"/>
            </w:tcBorders>
            <w:shd w:val="clear" w:color="000000" w:fill="FFFFFF"/>
            <w:vAlign w:val="center"/>
            <w:hideMark/>
          </w:tcPr>
          <w:p w14:paraId="10F4C150" w14:textId="77777777" w:rsidR="0041139F" w:rsidRPr="00D83A46" w:rsidRDefault="0041139F" w:rsidP="00C43D47">
            <w:pPr>
              <w:jc w:val="right"/>
              <w:rPr>
                <w:rFonts w:ascii="Calibri" w:hAnsi="Calibri"/>
                <w:sz w:val="20"/>
              </w:rPr>
            </w:pPr>
            <w:r w:rsidRPr="00D83A46">
              <w:rPr>
                <w:rFonts w:ascii="Calibri" w:hAnsi="Calibri"/>
                <w:sz w:val="20"/>
              </w:rPr>
              <w:t>19 317</w:t>
            </w:r>
          </w:p>
        </w:tc>
      </w:tr>
      <w:tr w:rsidR="0041139F" w:rsidRPr="00D83A46" w14:paraId="3CA69376" w14:textId="77777777" w:rsidTr="00C43D47">
        <w:trPr>
          <w:trHeight w:val="255"/>
        </w:trPr>
        <w:tc>
          <w:tcPr>
            <w:tcW w:w="3240" w:type="dxa"/>
            <w:tcBorders>
              <w:top w:val="nil"/>
              <w:left w:val="nil"/>
              <w:bottom w:val="nil"/>
              <w:right w:val="nil"/>
            </w:tcBorders>
            <w:shd w:val="clear" w:color="000000" w:fill="FFFFFF"/>
            <w:vAlign w:val="center"/>
            <w:hideMark/>
          </w:tcPr>
          <w:p w14:paraId="1D72095C"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3ADDDE39" w14:textId="77777777" w:rsidR="0041139F" w:rsidRPr="00D83A46" w:rsidRDefault="0041139F" w:rsidP="00C43D47">
            <w:pPr>
              <w:jc w:val="right"/>
              <w:rPr>
                <w:rFonts w:ascii="Calibri" w:hAnsi="Calibri"/>
                <w:sz w:val="20"/>
              </w:rPr>
            </w:pPr>
            <w:r w:rsidRPr="00D83A46">
              <w:rPr>
                <w:rFonts w:ascii="Calibri" w:hAnsi="Calibri"/>
                <w:sz w:val="20"/>
              </w:rPr>
              <w:t>-375 661</w:t>
            </w:r>
          </w:p>
        </w:tc>
        <w:tc>
          <w:tcPr>
            <w:tcW w:w="1420" w:type="dxa"/>
            <w:tcBorders>
              <w:top w:val="nil"/>
              <w:left w:val="nil"/>
              <w:bottom w:val="nil"/>
              <w:right w:val="nil"/>
            </w:tcBorders>
            <w:shd w:val="clear" w:color="000000" w:fill="FFFFFF"/>
            <w:vAlign w:val="center"/>
            <w:hideMark/>
          </w:tcPr>
          <w:p w14:paraId="6CA2F557" w14:textId="77777777" w:rsidR="0041139F" w:rsidRPr="00D83A46" w:rsidRDefault="0041139F" w:rsidP="00C43D47">
            <w:pPr>
              <w:jc w:val="right"/>
              <w:rPr>
                <w:rFonts w:ascii="Calibri" w:hAnsi="Calibri"/>
                <w:sz w:val="20"/>
              </w:rPr>
            </w:pPr>
            <w:r w:rsidRPr="00D83A46">
              <w:rPr>
                <w:rFonts w:ascii="Calibri" w:hAnsi="Calibri"/>
                <w:sz w:val="20"/>
              </w:rPr>
              <w:t>-370 633</w:t>
            </w:r>
          </w:p>
        </w:tc>
        <w:tc>
          <w:tcPr>
            <w:tcW w:w="1420" w:type="dxa"/>
            <w:tcBorders>
              <w:top w:val="nil"/>
              <w:left w:val="nil"/>
              <w:bottom w:val="nil"/>
              <w:right w:val="nil"/>
            </w:tcBorders>
            <w:shd w:val="clear" w:color="000000" w:fill="FFFFFF"/>
            <w:vAlign w:val="center"/>
            <w:hideMark/>
          </w:tcPr>
          <w:p w14:paraId="42AAF321" w14:textId="77777777" w:rsidR="0041139F" w:rsidRPr="00D83A46" w:rsidRDefault="0041139F" w:rsidP="00C43D47">
            <w:pPr>
              <w:jc w:val="right"/>
              <w:rPr>
                <w:rFonts w:ascii="Calibri" w:hAnsi="Calibri"/>
                <w:sz w:val="20"/>
              </w:rPr>
            </w:pPr>
            <w:r w:rsidRPr="00D83A46">
              <w:rPr>
                <w:rFonts w:ascii="Calibri" w:hAnsi="Calibri"/>
                <w:sz w:val="20"/>
              </w:rPr>
              <w:t>-370 633</w:t>
            </w:r>
          </w:p>
        </w:tc>
        <w:tc>
          <w:tcPr>
            <w:tcW w:w="1420" w:type="dxa"/>
            <w:tcBorders>
              <w:top w:val="nil"/>
              <w:left w:val="nil"/>
              <w:bottom w:val="nil"/>
              <w:right w:val="nil"/>
            </w:tcBorders>
            <w:shd w:val="clear" w:color="000000" w:fill="FFFFFF"/>
            <w:vAlign w:val="center"/>
            <w:hideMark/>
          </w:tcPr>
          <w:p w14:paraId="333E21D0" w14:textId="77777777" w:rsidR="0041139F" w:rsidRPr="00D83A46" w:rsidRDefault="0041139F" w:rsidP="00C43D47">
            <w:pPr>
              <w:jc w:val="right"/>
              <w:rPr>
                <w:rFonts w:ascii="Calibri" w:hAnsi="Calibri"/>
                <w:sz w:val="20"/>
              </w:rPr>
            </w:pPr>
            <w:r w:rsidRPr="00D83A46">
              <w:rPr>
                <w:rFonts w:ascii="Calibri" w:hAnsi="Calibri"/>
                <w:sz w:val="20"/>
              </w:rPr>
              <w:t>-372 274</w:t>
            </w:r>
          </w:p>
        </w:tc>
        <w:tc>
          <w:tcPr>
            <w:tcW w:w="1420" w:type="dxa"/>
            <w:tcBorders>
              <w:top w:val="nil"/>
              <w:left w:val="nil"/>
              <w:bottom w:val="nil"/>
              <w:right w:val="nil"/>
            </w:tcBorders>
            <w:shd w:val="clear" w:color="000000" w:fill="FFFFFF"/>
            <w:vAlign w:val="center"/>
            <w:hideMark/>
          </w:tcPr>
          <w:p w14:paraId="71A406D2" w14:textId="77777777" w:rsidR="0041139F" w:rsidRPr="00D83A46" w:rsidRDefault="0041139F" w:rsidP="00C43D47">
            <w:pPr>
              <w:jc w:val="right"/>
              <w:rPr>
                <w:rFonts w:ascii="Calibri" w:hAnsi="Calibri"/>
                <w:sz w:val="20"/>
              </w:rPr>
            </w:pPr>
            <w:r w:rsidRPr="00D83A46">
              <w:rPr>
                <w:rFonts w:ascii="Calibri" w:hAnsi="Calibri"/>
                <w:sz w:val="20"/>
              </w:rPr>
              <w:t>-1 641</w:t>
            </w:r>
          </w:p>
        </w:tc>
      </w:tr>
      <w:tr w:rsidR="0041139F" w:rsidRPr="00D83A46" w14:paraId="32F65DBA" w14:textId="77777777" w:rsidTr="00C43D47">
        <w:trPr>
          <w:trHeight w:val="255"/>
        </w:trPr>
        <w:tc>
          <w:tcPr>
            <w:tcW w:w="3240" w:type="dxa"/>
            <w:tcBorders>
              <w:top w:val="nil"/>
              <w:left w:val="nil"/>
              <w:bottom w:val="nil"/>
              <w:right w:val="nil"/>
            </w:tcBorders>
            <w:shd w:val="clear" w:color="000000" w:fill="FFFFFF"/>
            <w:vAlign w:val="center"/>
            <w:hideMark/>
          </w:tcPr>
          <w:p w14:paraId="5D73E25E"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vAlign w:val="center"/>
            <w:hideMark/>
          </w:tcPr>
          <w:p w14:paraId="41C01B72" w14:textId="77777777" w:rsidR="0041139F" w:rsidRPr="00D83A46" w:rsidRDefault="0041139F" w:rsidP="00C43D47">
            <w:pPr>
              <w:jc w:val="right"/>
              <w:rPr>
                <w:rFonts w:ascii="Calibri" w:hAnsi="Calibri"/>
                <w:sz w:val="20"/>
              </w:rPr>
            </w:pPr>
            <w:r w:rsidRPr="00D83A46">
              <w:rPr>
                <w:rFonts w:ascii="Calibri" w:hAnsi="Calibri"/>
                <w:sz w:val="20"/>
              </w:rPr>
              <w:t>517 458</w:t>
            </w:r>
          </w:p>
        </w:tc>
        <w:tc>
          <w:tcPr>
            <w:tcW w:w="1420" w:type="dxa"/>
            <w:tcBorders>
              <w:top w:val="nil"/>
              <w:left w:val="nil"/>
              <w:bottom w:val="nil"/>
              <w:right w:val="nil"/>
            </w:tcBorders>
            <w:shd w:val="clear" w:color="000000" w:fill="FFFFFF"/>
            <w:vAlign w:val="center"/>
            <w:hideMark/>
          </w:tcPr>
          <w:p w14:paraId="01E9C274" w14:textId="77777777" w:rsidR="0041139F" w:rsidRPr="00D83A46" w:rsidRDefault="0041139F" w:rsidP="00C43D47">
            <w:pPr>
              <w:jc w:val="right"/>
              <w:rPr>
                <w:rFonts w:ascii="Calibri" w:hAnsi="Calibri"/>
                <w:sz w:val="20"/>
              </w:rPr>
            </w:pPr>
            <w:r w:rsidRPr="00D83A46">
              <w:rPr>
                <w:rFonts w:ascii="Calibri" w:hAnsi="Calibri"/>
                <w:sz w:val="20"/>
              </w:rPr>
              <w:t>768 160</w:t>
            </w:r>
          </w:p>
        </w:tc>
        <w:tc>
          <w:tcPr>
            <w:tcW w:w="1420" w:type="dxa"/>
            <w:tcBorders>
              <w:top w:val="nil"/>
              <w:left w:val="nil"/>
              <w:bottom w:val="nil"/>
              <w:right w:val="nil"/>
            </w:tcBorders>
            <w:shd w:val="clear" w:color="000000" w:fill="FFFFFF"/>
            <w:vAlign w:val="center"/>
            <w:hideMark/>
          </w:tcPr>
          <w:p w14:paraId="7FD58E0A" w14:textId="77777777" w:rsidR="0041139F" w:rsidRPr="00D83A46" w:rsidRDefault="0041139F" w:rsidP="00C43D47">
            <w:pPr>
              <w:jc w:val="right"/>
              <w:rPr>
                <w:rFonts w:ascii="Calibri" w:hAnsi="Calibri"/>
                <w:sz w:val="20"/>
              </w:rPr>
            </w:pPr>
            <w:r w:rsidRPr="00D83A46">
              <w:rPr>
                <w:rFonts w:ascii="Calibri" w:hAnsi="Calibri"/>
                <w:sz w:val="20"/>
              </w:rPr>
              <w:t>852 160</w:t>
            </w:r>
          </w:p>
        </w:tc>
        <w:tc>
          <w:tcPr>
            <w:tcW w:w="1420" w:type="dxa"/>
            <w:tcBorders>
              <w:top w:val="nil"/>
              <w:left w:val="nil"/>
              <w:bottom w:val="nil"/>
              <w:right w:val="nil"/>
            </w:tcBorders>
            <w:shd w:val="clear" w:color="000000" w:fill="FFFFFF"/>
            <w:vAlign w:val="center"/>
            <w:hideMark/>
          </w:tcPr>
          <w:p w14:paraId="3EB714CA" w14:textId="77777777" w:rsidR="0041139F" w:rsidRPr="00D83A46" w:rsidRDefault="0041139F" w:rsidP="00C43D47">
            <w:pPr>
              <w:jc w:val="right"/>
              <w:rPr>
                <w:rFonts w:ascii="Calibri" w:hAnsi="Calibri"/>
                <w:sz w:val="20"/>
              </w:rPr>
            </w:pPr>
            <w:r w:rsidRPr="00D83A46">
              <w:rPr>
                <w:rFonts w:ascii="Calibri" w:hAnsi="Calibri"/>
                <w:sz w:val="20"/>
              </w:rPr>
              <w:t>893 387</w:t>
            </w:r>
          </w:p>
        </w:tc>
        <w:tc>
          <w:tcPr>
            <w:tcW w:w="1420" w:type="dxa"/>
            <w:tcBorders>
              <w:top w:val="nil"/>
              <w:left w:val="nil"/>
              <w:bottom w:val="nil"/>
              <w:right w:val="nil"/>
            </w:tcBorders>
            <w:shd w:val="clear" w:color="000000" w:fill="FFFFFF"/>
            <w:vAlign w:val="center"/>
            <w:hideMark/>
          </w:tcPr>
          <w:p w14:paraId="10A55D3B" w14:textId="77777777" w:rsidR="0041139F" w:rsidRPr="00D83A46" w:rsidRDefault="0041139F" w:rsidP="00C43D47">
            <w:pPr>
              <w:jc w:val="right"/>
              <w:rPr>
                <w:rFonts w:ascii="Calibri" w:hAnsi="Calibri"/>
                <w:sz w:val="20"/>
              </w:rPr>
            </w:pPr>
            <w:r w:rsidRPr="00D83A46">
              <w:rPr>
                <w:rFonts w:ascii="Calibri" w:hAnsi="Calibri"/>
                <w:sz w:val="20"/>
              </w:rPr>
              <w:t>41 227</w:t>
            </w:r>
          </w:p>
        </w:tc>
      </w:tr>
      <w:tr w:rsidR="0041139F" w:rsidRPr="00D83A46" w14:paraId="3A8F7372" w14:textId="77777777" w:rsidTr="00C43D47">
        <w:trPr>
          <w:trHeight w:val="300"/>
        </w:trPr>
        <w:tc>
          <w:tcPr>
            <w:tcW w:w="3240" w:type="dxa"/>
            <w:tcBorders>
              <w:top w:val="nil"/>
              <w:left w:val="nil"/>
              <w:bottom w:val="single" w:sz="4" w:space="0" w:color="auto"/>
              <w:right w:val="nil"/>
            </w:tcBorders>
            <w:shd w:val="clear" w:color="000000" w:fill="95C23D"/>
            <w:vAlign w:val="center"/>
            <w:hideMark/>
          </w:tcPr>
          <w:p w14:paraId="30767260" w14:textId="77777777" w:rsidR="0041139F" w:rsidRPr="00D83A46" w:rsidRDefault="0041139F" w:rsidP="00C43D47">
            <w:pPr>
              <w:jc w:val="left"/>
              <w:rPr>
                <w:rFonts w:ascii="Calibri" w:hAnsi="Calibri"/>
                <w:b/>
                <w:bCs/>
                <w:color w:val="FFFFFF"/>
                <w:sz w:val="20"/>
              </w:rPr>
            </w:pPr>
            <w:r w:rsidRPr="00D83A46">
              <w:rPr>
                <w:rFonts w:ascii="Calibri" w:hAnsi="Calibri"/>
                <w:b/>
                <w:bCs/>
                <w:color w:val="FFFFFF"/>
                <w:sz w:val="20"/>
              </w:rPr>
              <w:t>YMPÄRISTÖ- JA LUPALAUTAKUNTA</w:t>
            </w:r>
          </w:p>
        </w:tc>
        <w:tc>
          <w:tcPr>
            <w:tcW w:w="1420" w:type="dxa"/>
            <w:tcBorders>
              <w:top w:val="nil"/>
              <w:left w:val="nil"/>
              <w:bottom w:val="single" w:sz="4" w:space="0" w:color="auto"/>
              <w:right w:val="nil"/>
            </w:tcBorders>
            <w:shd w:val="clear" w:color="000000" w:fill="95C23D"/>
            <w:vAlign w:val="center"/>
            <w:hideMark/>
          </w:tcPr>
          <w:p w14:paraId="4B0EA37E"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TP2017</w:t>
            </w:r>
          </w:p>
        </w:tc>
        <w:tc>
          <w:tcPr>
            <w:tcW w:w="1420" w:type="dxa"/>
            <w:tcBorders>
              <w:top w:val="nil"/>
              <w:left w:val="nil"/>
              <w:bottom w:val="single" w:sz="4" w:space="0" w:color="auto"/>
              <w:right w:val="nil"/>
            </w:tcBorders>
            <w:shd w:val="clear" w:color="000000" w:fill="95C23D"/>
            <w:vAlign w:val="center"/>
            <w:hideMark/>
          </w:tcPr>
          <w:p w14:paraId="0BA2F1B8"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TA2018</w:t>
            </w:r>
          </w:p>
        </w:tc>
        <w:tc>
          <w:tcPr>
            <w:tcW w:w="1420" w:type="dxa"/>
            <w:tcBorders>
              <w:top w:val="nil"/>
              <w:left w:val="nil"/>
              <w:bottom w:val="single" w:sz="4" w:space="0" w:color="auto"/>
              <w:right w:val="nil"/>
            </w:tcBorders>
            <w:shd w:val="clear" w:color="000000" w:fill="95C23D"/>
            <w:vAlign w:val="center"/>
            <w:hideMark/>
          </w:tcPr>
          <w:p w14:paraId="051FC443"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MTA2018</w:t>
            </w:r>
          </w:p>
        </w:tc>
        <w:tc>
          <w:tcPr>
            <w:tcW w:w="1420" w:type="dxa"/>
            <w:tcBorders>
              <w:top w:val="nil"/>
              <w:left w:val="nil"/>
              <w:bottom w:val="single" w:sz="4" w:space="0" w:color="auto"/>
              <w:right w:val="nil"/>
            </w:tcBorders>
            <w:shd w:val="clear" w:color="000000" w:fill="95C23D"/>
            <w:vAlign w:val="center"/>
            <w:hideMark/>
          </w:tcPr>
          <w:p w14:paraId="2EB8FC75"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TP2018</w:t>
            </w:r>
          </w:p>
        </w:tc>
        <w:tc>
          <w:tcPr>
            <w:tcW w:w="1420" w:type="dxa"/>
            <w:tcBorders>
              <w:top w:val="nil"/>
              <w:left w:val="nil"/>
              <w:bottom w:val="single" w:sz="4" w:space="0" w:color="auto"/>
              <w:right w:val="nil"/>
            </w:tcBorders>
            <w:shd w:val="clear" w:color="000000" w:fill="95C23D"/>
            <w:vAlign w:val="center"/>
            <w:hideMark/>
          </w:tcPr>
          <w:p w14:paraId="09B9DE3D" w14:textId="77777777" w:rsidR="0041139F" w:rsidRPr="00D83A46" w:rsidRDefault="0041139F" w:rsidP="00C43D47">
            <w:pPr>
              <w:jc w:val="right"/>
              <w:rPr>
                <w:rFonts w:ascii="Calibri" w:hAnsi="Calibri"/>
                <w:b/>
                <w:bCs/>
                <w:color w:val="FFFFFF"/>
                <w:szCs w:val="22"/>
              </w:rPr>
            </w:pPr>
            <w:r w:rsidRPr="00D83A46">
              <w:rPr>
                <w:rFonts w:ascii="Calibri" w:hAnsi="Calibri"/>
                <w:b/>
                <w:bCs/>
                <w:color w:val="FFFFFF"/>
                <w:szCs w:val="22"/>
              </w:rPr>
              <w:t>Poikkeama</w:t>
            </w:r>
          </w:p>
        </w:tc>
      </w:tr>
      <w:tr w:rsidR="0041139F" w:rsidRPr="00D83A46" w14:paraId="7BACAAF9" w14:textId="77777777" w:rsidTr="00C43D47">
        <w:trPr>
          <w:trHeight w:val="255"/>
        </w:trPr>
        <w:tc>
          <w:tcPr>
            <w:tcW w:w="3240" w:type="dxa"/>
            <w:tcBorders>
              <w:top w:val="single" w:sz="4" w:space="0" w:color="auto"/>
              <w:left w:val="nil"/>
              <w:bottom w:val="nil"/>
              <w:right w:val="nil"/>
            </w:tcBorders>
            <w:shd w:val="clear" w:color="000000" w:fill="FFFFFF"/>
            <w:vAlign w:val="center"/>
            <w:hideMark/>
          </w:tcPr>
          <w:p w14:paraId="2C4CB97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Toimintatuotot</w:t>
            </w:r>
          </w:p>
        </w:tc>
        <w:tc>
          <w:tcPr>
            <w:tcW w:w="1420" w:type="dxa"/>
            <w:tcBorders>
              <w:top w:val="single" w:sz="4" w:space="0" w:color="auto"/>
              <w:left w:val="nil"/>
              <w:bottom w:val="nil"/>
              <w:right w:val="nil"/>
            </w:tcBorders>
            <w:shd w:val="clear" w:color="000000" w:fill="FFFFFF"/>
            <w:vAlign w:val="center"/>
            <w:hideMark/>
          </w:tcPr>
          <w:p w14:paraId="167447BA" w14:textId="77777777" w:rsidR="0041139F" w:rsidRPr="00D83A46" w:rsidRDefault="0041139F" w:rsidP="00C43D47">
            <w:pPr>
              <w:jc w:val="right"/>
              <w:rPr>
                <w:rFonts w:ascii="Calibri" w:hAnsi="Calibri"/>
                <w:sz w:val="20"/>
              </w:rPr>
            </w:pPr>
            <w:r w:rsidRPr="00D83A46">
              <w:rPr>
                <w:rFonts w:ascii="Calibri" w:hAnsi="Calibri"/>
                <w:sz w:val="20"/>
              </w:rPr>
              <w:t>93 403</w:t>
            </w:r>
          </w:p>
        </w:tc>
        <w:tc>
          <w:tcPr>
            <w:tcW w:w="1420" w:type="dxa"/>
            <w:tcBorders>
              <w:top w:val="single" w:sz="4" w:space="0" w:color="auto"/>
              <w:left w:val="nil"/>
              <w:bottom w:val="nil"/>
              <w:right w:val="nil"/>
            </w:tcBorders>
            <w:shd w:val="clear" w:color="000000" w:fill="FFFFFF"/>
            <w:vAlign w:val="center"/>
            <w:hideMark/>
          </w:tcPr>
          <w:p w14:paraId="05F06C36" w14:textId="77777777" w:rsidR="0041139F" w:rsidRPr="00D83A46" w:rsidRDefault="0041139F" w:rsidP="00C43D47">
            <w:pPr>
              <w:jc w:val="right"/>
              <w:rPr>
                <w:rFonts w:ascii="Calibri" w:hAnsi="Calibri"/>
                <w:sz w:val="20"/>
              </w:rPr>
            </w:pPr>
            <w:r w:rsidRPr="00D83A46">
              <w:rPr>
                <w:rFonts w:ascii="Calibri" w:hAnsi="Calibri"/>
                <w:sz w:val="20"/>
              </w:rPr>
              <w:t>121 000</w:t>
            </w:r>
          </w:p>
        </w:tc>
        <w:tc>
          <w:tcPr>
            <w:tcW w:w="1420" w:type="dxa"/>
            <w:tcBorders>
              <w:top w:val="single" w:sz="4" w:space="0" w:color="auto"/>
              <w:left w:val="nil"/>
              <w:bottom w:val="nil"/>
              <w:right w:val="nil"/>
            </w:tcBorders>
            <w:shd w:val="clear" w:color="000000" w:fill="FFFFFF"/>
            <w:vAlign w:val="center"/>
            <w:hideMark/>
          </w:tcPr>
          <w:p w14:paraId="73740B96" w14:textId="77777777" w:rsidR="0041139F" w:rsidRPr="00D83A46" w:rsidRDefault="0041139F" w:rsidP="00C43D47">
            <w:pPr>
              <w:jc w:val="right"/>
              <w:rPr>
                <w:rFonts w:ascii="Calibri" w:hAnsi="Calibri"/>
                <w:sz w:val="20"/>
              </w:rPr>
            </w:pPr>
            <w:r w:rsidRPr="00D83A46">
              <w:rPr>
                <w:rFonts w:ascii="Calibri" w:hAnsi="Calibri"/>
                <w:sz w:val="20"/>
              </w:rPr>
              <w:t>121 000</w:t>
            </w:r>
          </w:p>
        </w:tc>
        <w:tc>
          <w:tcPr>
            <w:tcW w:w="1420" w:type="dxa"/>
            <w:tcBorders>
              <w:top w:val="single" w:sz="4" w:space="0" w:color="auto"/>
              <w:left w:val="nil"/>
              <w:bottom w:val="nil"/>
              <w:right w:val="nil"/>
            </w:tcBorders>
            <w:shd w:val="clear" w:color="000000" w:fill="FFFFFF"/>
            <w:vAlign w:val="center"/>
            <w:hideMark/>
          </w:tcPr>
          <w:p w14:paraId="45ED6DA2" w14:textId="77777777" w:rsidR="0041139F" w:rsidRPr="00D83A46" w:rsidRDefault="0041139F" w:rsidP="00C43D47">
            <w:pPr>
              <w:jc w:val="right"/>
              <w:rPr>
                <w:rFonts w:ascii="Calibri" w:hAnsi="Calibri"/>
                <w:sz w:val="20"/>
              </w:rPr>
            </w:pPr>
            <w:r w:rsidRPr="00D83A46">
              <w:rPr>
                <w:rFonts w:ascii="Calibri" w:hAnsi="Calibri"/>
                <w:sz w:val="20"/>
              </w:rPr>
              <w:t>127 964</w:t>
            </w:r>
          </w:p>
        </w:tc>
        <w:tc>
          <w:tcPr>
            <w:tcW w:w="1420" w:type="dxa"/>
            <w:tcBorders>
              <w:top w:val="nil"/>
              <w:left w:val="nil"/>
              <w:bottom w:val="nil"/>
              <w:right w:val="nil"/>
            </w:tcBorders>
            <w:shd w:val="clear" w:color="000000" w:fill="FFFFFF"/>
            <w:vAlign w:val="center"/>
            <w:hideMark/>
          </w:tcPr>
          <w:p w14:paraId="4093A84F" w14:textId="77777777" w:rsidR="0041139F" w:rsidRPr="00D83A46" w:rsidRDefault="0041139F" w:rsidP="00C43D47">
            <w:pPr>
              <w:jc w:val="right"/>
              <w:rPr>
                <w:rFonts w:ascii="Calibri" w:hAnsi="Calibri"/>
                <w:sz w:val="20"/>
              </w:rPr>
            </w:pPr>
            <w:r w:rsidRPr="00D83A46">
              <w:rPr>
                <w:rFonts w:ascii="Calibri" w:hAnsi="Calibri"/>
                <w:sz w:val="20"/>
              </w:rPr>
              <w:t>6 964</w:t>
            </w:r>
          </w:p>
        </w:tc>
      </w:tr>
      <w:tr w:rsidR="0041139F" w:rsidRPr="00D83A46" w14:paraId="4FA55097" w14:textId="77777777" w:rsidTr="00C43D47">
        <w:trPr>
          <w:trHeight w:val="255"/>
        </w:trPr>
        <w:tc>
          <w:tcPr>
            <w:tcW w:w="3240" w:type="dxa"/>
            <w:tcBorders>
              <w:top w:val="nil"/>
              <w:left w:val="nil"/>
              <w:bottom w:val="nil"/>
              <w:right w:val="nil"/>
            </w:tcBorders>
            <w:shd w:val="clear" w:color="000000" w:fill="FFFFFF"/>
            <w:vAlign w:val="center"/>
            <w:hideMark/>
          </w:tcPr>
          <w:p w14:paraId="2A280F37"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tuotot</w:t>
            </w:r>
          </w:p>
        </w:tc>
        <w:tc>
          <w:tcPr>
            <w:tcW w:w="1420" w:type="dxa"/>
            <w:tcBorders>
              <w:top w:val="nil"/>
              <w:left w:val="nil"/>
              <w:bottom w:val="nil"/>
              <w:right w:val="nil"/>
            </w:tcBorders>
            <w:shd w:val="clear" w:color="000000" w:fill="FFFFFF"/>
            <w:vAlign w:val="center"/>
            <w:hideMark/>
          </w:tcPr>
          <w:p w14:paraId="5DDC7517" w14:textId="77777777" w:rsidR="0041139F" w:rsidRPr="00D83A46" w:rsidRDefault="0041139F" w:rsidP="00C43D47">
            <w:pPr>
              <w:jc w:val="right"/>
              <w:rPr>
                <w:rFonts w:ascii="Calibri" w:hAnsi="Calibri"/>
                <w:sz w:val="20"/>
              </w:rPr>
            </w:pPr>
            <w:r w:rsidRPr="00D83A46">
              <w:rPr>
                <w:rFonts w:ascii="Calibri" w:hAnsi="Calibri"/>
                <w:sz w:val="20"/>
              </w:rPr>
              <w:t>8 802</w:t>
            </w:r>
          </w:p>
        </w:tc>
        <w:tc>
          <w:tcPr>
            <w:tcW w:w="1420" w:type="dxa"/>
            <w:tcBorders>
              <w:top w:val="nil"/>
              <w:left w:val="nil"/>
              <w:bottom w:val="nil"/>
              <w:right w:val="nil"/>
            </w:tcBorders>
            <w:shd w:val="clear" w:color="000000" w:fill="FFFFFF"/>
            <w:vAlign w:val="center"/>
            <w:hideMark/>
          </w:tcPr>
          <w:p w14:paraId="6D84D177"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1B64A178" w14:textId="77777777" w:rsidR="0041139F" w:rsidRPr="00D83A46" w:rsidRDefault="0041139F" w:rsidP="00C43D47">
            <w:pPr>
              <w:jc w:val="right"/>
              <w:rPr>
                <w:rFonts w:ascii="Calibri" w:hAnsi="Calibri"/>
                <w:sz w:val="20"/>
              </w:rPr>
            </w:pPr>
            <w:r w:rsidRPr="00D83A46">
              <w:rPr>
                <w:rFonts w:ascii="Calibri" w:hAnsi="Calibri"/>
                <w:sz w:val="20"/>
              </w:rPr>
              <w:t>0</w:t>
            </w:r>
          </w:p>
        </w:tc>
        <w:tc>
          <w:tcPr>
            <w:tcW w:w="1420" w:type="dxa"/>
            <w:tcBorders>
              <w:top w:val="nil"/>
              <w:left w:val="nil"/>
              <w:bottom w:val="nil"/>
              <w:right w:val="nil"/>
            </w:tcBorders>
            <w:shd w:val="clear" w:color="000000" w:fill="FFFFFF"/>
            <w:vAlign w:val="center"/>
            <w:hideMark/>
          </w:tcPr>
          <w:p w14:paraId="7E9326F9" w14:textId="77777777" w:rsidR="0041139F" w:rsidRPr="00D83A46" w:rsidRDefault="0041139F" w:rsidP="00C43D47">
            <w:pPr>
              <w:jc w:val="right"/>
              <w:rPr>
                <w:rFonts w:ascii="Calibri" w:hAnsi="Calibri"/>
                <w:sz w:val="20"/>
              </w:rPr>
            </w:pPr>
            <w:r w:rsidRPr="00D83A46">
              <w:rPr>
                <w:rFonts w:ascii="Calibri" w:hAnsi="Calibri"/>
                <w:sz w:val="20"/>
              </w:rPr>
              <w:t>2 903</w:t>
            </w:r>
          </w:p>
        </w:tc>
        <w:tc>
          <w:tcPr>
            <w:tcW w:w="1420" w:type="dxa"/>
            <w:tcBorders>
              <w:top w:val="nil"/>
              <w:left w:val="nil"/>
              <w:bottom w:val="nil"/>
              <w:right w:val="nil"/>
            </w:tcBorders>
            <w:shd w:val="clear" w:color="000000" w:fill="FFFFFF"/>
            <w:vAlign w:val="center"/>
            <w:hideMark/>
          </w:tcPr>
          <w:p w14:paraId="6E4B0901" w14:textId="77777777" w:rsidR="0041139F" w:rsidRPr="00D83A46" w:rsidRDefault="0041139F" w:rsidP="00C43D47">
            <w:pPr>
              <w:jc w:val="right"/>
              <w:rPr>
                <w:rFonts w:ascii="Calibri" w:hAnsi="Calibri"/>
                <w:sz w:val="20"/>
              </w:rPr>
            </w:pPr>
            <w:r w:rsidRPr="00D83A46">
              <w:rPr>
                <w:rFonts w:ascii="Calibri" w:hAnsi="Calibri"/>
                <w:sz w:val="20"/>
              </w:rPr>
              <w:t>2 903</w:t>
            </w:r>
          </w:p>
        </w:tc>
      </w:tr>
      <w:tr w:rsidR="0041139F" w:rsidRPr="00D83A46" w14:paraId="1BAE4F93" w14:textId="77777777" w:rsidTr="00C43D47">
        <w:trPr>
          <w:trHeight w:val="255"/>
        </w:trPr>
        <w:tc>
          <w:tcPr>
            <w:tcW w:w="3240" w:type="dxa"/>
            <w:tcBorders>
              <w:top w:val="nil"/>
              <w:left w:val="nil"/>
              <w:bottom w:val="nil"/>
              <w:right w:val="nil"/>
            </w:tcBorders>
            <w:shd w:val="clear" w:color="000000" w:fill="FFFFFF"/>
            <w:vAlign w:val="center"/>
            <w:hideMark/>
          </w:tcPr>
          <w:p w14:paraId="141199FC"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Toimintakulut</w:t>
            </w:r>
          </w:p>
        </w:tc>
        <w:tc>
          <w:tcPr>
            <w:tcW w:w="1420" w:type="dxa"/>
            <w:tcBorders>
              <w:top w:val="nil"/>
              <w:left w:val="nil"/>
              <w:bottom w:val="nil"/>
              <w:right w:val="nil"/>
            </w:tcBorders>
            <w:shd w:val="clear" w:color="000000" w:fill="FFFFFF"/>
            <w:vAlign w:val="center"/>
            <w:hideMark/>
          </w:tcPr>
          <w:p w14:paraId="024D05F5" w14:textId="77777777" w:rsidR="0041139F" w:rsidRPr="00D83A46" w:rsidRDefault="0041139F" w:rsidP="00C43D47">
            <w:pPr>
              <w:jc w:val="right"/>
              <w:rPr>
                <w:rFonts w:ascii="Calibri" w:hAnsi="Calibri"/>
                <w:sz w:val="20"/>
              </w:rPr>
            </w:pPr>
            <w:r w:rsidRPr="00D83A46">
              <w:rPr>
                <w:rFonts w:ascii="Calibri" w:hAnsi="Calibri"/>
                <w:sz w:val="20"/>
              </w:rPr>
              <w:t>-497 310</w:t>
            </w:r>
          </w:p>
        </w:tc>
        <w:tc>
          <w:tcPr>
            <w:tcW w:w="1420" w:type="dxa"/>
            <w:tcBorders>
              <w:top w:val="nil"/>
              <w:left w:val="nil"/>
              <w:bottom w:val="nil"/>
              <w:right w:val="nil"/>
            </w:tcBorders>
            <w:shd w:val="clear" w:color="000000" w:fill="FFFFFF"/>
            <w:vAlign w:val="center"/>
            <w:hideMark/>
          </w:tcPr>
          <w:p w14:paraId="5FEA3E53" w14:textId="77777777" w:rsidR="0041139F" w:rsidRPr="00D83A46" w:rsidRDefault="0041139F" w:rsidP="00C43D47">
            <w:pPr>
              <w:jc w:val="right"/>
              <w:rPr>
                <w:rFonts w:ascii="Calibri" w:hAnsi="Calibri"/>
                <w:sz w:val="20"/>
              </w:rPr>
            </w:pPr>
            <w:r w:rsidRPr="00D83A46">
              <w:rPr>
                <w:rFonts w:ascii="Calibri" w:hAnsi="Calibri"/>
                <w:sz w:val="20"/>
              </w:rPr>
              <w:t>-536 111</w:t>
            </w:r>
          </w:p>
        </w:tc>
        <w:tc>
          <w:tcPr>
            <w:tcW w:w="1420" w:type="dxa"/>
            <w:tcBorders>
              <w:top w:val="nil"/>
              <w:left w:val="nil"/>
              <w:bottom w:val="nil"/>
              <w:right w:val="nil"/>
            </w:tcBorders>
            <w:shd w:val="clear" w:color="000000" w:fill="FFFFFF"/>
            <w:vAlign w:val="center"/>
            <w:hideMark/>
          </w:tcPr>
          <w:p w14:paraId="3865EA72" w14:textId="77777777" w:rsidR="0041139F" w:rsidRPr="00D83A46" w:rsidRDefault="0041139F" w:rsidP="00C43D47">
            <w:pPr>
              <w:jc w:val="right"/>
              <w:rPr>
                <w:rFonts w:ascii="Calibri" w:hAnsi="Calibri"/>
                <w:sz w:val="20"/>
              </w:rPr>
            </w:pPr>
            <w:r w:rsidRPr="00D83A46">
              <w:rPr>
                <w:rFonts w:ascii="Calibri" w:hAnsi="Calibri"/>
                <w:sz w:val="20"/>
              </w:rPr>
              <w:t>-536 111</w:t>
            </w:r>
          </w:p>
        </w:tc>
        <w:tc>
          <w:tcPr>
            <w:tcW w:w="1420" w:type="dxa"/>
            <w:tcBorders>
              <w:top w:val="nil"/>
              <w:left w:val="nil"/>
              <w:bottom w:val="nil"/>
              <w:right w:val="nil"/>
            </w:tcBorders>
            <w:shd w:val="clear" w:color="000000" w:fill="FFFFFF"/>
            <w:vAlign w:val="center"/>
            <w:hideMark/>
          </w:tcPr>
          <w:p w14:paraId="38DFDE4C" w14:textId="77777777" w:rsidR="0041139F" w:rsidRPr="00D83A46" w:rsidRDefault="0041139F" w:rsidP="00C43D47">
            <w:pPr>
              <w:jc w:val="right"/>
              <w:rPr>
                <w:rFonts w:ascii="Calibri" w:hAnsi="Calibri"/>
                <w:sz w:val="20"/>
              </w:rPr>
            </w:pPr>
            <w:r w:rsidRPr="00D83A46">
              <w:rPr>
                <w:rFonts w:ascii="Calibri" w:hAnsi="Calibri"/>
                <w:sz w:val="20"/>
              </w:rPr>
              <w:t>-441 297</w:t>
            </w:r>
          </w:p>
        </w:tc>
        <w:tc>
          <w:tcPr>
            <w:tcW w:w="1420" w:type="dxa"/>
            <w:tcBorders>
              <w:top w:val="nil"/>
              <w:left w:val="nil"/>
              <w:bottom w:val="nil"/>
              <w:right w:val="nil"/>
            </w:tcBorders>
            <w:shd w:val="clear" w:color="000000" w:fill="FFFFFF"/>
            <w:vAlign w:val="center"/>
            <w:hideMark/>
          </w:tcPr>
          <w:p w14:paraId="7F5FDD00" w14:textId="77777777" w:rsidR="0041139F" w:rsidRPr="00D83A46" w:rsidRDefault="0041139F" w:rsidP="00C43D47">
            <w:pPr>
              <w:jc w:val="right"/>
              <w:rPr>
                <w:rFonts w:ascii="Calibri" w:hAnsi="Calibri"/>
                <w:sz w:val="20"/>
              </w:rPr>
            </w:pPr>
            <w:r w:rsidRPr="00D83A46">
              <w:rPr>
                <w:rFonts w:ascii="Calibri" w:hAnsi="Calibri"/>
                <w:sz w:val="20"/>
              </w:rPr>
              <w:t>94 814</w:t>
            </w:r>
          </w:p>
        </w:tc>
      </w:tr>
      <w:tr w:rsidR="0041139F" w:rsidRPr="00D83A46" w14:paraId="4553F56A" w14:textId="77777777" w:rsidTr="00C43D47">
        <w:trPr>
          <w:trHeight w:val="255"/>
        </w:trPr>
        <w:tc>
          <w:tcPr>
            <w:tcW w:w="3240" w:type="dxa"/>
            <w:tcBorders>
              <w:top w:val="nil"/>
              <w:left w:val="nil"/>
              <w:bottom w:val="nil"/>
              <w:right w:val="nil"/>
            </w:tcBorders>
            <w:shd w:val="clear" w:color="000000" w:fill="FFFFFF"/>
            <w:vAlign w:val="center"/>
            <w:hideMark/>
          </w:tcPr>
          <w:p w14:paraId="092F7693"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Sisäiset kulut</w:t>
            </w:r>
          </w:p>
        </w:tc>
        <w:tc>
          <w:tcPr>
            <w:tcW w:w="1420" w:type="dxa"/>
            <w:tcBorders>
              <w:top w:val="nil"/>
              <w:left w:val="nil"/>
              <w:bottom w:val="nil"/>
              <w:right w:val="nil"/>
            </w:tcBorders>
            <w:shd w:val="clear" w:color="000000" w:fill="FFFFFF"/>
            <w:vAlign w:val="center"/>
            <w:hideMark/>
          </w:tcPr>
          <w:p w14:paraId="7CE49368" w14:textId="77777777" w:rsidR="0041139F" w:rsidRPr="00D83A46" w:rsidRDefault="0041139F" w:rsidP="00C43D47">
            <w:pPr>
              <w:jc w:val="right"/>
              <w:rPr>
                <w:rFonts w:ascii="Calibri" w:hAnsi="Calibri"/>
                <w:sz w:val="20"/>
              </w:rPr>
            </w:pPr>
            <w:r w:rsidRPr="00D83A46">
              <w:rPr>
                <w:rFonts w:ascii="Calibri" w:hAnsi="Calibri"/>
                <w:sz w:val="20"/>
              </w:rPr>
              <w:t>-27 712</w:t>
            </w:r>
          </w:p>
        </w:tc>
        <w:tc>
          <w:tcPr>
            <w:tcW w:w="1420" w:type="dxa"/>
            <w:tcBorders>
              <w:top w:val="nil"/>
              <w:left w:val="nil"/>
              <w:bottom w:val="nil"/>
              <w:right w:val="nil"/>
            </w:tcBorders>
            <w:shd w:val="clear" w:color="000000" w:fill="FFFFFF"/>
            <w:vAlign w:val="center"/>
            <w:hideMark/>
          </w:tcPr>
          <w:p w14:paraId="67F7EAD9" w14:textId="77777777" w:rsidR="0041139F" w:rsidRPr="00D83A46" w:rsidRDefault="0041139F" w:rsidP="00C43D47">
            <w:pPr>
              <w:jc w:val="right"/>
              <w:rPr>
                <w:rFonts w:ascii="Calibri" w:hAnsi="Calibri"/>
                <w:sz w:val="20"/>
              </w:rPr>
            </w:pPr>
            <w:r w:rsidRPr="00D83A46">
              <w:rPr>
                <w:rFonts w:ascii="Calibri" w:hAnsi="Calibri"/>
                <w:sz w:val="20"/>
              </w:rPr>
              <w:t>-36 162</w:t>
            </w:r>
          </w:p>
        </w:tc>
        <w:tc>
          <w:tcPr>
            <w:tcW w:w="1420" w:type="dxa"/>
            <w:tcBorders>
              <w:top w:val="nil"/>
              <w:left w:val="nil"/>
              <w:bottom w:val="nil"/>
              <w:right w:val="nil"/>
            </w:tcBorders>
            <w:shd w:val="clear" w:color="000000" w:fill="FFFFFF"/>
            <w:vAlign w:val="center"/>
            <w:hideMark/>
          </w:tcPr>
          <w:p w14:paraId="2CF98098" w14:textId="77777777" w:rsidR="0041139F" w:rsidRPr="00D83A46" w:rsidRDefault="0041139F" w:rsidP="00C43D47">
            <w:pPr>
              <w:jc w:val="right"/>
              <w:rPr>
                <w:rFonts w:ascii="Calibri" w:hAnsi="Calibri"/>
                <w:sz w:val="20"/>
              </w:rPr>
            </w:pPr>
            <w:r w:rsidRPr="00D83A46">
              <w:rPr>
                <w:rFonts w:ascii="Calibri" w:hAnsi="Calibri"/>
                <w:sz w:val="20"/>
              </w:rPr>
              <w:t>-36 162</w:t>
            </w:r>
          </w:p>
        </w:tc>
        <w:tc>
          <w:tcPr>
            <w:tcW w:w="1420" w:type="dxa"/>
            <w:tcBorders>
              <w:top w:val="nil"/>
              <w:left w:val="nil"/>
              <w:bottom w:val="nil"/>
              <w:right w:val="nil"/>
            </w:tcBorders>
            <w:shd w:val="clear" w:color="000000" w:fill="FFFFFF"/>
            <w:vAlign w:val="center"/>
            <w:hideMark/>
          </w:tcPr>
          <w:p w14:paraId="7AC7010F" w14:textId="77777777" w:rsidR="0041139F" w:rsidRPr="00D83A46" w:rsidRDefault="0041139F" w:rsidP="00C43D47">
            <w:pPr>
              <w:jc w:val="right"/>
              <w:rPr>
                <w:rFonts w:ascii="Calibri" w:hAnsi="Calibri"/>
                <w:sz w:val="20"/>
              </w:rPr>
            </w:pPr>
            <w:r w:rsidRPr="00D83A46">
              <w:rPr>
                <w:rFonts w:ascii="Calibri" w:hAnsi="Calibri"/>
                <w:sz w:val="20"/>
              </w:rPr>
              <w:t>-32 437</w:t>
            </w:r>
          </w:p>
        </w:tc>
        <w:tc>
          <w:tcPr>
            <w:tcW w:w="1420" w:type="dxa"/>
            <w:tcBorders>
              <w:top w:val="nil"/>
              <w:left w:val="nil"/>
              <w:bottom w:val="nil"/>
              <w:right w:val="nil"/>
            </w:tcBorders>
            <w:shd w:val="clear" w:color="000000" w:fill="FFFFFF"/>
            <w:vAlign w:val="center"/>
            <w:hideMark/>
          </w:tcPr>
          <w:p w14:paraId="3F80A558" w14:textId="77777777" w:rsidR="0041139F" w:rsidRPr="00D83A46" w:rsidRDefault="0041139F" w:rsidP="00C43D47">
            <w:pPr>
              <w:jc w:val="right"/>
              <w:rPr>
                <w:rFonts w:ascii="Calibri" w:hAnsi="Calibri"/>
                <w:sz w:val="20"/>
              </w:rPr>
            </w:pPr>
            <w:r w:rsidRPr="00D83A46">
              <w:rPr>
                <w:rFonts w:ascii="Calibri" w:hAnsi="Calibri"/>
                <w:sz w:val="20"/>
              </w:rPr>
              <w:t>3 725</w:t>
            </w:r>
          </w:p>
        </w:tc>
      </w:tr>
      <w:tr w:rsidR="0041139F" w:rsidRPr="00D83A46" w14:paraId="6650FEEC" w14:textId="77777777" w:rsidTr="00C43D47">
        <w:trPr>
          <w:trHeight w:val="255"/>
        </w:trPr>
        <w:tc>
          <w:tcPr>
            <w:tcW w:w="3240" w:type="dxa"/>
            <w:tcBorders>
              <w:top w:val="nil"/>
              <w:left w:val="nil"/>
              <w:bottom w:val="nil"/>
              <w:right w:val="nil"/>
            </w:tcBorders>
            <w:shd w:val="clear" w:color="000000" w:fill="FFFFFF"/>
            <w:vAlign w:val="center"/>
            <w:hideMark/>
          </w:tcPr>
          <w:p w14:paraId="40FAB22F"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Toimintakate</w:t>
            </w:r>
          </w:p>
        </w:tc>
        <w:tc>
          <w:tcPr>
            <w:tcW w:w="1420" w:type="dxa"/>
            <w:tcBorders>
              <w:top w:val="nil"/>
              <w:left w:val="nil"/>
              <w:bottom w:val="nil"/>
              <w:right w:val="nil"/>
            </w:tcBorders>
            <w:shd w:val="clear" w:color="000000" w:fill="FFFFFF"/>
            <w:vAlign w:val="center"/>
            <w:hideMark/>
          </w:tcPr>
          <w:p w14:paraId="6C928445" w14:textId="77777777" w:rsidR="0041139F" w:rsidRPr="00D83A46" w:rsidRDefault="0041139F" w:rsidP="00C43D47">
            <w:pPr>
              <w:jc w:val="right"/>
              <w:rPr>
                <w:rFonts w:ascii="Calibri" w:hAnsi="Calibri"/>
                <w:sz w:val="20"/>
              </w:rPr>
            </w:pPr>
            <w:r w:rsidRPr="00D83A46">
              <w:rPr>
                <w:rFonts w:ascii="Calibri" w:hAnsi="Calibri"/>
                <w:sz w:val="20"/>
              </w:rPr>
              <w:t>-422 817</w:t>
            </w:r>
          </w:p>
        </w:tc>
        <w:tc>
          <w:tcPr>
            <w:tcW w:w="1420" w:type="dxa"/>
            <w:tcBorders>
              <w:top w:val="nil"/>
              <w:left w:val="nil"/>
              <w:bottom w:val="nil"/>
              <w:right w:val="nil"/>
            </w:tcBorders>
            <w:shd w:val="clear" w:color="000000" w:fill="FFFFFF"/>
            <w:vAlign w:val="center"/>
            <w:hideMark/>
          </w:tcPr>
          <w:p w14:paraId="4BE94B0B" w14:textId="77777777" w:rsidR="0041139F" w:rsidRPr="00D83A46" w:rsidRDefault="0041139F" w:rsidP="00C43D47">
            <w:pPr>
              <w:jc w:val="right"/>
              <w:rPr>
                <w:rFonts w:ascii="Calibri" w:hAnsi="Calibri"/>
                <w:sz w:val="20"/>
              </w:rPr>
            </w:pPr>
            <w:r w:rsidRPr="00D83A46">
              <w:rPr>
                <w:rFonts w:ascii="Calibri" w:hAnsi="Calibri"/>
                <w:sz w:val="20"/>
              </w:rPr>
              <w:t>-451 273</w:t>
            </w:r>
          </w:p>
        </w:tc>
        <w:tc>
          <w:tcPr>
            <w:tcW w:w="1420" w:type="dxa"/>
            <w:tcBorders>
              <w:top w:val="nil"/>
              <w:left w:val="nil"/>
              <w:bottom w:val="nil"/>
              <w:right w:val="nil"/>
            </w:tcBorders>
            <w:shd w:val="clear" w:color="000000" w:fill="FFFFFF"/>
            <w:vAlign w:val="center"/>
            <w:hideMark/>
          </w:tcPr>
          <w:p w14:paraId="4FF0C820" w14:textId="77777777" w:rsidR="0041139F" w:rsidRPr="00D83A46" w:rsidRDefault="0041139F" w:rsidP="00C43D47">
            <w:pPr>
              <w:jc w:val="right"/>
              <w:rPr>
                <w:rFonts w:ascii="Calibri" w:hAnsi="Calibri"/>
                <w:sz w:val="20"/>
              </w:rPr>
            </w:pPr>
            <w:r w:rsidRPr="00D83A46">
              <w:rPr>
                <w:rFonts w:ascii="Calibri" w:hAnsi="Calibri"/>
                <w:sz w:val="20"/>
              </w:rPr>
              <w:t>-451 273</w:t>
            </w:r>
          </w:p>
        </w:tc>
        <w:tc>
          <w:tcPr>
            <w:tcW w:w="1420" w:type="dxa"/>
            <w:tcBorders>
              <w:top w:val="nil"/>
              <w:left w:val="nil"/>
              <w:bottom w:val="nil"/>
              <w:right w:val="nil"/>
            </w:tcBorders>
            <w:shd w:val="clear" w:color="000000" w:fill="FFFFFF"/>
            <w:vAlign w:val="center"/>
            <w:hideMark/>
          </w:tcPr>
          <w:p w14:paraId="633A5960" w14:textId="77777777" w:rsidR="0041139F" w:rsidRPr="00D83A46" w:rsidRDefault="0041139F" w:rsidP="00C43D47">
            <w:pPr>
              <w:jc w:val="right"/>
              <w:rPr>
                <w:rFonts w:ascii="Calibri" w:hAnsi="Calibri"/>
                <w:sz w:val="20"/>
              </w:rPr>
            </w:pPr>
            <w:r w:rsidRPr="00D83A46">
              <w:rPr>
                <w:rFonts w:ascii="Calibri" w:hAnsi="Calibri"/>
                <w:sz w:val="20"/>
              </w:rPr>
              <w:t>-342 868</w:t>
            </w:r>
          </w:p>
        </w:tc>
        <w:tc>
          <w:tcPr>
            <w:tcW w:w="1420" w:type="dxa"/>
            <w:tcBorders>
              <w:top w:val="nil"/>
              <w:left w:val="nil"/>
              <w:bottom w:val="nil"/>
              <w:right w:val="nil"/>
            </w:tcBorders>
            <w:shd w:val="clear" w:color="000000" w:fill="FFFFFF"/>
            <w:vAlign w:val="center"/>
            <w:hideMark/>
          </w:tcPr>
          <w:p w14:paraId="5083AB57" w14:textId="77777777" w:rsidR="0041139F" w:rsidRPr="00D83A46" w:rsidRDefault="0041139F" w:rsidP="00C43D47">
            <w:pPr>
              <w:jc w:val="right"/>
              <w:rPr>
                <w:rFonts w:ascii="Calibri" w:hAnsi="Calibri"/>
                <w:sz w:val="20"/>
              </w:rPr>
            </w:pPr>
            <w:r w:rsidRPr="00D83A46">
              <w:rPr>
                <w:rFonts w:ascii="Calibri" w:hAnsi="Calibri"/>
                <w:sz w:val="20"/>
              </w:rPr>
              <w:t>108 405</w:t>
            </w:r>
          </w:p>
        </w:tc>
      </w:tr>
      <w:tr w:rsidR="0041139F" w:rsidRPr="00D83A46" w14:paraId="7175CF5E" w14:textId="77777777" w:rsidTr="00C43D47">
        <w:trPr>
          <w:trHeight w:val="255"/>
        </w:trPr>
        <w:tc>
          <w:tcPr>
            <w:tcW w:w="3240" w:type="dxa"/>
            <w:tcBorders>
              <w:top w:val="nil"/>
              <w:left w:val="nil"/>
              <w:bottom w:val="nil"/>
              <w:right w:val="nil"/>
            </w:tcBorders>
            <w:shd w:val="clear" w:color="000000" w:fill="FFFFFF"/>
            <w:vAlign w:val="center"/>
            <w:hideMark/>
          </w:tcPr>
          <w:p w14:paraId="4C50872A"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Laskennalliset kustannukset</w:t>
            </w:r>
          </w:p>
        </w:tc>
        <w:tc>
          <w:tcPr>
            <w:tcW w:w="1420" w:type="dxa"/>
            <w:tcBorders>
              <w:top w:val="nil"/>
              <w:left w:val="nil"/>
              <w:bottom w:val="nil"/>
              <w:right w:val="nil"/>
            </w:tcBorders>
            <w:shd w:val="clear" w:color="000000" w:fill="FFFFFF"/>
            <w:vAlign w:val="center"/>
            <w:hideMark/>
          </w:tcPr>
          <w:p w14:paraId="485E3185"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09E9E4C"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402BA16D"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64DCA7F0" w14:textId="77777777" w:rsidR="0041139F" w:rsidRPr="00D83A46" w:rsidRDefault="0041139F" w:rsidP="00C43D47">
            <w:pPr>
              <w:jc w:val="right"/>
              <w:rPr>
                <w:rFonts w:ascii="Calibri" w:hAnsi="Calibri"/>
                <w:sz w:val="20"/>
              </w:rPr>
            </w:pPr>
            <w:r w:rsidRPr="00D83A46">
              <w:rPr>
                <w:rFonts w:ascii="Calibri" w:hAnsi="Calibri"/>
                <w:sz w:val="20"/>
              </w:rPr>
              <w:t> </w:t>
            </w:r>
          </w:p>
        </w:tc>
        <w:tc>
          <w:tcPr>
            <w:tcW w:w="1420" w:type="dxa"/>
            <w:tcBorders>
              <w:top w:val="nil"/>
              <w:left w:val="nil"/>
              <w:bottom w:val="nil"/>
              <w:right w:val="nil"/>
            </w:tcBorders>
            <w:shd w:val="clear" w:color="000000" w:fill="FFFFFF"/>
            <w:vAlign w:val="center"/>
            <w:hideMark/>
          </w:tcPr>
          <w:p w14:paraId="00239E20" w14:textId="77777777" w:rsidR="0041139F" w:rsidRPr="00D83A46" w:rsidRDefault="0041139F" w:rsidP="00C43D47">
            <w:pPr>
              <w:jc w:val="right"/>
              <w:rPr>
                <w:rFonts w:ascii="Calibri" w:hAnsi="Calibri"/>
                <w:sz w:val="20"/>
              </w:rPr>
            </w:pPr>
            <w:r w:rsidRPr="00D83A46">
              <w:rPr>
                <w:rFonts w:ascii="Calibri" w:hAnsi="Calibri"/>
                <w:sz w:val="20"/>
              </w:rPr>
              <w:t> </w:t>
            </w:r>
          </w:p>
        </w:tc>
      </w:tr>
      <w:tr w:rsidR="0041139F" w:rsidRPr="00D83A46" w14:paraId="7B1E532B" w14:textId="77777777" w:rsidTr="00C43D47">
        <w:trPr>
          <w:trHeight w:val="255"/>
        </w:trPr>
        <w:tc>
          <w:tcPr>
            <w:tcW w:w="3240" w:type="dxa"/>
            <w:tcBorders>
              <w:top w:val="nil"/>
              <w:left w:val="nil"/>
              <w:bottom w:val="nil"/>
              <w:right w:val="nil"/>
            </w:tcBorders>
            <w:shd w:val="clear" w:color="000000" w:fill="FFFFFF"/>
            <w:vAlign w:val="center"/>
            <w:hideMark/>
          </w:tcPr>
          <w:p w14:paraId="4FA14D9F"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Poistot ja arvonalennukset</w:t>
            </w:r>
          </w:p>
        </w:tc>
        <w:tc>
          <w:tcPr>
            <w:tcW w:w="1420" w:type="dxa"/>
            <w:tcBorders>
              <w:top w:val="nil"/>
              <w:left w:val="nil"/>
              <w:bottom w:val="nil"/>
              <w:right w:val="nil"/>
            </w:tcBorders>
            <w:shd w:val="clear" w:color="000000" w:fill="FFFFFF"/>
            <w:vAlign w:val="center"/>
            <w:hideMark/>
          </w:tcPr>
          <w:p w14:paraId="7A2BBA61" w14:textId="77777777" w:rsidR="0041139F" w:rsidRPr="00D83A46" w:rsidRDefault="0041139F" w:rsidP="00C43D47">
            <w:pPr>
              <w:jc w:val="right"/>
              <w:rPr>
                <w:rFonts w:ascii="Calibri" w:hAnsi="Calibri"/>
                <w:sz w:val="20"/>
              </w:rPr>
            </w:pPr>
            <w:r w:rsidRPr="00D83A46">
              <w:rPr>
                <w:rFonts w:ascii="Calibri" w:hAnsi="Calibri"/>
                <w:sz w:val="20"/>
              </w:rPr>
              <w:t>-10 724</w:t>
            </w:r>
          </w:p>
        </w:tc>
        <w:tc>
          <w:tcPr>
            <w:tcW w:w="1420" w:type="dxa"/>
            <w:tcBorders>
              <w:top w:val="nil"/>
              <w:left w:val="nil"/>
              <w:bottom w:val="nil"/>
              <w:right w:val="nil"/>
            </w:tcBorders>
            <w:shd w:val="clear" w:color="000000" w:fill="FFFFFF"/>
            <w:vAlign w:val="center"/>
            <w:hideMark/>
          </w:tcPr>
          <w:p w14:paraId="7A9A1179" w14:textId="77777777" w:rsidR="0041139F" w:rsidRPr="00D83A46" w:rsidRDefault="0041139F" w:rsidP="00C43D47">
            <w:pPr>
              <w:jc w:val="right"/>
              <w:rPr>
                <w:rFonts w:ascii="Calibri" w:hAnsi="Calibri"/>
                <w:sz w:val="20"/>
              </w:rPr>
            </w:pPr>
            <w:r w:rsidRPr="00D83A46">
              <w:rPr>
                <w:rFonts w:ascii="Calibri" w:hAnsi="Calibri"/>
                <w:sz w:val="20"/>
              </w:rPr>
              <w:t>-13 600</w:t>
            </w:r>
          </w:p>
        </w:tc>
        <w:tc>
          <w:tcPr>
            <w:tcW w:w="1420" w:type="dxa"/>
            <w:tcBorders>
              <w:top w:val="nil"/>
              <w:left w:val="nil"/>
              <w:bottom w:val="nil"/>
              <w:right w:val="nil"/>
            </w:tcBorders>
            <w:shd w:val="clear" w:color="000000" w:fill="FFFFFF"/>
            <w:vAlign w:val="center"/>
            <w:hideMark/>
          </w:tcPr>
          <w:p w14:paraId="039D4114" w14:textId="77777777" w:rsidR="0041139F" w:rsidRPr="00D83A46" w:rsidRDefault="0041139F" w:rsidP="00C43D47">
            <w:pPr>
              <w:jc w:val="right"/>
              <w:rPr>
                <w:rFonts w:ascii="Calibri" w:hAnsi="Calibri"/>
                <w:sz w:val="20"/>
              </w:rPr>
            </w:pPr>
            <w:r w:rsidRPr="00D83A46">
              <w:rPr>
                <w:rFonts w:ascii="Calibri" w:hAnsi="Calibri"/>
                <w:sz w:val="20"/>
              </w:rPr>
              <w:t>-13 600</w:t>
            </w:r>
          </w:p>
        </w:tc>
        <w:tc>
          <w:tcPr>
            <w:tcW w:w="1420" w:type="dxa"/>
            <w:tcBorders>
              <w:top w:val="nil"/>
              <w:left w:val="nil"/>
              <w:bottom w:val="nil"/>
              <w:right w:val="nil"/>
            </w:tcBorders>
            <w:shd w:val="clear" w:color="000000" w:fill="FFFFFF"/>
            <w:vAlign w:val="center"/>
            <w:hideMark/>
          </w:tcPr>
          <w:p w14:paraId="42D641F4" w14:textId="77777777" w:rsidR="0041139F" w:rsidRPr="00D83A46" w:rsidRDefault="0041139F" w:rsidP="00C43D47">
            <w:pPr>
              <w:jc w:val="right"/>
              <w:rPr>
                <w:rFonts w:ascii="Calibri" w:hAnsi="Calibri"/>
                <w:sz w:val="20"/>
              </w:rPr>
            </w:pPr>
            <w:r w:rsidRPr="00D83A46">
              <w:rPr>
                <w:rFonts w:ascii="Calibri" w:hAnsi="Calibri"/>
                <w:sz w:val="20"/>
              </w:rPr>
              <w:t>-13 505</w:t>
            </w:r>
          </w:p>
        </w:tc>
        <w:tc>
          <w:tcPr>
            <w:tcW w:w="1420" w:type="dxa"/>
            <w:tcBorders>
              <w:top w:val="nil"/>
              <w:left w:val="nil"/>
              <w:bottom w:val="nil"/>
              <w:right w:val="nil"/>
            </w:tcBorders>
            <w:shd w:val="clear" w:color="000000" w:fill="FFFFFF"/>
            <w:vAlign w:val="center"/>
            <w:hideMark/>
          </w:tcPr>
          <w:p w14:paraId="30AD157E" w14:textId="77777777" w:rsidR="0041139F" w:rsidRPr="00D83A46" w:rsidRDefault="0041139F" w:rsidP="00C43D47">
            <w:pPr>
              <w:jc w:val="right"/>
              <w:rPr>
                <w:rFonts w:ascii="Calibri" w:hAnsi="Calibri"/>
                <w:sz w:val="20"/>
              </w:rPr>
            </w:pPr>
            <w:r w:rsidRPr="00D83A46">
              <w:rPr>
                <w:rFonts w:ascii="Calibri" w:hAnsi="Calibri"/>
                <w:sz w:val="20"/>
              </w:rPr>
              <w:t>95</w:t>
            </w:r>
          </w:p>
        </w:tc>
      </w:tr>
      <w:tr w:rsidR="0041139F" w:rsidRPr="00D83A46" w14:paraId="53CB1CF9" w14:textId="77777777" w:rsidTr="00C43D47">
        <w:trPr>
          <w:trHeight w:val="255"/>
        </w:trPr>
        <w:tc>
          <w:tcPr>
            <w:tcW w:w="3240" w:type="dxa"/>
            <w:tcBorders>
              <w:top w:val="nil"/>
              <w:left w:val="nil"/>
              <w:bottom w:val="nil"/>
              <w:right w:val="nil"/>
            </w:tcBorders>
            <w:shd w:val="clear" w:color="000000" w:fill="FFFFFF"/>
            <w:vAlign w:val="center"/>
            <w:hideMark/>
          </w:tcPr>
          <w:p w14:paraId="55699500" w14:textId="77777777" w:rsidR="0041139F" w:rsidRPr="00D83A46" w:rsidRDefault="0041139F" w:rsidP="00C43D47">
            <w:pPr>
              <w:ind w:firstLineChars="300" w:firstLine="600"/>
              <w:jc w:val="left"/>
              <w:rPr>
                <w:rFonts w:ascii="Calibri" w:hAnsi="Calibri"/>
                <w:sz w:val="20"/>
              </w:rPr>
            </w:pPr>
            <w:r w:rsidRPr="00D83A46">
              <w:rPr>
                <w:rFonts w:ascii="Calibri" w:hAnsi="Calibri"/>
                <w:sz w:val="20"/>
              </w:rPr>
              <w:t xml:space="preserve">Muut laskennalliset </w:t>
            </w:r>
          </w:p>
        </w:tc>
        <w:tc>
          <w:tcPr>
            <w:tcW w:w="1420" w:type="dxa"/>
            <w:tcBorders>
              <w:top w:val="nil"/>
              <w:left w:val="nil"/>
              <w:bottom w:val="nil"/>
              <w:right w:val="nil"/>
            </w:tcBorders>
            <w:shd w:val="clear" w:color="000000" w:fill="FFFFFF"/>
            <w:vAlign w:val="center"/>
            <w:hideMark/>
          </w:tcPr>
          <w:p w14:paraId="4E860EEB" w14:textId="77777777" w:rsidR="0041139F" w:rsidRPr="00D83A46" w:rsidRDefault="0041139F" w:rsidP="00C43D47">
            <w:pPr>
              <w:jc w:val="right"/>
              <w:rPr>
                <w:rFonts w:ascii="Calibri" w:hAnsi="Calibri"/>
                <w:sz w:val="20"/>
              </w:rPr>
            </w:pPr>
            <w:r w:rsidRPr="00D83A46">
              <w:rPr>
                <w:rFonts w:ascii="Calibri" w:hAnsi="Calibri"/>
                <w:sz w:val="20"/>
              </w:rPr>
              <w:t>-89 892</w:t>
            </w:r>
          </w:p>
        </w:tc>
        <w:tc>
          <w:tcPr>
            <w:tcW w:w="1420" w:type="dxa"/>
            <w:tcBorders>
              <w:top w:val="nil"/>
              <w:left w:val="nil"/>
              <w:bottom w:val="nil"/>
              <w:right w:val="nil"/>
            </w:tcBorders>
            <w:shd w:val="clear" w:color="000000" w:fill="FFFFFF"/>
            <w:vAlign w:val="center"/>
            <w:hideMark/>
          </w:tcPr>
          <w:p w14:paraId="07F7391F" w14:textId="77777777" w:rsidR="0041139F" w:rsidRPr="00D83A46" w:rsidRDefault="0041139F" w:rsidP="00C43D47">
            <w:pPr>
              <w:jc w:val="right"/>
              <w:rPr>
                <w:rFonts w:ascii="Calibri" w:hAnsi="Calibri"/>
                <w:sz w:val="20"/>
              </w:rPr>
            </w:pPr>
            <w:r w:rsidRPr="00D83A46">
              <w:rPr>
                <w:rFonts w:ascii="Calibri" w:hAnsi="Calibri"/>
                <w:sz w:val="20"/>
              </w:rPr>
              <w:t>-90 431</w:t>
            </w:r>
          </w:p>
        </w:tc>
        <w:tc>
          <w:tcPr>
            <w:tcW w:w="1420" w:type="dxa"/>
            <w:tcBorders>
              <w:top w:val="nil"/>
              <w:left w:val="nil"/>
              <w:bottom w:val="nil"/>
              <w:right w:val="nil"/>
            </w:tcBorders>
            <w:shd w:val="clear" w:color="000000" w:fill="FFFFFF"/>
            <w:vAlign w:val="center"/>
            <w:hideMark/>
          </w:tcPr>
          <w:p w14:paraId="32571562" w14:textId="77777777" w:rsidR="0041139F" w:rsidRPr="00D83A46" w:rsidRDefault="0041139F" w:rsidP="00C43D47">
            <w:pPr>
              <w:jc w:val="right"/>
              <w:rPr>
                <w:rFonts w:ascii="Calibri" w:hAnsi="Calibri"/>
                <w:sz w:val="20"/>
              </w:rPr>
            </w:pPr>
            <w:r w:rsidRPr="00D83A46">
              <w:rPr>
                <w:rFonts w:ascii="Calibri" w:hAnsi="Calibri"/>
                <w:sz w:val="20"/>
              </w:rPr>
              <w:t>-90 431</w:t>
            </w:r>
          </w:p>
        </w:tc>
        <w:tc>
          <w:tcPr>
            <w:tcW w:w="1420" w:type="dxa"/>
            <w:tcBorders>
              <w:top w:val="nil"/>
              <w:left w:val="nil"/>
              <w:bottom w:val="nil"/>
              <w:right w:val="nil"/>
            </w:tcBorders>
            <w:shd w:val="clear" w:color="000000" w:fill="FFFFFF"/>
            <w:vAlign w:val="center"/>
            <w:hideMark/>
          </w:tcPr>
          <w:p w14:paraId="51DC1024" w14:textId="77777777" w:rsidR="0041139F" w:rsidRPr="00D83A46" w:rsidRDefault="0041139F" w:rsidP="00C43D47">
            <w:pPr>
              <w:jc w:val="right"/>
              <w:rPr>
                <w:rFonts w:ascii="Calibri" w:hAnsi="Calibri"/>
                <w:sz w:val="20"/>
              </w:rPr>
            </w:pPr>
            <w:r w:rsidRPr="00D83A46">
              <w:rPr>
                <w:rFonts w:ascii="Calibri" w:hAnsi="Calibri"/>
                <w:sz w:val="20"/>
              </w:rPr>
              <w:t>-94 239</w:t>
            </w:r>
          </w:p>
        </w:tc>
        <w:tc>
          <w:tcPr>
            <w:tcW w:w="1420" w:type="dxa"/>
            <w:tcBorders>
              <w:top w:val="nil"/>
              <w:left w:val="nil"/>
              <w:bottom w:val="nil"/>
              <w:right w:val="nil"/>
            </w:tcBorders>
            <w:shd w:val="clear" w:color="000000" w:fill="FFFFFF"/>
            <w:vAlign w:val="center"/>
            <w:hideMark/>
          </w:tcPr>
          <w:p w14:paraId="0264101F" w14:textId="77777777" w:rsidR="0041139F" w:rsidRPr="00D83A46" w:rsidRDefault="0041139F" w:rsidP="00C43D47">
            <w:pPr>
              <w:jc w:val="right"/>
              <w:rPr>
                <w:rFonts w:ascii="Calibri" w:hAnsi="Calibri"/>
                <w:sz w:val="20"/>
              </w:rPr>
            </w:pPr>
            <w:r w:rsidRPr="00D83A46">
              <w:rPr>
                <w:rFonts w:ascii="Calibri" w:hAnsi="Calibri"/>
                <w:sz w:val="20"/>
              </w:rPr>
              <w:t>-3 808</w:t>
            </w:r>
          </w:p>
        </w:tc>
      </w:tr>
      <w:tr w:rsidR="0041139F" w:rsidRPr="00D83A46" w14:paraId="58B20742" w14:textId="77777777" w:rsidTr="00C43D47">
        <w:trPr>
          <w:trHeight w:val="255"/>
        </w:trPr>
        <w:tc>
          <w:tcPr>
            <w:tcW w:w="3240" w:type="dxa"/>
            <w:tcBorders>
              <w:top w:val="nil"/>
              <w:left w:val="nil"/>
              <w:bottom w:val="nil"/>
              <w:right w:val="nil"/>
            </w:tcBorders>
            <w:shd w:val="clear" w:color="000000" w:fill="FFFFFF"/>
            <w:vAlign w:val="center"/>
            <w:hideMark/>
          </w:tcPr>
          <w:p w14:paraId="322360A4" w14:textId="77777777" w:rsidR="0041139F" w:rsidRPr="00D83A46" w:rsidRDefault="0041139F" w:rsidP="00C43D47">
            <w:pPr>
              <w:ind w:firstLineChars="200" w:firstLine="400"/>
              <w:jc w:val="left"/>
              <w:rPr>
                <w:rFonts w:ascii="Calibri" w:hAnsi="Calibri"/>
                <w:sz w:val="20"/>
              </w:rPr>
            </w:pPr>
            <w:r w:rsidRPr="00D83A46">
              <w:rPr>
                <w:rFonts w:ascii="Calibri" w:hAnsi="Calibri"/>
                <w:sz w:val="20"/>
              </w:rPr>
              <w:t>Tehtävän kokonaiskustannukset</w:t>
            </w:r>
          </w:p>
        </w:tc>
        <w:tc>
          <w:tcPr>
            <w:tcW w:w="1420" w:type="dxa"/>
            <w:tcBorders>
              <w:top w:val="nil"/>
              <w:left w:val="nil"/>
              <w:bottom w:val="nil"/>
              <w:right w:val="nil"/>
            </w:tcBorders>
            <w:shd w:val="clear" w:color="000000" w:fill="FFFFFF"/>
            <w:noWrap/>
            <w:vAlign w:val="bottom"/>
            <w:hideMark/>
          </w:tcPr>
          <w:p w14:paraId="123F3871" w14:textId="77777777" w:rsidR="0041139F" w:rsidRPr="00D83A46" w:rsidRDefault="0041139F" w:rsidP="00C43D47">
            <w:pPr>
              <w:jc w:val="right"/>
              <w:rPr>
                <w:rFonts w:ascii="Calibri" w:hAnsi="Calibri"/>
                <w:sz w:val="20"/>
              </w:rPr>
            </w:pPr>
            <w:r w:rsidRPr="00D83A46">
              <w:rPr>
                <w:rFonts w:ascii="Calibri" w:hAnsi="Calibri"/>
                <w:sz w:val="20"/>
              </w:rPr>
              <w:t>-523 433</w:t>
            </w:r>
          </w:p>
        </w:tc>
        <w:tc>
          <w:tcPr>
            <w:tcW w:w="1420" w:type="dxa"/>
            <w:tcBorders>
              <w:top w:val="nil"/>
              <w:left w:val="nil"/>
              <w:bottom w:val="nil"/>
              <w:right w:val="nil"/>
            </w:tcBorders>
            <w:shd w:val="clear" w:color="000000" w:fill="FFFFFF"/>
            <w:noWrap/>
            <w:vAlign w:val="bottom"/>
            <w:hideMark/>
          </w:tcPr>
          <w:p w14:paraId="1E64F7C2" w14:textId="77777777" w:rsidR="0041139F" w:rsidRPr="00D83A46" w:rsidRDefault="0041139F" w:rsidP="00C43D47">
            <w:pPr>
              <w:jc w:val="right"/>
              <w:rPr>
                <w:rFonts w:ascii="Calibri" w:hAnsi="Calibri"/>
                <w:sz w:val="20"/>
              </w:rPr>
            </w:pPr>
            <w:r w:rsidRPr="00D83A46">
              <w:rPr>
                <w:rFonts w:ascii="Calibri" w:hAnsi="Calibri"/>
                <w:sz w:val="20"/>
              </w:rPr>
              <w:t>-555 304</w:t>
            </w:r>
          </w:p>
        </w:tc>
        <w:tc>
          <w:tcPr>
            <w:tcW w:w="1420" w:type="dxa"/>
            <w:tcBorders>
              <w:top w:val="nil"/>
              <w:left w:val="nil"/>
              <w:bottom w:val="nil"/>
              <w:right w:val="nil"/>
            </w:tcBorders>
            <w:shd w:val="clear" w:color="000000" w:fill="FFFFFF"/>
            <w:noWrap/>
            <w:vAlign w:val="bottom"/>
            <w:hideMark/>
          </w:tcPr>
          <w:p w14:paraId="22818381" w14:textId="77777777" w:rsidR="0041139F" w:rsidRPr="00D83A46" w:rsidRDefault="0041139F" w:rsidP="00C43D47">
            <w:pPr>
              <w:jc w:val="right"/>
              <w:rPr>
                <w:rFonts w:ascii="Calibri" w:hAnsi="Calibri"/>
                <w:sz w:val="20"/>
              </w:rPr>
            </w:pPr>
            <w:r w:rsidRPr="00D83A46">
              <w:rPr>
                <w:rFonts w:ascii="Calibri" w:hAnsi="Calibri"/>
                <w:sz w:val="20"/>
              </w:rPr>
              <w:t>-555 304</w:t>
            </w:r>
          </w:p>
        </w:tc>
        <w:tc>
          <w:tcPr>
            <w:tcW w:w="1420" w:type="dxa"/>
            <w:tcBorders>
              <w:top w:val="nil"/>
              <w:left w:val="nil"/>
              <w:bottom w:val="nil"/>
              <w:right w:val="nil"/>
            </w:tcBorders>
            <w:shd w:val="clear" w:color="000000" w:fill="FFFFFF"/>
            <w:noWrap/>
            <w:vAlign w:val="bottom"/>
            <w:hideMark/>
          </w:tcPr>
          <w:p w14:paraId="5D9E9DEA" w14:textId="77777777" w:rsidR="0041139F" w:rsidRPr="00D83A46" w:rsidRDefault="0041139F" w:rsidP="00C43D47">
            <w:pPr>
              <w:jc w:val="right"/>
              <w:rPr>
                <w:rFonts w:ascii="Calibri" w:hAnsi="Calibri"/>
                <w:sz w:val="20"/>
              </w:rPr>
            </w:pPr>
            <w:r w:rsidRPr="00D83A46">
              <w:rPr>
                <w:rFonts w:ascii="Calibri" w:hAnsi="Calibri"/>
                <w:sz w:val="20"/>
              </w:rPr>
              <w:t>-450 612</w:t>
            </w:r>
          </w:p>
        </w:tc>
        <w:tc>
          <w:tcPr>
            <w:tcW w:w="1420" w:type="dxa"/>
            <w:tcBorders>
              <w:top w:val="nil"/>
              <w:left w:val="nil"/>
              <w:bottom w:val="nil"/>
              <w:right w:val="nil"/>
            </w:tcBorders>
            <w:shd w:val="clear" w:color="000000" w:fill="FFFFFF"/>
            <w:vAlign w:val="center"/>
            <w:hideMark/>
          </w:tcPr>
          <w:p w14:paraId="291D00BC" w14:textId="77777777" w:rsidR="0041139F" w:rsidRPr="00D83A46" w:rsidRDefault="0041139F" w:rsidP="00C43D47">
            <w:pPr>
              <w:jc w:val="right"/>
              <w:rPr>
                <w:rFonts w:ascii="Calibri" w:hAnsi="Calibri"/>
                <w:sz w:val="20"/>
              </w:rPr>
            </w:pPr>
            <w:r w:rsidRPr="00D83A46">
              <w:rPr>
                <w:rFonts w:ascii="Calibri" w:hAnsi="Calibri"/>
                <w:sz w:val="20"/>
              </w:rPr>
              <w:t>104 692</w:t>
            </w:r>
          </w:p>
        </w:tc>
      </w:tr>
    </w:tbl>
    <w:p w14:paraId="40CD5C72"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216069B7" w14:textId="409A5B28" w:rsidR="0041139F" w:rsidRDefault="0041139F" w:rsidP="0041139F">
      <w:pPr>
        <w:jc w:val="left"/>
        <w:rPr>
          <w:rFonts w:ascii="Times New Roman" w:hAnsi="Times New Roman"/>
          <w:sz w:val="20"/>
        </w:rPr>
      </w:pPr>
    </w:p>
    <w:p w14:paraId="7CA7DE73" w14:textId="4F0DE893" w:rsidR="00E1410E" w:rsidRDefault="00E1410E" w:rsidP="0041139F">
      <w:pPr>
        <w:jc w:val="left"/>
        <w:rPr>
          <w:rFonts w:ascii="Times New Roman" w:hAnsi="Times New Roman"/>
          <w:sz w:val="20"/>
        </w:rPr>
      </w:pPr>
    </w:p>
    <w:p w14:paraId="63A0208C" w14:textId="110D9033" w:rsidR="00E1410E" w:rsidRDefault="00E1410E" w:rsidP="0041139F">
      <w:pPr>
        <w:jc w:val="left"/>
        <w:rPr>
          <w:rFonts w:ascii="Times New Roman" w:hAnsi="Times New Roman"/>
          <w:sz w:val="20"/>
        </w:rPr>
      </w:pPr>
    </w:p>
    <w:p w14:paraId="5061B93C" w14:textId="500C224A" w:rsidR="00E1410E" w:rsidRDefault="00E1410E" w:rsidP="0041139F">
      <w:pPr>
        <w:jc w:val="left"/>
        <w:rPr>
          <w:rFonts w:ascii="Times New Roman" w:hAnsi="Times New Roman"/>
          <w:sz w:val="20"/>
        </w:rPr>
      </w:pPr>
    </w:p>
    <w:p w14:paraId="7C8C5582" w14:textId="77777777" w:rsidR="00E1410E" w:rsidRDefault="00E1410E" w:rsidP="0041139F">
      <w:pPr>
        <w:jc w:val="left"/>
        <w:rPr>
          <w:rFonts w:ascii="Times New Roman" w:hAnsi="Times New Roman"/>
          <w:sz w:val="20"/>
        </w:rPr>
      </w:pPr>
    </w:p>
    <w:p w14:paraId="0AC46554" w14:textId="77777777" w:rsidR="0041139F" w:rsidRDefault="0041139F" w:rsidP="0041139F">
      <w:pPr>
        <w:jc w:val="left"/>
        <w:rPr>
          <w:rFonts w:ascii="Times New Roman" w:hAnsi="Times New Roman"/>
          <w:sz w:val="20"/>
        </w:rPr>
      </w:pPr>
    </w:p>
    <w:p w14:paraId="2B7004CF" w14:textId="77777777" w:rsidR="0041139F" w:rsidRDefault="0041139F" w:rsidP="0041139F">
      <w:pPr>
        <w:jc w:val="left"/>
        <w:rPr>
          <w:rFonts w:asciiTheme="minorHAnsi" w:hAnsiTheme="minorHAnsi"/>
          <w:b/>
        </w:rPr>
      </w:pPr>
    </w:p>
    <w:p w14:paraId="03754302" w14:textId="77777777" w:rsidR="0041139F" w:rsidRPr="00E1410E" w:rsidRDefault="0041139F" w:rsidP="0041139F">
      <w:pPr>
        <w:jc w:val="left"/>
        <w:rPr>
          <w:rFonts w:asciiTheme="minorHAnsi" w:hAnsiTheme="minorHAnsi"/>
          <w:sz w:val="28"/>
          <w:szCs w:val="28"/>
        </w:rPr>
      </w:pPr>
      <w:r w:rsidRPr="00E1410E">
        <w:rPr>
          <w:rFonts w:asciiTheme="minorHAnsi" w:hAnsiTheme="minorHAnsi"/>
          <w:sz w:val="28"/>
          <w:szCs w:val="28"/>
        </w:rPr>
        <w:t>Verotulot</w:t>
      </w:r>
    </w:p>
    <w:p w14:paraId="449853FB" w14:textId="77777777" w:rsidR="0041139F" w:rsidRDefault="0041139F" w:rsidP="0041139F">
      <w:pPr>
        <w:jc w:val="left"/>
        <w:rPr>
          <w:rFonts w:ascii="Times New Roman" w:hAnsi="Times New Roman"/>
          <w:sz w:val="20"/>
        </w:rPr>
      </w:pPr>
    </w:p>
    <w:p w14:paraId="22DA9D20"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"Verotulot yhteensä!R3S11:R7S17" \f 4 \h </w:instrText>
      </w:r>
      <w:r>
        <w:fldChar w:fldCharType="separate"/>
      </w:r>
    </w:p>
    <w:tbl>
      <w:tblPr>
        <w:tblW w:w="9060" w:type="dxa"/>
        <w:tblInd w:w="65" w:type="dxa"/>
        <w:tblCellMar>
          <w:left w:w="70" w:type="dxa"/>
          <w:right w:w="70" w:type="dxa"/>
        </w:tblCellMar>
        <w:tblLook w:val="04A0" w:firstRow="1" w:lastRow="0" w:firstColumn="1" w:lastColumn="0" w:noHBand="0" w:noVBand="1"/>
      </w:tblPr>
      <w:tblGrid>
        <w:gridCol w:w="1920"/>
        <w:gridCol w:w="1300"/>
        <w:gridCol w:w="1300"/>
        <w:gridCol w:w="1300"/>
        <w:gridCol w:w="1320"/>
        <w:gridCol w:w="940"/>
        <w:gridCol w:w="980"/>
      </w:tblGrid>
      <w:tr w:rsidR="0041139F" w:rsidRPr="00AE31D0" w14:paraId="5498709F" w14:textId="77777777" w:rsidTr="00C43D47">
        <w:trPr>
          <w:trHeight w:val="420"/>
        </w:trPr>
        <w:tc>
          <w:tcPr>
            <w:tcW w:w="1920" w:type="dxa"/>
            <w:tcBorders>
              <w:top w:val="single" w:sz="4" w:space="0" w:color="auto"/>
              <w:left w:val="single" w:sz="4" w:space="0" w:color="auto"/>
              <w:bottom w:val="single" w:sz="4" w:space="0" w:color="auto"/>
              <w:right w:val="nil"/>
            </w:tcBorders>
            <w:shd w:val="clear" w:color="000000" w:fill="95C23D"/>
            <w:vAlign w:val="center"/>
            <w:hideMark/>
          </w:tcPr>
          <w:p w14:paraId="37CA9F67" w14:textId="77777777" w:rsidR="0041139F" w:rsidRPr="00AE31D0" w:rsidRDefault="0041139F" w:rsidP="00C43D47">
            <w:pPr>
              <w:jc w:val="left"/>
              <w:rPr>
                <w:rFonts w:ascii="Calibri" w:hAnsi="Calibri"/>
                <w:b/>
                <w:bCs/>
                <w:color w:val="FFFFFF"/>
                <w:sz w:val="20"/>
              </w:rPr>
            </w:pPr>
            <w:r w:rsidRPr="00AE31D0">
              <w:rPr>
                <w:rFonts w:ascii="Calibri" w:hAnsi="Calibri"/>
                <w:b/>
                <w:bCs/>
                <w:color w:val="FFFFFF"/>
                <w:sz w:val="20"/>
              </w:rPr>
              <w:t>Verotulot yht.</w:t>
            </w:r>
          </w:p>
        </w:tc>
        <w:tc>
          <w:tcPr>
            <w:tcW w:w="1300" w:type="dxa"/>
            <w:tcBorders>
              <w:top w:val="single" w:sz="4" w:space="0" w:color="auto"/>
              <w:left w:val="nil"/>
              <w:bottom w:val="single" w:sz="4" w:space="0" w:color="auto"/>
              <w:right w:val="nil"/>
            </w:tcBorders>
            <w:shd w:val="clear" w:color="000000" w:fill="95C23D"/>
            <w:vAlign w:val="center"/>
            <w:hideMark/>
          </w:tcPr>
          <w:p w14:paraId="735216E5"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TA2018</w:t>
            </w:r>
          </w:p>
        </w:tc>
        <w:tc>
          <w:tcPr>
            <w:tcW w:w="1300" w:type="dxa"/>
            <w:tcBorders>
              <w:top w:val="single" w:sz="4" w:space="0" w:color="auto"/>
              <w:left w:val="nil"/>
              <w:bottom w:val="single" w:sz="4" w:space="0" w:color="auto"/>
              <w:right w:val="nil"/>
            </w:tcBorders>
            <w:shd w:val="clear" w:color="000000" w:fill="95C23D"/>
            <w:vAlign w:val="center"/>
            <w:hideMark/>
          </w:tcPr>
          <w:p w14:paraId="2F453F49"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MTA 2018</w:t>
            </w:r>
          </w:p>
        </w:tc>
        <w:tc>
          <w:tcPr>
            <w:tcW w:w="1300" w:type="dxa"/>
            <w:tcBorders>
              <w:top w:val="single" w:sz="4" w:space="0" w:color="auto"/>
              <w:left w:val="nil"/>
              <w:bottom w:val="single" w:sz="4" w:space="0" w:color="auto"/>
              <w:right w:val="nil"/>
            </w:tcBorders>
            <w:shd w:val="clear" w:color="000000" w:fill="95C23D"/>
            <w:vAlign w:val="center"/>
            <w:hideMark/>
          </w:tcPr>
          <w:p w14:paraId="0E99A32C"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TP2018</w:t>
            </w:r>
          </w:p>
        </w:tc>
        <w:tc>
          <w:tcPr>
            <w:tcW w:w="1320" w:type="dxa"/>
            <w:tcBorders>
              <w:top w:val="single" w:sz="4" w:space="0" w:color="auto"/>
              <w:left w:val="nil"/>
              <w:bottom w:val="single" w:sz="4" w:space="0" w:color="auto"/>
              <w:right w:val="nil"/>
            </w:tcBorders>
            <w:shd w:val="clear" w:color="000000" w:fill="95C23D"/>
            <w:vAlign w:val="center"/>
            <w:hideMark/>
          </w:tcPr>
          <w:p w14:paraId="371585AF"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TP18-MTA18</w:t>
            </w:r>
          </w:p>
        </w:tc>
        <w:tc>
          <w:tcPr>
            <w:tcW w:w="940" w:type="dxa"/>
            <w:tcBorders>
              <w:top w:val="single" w:sz="4" w:space="0" w:color="auto"/>
              <w:left w:val="nil"/>
              <w:bottom w:val="single" w:sz="4" w:space="0" w:color="auto"/>
              <w:right w:val="nil"/>
            </w:tcBorders>
            <w:shd w:val="clear" w:color="000000" w:fill="95C23D"/>
            <w:vAlign w:val="center"/>
            <w:hideMark/>
          </w:tcPr>
          <w:p w14:paraId="4FB654FA"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Ero %</w:t>
            </w:r>
          </w:p>
        </w:tc>
        <w:tc>
          <w:tcPr>
            <w:tcW w:w="980" w:type="dxa"/>
            <w:tcBorders>
              <w:top w:val="single" w:sz="4" w:space="0" w:color="auto"/>
              <w:left w:val="nil"/>
              <w:bottom w:val="single" w:sz="4" w:space="0" w:color="auto"/>
              <w:right w:val="single" w:sz="4" w:space="0" w:color="auto"/>
            </w:tcBorders>
            <w:shd w:val="clear" w:color="000000" w:fill="95C23D"/>
            <w:vAlign w:val="center"/>
            <w:hideMark/>
          </w:tcPr>
          <w:p w14:paraId="20E6E2D3"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Tot %</w:t>
            </w:r>
          </w:p>
        </w:tc>
      </w:tr>
      <w:tr w:rsidR="0041139F" w:rsidRPr="00AE31D0" w14:paraId="16D98FC3" w14:textId="77777777" w:rsidTr="00C43D47">
        <w:trPr>
          <w:trHeight w:val="255"/>
        </w:trPr>
        <w:tc>
          <w:tcPr>
            <w:tcW w:w="1920" w:type="dxa"/>
            <w:tcBorders>
              <w:top w:val="nil"/>
              <w:left w:val="single" w:sz="4" w:space="0" w:color="auto"/>
              <w:bottom w:val="nil"/>
              <w:right w:val="nil"/>
            </w:tcBorders>
            <w:shd w:val="clear" w:color="000000" w:fill="FFFFFF"/>
            <w:vAlign w:val="center"/>
            <w:hideMark/>
          </w:tcPr>
          <w:p w14:paraId="772577E6" w14:textId="77777777" w:rsidR="0041139F" w:rsidRPr="00AE31D0" w:rsidRDefault="0041139F" w:rsidP="00C43D47">
            <w:pPr>
              <w:jc w:val="left"/>
              <w:rPr>
                <w:rFonts w:ascii="Calibri" w:hAnsi="Calibri"/>
                <w:sz w:val="20"/>
              </w:rPr>
            </w:pPr>
            <w:r w:rsidRPr="00AE31D0">
              <w:rPr>
                <w:rFonts w:ascii="Calibri" w:hAnsi="Calibri"/>
                <w:sz w:val="20"/>
              </w:rPr>
              <w:t>Kunnallisvero</w:t>
            </w:r>
          </w:p>
        </w:tc>
        <w:tc>
          <w:tcPr>
            <w:tcW w:w="1300" w:type="dxa"/>
            <w:tcBorders>
              <w:top w:val="nil"/>
              <w:left w:val="nil"/>
              <w:bottom w:val="nil"/>
              <w:right w:val="nil"/>
            </w:tcBorders>
            <w:shd w:val="clear" w:color="000000" w:fill="FFFFFF"/>
            <w:vAlign w:val="center"/>
            <w:hideMark/>
          </w:tcPr>
          <w:p w14:paraId="7375A139" w14:textId="77777777" w:rsidR="0041139F" w:rsidRPr="00AE31D0" w:rsidRDefault="0041139F" w:rsidP="00C43D47">
            <w:pPr>
              <w:jc w:val="right"/>
              <w:rPr>
                <w:rFonts w:ascii="Calibri" w:hAnsi="Calibri"/>
                <w:sz w:val="20"/>
              </w:rPr>
            </w:pPr>
            <w:r w:rsidRPr="00AE31D0">
              <w:rPr>
                <w:rFonts w:ascii="Calibri" w:hAnsi="Calibri"/>
                <w:sz w:val="20"/>
              </w:rPr>
              <w:t>27 900 000</w:t>
            </w:r>
          </w:p>
        </w:tc>
        <w:tc>
          <w:tcPr>
            <w:tcW w:w="1300" w:type="dxa"/>
            <w:tcBorders>
              <w:top w:val="nil"/>
              <w:left w:val="nil"/>
              <w:bottom w:val="nil"/>
              <w:right w:val="nil"/>
            </w:tcBorders>
            <w:shd w:val="clear" w:color="000000" w:fill="FFFFFF"/>
            <w:vAlign w:val="center"/>
            <w:hideMark/>
          </w:tcPr>
          <w:p w14:paraId="02B6EC7D" w14:textId="77777777" w:rsidR="0041139F" w:rsidRPr="00AE31D0" w:rsidRDefault="0041139F" w:rsidP="00C43D47">
            <w:pPr>
              <w:jc w:val="right"/>
              <w:rPr>
                <w:rFonts w:ascii="Calibri" w:hAnsi="Calibri"/>
                <w:sz w:val="20"/>
              </w:rPr>
            </w:pPr>
            <w:r w:rsidRPr="00AE31D0">
              <w:rPr>
                <w:rFonts w:ascii="Calibri" w:hAnsi="Calibri"/>
                <w:sz w:val="20"/>
              </w:rPr>
              <w:t>27 900 000</w:t>
            </w:r>
          </w:p>
        </w:tc>
        <w:tc>
          <w:tcPr>
            <w:tcW w:w="1300" w:type="dxa"/>
            <w:tcBorders>
              <w:top w:val="nil"/>
              <w:left w:val="nil"/>
              <w:bottom w:val="nil"/>
              <w:right w:val="nil"/>
            </w:tcBorders>
            <w:shd w:val="clear" w:color="000000" w:fill="FFFFFF"/>
            <w:vAlign w:val="center"/>
            <w:hideMark/>
          </w:tcPr>
          <w:p w14:paraId="3E9B36BA" w14:textId="77777777" w:rsidR="0041139F" w:rsidRPr="00AE31D0" w:rsidRDefault="0041139F" w:rsidP="00C43D47">
            <w:pPr>
              <w:jc w:val="right"/>
              <w:rPr>
                <w:rFonts w:ascii="Calibri" w:hAnsi="Calibri"/>
                <w:sz w:val="20"/>
              </w:rPr>
            </w:pPr>
            <w:r w:rsidRPr="00AE31D0">
              <w:rPr>
                <w:rFonts w:ascii="Calibri" w:hAnsi="Calibri"/>
                <w:sz w:val="20"/>
              </w:rPr>
              <w:t>27 266 952</w:t>
            </w:r>
          </w:p>
        </w:tc>
        <w:tc>
          <w:tcPr>
            <w:tcW w:w="1320" w:type="dxa"/>
            <w:tcBorders>
              <w:top w:val="nil"/>
              <w:left w:val="nil"/>
              <w:bottom w:val="nil"/>
              <w:right w:val="nil"/>
            </w:tcBorders>
            <w:shd w:val="clear" w:color="000000" w:fill="FFFFFF"/>
            <w:vAlign w:val="center"/>
            <w:hideMark/>
          </w:tcPr>
          <w:p w14:paraId="638F43B4" w14:textId="77777777" w:rsidR="0041139F" w:rsidRPr="00AE31D0" w:rsidRDefault="0041139F" w:rsidP="00C43D47">
            <w:pPr>
              <w:jc w:val="right"/>
              <w:rPr>
                <w:rFonts w:ascii="Calibri" w:hAnsi="Calibri"/>
                <w:sz w:val="20"/>
              </w:rPr>
            </w:pPr>
            <w:r w:rsidRPr="00AE31D0">
              <w:rPr>
                <w:rFonts w:ascii="Calibri" w:hAnsi="Calibri"/>
                <w:sz w:val="20"/>
              </w:rPr>
              <w:t>-633 048,26</w:t>
            </w:r>
          </w:p>
        </w:tc>
        <w:tc>
          <w:tcPr>
            <w:tcW w:w="940" w:type="dxa"/>
            <w:tcBorders>
              <w:top w:val="nil"/>
              <w:left w:val="nil"/>
              <w:bottom w:val="nil"/>
              <w:right w:val="nil"/>
            </w:tcBorders>
            <w:shd w:val="clear" w:color="000000" w:fill="FFFFFF"/>
            <w:vAlign w:val="center"/>
            <w:hideMark/>
          </w:tcPr>
          <w:p w14:paraId="0A2541D6" w14:textId="77777777" w:rsidR="0041139F" w:rsidRPr="00AE31D0" w:rsidRDefault="0041139F" w:rsidP="00C43D47">
            <w:pPr>
              <w:jc w:val="right"/>
              <w:rPr>
                <w:rFonts w:ascii="Calibri" w:hAnsi="Calibri"/>
                <w:sz w:val="20"/>
              </w:rPr>
            </w:pPr>
            <w:r w:rsidRPr="00AE31D0">
              <w:rPr>
                <w:rFonts w:ascii="Calibri" w:hAnsi="Calibri"/>
                <w:sz w:val="20"/>
              </w:rPr>
              <w:t>-2,3 %</w:t>
            </w:r>
          </w:p>
        </w:tc>
        <w:tc>
          <w:tcPr>
            <w:tcW w:w="980" w:type="dxa"/>
            <w:tcBorders>
              <w:top w:val="nil"/>
              <w:left w:val="nil"/>
              <w:bottom w:val="nil"/>
              <w:right w:val="single" w:sz="4" w:space="0" w:color="auto"/>
            </w:tcBorders>
            <w:shd w:val="clear" w:color="auto" w:fill="auto"/>
            <w:noWrap/>
            <w:vAlign w:val="bottom"/>
            <w:hideMark/>
          </w:tcPr>
          <w:p w14:paraId="525B625E" w14:textId="77777777" w:rsidR="0041139F" w:rsidRPr="00AE31D0" w:rsidRDefault="0041139F" w:rsidP="00C43D47">
            <w:pPr>
              <w:jc w:val="right"/>
              <w:rPr>
                <w:rFonts w:ascii="Calibri" w:hAnsi="Calibri"/>
                <w:sz w:val="20"/>
              </w:rPr>
            </w:pPr>
            <w:r w:rsidRPr="00AE31D0">
              <w:rPr>
                <w:rFonts w:ascii="Calibri" w:hAnsi="Calibri"/>
                <w:sz w:val="20"/>
              </w:rPr>
              <w:t>97,7 %</w:t>
            </w:r>
          </w:p>
        </w:tc>
      </w:tr>
      <w:tr w:rsidR="0041139F" w:rsidRPr="00AE31D0" w14:paraId="4FCEFA57" w14:textId="77777777" w:rsidTr="00C43D47">
        <w:trPr>
          <w:trHeight w:val="255"/>
        </w:trPr>
        <w:tc>
          <w:tcPr>
            <w:tcW w:w="1920" w:type="dxa"/>
            <w:tcBorders>
              <w:top w:val="nil"/>
              <w:left w:val="single" w:sz="4" w:space="0" w:color="auto"/>
              <w:bottom w:val="nil"/>
              <w:right w:val="nil"/>
            </w:tcBorders>
            <w:shd w:val="clear" w:color="000000" w:fill="FFFFFF"/>
            <w:vAlign w:val="center"/>
            <w:hideMark/>
          </w:tcPr>
          <w:p w14:paraId="336CD6A0" w14:textId="77777777" w:rsidR="0041139F" w:rsidRPr="00AE31D0" w:rsidRDefault="0041139F" w:rsidP="00C43D47">
            <w:pPr>
              <w:jc w:val="left"/>
              <w:rPr>
                <w:rFonts w:ascii="Calibri" w:hAnsi="Calibri"/>
                <w:sz w:val="20"/>
              </w:rPr>
            </w:pPr>
            <w:r w:rsidRPr="00AE31D0">
              <w:rPr>
                <w:rFonts w:ascii="Calibri" w:hAnsi="Calibri"/>
                <w:sz w:val="20"/>
              </w:rPr>
              <w:t xml:space="preserve">Kiinteistövero </w:t>
            </w:r>
          </w:p>
        </w:tc>
        <w:tc>
          <w:tcPr>
            <w:tcW w:w="1300" w:type="dxa"/>
            <w:tcBorders>
              <w:top w:val="nil"/>
              <w:left w:val="nil"/>
              <w:bottom w:val="nil"/>
              <w:right w:val="nil"/>
            </w:tcBorders>
            <w:shd w:val="clear" w:color="000000" w:fill="FFFFFF"/>
            <w:vAlign w:val="center"/>
            <w:hideMark/>
          </w:tcPr>
          <w:p w14:paraId="71728719" w14:textId="77777777" w:rsidR="0041139F" w:rsidRPr="00AE31D0" w:rsidRDefault="0041139F" w:rsidP="00C43D47">
            <w:pPr>
              <w:jc w:val="right"/>
              <w:rPr>
                <w:rFonts w:ascii="Calibri" w:hAnsi="Calibri"/>
                <w:sz w:val="20"/>
              </w:rPr>
            </w:pPr>
            <w:r w:rsidRPr="00AE31D0">
              <w:rPr>
                <w:rFonts w:ascii="Calibri" w:hAnsi="Calibri"/>
                <w:sz w:val="20"/>
              </w:rPr>
              <w:t>2 235 000</w:t>
            </w:r>
          </w:p>
        </w:tc>
        <w:tc>
          <w:tcPr>
            <w:tcW w:w="1300" w:type="dxa"/>
            <w:tcBorders>
              <w:top w:val="nil"/>
              <w:left w:val="nil"/>
              <w:bottom w:val="nil"/>
              <w:right w:val="nil"/>
            </w:tcBorders>
            <w:shd w:val="clear" w:color="000000" w:fill="FFFFFF"/>
            <w:vAlign w:val="center"/>
            <w:hideMark/>
          </w:tcPr>
          <w:p w14:paraId="51B5B527" w14:textId="77777777" w:rsidR="0041139F" w:rsidRPr="00AE31D0" w:rsidRDefault="0041139F" w:rsidP="00C43D47">
            <w:pPr>
              <w:jc w:val="right"/>
              <w:rPr>
                <w:rFonts w:ascii="Calibri" w:hAnsi="Calibri"/>
                <w:sz w:val="20"/>
              </w:rPr>
            </w:pPr>
            <w:r w:rsidRPr="00AE31D0">
              <w:rPr>
                <w:rFonts w:ascii="Calibri" w:hAnsi="Calibri"/>
                <w:sz w:val="20"/>
              </w:rPr>
              <w:t>2 235 000</w:t>
            </w:r>
          </w:p>
        </w:tc>
        <w:tc>
          <w:tcPr>
            <w:tcW w:w="1300" w:type="dxa"/>
            <w:tcBorders>
              <w:top w:val="nil"/>
              <w:left w:val="nil"/>
              <w:bottom w:val="nil"/>
              <w:right w:val="nil"/>
            </w:tcBorders>
            <w:shd w:val="clear" w:color="000000" w:fill="FFFFFF"/>
            <w:vAlign w:val="center"/>
            <w:hideMark/>
          </w:tcPr>
          <w:p w14:paraId="42F388BD" w14:textId="77777777" w:rsidR="0041139F" w:rsidRPr="00AE31D0" w:rsidRDefault="0041139F" w:rsidP="00C43D47">
            <w:pPr>
              <w:jc w:val="right"/>
              <w:rPr>
                <w:rFonts w:ascii="Calibri" w:hAnsi="Calibri"/>
                <w:sz w:val="20"/>
              </w:rPr>
            </w:pPr>
            <w:r w:rsidRPr="00AE31D0">
              <w:rPr>
                <w:rFonts w:ascii="Calibri" w:hAnsi="Calibri"/>
                <w:sz w:val="20"/>
              </w:rPr>
              <w:t>2 260 580</w:t>
            </w:r>
          </w:p>
        </w:tc>
        <w:tc>
          <w:tcPr>
            <w:tcW w:w="1320" w:type="dxa"/>
            <w:tcBorders>
              <w:top w:val="nil"/>
              <w:left w:val="nil"/>
              <w:bottom w:val="nil"/>
              <w:right w:val="nil"/>
            </w:tcBorders>
            <w:shd w:val="clear" w:color="000000" w:fill="FFFFFF"/>
            <w:vAlign w:val="center"/>
            <w:hideMark/>
          </w:tcPr>
          <w:p w14:paraId="13D17FE6" w14:textId="77777777" w:rsidR="0041139F" w:rsidRPr="00AE31D0" w:rsidRDefault="0041139F" w:rsidP="00C43D47">
            <w:pPr>
              <w:jc w:val="right"/>
              <w:rPr>
                <w:rFonts w:ascii="Calibri" w:hAnsi="Calibri"/>
                <w:sz w:val="20"/>
              </w:rPr>
            </w:pPr>
            <w:r w:rsidRPr="00AE31D0">
              <w:rPr>
                <w:rFonts w:ascii="Calibri" w:hAnsi="Calibri"/>
                <w:sz w:val="20"/>
              </w:rPr>
              <w:t>25 580,25</w:t>
            </w:r>
          </w:p>
        </w:tc>
        <w:tc>
          <w:tcPr>
            <w:tcW w:w="940" w:type="dxa"/>
            <w:tcBorders>
              <w:top w:val="nil"/>
              <w:left w:val="nil"/>
              <w:bottom w:val="nil"/>
              <w:right w:val="nil"/>
            </w:tcBorders>
            <w:shd w:val="clear" w:color="000000" w:fill="FFFFFF"/>
            <w:vAlign w:val="center"/>
            <w:hideMark/>
          </w:tcPr>
          <w:p w14:paraId="672447BC" w14:textId="77777777" w:rsidR="0041139F" w:rsidRPr="00AE31D0" w:rsidRDefault="0041139F" w:rsidP="00C43D47">
            <w:pPr>
              <w:jc w:val="right"/>
              <w:rPr>
                <w:rFonts w:ascii="Calibri" w:hAnsi="Calibri"/>
                <w:sz w:val="20"/>
              </w:rPr>
            </w:pPr>
            <w:r w:rsidRPr="00AE31D0">
              <w:rPr>
                <w:rFonts w:ascii="Calibri" w:hAnsi="Calibri"/>
                <w:sz w:val="20"/>
              </w:rPr>
              <w:t>1,1 %</w:t>
            </w:r>
          </w:p>
        </w:tc>
        <w:tc>
          <w:tcPr>
            <w:tcW w:w="980" w:type="dxa"/>
            <w:tcBorders>
              <w:top w:val="nil"/>
              <w:left w:val="nil"/>
              <w:bottom w:val="nil"/>
              <w:right w:val="single" w:sz="4" w:space="0" w:color="auto"/>
            </w:tcBorders>
            <w:shd w:val="clear" w:color="auto" w:fill="auto"/>
            <w:noWrap/>
            <w:vAlign w:val="bottom"/>
            <w:hideMark/>
          </w:tcPr>
          <w:p w14:paraId="75E0E570" w14:textId="77777777" w:rsidR="0041139F" w:rsidRPr="00AE31D0" w:rsidRDefault="0041139F" w:rsidP="00C43D47">
            <w:pPr>
              <w:jc w:val="right"/>
              <w:rPr>
                <w:rFonts w:ascii="Calibri" w:hAnsi="Calibri"/>
                <w:sz w:val="20"/>
              </w:rPr>
            </w:pPr>
            <w:r w:rsidRPr="00AE31D0">
              <w:rPr>
                <w:rFonts w:ascii="Calibri" w:hAnsi="Calibri"/>
                <w:sz w:val="20"/>
              </w:rPr>
              <w:t>101,1 %</w:t>
            </w:r>
          </w:p>
        </w:tc>
      </w:tr>
      <w:tr w:rsidR="0041139F" w:rsidRPr="00AE31D0" w14:paraId="1B8F5C87" w14:textId="77777777" w:rsidTr="00C43D47">
        <w:trPr>
          <w:trHeight w:val="255"/>
        </w:trPr>
        <w:tc>
          <w:tcPr>
            <w:tcW w:w="1920" w:type="dxa"/>
            <w:tcBorders>
              <w:top w:val="nil"/>
              <w:left w:val="single" w:sz="4" w:space="0" w:color="auto"/>
              <w:bottom w:val="single" w:sz="4" w:space="0" w:color="auto"/>
              <w:right w:val="nil"/>
            </w:tcBorders>
            <w:shd w:val="clear" w:color="000000" w:fill="FFFFFF"/>
            <w:vAlign w:val="center"/>
            <w:hideMark/>
          </w:tcPr>
          <w:p w14:paraId="5266B0CC" w14:textId="77777777" w:rsidR="0041139F" w:rsidRPr="00AE31D0" w:rsidRDefault="0041139F" w:rsidP="00C43D47">
            <w:pPr>
              <w:jc w:val="left"/>
              <w:rPr>
                <w:rFonts w:ascii="Calibri" w:hAnsi="Calibri"/>
                <w:sz w:val="20"/>
              </w:rPr>
            </w:pPr>
            <w:r w:rsidRPr="00AE31D0">
              <w:rPr>
                <w:rFonts w:ascii="Calibri" w:hAnsi="Calibri"/>
                <w:sz w:val="20"/>
              </w:rPr>
              <w:t xml:space="preserve">Yhteisövero </w:t>
            </w:r>
          </w:p>
        </w:tc>
        <w:tc>
          <w:tcPr>
            <w:tcW w:w="1300" w:type="dxa"/>
            <w:tcBorders>
              <w:top w:val="nil"/>
              <w:left w:val="nil"/>
              <w:bottom w:val="single" w:sz="4" w:space="0" w:color="auto"/>
              <w:right w:val="nil"/>
            </w:tcBorders>
            <w:shd w:val="clear" w:color="000000" w:fill="FFFFFF"/>
            <w:vAlign w:val="center"/>
            <w:hideMark/>
          </w:tcPr>
          <w:p w14:paraId="4899701B" w14:textId="77777777" w:rsidR="0041139F" w:rsidRPr="00AE31D0" w:rsidRDefault="0041139F" w:rsidP="00C43D47">
            <w:pPr>
              <w:jc w:val="right"/>
              <w:rPr>
                <w:rFonts w:ascii="Calibri" w:hAnsi="Calibri"/>
                <w:sz w:val="20"/>
              </w:rPr>
            </w:pPr>
            <w:r w:rsidRPr="00AE31D0">
              <w:rPr>
                <w:rFonts w:ascii="Calibri" w:hAnsi="Calibri"/>
                <w:sz w:val="20"/>
              </w:rPr>
              <w:t>1 300 000</w:t>
            </w:r>
          </w:p>
        </w:tc>
        <w:tc>
          <w:tcPr>
            <w:tcW w:w="1300" w:type="dxa"/>
            <w:tcBorders>
              <w:top w:val="nil"/>
              <w:left w:val="nil"/>
              <w:bottom w:val="single" w:sz="4" w:space="0" w:color="auto"/>
              <w:right w:val="nil"/>
            </w:tcBorders>
            <w:shd w:val="clear" w:color="000000" w:fill="FFFFFF"/>
            <w:vAlign w:val="center"/>
            <w:hideMark/>
          </w:tcPr>
          <w:p w14:paraId="416E8829" w14:textId="77777777" w:rsidR="0041139F" w:rsidRPr="00AE31D0" w:rsidRDefault="0041139F" w:rsidP="00C43D47">
            <w:pPr>
              <w:jc w:val="right"/>
              <w:rPr>
                <w:rFonts w:ascii="Calibri" w:hAnsi="Calibri"/>
                <w:sz w:val="20"/>
              </w:rPr>
            </w:pPr>
            <w:r w:rsidRPr="00AE31D0">
              <w:rPr>
                <w:rFonts w:ascii="Calibri" w:hAnsi="Calibri"/>
                <w:sz w:val="20"/>
              </w:rPr>
              <w:t>1 300 000</w:t>
            </w:r>
          </w:p>
        </w:tc>
        <w:tc>
          <w:tcPr>
            <w:tcW w:w="1300" w:type="dxa"/>
            <w:tcBorders>
              <w:top w:val="nil"/>
              <w:left w:val="nil"/>
              <w:bottom w:val="single" w:sz="4" w:space="0" w:color="auto"/>
              <w:right w:val="nil"/>
            </w:tcBorders>
            <w:shd w:val="clear" w:color="000000" w:fill="FFFFFF"/>
            <w:vAlign w:val="center"/>
            <w:hideMark/>
          </w:tcPr>
          <w:p w14:paraId="486A6A41" w14:textId="77777777" w:rsidR="0041139F" w:rsidRPr="00AE31D0" w:rsidRDefault="0041139F" w:rsidP="00C43D47">
            <w:pPr>
              <w:jc w:val="right"/>
              <w:rPr>
                <w:rFonts w:ascii="Calibri" w:hAnsi="Calibri"/>
                <w:sz w:val="20"/>
              </w:rPr>
            </w:pPr>
            <w:r w:rsidRPr="00AE31D0">
              <w:rPr>
                <w:rFonts w:ascii="Calibri" w:hAnsi="Calibri"/>
                <w:sz w:val="20"/>
              </w:rPr>
              <w:t>1 192 793</w:t>
            </w:r>
          </w:p>
        </w:tc>
        <w:tc>
          <w:tcPr>
            <w:tcW w:w="1320" w:type="dxa"/>
            <w:tcBorders>
              <w:top w:val="nil"/>
              <w:left w:val="nil"/>
              <w:bottom w:val="nil"/>
              <w:right w:val="nil"/>
            </w:tcBorders>
            <w:shd w:val="clear" w:color="000000" w:fill="FFFFFF"/>
            <w:vAlign w:val="center"/>
            <w:hideMark/>
          </w:tcPr>
          <w:p w14:paraId="357B25E4" w14:textId="77777777" w:rsidR="0041139F" w:rsidRPr="00AE31D0" w:rsidRDefault="0041139F" w:rsidP="00C43D47">
            <w:pPr>
              <w:jc w:val="right"/>
              <w:rPr>
                <w:rFonts w:ascii="Calibri" w:hAnsi="Calibri"/>
                <w:sz w:val="20"/>
              </w:rPr>
            </w:pPr>
            <w:r w:rsidRPr="00AE31D0">
              <w:rPr>
                <w:rFonts w:ascii="Calibri" w:hAnsi="Calibri"/>
                <w:sz w:val="20"/>
              </w:rPr>
              <w:t>-107 206,58</w:t>
            </w:r>
          </w:p>
        </w:tc>
        <w:tc>
          <w:tcPr>
            <w:tcW w:w="940" w:type="dxa"/>
            <w:tcBorders>
              <w:top w:val="nil"/>
              <w:left w:val="nil"/>
              <w:bottom w:val="nil"/>
              <w:right w:val="nil"/>
            </w:tcBorders>
            <w:shd w:val="clear" w:color="000000" w:fill="FFFFFF"/>
            <w:vAlign w:val="center"/>
            <w:hideMark/>
          </w:tcPr>
          <w:p w14:paraId="50697358" w14:textId="77777777" w:rsidR="0041139F" w:rsidRPr="00AE31D0" w:rsidRDefault="0041139F" w:rsidP="00C43D47">
            <w:pPr>
              <w:jc w:val="right"/>
              <w:rPr>
                <w:rFonts w:ascii="Calibri" w:hAnsi="Calibri"/>
                <w:sz w:val="20"/>
              </w:rPr>
            </w:pPr>
            <w:r w:rsidRPr="00AE31D0">
              <w:rPr>
                <w:rFonts w:ascii="Calibri" w:hAnsi="Calibri"/>
                <w:sz w:val="20"/>
              </w:rPr>
              <w:t>-8,2 %</w:t>
            </w:r>
          </w:p>
        </w:tc>
        <w:tc>
          <w:tcPr>
            <w:tcW w:w="980" w:type="dxa"/>
            <w:tcBorders>
              <w:top w:val="nil"/>
              <w:left w:val="nil"/>
              <w:bottom w:val="single" w:sz="4" w:space="0" w:color="auto"/>
              <w:right w:val="single" w:sz="4" w:space="0" w:color="auto"/>
            </w:tcBorders>
            <w:shd w:val="clear" w:color="auto" w:fill="auto"/>
            <w:noWrap/>
            <w:vAlign w:val="bottom"/>
            <w:hideMark/>
          </w:tcPr>
          <w:p w14:paraId="787AD6CD" w14:textId="77777777" w:rsidR="0041139F" w:rsidRPr="00AE31D0" w:rsidRDefault="0041139F" w:rsidP="00C43D47">
            <w:pPr>
              <w:jc w:val="right"/>
              <w:rPr>
                <w:rFonts w:ascii="Calibri" w:hAnsi="Calibri"/>
                <w:sz w:val="20"/>
              </w:rPr>
            </w:pPr>
            <w:r w:rsidRPr="00AE31D0">
              <w:rPr>
                <w:rFonts w:ascii="Calibri" w:hAnsi="Calibri"/>
                <w:sz w:val="20"/>
              </w:rPr>
              <w:t>91,8 %</w:t>
            </w:r>
          </w:p>
        </w:tc>
      </w:tr>
      <w:tr w:rsidR="0041139F" w:rsidRPr="00AE31D0" w14:paraId="6AA648FF" w14:textId="77777777" w:rsidTr="00C43D47">
        <w:trPr>
          <w:trHeight w:val="255"/>
        </w:trPr>
        <w:tc>
          <w:tcPr>
            <w:tcW w:w="1920" w:type="dxa"/>
            <w:tcBorders>
              <w:top w:val="single" w:sz="4" w:space="0" w:color="auto"/>
              <w:left w:val="single" w:sz="4" w:space="0" w:color="auto"/>
              <w:bottom w:val="single" w:sz="4" w:space="0" w:color="auto"/>
              <w:right w:val="nil"/>
            </w:tcBorders>
            <w:shd w:val="clear" w:color="000000" w:fill="FFFFFF"/>
            <w:vAlign w:val="center"/>
            <w:hideMark/>
          </w:tcPr>
          <w:p w14:paraId="65DD69CD" w14:textId="77777777" w:rsidR="0041139F" w:rsidRPr="00AE31D0" w:rsidRDefault="0041139F" w:rsidP="00C43D47">
            <w:pPr>
              <w:jc w:val="left"/>
              <w:rPr>
                <w:rFonts w:ascii="Calibri" w:hAnsi="Calibri"/>
                <w:b/>
                <w:bCs/>
                <w:sz w:val="20"/>
              </w:rPr>
            </w:pPr>
            <w:r w:rsidRPr="00AE31D0">
              <w:rPr>
                <w:rFonts w:ascii="Calibri" w:hAnsi="Calibri"/>
                <w:b/>
                <w:bCs/>
                <w:sz w:val="20"/>
              </w:rPr>
              <w:t xml:space="preserve">Yhteensä </w:t>
            </w:r>
          </w:p>
        </w:tc>
        <w:tc>
          <w:tcPr>
            <w:tcW w:w="1300" w:type="dxa"/>
            <w:tcBorders>
              <w:top w:val="single" w:sz="4" w:space="0" w:color="auto"/>
              <w:left w:val="nil"/>
              <w:bottom w:val="single" w:sz="4" w:space="0" w:color="auto"/>
              <w:right w:val="nil"/>
            </w:tcBorders>
            <w:shd w:val="clear" w:color="000000" w:fill="FFFFFF"/>
            <w:vAlign w:val="center"/>
            <w:hideMark/>
          </w:tcPr>
          <w:p w14:paraId="7A30D79A" w14:textId="77777777" w:rsidR="0041139F" w:rsidRPr="00AE31D0" w:rsidRDefault="0041139F" w:rsidP="00C43D47">
            <w:pPr>
              <w:jc w:val="right"/>
              <w:rPr>
                <w:rFonts w:ascii="Calibri" w:hAnsi="Calibri"/>
                <w:b/>
                <w:bCs/>
                <w:sz w:val="20"/>
              </w:rPr>
            </w:pPr>
            <w:r w:rsidRPr="00AE31D0">
              <w:rPr>
                <w:rFonts w:ascii="Calibri" w:hAnsi="Calibri"/>
                <w:b/>
                <w:bCs/>
                <w:sz w:val="20"/>
              </w:rPr>
              <w:t>31 435 000</w:t>
            </w:r>
          </w:p>
        </w:tc>
        <w:tc>
          <w:tcPr>
            <w:tcW w:w="1300" w:type="dxa"/>
            <w:tcBorders>
              <w:top w:val="single" w:sz="4" w:space="0" w:color="auto"/>
              <w:left w:val="nil"/>
              <w:bottom w:val="single" w:sz="4" w:space="0" w:color="auto"/>
              <w:right w:val="nil"/>
            </w:tcBorders>
            <w:shd w:val="clear" w:color="000000" w:fill="FFFFFF"/>
            <w:vAlign w:val="center"/>
            <w:hideMark/>
          </w:tcPr>
          <w:p w14:paraId="3ECC31FF" w14:textId="77777777" w:rsidR="0041139F" w:rsidRPr="00AE31D0" w:rsidRDefault="0041139F" w:rsidP="00C43D47">
            <w:pPr>
              <w:jc w:val="right"/>
              <w:rPr>
                <w:rFonts w:ascii="Calibri" w:hAnsi="Calibri"/>
                <w:b/>
                <w:bCs/>
                <w:sz w:val="20"/>
              </w:rPr>
            </w:pPr>
            <w:r w:rsidRPr="00AE31D0">
              <w:rPr>
                <w:rFonts w:ascii="Calibri" w:hAnsi="Calibri"/>
                <w:b/>
                <w:bCs/>
                <w:sz w:val="20"/>
              </w:rPr>
              <w:t>31 435 000</w:t>
            </w:r>
          </w:p>
        </w:tc>
        <w:tc>
          <w:tcPr>
            <w:tcW w:w="1300" w:type="dxa"/>
            <w:tcBorders>
              <w:top w:val="single" w:sz="4" w:space="0" w:color="auto"/>
              <w:left w:val="nil"/>
              <w:bottom w:val="single" w:sz="4" w:space="0" w:color="auto"/>
              <w:right w:val="nil"/>
            </w:tcBorders>
            <w:shd w:val="clear" w:color="000000" w:fill="FFFFFF"/>
            <w:vAlign w:val="center"/>
            <w:hideMark/>
          </w:tcPr>
          <w:p w14:paraId="3AA6D1A3" w14:textId="77777777" w:rsidR="0041139F" w:rsidRPr="00AE31D0" w:rsidRDefault="0041139F" w:rsidP="00C43D47">
            <w:pPr>
              <w:jc w:val="right"/>
              <w:rPr>
                <w:rFonts w:ascii="Calibri" w:hAnsi="Calibri"/>
                <w:b/>
                <w:bCs/>
                <w:sz w:val="20"/>
              </w:rPr>
            </w:pPr>
            <w:r w:rsidRPr="00AE31D0">
              <w:rPr>
                <w:rFonts w:ascii="Calibri" w:hAnsi="Calibri"/>
                <w:b/>
                <w:bCs/>
                <w:sz w:val="20"/>
              </w:rPr>
              <w:t>30 720 325</w:t>
            </w:r>
          </w:p>
        </w:tc>
        <w:tc>
          <w:tcPr>
            <w:tcW w:w="1320" w:type="dxa"/>
            <w:tcBorders>
              <w:top w:val="single" w:sz="4" w:space="0" w:color="auto"/>
              <w:left w:val="nil"/>
              <w:bottom w:val="single" w:sz="4" w:space="0" w:color="auto"/>
              <w:right w:val="nil"/>
            </w:tcBorders>
            <w:shd w:val="clear" w:color="000000" w:fill="FFFFFF"/>
            <w:vAlign w:val="center"/>
            <w:hideMark/>
          </w:tcPr>
          <w:p w14:paraId="2CC5376D" w14:textId="77777777" w:rsidR="0041139F" w:rsidRPr="00AE31D0" w:rsidRDefault="0041139F" w:rsidP="00C43D47">
            <w:pPr>
              <w:jc w:val="right"/>
              <w:rPr>
                <w:rFonts w:ascii="Calibri" w:hAnsi="Calibri"/>
                <w:b/>
                <w:bCs/>
                <w:sz w:val="20"/>
              </w:rPr>
            </w:pPr>
            <w:r w:rsidRPr="00AE31D0">
              <w:rPr>
                <w:rFonts w:ascii="Calibri" w:hAnsi="Calibri"/>
                <w:b/>
                <w:bCs/>
                <w:sz w:val="20"/>
              </w:rPr>
              <w:t>-714 674,59</w:t>
            </w:r>
          </w:p>
        </w:tc>
        <w:tc>
          <w:tcPr>
            <w:tcW w:w="940" w:type="dxa"/>
            <w:tcBorders>
              <w:top w:val="single" w:sz="4" w:space="0" w:color="auto"/>
              <w:left w:val="nil"/>
              <w:bottom w:val="single" w:sz="4" w:space="0" w:color="auto"/>
              <w:right w:val="nil"/>
            </w:tcBorders>
            <w:shd w:val="clear" w:color="000000" w:fill="FFFFFF"/>
            <w:vAlign w:val="center"/>
            <w:hideMark/>
          </w:tcPr>
          <w:p w14:paraId="24EC28F1" w14:textId="77777777" w:rsidR="0041139F" w:rsidRPr="00AE31D0" w:rsidRDefault="0041139F" w:rsidP="00C43D47">
            <w:pPr>
              <w:jc w:val="right"/>
              <w:rPr>
                <w:rFonts w:ascii="Calibri" w:hAnsi="Calibri"/>
                <w:b/>
                <w:bCs/>
                <w:sz w:val="20"/>
              </w:rPr>
            </w:pPr>
            <w:r w:rsidRPr="00AE31D0">
              <w:rPr>
                <w:rFonts w:ascii="Calibri" w:hAnsi="Calibri"/>
                <w:b/>
                <w:bCs/>
                <w:sz w:val="20"/>
              </w:rPr>
              <w:t>-2,27 %</w:t>
            </w:r>
          </w:p>
        </w:tc>
        <w:tc>
          <w:tcPr>
            <w:tcW w:w="980" w:type="dxa"/>
            <w:tcBorders>
              <w:top w:val="nil"/>
              <w:left w:val="nil"/>
              <w:bottom w:val="single" w:sz="4" w:space="0" w:color="auto"/>
              <w:right w:val="single" w:sz="4" w:space="0" w:color="auto"/>
            </w:tcBorders>
            <w:shd w:val="clear" w:color="auto" w:fill="auto"/>
            <w:noWrap/>
            <w:vAlign w:val="bottom"/>
            <w:hideMark/>
          </w:tcPr>
          <w:p w14:paraId="12EB5EF3" w14:textId="77777777" w:rsidR="0041139F" w:rsidRPr="00AE31D0" w:rsidRDefault="0041139F" w:rsidP="00C43D47">
            <w:pPr>
              <w:jc w:val="right"/>
              <w:rPr>
                <w:rFonts w:ascii="Calibri" w:hAnsi="Calibri"/>
                <w:sz w:val="20"/>
              </w:rPr>
            </w:pPr>
            <w:r w:rsidRPr="00AE31D0">
              <w:rPr>
                <w:rFonts w:ascii="Calibri" w:hAnsi="Calibri"/>
                <w:sz w:val="20"/>
              </w:rPr>
              <w:t>97,7 %</w:t>
            </w:r>
          </w:p>
        </w:tc>
      </w:tr>
    </w:tbl>
    <w:p w14:paraId="084B4BBC" w14:textId="77777777" w:rsidR="0041139F" w:rsidRPr="008958B2" w:rsidRDefault="0041139F" w:rsidP="0041139F">
      <w:pPr>
        <w:jc w:val="left"/>
        <w:rPr>
          <w:rFonts w:asciiTheme="minorHAnsi" w:hAnsiTheme="minorHAnsi"/>
          <w:b/>
        </w:rPr>
      </w:pPr>
      <w:r>
        <w:rPr>
          <w:rFonts w:ascii="Times New Roman" w:hAnsi="Times New Roman"/>
          <w:sz w:val="20"/>
        </w:rPr>
        <w:fldChar w:fldCharType="end"/>
      </w:r>
      <w:r w:rsidRPr="008958B2">
        <w:rPr>
          <w:rFonts w:asciiTheme="minorHAnsi" w:hAnsiTheme="minorHAnsi"/>
          <w:b/>
        </w:rPr>
        <w:t>Valtionosuudet</w:t>
      </w:r>
    </w:p>
    <w:p w14:paraId="4BA530C1" w14:textId="77777777" w:rsidR="0041139F" w:rsidRDefault="0041139F" w:rsidP="0041139F">
      <w:pPr>
        <w:rPr>
          <w:rFonts w:ascii="Times New Roman" w:hAnsi="Times New Roman"/>
          <w:sz w:val="20"/>
        </w:rPr>
      </w:pPr>
    </w:p>
    <w:p w14:paraId="1B4C4491"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valtionosuus!R3S1:R9S5 \f 4 \h </w:instrText>
      </w:r>
      <w:r>
        <w:fldChar w:fldCharType="separate"/>
      </w:r>
    </w:p>
    <w:tbl>
      <w:tblPr>
        <w:tblW w:w="8760" w:type="dxa"/>
        <w:tblInd w:w="65" w:type="dxa"/>
        <w:tblCellMar>
          <w:left w:w="70" w:type="dxa"/>
          <w:right w:w="70" w:type="dxa"/>
        </w:tblCellMar>
        <w:tblLook w:val="04A0" w:firstRow="1" w:lastRow="0" w:firstColumn="1" w:lastColumn="0" w:noHBand="0" w:noVBand="1"/>
      </w:tblPr>
      <w:tblGrid>
        <w:gridCol w:w="4040"/>
        <w:gridCol w:w="1180"/>
        <w:gridCol w:w="1180"/>
        <w:gridCol w:w="1180"/>
        <w:gridCol w:w="1180"/>
      </w:tblGrid>
      <w:tr w:rsidR="0041139F" w:rsidRPr="00AE31D0" w14:paraId="7AACEB31" w14:textId="77777777" w:rsidTr="00C43D47">
        <w:trPr>
          <w:trHeight w:val="255"/>
        </w:trPr>
        <w:tc>
          <w:tcPr>
            <w:tcW w:w="4040" w:type="dxa"/>
            <w:tcBorders>
              <w:top w:val="single" w:sz="4" w:space="0" w:color="auto"/>
              <w:left w:val="single" w:sz="4" w:space="0" w:color="auto"/>
              <w:bottom w:val="single" w:sz="4" w:space="0" w:color="auto"/>
              <w:right w:val="nil"/>
            </w:tcBorders>
            <w:shd w:val="clear" w:color="000000" w:fill="95C23D"/>
            <w:vAlign w:val="center"/>
            <w:hideMark/>
          </w:tcPr>
          <w:p w14:paraId="57EF2A18" w14:textId="77777777" w:rsidR="0041139F" w:rsidRPr="00AE31D0" w:rsidRDefault="0041139F" w:rsidP="00C43D47">
            <w:pPr>
              <w:jc w:val="left"/>
              <w:rPr>
                <w:rFonts w:ascii="Calibri" w:hAnsi="Calibri"/>
                <w:b/>
                <w:bCs/>
                <w:color w:val="FFFFFF"/>
                <w:sz w:val="20"/>
              </w:rPr>
            </w:pPr>
            <w:r w:rsidRPr="00AE31D0">
              <w:rPr>
                <w:rFonts w:ascii="Calibri" w:hAnsi="Calibri"/>
                <w:b/>
                <w:bCs/>
                <w:color w:val="FFFFFF"/>
                <w:sz w:val="20"/>
              </w:rPr>
              <w:t xml:space="preserve">Valtionosuudet </w:t>
            </w:r>
          </w:p>
        </w:tc>
        <w:tc>
          <w:tcPr>
            <w:tcW w:w="1180" w:type="dxa"/>
            <w:tcBorders>
              <w:top w:val="single" w:sz="4" w:space="0" w:color="auto"/>
              <w:left w:val="single" w:sz="4" w:space="0" w:color="auto"/>
              <w:bottom w:val="single" w:sz="4" w:space="0" w:color="auto"/>
              <w:right w:val="single" w:sz="4" w:space="0" w:color="auto"/>
            </w:tcBorders>
            <w:shd w:val="clear" w:color="000000" w:fill="95C23D"/>
            <w:vAlign w:val="center"/>
            <w:hideMark/>
          </w:tcPr>
          <w:p w14:paraId="0D2EB622"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TA2018</w:t>
            </w:r>
          </w:p>
        </w:tc>
        <w:tc>
          <w:tcPr>
            <w:tcW w:w="1180" w:type="dxa"/>
            <w:tcBorders>
              <w:top w:val="single" w:sz="4" w:space="0" w:color="auto"/>
              <w:left w:val="nil"/>
              <w:bottom w:val="single" w:sz="4" w:space="0" w:color="auto"/>
              <w:right w:val="single" w:sz="4" w:space="0" w:color="auto"/>
            </w:tcBorders>
            <w:shd w:val="clear" w:color="000000" w:fill="95C23D"/>
            <w:vAlign w:val="center"/>
            <w:hideMark/>
          </w:tcPr>
          <w:p w14:paraId="540E00E8"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MTA 2018</w:t>
            </w:r>
          </w:p>
        </w:tc>
        <w:tc>
          <w:tcPr>
            <w:tcW w:w="1180" w:type="dxa"/>
            <w:tcBorders>
              <w:top w:val="single" w:sz="4" w:space="0" w:color="auto"/>
              <w:left w:val="nil"/>
              <w:bottom w:val="single" w:sz="4" w:space="0" w:color="auto"/>
              <w:right w:val="nil"/>
            </w:tcBorders>
            <w:shd w:val="clear" w:color="000000" w:fill="95C23D"/>
            <w:vAlign w:val="center"/>
            <w:hideMark/>
          </w:tcPr>
          <w:p w14:paraId="384593DB"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TP2018</w:t>
            </w:r>
          </w:p>
        </w:tc>
        <w:tc>
          <w:tcPr>
            <w:tcW w:w="1180" w:type="dxa"/>
            <w:tcBorders>
              <w:top w:val="single" w:sz="4" w:space="0" w:color="auto"/>
              <w:left w:val="single" w:sz="4" w:space="0" w:color="auto"/>
              <w:bottom w:val="single" w:sz="4" w:space="0" w:color="auto"/>
              <w:right w:val="single" w:sz="4" w:space="0" w:color="auto"/>
            </w:tcBorders>
            <w:shd w:val="clear" w:color="000000" w:fill="95C23D"/>
            <w:vAlign w:val="center"/>
            <w:hideMark/>
          </w:tcPr>
          <w:p w14:paraId="60460EA6" w14:textId="77777777" w:rsidR="0041139F" w:rsidRPr="00AE31D0" w:rsidRDefault="0041139F" w:rsidP="00C43D47">
            <w:pPr>
              <w:jc w:val="right"/>
              <w:rPr>
                <w:rFonts w:ascii="Calibri" w:hAnsi="Calibri"/>
                <w:b/>
                <w:bCs/>
                <w:color w:val="FFFFFF"/>
                <w:sz w:val="20"/>
              </w:rPr>
            </w:pPr>
            <w:r w:rsidRPr="00AE31D0">
              <w:rPr>
                <w:rFonts w:ascii="Calibri" w:hAnsi="Calibri"/>
                <w:b/>
                <w:bCs/>
                <w:color w:val="FFFFFF"/>
                <w:sz w:val="20"/>
              </w:rPr>
              <w:t xml:space="preserve">Poikkeama </w:t>
            </w:r>
          </w:p>
        </w:tc>
      </w:tr>
      <w:tr w:rsidR="0041139F" w:rsidRPr="00AE31D0" w14:paraId="45EE3AFD" w14:textId="77777777" w:rsidTr="00C43D47">
        <w:trPr>
          <w:trHeight w:val="255"/>
        </w:trPr>
        <w:tc>
          <w:tcPr>
            <w:tcW w:w="4040" w:type="dxa"/>
            <w:tcBorders>
              <w:top w:val="nil"/>
              <w:left w:val="single" w:sz="4" w:space="0" w:color="auto"/>
              <w:bottom w:val="nil"/>
              <w:right w:val="nil"/>
            </w:tcBorders>
            <w:shd w:val="clear" w:color="000000" w:fill="FFFFFF"/>
            <w:vAlign w:val="center"/>
            <w:hideMark/>
          </w:tcPr>
          <w:p w14:paraId="56C79E6D" w14:textId="77777777" w:rsidR="0041139F" w:rsidRPr="00AE31D0" w:rsidRDefault="0041139F" w:rsidP="00C43D47">
            <w:pPr>
              <w:jc w:val="left"/>
              <w:rPr>
                <w:rFonts w:ascii="Calibri" w:hAnsi="Calibri"/>
                <w:sz w:val="18"/>
                <w:szCs w:val="18"/>
              </w:rPr>
            </w:pPr>
            <w:r w:rsidRPr="00AE31D0">
              <w:rPr>
                <w:rFonts w:ascii="Calibri" w:hAnsi="Calibri"/>
                <w:sz w:val="18"/>
                <w:szCs w:val="18"/>
              </w:rPr>
              <w:t>Kunnan peruspalvelujen valtionosuus</w:t>
            </w:r>
          </w:p>
        </w:tc>
        <w:tc>
          <w:tcPr>
            <w:tcW w:w="1180" w:type="dxa"/>
            <w:tcBorders>
              <w:top w:val="nil"/>
              <w:left w:val="single" w:sz="4" w:space="0" w:color="auto"/>
              <w:bottom w:val="nil"/>
              <w:right w:val="single" w:sz="4" w:space="0" w:color="auto"/>
            </w:tcBorders>
            <w:shd w:val="clear" w:color="000000" w:fill="FFFFFF"/>
            <w:vAlign w:val="center"/>
            <w:hideMark/>
          </w:tcPr>
          <w:p w14:paraId="43159D87" w14:textId="77777777" w:rsidR="0041139F" w:rsidRPr="00AE31D0" w:rsidRDefault="0041139F" w:rsidP="00C43D47">
            <w:pPr>
              <w:jc w:val="right"/>
              <w:rPr>
                <w:rFonts w:ascii="Calibri" w:hAnsi="Calibri"/>
                <w:sz w:val="18"/>
                <w:szCs w:val="18"/>
              </w:rPr>
            </w:pPr>
            <w:r w:rsidRPr="00AE31D0">
              <w:rPr>
                <w:rFonts w:ascii="Calibri" w:hAnsi="Calibri"/>
                <w:sz w:val="18"/>
                <w:szCs w:val="18"/>
              </w:rPr>
              <w:t>14 172 161</w:t>
            </w:r>
          </w:p>
        </w:tc>
        <w:tc>
          <w:tcPr>
            <w:tcW w:w="1180" w:type="dxa"/>
            <w:tcBorders>
              <w:top w:val="nil"/>
              <w:left w:val="nil"/>
              <w:bottom w:val="nil"/>
              <w:right w:val="single" w:sz="4" w:space="0" w:color="auto"/>
            </w:tcBorders>
            <w:shd w:val="clear" w:color="000000" w:fill="FFFFFF"/>
            <w:noWrap/>
            <w:vAlign w:val="bottom"/>
            <w:hideMark/>
          </w:tcPr>
          <w:p w14:paraId="2F492D65" w14:textId="77777777" w:rsidR="0041139F" w:rsidRPr="00AE31D0" w:rsidRDefault="0041139F" w:rsidP="00C43D47">
            <w:pPr>
              <w:jc w:val="right"/>
              <w:rPr>
                <w:rFonts w:ascii="Calibri" w:hAnsi="Calibri"/>
                <w:sz w:val="20"/>
              </w:rPr>
            </w:pPr>
            <w:r w:rsidRPr="00AE31D0">
              <w:rPr>
                <w:rFonts w:ascii="Calibri" w:hAnsi="Calibri"/>
                <w:sz w:val="20"/>
              </w:rPr>
              <w:t>14 172 161</w:t>
            </w:r>
          </w:p>
        </w:tc>
        <w:tc>
          <w:tcPr>
            <w:tcW w:w="1180" w:type="dxa"/>
            <w:tcBorders>
              <w:top w:val="nil"/>
              <w:left w:val="nil"/>
              <w:bottom w:val="nil"/>
              <w:right w:val="single" w:sz="4" w:space="0" w:color="auto"/>
            </w:tcBorders>
            <w:shd w:val="clear" w:color="000000" w:fill="FFFFFF"/>
            <w:vAlign w:val="center"/>
            <w:hideMark/>
          </w:tcPr>
          <w:p w14:paraId="255F3E01" w14:textId="77777777" w:rsidR="0041139F" w:rsidRPr="00AE31D0" w:rsidRDefault="0041139F" w:rsidP="00C43D47">
            <w:pPr>
              <w:jc w:val="right"/>
              <w:rPr>
                <w:rFonts w:ascii="Calibri" w:hAnsi="Calibri"/>
                <w:sz w:val="18"/>
                <w:szCs w:val="18"/>
              </w:rPr>
            </w:pPr>
            <w:r w:rsidRPr="00AE31D0">
              <w:rPr>
                <w:rFonts w:ascii="Calibri" w:hAnsi="Calibri"/>
                <w:sz w:val="18"/>
                <w:szCs w:val="18"/>
              </w:rPr>
              <w:t>14 182 656</w:t>
            </w:r>
          </w:p>
        </w:tc>
        <w:tc>
          <w:tcPr>
            <w:tcW w:w="1180" w:type="dxa"/>
            <w:tcBorders>
              <w:top w:val="nil"/>
              <w:left w:val="nil"/>
              <w:bottom w:val="nil"/>
              <w:right w:val="single" w:sz="4" w:space="0" w:color="auto"/>
            </w:tcBorders>
            <w:shd w:val="clear" w:color="000000" w:fill="FFFFFF"/>
            <w:vAlign w:val="center"/>
            <w:hideMark/>
          </w:tcPr>
          <w:p w14:paraId="51DA7CB0" w14:textId="77777777" w:rsidR="0041139F" w:rsidRPr="00AE31D0" w:rsidRDefault="0041139F" w:rsidP="00C43D47">
            <w:pPr>
              <w:jc w:val="right"/>
              <w:rPr>
                <w:rFonts w:ascii="Calibri" w:hAnsi="Calibri"/>
                <w:sz w:val="18"/>
                <w:szCs w:val="18"/>
              </w:rPr>
            </w:pPr>
            <w:r w:rsidRPr="00AE31D0">
              <w:rPr>
                <w:rFonts w:ascii="Calibri" w:hAnsi="Calibri"/>
                <w:sz w:val="18"/>
                <w:szCs w:val="18"/>
              </w:rPr>
              <w:t>10 495</w:t>
            </w:r>
          </w:p>
        </w:tc>
      </w:tr>
      <w:tr w:rsidR="0041139F" w:rsidRPr="00AE31D0" w14:paraId="31807270" w14:textId="77777777" w:rsidTr="00C43D47">
        <w:trPr>
          <w:trHeight w:val="255"/>
        </w:trPr>
        <w:tc>
          <w:tcPr>
            <w:tcW w:w="4040" w:type="dxa"/>
            <w:tcBorders>
              <w:top w:val="nil"/>
              <w:left w:val="single" w:sz="4" w:space="0" w:color="auto"/>
              <w:bottom w:val="nil"/>
              <w:right w:val="nil"/>
            </w:tcBorders>
            <w:shd w:val="clear" w:color="000000" w:fill="FFFFFF"/>
            <w:vAlign w:val="center"/>
            <w:hideMark/>
          </w:tcPr>
          <w:p w14:paraId="5F59C796" w14:textId="77777777" w:rsidR="0041139F" w:rsidRPr="00AE31D0" w:rsidRDefault="0041139F" w:rsidP="00C43D47">
            <w:pPr>
              <w:jc w:val="left"/>
              <w:rPr>
                <w:rFonts w:ascii="Calibri" w:hAnsi="Calibri"/>
                <w:sz w:val="18"/>
                <w:szCs w:val="18"/>
              </w:rPr>
            </w:pPr>
            <w:r w:rsidRPr="00AE31D0">
              <w:rPr>
                <w:rFonts w:ascii="Calibri" w:hAnsi="Calibri"/>
                <w:sz w:val="18"/>
                <w:szCs w:val="18"/>
              </w:rPr>
              <w:t>Verotuloihin perustuva valtionosuuksien tasaus</w:t>
            </w:r>
          </w:p>
        </w:tc>
        <w:tc>
          <w:tcPr>
            <w:tcW w:w="1180" w:type="dxa"/>
            <w:tcBorders>
              <w:top w:val="nil"/>
              <w:left w:val="single" w:sz="4" w:space="0" w:color="auto"/>
              <w:bottom w:val="nil"/>
              <w:right w:val="single" w:sz="4" w:space="0" w:color="auto"/>
            </w:tcBorders>
            <w:shd w:val="clear" w:color="000000" w:fill="FFFFFF"/>
            <w:vAlign w:val="center"/>
            <w:hideMark/>
          </w:tcPr>
          <w:p w14:paraId="124AB0DE" w14:textId="77777777" w:rsidR="0041139F" w:rsidRPr="00AE31D0" w:rsidRDefault="0041139F" w:rsidP="00C43D47">
            <w:pPr>
              <w:jc w:val="right"/>
              <w:rPr>
                <w:rFonts w:ascii="Calibri" w:hAnsi="Calibri"/>
                <w:sz w:val="18"/>
                <w:szCs w:val="18"/>
              </w:rPr>
            </w:pPr>
            <w:r w:rsidRPr="00AE31D0">
              <w:rPr>
                <w:rFonts w:ascii="Calibri" w:hAnsi="Calibri"/>
                <w:sz w:val="18"/>
                <w:szCs w:val="18"/>
              </w:rPr>
              <w:t>4 168 611</w:t>
            </w:r>
          </w:p>
        </w:tc>
        <w:tc>
          <w:tcPr>
            <w:tcW w:w="1180" w:type="dxa"/>
            <w:tcBorders>
              <w:top w:val="nil"/>
              <w:left w:val="nil"/>
              <w:bottom w:val="nil"/>
              <w:right w:val="single" w:sz="4" w:space="0" w:color="auto"/>
            </w:tcBorders>
            <w:shd w:val="clear" w:color="000000" w:fill="FFFFFF"/>
            <w:noWrap/>
            <w:vAlign w:val="bottom"/>
            <w:hideMark/>
          </w:tcPr>
          <w:p w14:paraId="566FF34A" w14:textId="77777777" w:rsidR="0041139F" w:rsidRPr="00AE31D0" w:rsidRDefault="0041139F" w:rsidP="00C43D47">
            <w:pPr>
              <w:jc w:val="right"/>
              <w:rPr>
                <w:rFonts w:ascii="Calibri" w:hAnsi="Calibri"/>
                <w:sz w:val="20"/>
              </w:rPr>
            </w:pPr>
            <w:r w:rsidRPr="00AE31D0">
              <w:rPr>
                <w:rFonts w:ascii="Calibri" w:hAnsi="Calibri"/>
                <w:sz w:val="20"/>
              </w:rPr>
              <w:t>4 168 611</w:t>
            </w:r>
          </w:p>
        </w:tc>
        <w:tc>
          <w:tcPr>
            <w:tcW w:w="1180" w:type="dxa"/>
            <w:tcBorders>
              <w:top w:val="nil"/>
              <w:left w:val="nil"/>
              <w:bottom w:val="nil"/>
              <w:right w:val="single" w:sz="4" w:space="0" w:color="auto"/>
            </w:tcBorders>
            <w:shd w:val="clear" w:color="000000" w:fill="FFFFFF"/>
            <w:vAlign w:val="center"/>
            <w:hideMark/>
          </w:tcPr>
          <w:p w14:paraId="1FD53208" w14:textId="77777777" w:rsidR="0041139F" w:rsidRPr="00AE31D0" w:rsidRDefault="0041139F" w:rsidP="00C43D47">
            <w:pPr>
              <w:jc w:val="right"/>
              <w:rPr>
                <w:rFonts w:ascii="Calibri" w:hAnsi="Calibri"/>
                <w:sz w:val="18"/>
                <w:szCs w:val="18"/>
              </w:rPr>
            </w:pPr>
            <w:r w:rsidRPr="00AE31D0">
              <w:rPr>
                <w:rFonts w:ascii="Calibri" w:hAnsi="Calibri"/>
                <w:sz w:val="18"/>
                <w:szCs w:val="18"/>
              </w:rPr>
              <w:t>4 168 608</w:t>
            </w:r>
          </w:p>
        </w:tc>
        <w:tc>
          <w:tcPr>
            <w:tcW w:w="1180" w:type="dxa"/>
            <w:tcBorders>
              <w:top w:val="nil"/>
              <w:left w:val="nil"/>
              <w:bottom w:val="nil"/>
              <w:right w:val="single" w:sz="4" w:space="0" w:color="auto"/>
            </w:tcBorders>
            <w:shd w:val="clear" w:color="000000" w:fill="FFFFFF"/>
            <w:vAlign w:val="center"/>
            <w:hideMark/>
          </w:tcPr>
          <w:p w14:paraId="50ED0FB5" w14:textId="77777777" w:rsidR="0041139F" w:rsidRPr="00AE31D0" w:rsidRDefault="0041139F" w:rsidP="00C43D47">
            <w:pPr>
              <w:jc w:val="right"/>
              <w:rPr>
                <w:rFonts w:ascii="Calibri" w:hAnsi="Calibri"/>
                <w:sz w:val="18"/>
                <w:szCs w:val="18"/>
              </w:rPr>
            </w:pPr>
            <w:r w:rsidRPr="00AE31D0">
              <w:rPr>
                <w:rFonts w:ascii="Calibri" w:hAnsi="Calibri"/>
                <w:sz w:val="18"/>
                <w:szCs w:val="18"/>
              </w:rPr>
              <w:t>-3</w:t>
            </w:r>
          </w:p>
        </w:tc>
      </w:tr>
      <w:tr w:rsidR="0041139F" w:rsidRPr="00AE31D0" w14:paraId="64E3AF23" w14:textId="77777777" w:rsidTr="00C43D47">
        <w:trPr>
          <w:trHeight w:val="255"/>
        </w:trPr>
        <w:tc>
          <w:tcPr>
            <w:tcW w:w="4040" w:type="dxa"/>
            <w:tcBorders>
              <w:top w:val="nil"/>
              <w:left w:val="single" w:sz="4" w:space="0" w:color="auto"/>
              <w:bottom w:val="nil"/>
              <w:right w:val="nil"/>
            </w:tcBorders>
            <w:shd w:val="clear" w:color="000000" w:fill="FFFFFF"/>
            <w:vAlign w:val="center"/>
            <w:hideMark/>
          </w:tcPr>
          <w:p w14:paraId="27B30ACE" w14:textId="77777777" w:rsidR="0041139F" w:rsidRPr="00AE31D0" w:rsidRDefault="0041139F" w:rsidP="00C43D47">
            <w:pPr>
              <w:jc w:val="left"/>
              <w:rPr>
                <w:rFonts w:ascii="Calibri" w:hAnsi="Calibri"/>
                <w:sz w:val="18"/>
                <w:szCs w:val="18"/>
              </w:rPr>
            </w:pPr>
            <w:r w:rsidRPr="00AE31D0">
              <w:rPr>
                <w:rFonts w:ascii="Calibri" w:hAnsi="Calibri"/>
                <w:sz w:val="18"/>
                <w:szCs w:val="18"/>
              </w:rPr>
              <w:t>Järjestelmämuutoksen tasaus</w:t>
            </w:r>
          </w:p>
        </w:tc>
        <w:tc>
          <w:tcPr>
            <w:tcW w:w="1180" w:type="dxa"/>
            <w:tcBorders>
              <w:top w:val="nil"/>
              <w:left w:val="single" w:sz="4" w:space="0" w:color="auto"/>
              <w:bottom w:val="nil"/>
              <w:right w:val="single" w:sz="4" w:space="0" w:color="auto"/>
            </w:tcBorders>
            <w:shd w:val="clear" w:color="000000" w:fill="FFFFFF"/>
            <w:vAlign w:val="center"/>
            <w:hideMark/>
          </w:tcPr>
          <w:p w14:paraId="1AB24BB1" w14:textId="77777777" w:rsidR="0041139F" w:rsidRPr="00AE31D0" w:rsidRDefault="0041139F" w:rsidP="00C43D47">
            <w:pPr>
              <w:jc w:val="right"/>
              <w:rPr>
                <w:rFonts w:ascii="Calibri" w:hAnsi="Calibri"/>
                <w:sz w:val="18"/>
                <w:szCs w:val="18"/>
              </w:rPr>
            </w:pPr>
            <w:r w:rsidRPr="00AE31D0">
              <w:rPr>
                <w:rFonts w:ascii="Calibri" w:hAnsi="Calibri"/>
                <w:sz w:val="18"/>
                <w:szCs w:val="18"/>
              </w:rPr>
              <w:t>0</w:t>
            </w:r>
          </w:p>
        </w:tc>
        <w:tc>
          <w:tcPr>
            <w:tcW w:w="1180" w:type="dxa"/>
            <w:tcBorders>
              <w:top w:val="nil"/>
              <w:left w:val="nil"/>
              <w:bottom w:val="nil"/>
              <w:right w:val="single" w:sz="4" w:space="0" w:color="auto"/>
            </w:tcBorders>
            <w:shd w:val="clear" w:color="000000" w:fill="FFFFFF"/>
            <w:noWrap/>
            <w:vAlign w:val="bottom"/>
            <w:hideMark/>
          </w:tcPr>
          <w:p w14:paraId="450E8A62" w14:textId="77777777" w:rsidR="0041139F" w:rsidRPr="00AE31D0" w:rsidRDefault="0041139F" w:rsidP="00C43D47">
            <w:pPr>
              <w:jc w:val="right"/>
              <w:rPr>
                <w:rFonts w:ascii="Calibri" w:hAnsi="Calibri"/>
                <w:sz w:val="20"/>
              </w:rPr>
            </w:pPr>
            <w:r w:rsidRPr="00AE31D0">
              <w:rPr>
                <w:rFonts w:ascii="Calibri" w:hAnsi="Calibri"/>
                <w:sz w:val="20"/>
              </w:rPr>
              <w:t>0</w:t>
            </w:r>
          </w:p>
        </w:tc>
        <w:tc>
          <w:tcPr>
            <w:tcW w:w="1180" w:type="dxa"/>
            <w:tcBorders>
              <w:top w:val="nil"/>
              <w:left w:val="nil"/>
              <w:bottom w:val="nil"/>
              <w:right w:val="single" w:sz="4" w:space="0" w:color="auto"/>
            </w:tcBorders>
            <w:shd w:val="clear" w:color="000000" w:fill="FFFFFF"/>
            <w:vAlign w:val="center"/>
            <w:hideMark/>
          </w:tcPr>
          <w:p w14:paraId="59DFBD92" w14:textId="77777777" w:rsidR="0041139F" w:rsidRPr="00AE31D0" w:rsidRDefault="0041139F" w:rsidP="00C43D47">
            <w:pPr>
              <w:jc w:val="right"/>
              <w:rPr>
                <w:rFonts w:ascii="Calibri" w:hAnsi="Calibri"/>
                <w:sz w:val="18"/>
                <w:szCs w:val="18"/>
              </w:rPr>
            </w:pPr>
            <w:r w:rsidRPr="00AE31D0">
              <w:rPr>
                <w:rFonts w:ascii="Calibri" w:hAnsi="Calibri"/>
                <w:sz w:val="18"/>
                <w:szCs w:val="18"/>
              </w:rPr>
              <w:t>-10 500</w:t>
            </w:r>
          </w:p>
        </w:tc>
        <w:tc>
          <w:tcPr>
            <w:tcW w:w="1180" w:type="dxa"/>
            <w:tcBorders>
              <w:top w:val="nil"/>
              <w:left w:val="nil"/>
              <w:bottom w:val="nil"/>
              <w:right w:val="single" w:sz="4" w:space="0" w:color="auto"/>
            </w:tcBorders>
            <w:shd w:val="clear" w:color="000000" w:fill="FFFFFF"/>
            <w:vAlign w:val="center"/>
            <w:hideMark/>
          </w:tcPr>
          <w:p w14:paraId="7778806C" w14:textId="77777777" w:rsidR="0041139F" w:rsidRPr="00AE31D0" w:rsidRDefault="0041139F" w:rsidP="00C43D47">
            <w:pPr>
              <w:jc w:val="right"/>
              <w:rPr>
                <w:rFonts w:ascii="Calibri" w:hAnsi="Calibri"/>
                <w:sz w:val="18"/>
                <w:szCs w:val="18"/>
              </w:rPr>
            </w:pPr>
            <w:r w:rsidRPr="00AE31D0">
              <w:rPr>
                <w:rFonts w:ascii="Calibri" w:hAnsi="Calibri"/>
                <w:sz w:val="18"/>
                <w:szCs w:val="18"/>
              </w:rPr>
              <w:t>-10 500</w:t>
            </w:r>
          </w:p>
        </w:tc>
      </w:tr>
      <w:tr w:rsidR="0041139F" w:rsidRPr="00AE31D0" w14:paraId="479538AF" w14:textId="77777777" w:rsidTr="00C43D47">
        <w:trPr>
          <w:trHeight w:val="255"/>
        </w:trPr>
        <w:tc>
          <w:tcPr>
            <w:tcW w:w="4040" w:type="dxa"/>
            <w:tcBorders>
              <w:top w:val="nil"/>
              <w:left w:val="single" w:sz="4" w:space="0" w:color="auto"/>
              <w:bottom w:val="nil"/>
              <w:right w:val="nil"/>
            </w:tcBorders>
            <w:shd w:val="clear" w:color="000000" w:fill="FFFFFF"/>
            <w:vAlign w:val="center"/>
            <w:hideMark/>
          </w:tcPr>
          <w:p w14:paraId="0DC2ADF4" w14:textId="77777777" w:rsidR="0041139F" w:rsidRPr="00AE31D0" w:rsidRDefault="0041139F" w:rsidP="00C43D47">
            <w:pPr>
              <w:jc w:val="left"/>
              <w:rPr>
                <w:rFonts w:ascii="Calibri" w:hAnsi="Calibri"/>
                <w:sz w:val="18"/>
                <w:szCs w:val="18"/>
              </w:rPr>
            </w:pPr>
            <w:r w:rsidRPr="00AE31D0">
              <w:rPr>
                <w:rFonts w:ascii="Calibri" w:hAnsi="Calibri"/>
                <w:sz w:val="18"/>
                <w:szCs w:val="18"/>
              </w:rPr>
              <w:t xml:space="preserve">Opetus- ja kulttuuritoimen muut valtionosuudet </w:t>
            </w:r>
          </w:p>
        </w:tc>
        <w:tc>
          <w:tcPr>
            <w:tcW w:w="1180" w:type="dxa"/>
            <w:tcBorders>
              <w:top w:val="nil"/>
              <w:left w:val="single" w:sz="4" w:space="0" w:color="auto"/>
              <w:bottom w:val="nil"/>
              <w:right w:val="single" w:sz="4" w:space="0" w:color="auto"/>
            </w:tcBorders>
            <w:shd w:val="clear" w:color="000000" w:fill="FFFFFF"/>
            <w:vAlign w:val="center"/>
            <w:hideMark/>
          </w:tcPr>
          <w:p w14:paraId="00983420" w14:textId="77777777" w:rsidR="0041139F" w:rsidRPr="00AE31D0" w:rsidRDefault="0041139F" w:rsidP="00C43D47">
            <w:pPr>
              <w:jc w:val="right"/>
              <w:rPr>
                <w:rFonts w:ascii="Calibri" w:hAnsi="Calibri"/>
                <w:sz w:val="18"/>
                <w:szCs w:val="18"/>
              </w:rPr>
            </w:pPr>
            <w:r w:rsidRPr="00AE31D0">
              <w:rPr>
                <w:rFonts w:ascii="Calibri" w:hAnsi="Calibri"/>
                <w:sz w:val="18"/>
                <w:szCs w:val="18"/>
              </w:rPr>
              <w:t>-754 982</w:t>
            </w:r>
          </w:p>
        </w:tc>
        <w:tc>
          <w:tcPr>
            <w:tcW w:w="1180" w:type="dxa"/>
            <w:tcBorders>
              <w:top w:val="nil"/>
              <w:left w:val="nil"/>
              <w:bottom w:val="nil"/>
              <w:right w:val="single" w:sz="4" w:space="0" w:color="auto"/>
            </w:tcBorders>
            <w:shd w:val="clear" w:color="000000" w:fill="FFFFFF"/>
            <w:noWrap/>
            <w:vAlign w:val="bottom"/>
            <w:hideMark/>
          </w:tcPr>
          <w:p w14:paraId="6A1451DD" w14:textId="77777777" w:rsidR="0041139F" w:rsidRPr="00AE31D0" w:rsidRDefault="0041139F" w:rsidP="00C43D47">
            <w:pPr>
              <w:jc w:val="right"/>
              <w:rPr>
                <w:rFonts w:ascii="Calibri" w:hAnsi="Calibri"/>
                <w:sz w:val="20"/>
              </w:rPr>
            </w:pPr>
            <w:r w:rsidRPr="00AE31D0">
              <w:rPr>
                <w:rFonts w:ascii="Calibri" w:hAnsi="Calibri"/>
                <w:sz w:val="20"/>
              </w:rPr>
              <w:t>-754 982</w:t>
            </w:r>
          </w:p>
        </w:tc>
        <w:tc>
          <w:tcPr>
            <w:tcW w:w="1180" w:type="dxa"/>
            <w:tcBorders>
              <w:top w:val="nil"/>
              <w:left w:val="nil"/>
              <w:bottom w:val="nil"/>
              <w:right w:val="single" w:sz="4" w:space="0" w:color="auto"/>
            </w:tcBorders>
            <w:shd w:val="clear" w:color="000000" w:fill="FFFFFF"/>
            <w:vAlign w:val="center"/>
            <w:hideMark/>
          </w:tcPr>
          <w:p w14:paraId="28958BDD" w14:textId="77777777" w:rsidR="0041139F" w:rsidRPr="00AE31D0" w:rsidRDefault="0041139F" w:rsidP="00C43D47">
            <w:pPr>
              <w:jc w:val="right"/>
              <w:rPr>
                <w:rFonts w:ascii="Calibri" w:hAnsi="Calibri"/>
                <w:sz w:val="18"/>
                <w:szCs w:val="18"/>
              </w:rPr>
            </w:pPr>
            <w:r w:rsidRPr="00AE31D0">
              <w:rPr>
                <w:rFonts w:ascii="Calibri" w:hAnsi="Calibri"/>
                <w:sz w:val="18"/>
                <w:szCs w:val="18"/>
              </w:rPr>
              <w:t>-554 860</w:t>
            </w:r>
          </w:p>
        </w:tc>
        <w:tc>
          <w:tcPr>
            <w:tcW w:w="1180" w:type="dxa"/>
            <w:tcBorders>
              <w:top w:val="nil"/>
              <w:left w:val="nil"/>
              <w:bottom w:val="nil"/>
              <w:right w:val="single" w:sz="4" w:space="0" w:color="auto"/>
            </w:tcBorders>
            <w:shd w:val="clear" w:color="000000" w:fill="FFFFFF"/>
            <w:vAlign w:val="center"/>
            <w:hideMark/>
          </w:tcPr>
          <w:p w14:paraId="0C2376E7" w14:textId="77777777" w:rsidR="0041139F" w:rsidRPr="00AE31D0" w:rsidRDefault="0041139F" w:rsidP="00C43D47">
            <w:pPr>
              <w:jc w:val="right"/>
              <w:rPr>
                <w:rFonts w:ascii="Calibri" w:hAnsi="Calibri"/>
                <w:sz w:val="18"/>
                <w:szCs w:val="18"/>
              </w:rPr>
            </w:pPr>
            <w:r w:rsidRPr="00AE31D0">
              <w:rPr>
                <w:rFonts w:ascii="Calibri" w:hAnsi="Calibri"/>
                <w:sz w:val="18"/>
                <w:szCs w:val="18"/>
              </w:rPr>
              <w:t>200 122</w:t>
            </w:r>
          </w:p>
        </w:tc>
      </w:tr>
      <w:tr w:rsidR="0041139F" w:rsidRPr="00AE31D0" w14:paraId="196CCC44" w14:textId="77777777" w:rsidTr="00C43D47">
        <w:trPr>
          <w:trHeight w:val="255"/>
        </w:trPr>
        <w:tc>
          <w:tcPr>
            <w:tcW w:w="4040" w:type="dxa"/>
            <w:tcBorders>
              <w:top w:val="nil"/>
              <w:left w:val="single" w:sz="4" w:space="0" w:color="auto"/>
              <w:bottom w:val="nil"/>
              <w:right w:val="nil"/>
            </w:tcBorders>
            <w:shd w:val="clear" w:color="000000" w:fill="FFFFFF"/>
            <w:vAlign w:val="center"/>
            <w:hideMark/>
          </w:tcPr>
          <w:p w14:paraId="42AC7754" w14:textId="77777777" w:rsidR="0041139F" w:rsidRPr="00AE31D0" w:rsidRDefault="0041139F" w:rsidP="00C43D47">
            <w:pPr>
              <w:jc w:val="left"/>
              <w:rPr>
                <w:rFonts w:ascii="Calibri" w:hAnsi="Calibri"/>
                <w:sz w:val="18"/>
                <w:szCs w:val="18"/>
              </w:rPr>
            </w:pPr>
            <w:r w:rsidRPr="00AE31D0">
              <w:rPr>
                <w:rFonts w:ascii="Calibri" w:hAnsi="Calibri"/>
                <w:sz w:val="18"/>
                <w:szCs w:val="18"/>
              </w:rPr>
              <w:t xml:space="preserve">Harkinnanvarainen valtionosuuden korotus </w:t>
            </w:r>
          </w:p>
        </w:tc>
        <w:tc>
          <w:tcPr>
            <w:tcW w:w="1180" w:type="dxa"/>
            <w:tcBorders>
              <w:top w:val="nil"/>
              <w:left w:val="single" w:sz="4" w:space="0" w:color="auto"/>
              <w:bottom w:val="nil"/>
              <w:right w:val="single" w:sz="4" w:space="0" w:color="auto"/>
            </w:tcBorders>
            <w:shd w:val="clear" w:color="000000" w:fill="FFFFFF"/>
            <w:vAlign w:val="center"/>
            <w:hideMark/>
          </w:tcPr>
          <w:p w14:paraId="6D6A9E9D" w14:textId="77777777" w:rsidR="0041139F" w:rsidRPr="00AE31D0" w:rsidRDefault="0041139F" w:rsidP="00C43D47">
            <w:pPr>
              <w:jc w:val="right"/>
              <w:rPr>
                <w:rFonts w:ascii="Calibri" w:hAnsi="Calibri"/>
                <w:sz w:val="18"/>
                <w:szCs w:val="18"/>
              </w:rPr>
            </w:pPr>
            <w:r w:rsidRPr="00AE31D0">
              <w:rPr>
                <w:rFonts w:ascii="Calibri" w:hAnsi="Calibri"/>
                <w:sz w:val="18"/>
                <w:szCs w:val="18"/>
              </w:rPr>
              <w:t>0</w:t>
            </w:r>
          </w:p>
        </w:tc>
        <w:tc>
          <w:tcPr>
            <w:tcW w:w="1180" w:type="dxa"/>
            <w:tcBorders>
              <w:top w:val="nil"/>
              <w:left w:val="nil"/>
              <w:bottom w:val="nil"/>
              <w:right w:val="single" w:sz="4" w:space="0" w:color="auto"/>
            </w:tcBorders>
            <w:shd w:val="clear" w:color="000000" w:fill="FFFFFF"/>
            <w:noWrap/>
            <w:vAlign w:val="bottom"/>
            <w:hideMark/>
          </w:tcPr>
          <w:p w14:paraId="2E53E9B8" w14:textId="77777777" w:rsidR="0041139F" w:rsidRPr="00AE31D0" w:rsidRDefault="0041139F" w:rsidP="00C43D47">
            <w:pPr>
              <w:jc w:val="right"/>
              <w:rPr>
                <w:rFonts w:ascii="Calibri" w:hAnsi="Calibri"/>
                <w:sz w:val="20"/>
              </w:rPr>
            </w:pPr>
            <w:r w:rsidRPr="00AE31D0">
              <w:rPr>
                <w:rFonts w:ascii="Calibri" w:hAnsi="Calibri"/>
                <w:sz w:val="20"/>
              </w:rPr>
              <w:t>0</w:t>
            </w:r>
          </w:p>
        </w:tc>
        <w:tc>
          <w:tcPr>
            <w:tcW w:w="1180" w:type="dxa"/>
            <w:tcBorders>
              <w:top w:val="nil"/>
              <w:left w:val="nil"/>
              <w:bottom w:val="nil"/>
              <w:right w:val="single" w:sz="4" w:space="0" w:color="auto"/>
            </w:tcBorders>
            <w:shd w:val="clear" w:color="000000" w:fill="FFFFFF"/>
            <w:vAlign w:val="center"/>
            <w:hideMark/>
          </w:tcPr>
          <w:p w14:paraId="6439F4E9" w14:textId="77777777" w:rsidR="0041139F" w:rsidRPr="00AE31D0" w:rsidRDefault="0041139F" w:rsidP="00C43D47">
            <w:pPr>
              <w:jc w:val="right"/>
              <w:rPr>
                <w:rFonts w:ascii="Calibri" w:hAnsi="Calibri"/>
                <w:sz w:val="18"/>
                <w:szCs w:val="18"/>
              </w:rPr>
            </w:pPr>
            <w:r w:rsidRPr="00AE31D0">
              <w:rPr>
                <w:rFonts w:ascii="Calibri" w:hAnsi="Calibri"/>
                <w:sz w:val="18"/>
                <w:szCs w:val="18"/>
              </w:rPr>
              <w:t>0</w:t>
            </w:r>
          </w:p>
        </w:tc>
        <w:tc>
          <w:tcPr>
            <w:tcW w:w="1180" w:type="dxa"/>
            <w:tcBorders>
              <w:top w:val="nil"/>
              <w:left w:val="nil"/>
              <w:bottom w:val="nil"/>
              <w:right w:val="single" w:sz="4" w:space="0" w:color="auto"/>
            </w:tcBorders>
            <w:shd w:val="clear" w:color="000000" w:fill="FFFFFF"/>
            <w:vAlign w:val="center"/>
            <w:hideMark/>
          </w:tcPr>
          <w:p w14:paraId="1E7569E9" w14:textId="77777777" w:rsidR="0041139F" w:rsidRPr="00AE31D0" w:rsidRDefault="0041139F" w:rsidP="00C43D47">
            <w:pPr>
              <w:jc w:val="right"/>
              <w:rPr>
                <w:rFonts w:ascii="Calibri" w:hAnsi="Calibri"/>
                <w:sz w:val="18"/>
                <w:szCs w:val="18"/>
              </w:rPr>
            </w:pPr>
            <w:r w:rsidRPr="00AE31D0">
              <w:rPr>
                <w:rFonts w:ascii="Calibri" w:hAnsi="Calibri"/>
                <w:sz w:val="18"/>
                <w:szCs w:val="18"/>
              </w:rPr>
              <w:t>0</w:t>
            </w:r>
          </w:p>
        </w:tc>
      </w:tr>
      <w:tr w:rsidR="0041139F" w:rsidRPr="00AE31D0" w14:paraId="44462952" w14:textId="77777777" w:rsidTr="00C43D47">
        <w:trPr>
          <w:trHeight w:val="255"/>
        </w:trPr>
        <w:tc>
          <w:tcPr>
            <w:tcW w:w="4040" w:type="dxa"/>
            <w:tcBorders>
              <w:top w:val="nil"/>
              <w:left w:val="single" w:sz="4" w:space="0" w:color="auto"/>
              <w:bottom w:val="single" w:sz="4" w:space="0" w:color="auto"/>
              <w:right w:val="nil"/>
            </w:tcBorders>
            <w:shd w:val="clear" w:color="000000" w:fill="FFFFFF"/>
            <w:vAlign w:val="center"/>
            <w:hideMark/>
          </w:tcPr>
          <w:p w14:paraId="7DE4FE27" w14:textId="77777777" w:rsidR="0041139F" w:rsidRPr="00AE31D0" w:rsidRDefault="0041139F" w:rsidP="00C43D47">
            <w:pPr>
              <w:jc w:val="left"/>
              <w:rPr>
                <w:rFonts w:ascii="Calibri" w:hAnsi="Calibri"/>
                <w:b/>
                <w:bCs/>
                <w:sz w:val="18"/>
                <w:szCs w:val="18"/>
              </w:rPr>
            </w:pPr>
            <w:r w:rsidRPr="00AE31D0">
              <w:rPr>
                <w:rFonts w:ascii="Calibri" w:hAnsi="Calibri"/>
                <w:b/>
                <w:bCs/>
                <w:sz w:val="18"/>
                <w:szCs w:val="18"/>
              </w:rPr>
              <w:t>Yhteensä</w:t>
            </w:r>
          </w:p>
        </w:tc>
        <w:tc>
          <w:tcPr>
            <w:tcW w:w="1180" w:type="dxa"/>
            <w:tcBorders>
              <w:top w:val="nil"/>
              <w:left w:val="single" w:sz="4" w:space="0" w:color="auto"/>
              <w:bottom w:val="single" w:sz="4" w:space="0" w:color="auto"/>
              <w:right w:val="single" w:sz="4" w:space="0" w:color="auto"/>
            </w:tcBorders>
            <w:shd w:val="clear" w:color="000000" w:fill="FFFFFF"/>
            <w:vAlign w:val="center"/>
            <w:hideMark/>
          </w:tcPr>
          <w:p w14:paraId="54F719E0" w14:textId="77777777" w:rsidR="0041139F" w:rsidRPr="00AE31D0" w:rsidRDefault="0041139F" w:rsidP="00C43D47">
            <w:pPr>
              <w:jc w:val="right"/>
              <w:rPr>
                <w:rFonts w:ascii="Calibri" w:hAnsi="Calibri"/>
                <w:b/>
                <w:bCs/>
                <w:sz w:val="18"/>
                <w:szCs w:val="18"/>
              </w:rPr>
            </w:pPr>
            <w:r w:rsidRPr="00AE31D0">
              <w:rPr>
                <w:rFonts w:ascii="Calibri" w:hAnsi="Calibri"/>
                <w:b/>
                <w:bCs/>
                <w:sz w:val="18"/>
                <w:szCs w:val="18"/>
              </w:rPr>
              <w:t>17 585 790</w:t>
            </w:r>
          </w:p>
        </w:tc>
        <w:tc>
          <w:tcPr>
            <w:tcW w:w="1180" w:type="dxa"/>
            <w:tcBorders>
              <w:top w:val="nil"/>
              <w:left w:val="nil"/>
              <w:bottom w:val="single" w:sz="4" w:space="0" w:color="auto"/>
              <w:right w:val="single" w:sz="4" w:space="0" w:color="auto"/>
            </w:tcBorders>
            <w:shd w:val="clear" w:color="000000" w:fill="FFFFFF"/>
            <w:vAlign w:val="center"/>
            <w:hideMark/>
          </w:tcPr>
          <w:p w14:paraId="26A87C05" w14:textId="77777777" w:rsidR="0041139F" w:rsidRPr="00AE31D0" w:rsidRDefault="0041139F" w:rsidP="00C43D47">
            <w:pPr>
              <w:jc w:val="right"/>
              <w:rPr>
                <w:rFonts w:ascii="Calibri" w:hAnsi="Calibri"/>
                <w:b/>
                <w:bCs/>
                <w:sz w:val="18"/>
                <w:szCs w:val="18"/>
              </w:rPr>
            </w:pPr>
            <w:r w:rsidRPr="00AE31D0">
              <w:rPr>
                <w:rFonts w:ascii="Calibri" w:hAnsi="Calibri"/>
                <w:b/>
                <w:bCs/>
                <w:sz w:val="18"/>
                <w:szCs w:val="18"/>
              </w:rPr>
              <w:t>17 585 790</w:t>
            </w:r>
          </w:p>
        </w:tc>
        <w:tc>
          <w:tcPr>
            <w:tcW w:w="1180" w:type="dxa"/>
            <w:tcBorders>
              <w:top w:val="nil"/>
              <w:left w:val="nil"/>
              <w:bottom w:val="single" w:sz="4" w:space="0" w:color="auto"/>
              <w:right w:val="single" w:sz="4" w:space="0" w:color="auto"/>
            </w:tcBorders>
            <w:shd w:val="clear" w:color="000000" w:fill="FFFFFF"/>
            <w:vAlign w:val="center"/>
            <w:hideMark/>
          </w:tcPr>
          <w:p w14:paraId="28AA96E5" w14:textId="77777777" w:rsidR="0041139F" w:rsidRPr="00AE31D0" w:rsidRDefault="0041139F" w:rsidP="00C43D47">
            <w:pPr>
              <w:jc w:val="right"/>
              <w:rPr>
                <w:rFonts w:ascii="Calibri" w:hAnsi="Calibri"/>
                <w:b/>
                <w:bCs/>
                <w:sz w:val="18"/>
                <w:szCs w:val="18"/>
              </w:rPr>
            </w:pPr>
            <w:r w:rsidRPr="00AE31D0">
              <w:rPr>
                <w:rFonts w:ascii="Calibri" w:hAnsi="Calibri"/>
                <w:b/>
                <w:bCs/>
                <w:sz w:val="18"/>
                <w:szCs w:val="18"/>
              </w:rPr>
              <w:t>17 785 904</w:t>
            </w:r>
          </w:p>
        </w:tc>
        <w:tc>
          <w:tcPr>
            <w:tcW w:w="1180" w:type="dxa"/>
            <w:tcBorders>
              <w:top w:val="nil"/>
              <w:left w:val="nil"/>
              <w:bottom w:val="single" w:sz="4" w:space="0" w:color="auto"/>
              <w:right w:val="single" w:sz="4" w:space="0" w:color="auto"/>
            </w:tcBorders>
            <w:shd w:val="clear" w:color="000000" w:fill="FFFFFF"/>
            <w:vAlign w:val="center"/>
            <w:hideMark/>
          </w:tcPr>
          <w:p w14:paraId="336BA92E" w14:textId="77777777" w:rsidR="0041139F" w:rsidRPr="00AE31D0" w:rsidRDefault="0041139F" w:rsidP="00C43D47">
            <w:pPr>
              <w:jc w:val="right"/>
              <w:rPr>
                <w:rFonts w:ascii="Calibri" w:hAnsi="Calibri"/>
                <w:b/>
                <w:bCs/>
                <w:sz w:val="18"/>
                <w:szCs w:val="18"/>
              </w:rPr>
            </w:pPr>
            <w:r w:rsidRPr="00AE31D0">
              <w:rPr>
                <w:rFonts w:ascii="Calibri" w:hAnsi="Calibri"/>
                <w:b/>
                <w:bCs/>
                <w:sz w:val="18"/>
                <w:szCs w:val="18"/>
              </w:rPr>
              <w:t>200 114</w:t>
            </w:r>
          </w:p>
        </w:tc>
      </w:tr>
    </w:tbl>
    <w:p w14:paraId="52ABFFF0" w14:textId="4EB1E1E1" w:rsidR="0041139F" w:rsidRDefault="0041139F" w:rsidP="0041139F">
      <w:pPr>
        <w:rPr>
          <w:rFonts w:ascii="Times New Roman" w:hAnsi="Times New Roman"/>
          <w:sz w:val="20"/>
        </w:rPr>
      </w:pPr>
      <w:r>
        <w:rPr>
          <w:rFonts w:ascii="Times New Roman" w:hAnsi="Times New Roman"/>
          <w:sz w:val="20"/>
        </w:rPr>
        <w:fldChar w:fldCharType="end"/>
      </w:r>
    </w:p>
    <w:p w14:paraId="193361FD" w14:textId="73E461BD" w:rsidR="00E1410E" w:rsidRDefault="00E1410E" w:rsidP="0041139F">
      <w:pPr>
        <w:rPr>
          <w:rFonts w:ascii="Times New Roman" w:hAnsi="Times New Roman"/>
          <w:sz w:val="20"/>
        </w:rPr>
      </w:pPr>
    </w:p>
    <w:p w14:paraId="1B868573" w14:textId="12BA54F0" w:rsidR="007D4EB3" w:rsidRDefault="007D4EB3" w:rsidP="0041139F">
      <w:pPr>
        <w:rPr>
          <w:rFonts w:ascii="Times New Roman" w:hAnsi="Times New Roman"/>
          <w:sz w:val="20"/>
        </w:rPr>
      </w:pPr>
    </w:p>
    <w:p w14:paraId="11592B98" w14:textId="40451C9B" w:rsidR="007D4EB3" w:rsidRDefault="007D4EB3" w:rsidP="0041139F">
      <w:pPr>
        <w:rPr>
          <w:rFonts w:ascii="Times New Roman" w:hAnsi="Times New Roman"/>
          <w:sz w:val="20"/>
        </w:rPr>
      </w:pPr>
    </w:p>
    <w:p w14:paraId="36674F5C" w14:textId="5524C581" w:rsidR="007D4EB3" w:rsidRDefault="007D4EB3" w:rsidP="0041139F">
      <w:pPr>
        <w:rPr>
          <w:rFonts w:ascii="Times New Roman" w:hAnsi="Times New Roman"/>
          <w:sz w:val="20"/>
        </w:rPr>
      </w:pPr>
    </w:p>
    <w:p w14:paraId="7EB9BFA0" w14:textId="5BA529C8" w:rsidR="007D4EB3" w:rsidRDefault="007D4EB3" w:rsidP="0041139F">
      <w:pPr>
        <w:rPr>
          <w:rFonts w:ascii="Times New Roman" w:hAnsi="Times New Roman"/>
          <w:sz w:val="20"/>
        </w:rPr>
      </w:pPr>
    </w:p>
    <w:p w14:paraId="6A40CF2C" w14:textId="3CAC0928" w:rsidR="007D4EB3" w:rsidRDefault="007D4EB3" w:rsidP="0041139F">
      <w:pPr>
        <w:rPr>
          <w:rFonts w:ascii="Times New Roman" w:hAnsi="Times New Roman"/>
          <w:sz w:val="20"/>
        </w:rPr>
      </w:pPr>
    </w:p>
    <w:p w14:paraId="2EE80EFC" w14:textId="47B8DF86" w:rsidR="007D4EB3" w:rsidRDefault="007D4EB3" w:rsidP="0041139F">
      <w:pPr>
        <w:rPr>
          <w:rFonts w:ascii="Times New Roman" w:hAnsi="Times New Roman"/>
          <w:sz w:val="20"/>
        </w:rPr>
      </w:pPr>
    </w:p>
    <w:p w14:paraId="1A63FB69" w14:textId="6EC935F6" w:rsidR="007D4EB3" w:rsidRDefault="007D4EB3" w:rsidP="0041139F">
      <w:pPr>
        <w:rPr>
          <w:rFonts w:ascii="Times New Roman" w:hAnsi="Times New Roman"/>
          <w:sz w:val="20"/>
        </w:rPr>
      </w:pPr>
    </w:p>
    <w:p w14:paraId="38280BFD" w14:textId="0D869C36" w:rsidR="007D4EB3" w:rsidRDefault="007D4EB3" w:rsidP="0041139F">
      <w:pPr>
        <w:rPr>
          <w:rFonts w:ascii="Times New Roman" w:hAnsi="Times New Roman"/>
          <w:sz w:val="20"/>
        </w:rPr>
      </w:pPr>
    </w:p>
    <w:p w14:paraId="00236E55" w14:textId="52D0B5BB" w:rsidR="007D4EB3" w:rsidRDefault="007D4EB3" w:rsidP="0041139F">
      <w:pPr>
        <w:rPr>
          <w:rFonts w:ascii="Times New Roman" w:hAnsi="Times New Roman"/>
          <w:sz w:val="20"/>
        </w:rPr>
      </w:pPr>
    </w:p>
    <w:p w14:paraId="2BD8AA4A" w14:textId="5D10D938" w:rsidR="007D4EB3" w:rsidRDefault="007D4EB3" w:rsidP="0041139F">
      <w:pPr>
        <w:rPr>
          <w:rFonts w:ascii="Times New Roman" w:hAnsi="Times New Roman"/>
          <w:sz w:val="20"/>
        </w:rPr>
      </w:pPr>
    </w:p>
    <w:p w14:paraId="6A6A1235" w14:textId="221940E3" w:rsidR="007D4EB3" w:rsidRDefault="007D4EB3" w:rsidP="0041139F">
      <w:pPr>
        <w:rPr>
          <w:rFonts w:ascii="Times New Roman" w:hAnsi="Times New Roman"/>
          <w:sz w:val="20"/>
        </w:rPr>
      </w:pPr>
    </w:p>
    <w:p w14:paraId="3DDB0847" w14:textId="13C7A783" w:rsidR="007D4EB3" w:rsidRDefault="007D4EB3" w:rsidP="0041139F">
      <w:pPr>
        <w:rPr>
          <w:rFonts w:ascii="Times New Roman" w:hAnsi="Times New Roman"/>
          <w:sz w:val="20"/>
        </w:rPr>
      </w:pPr>
    </w:p>
    <w:p w14:paraId="6D7217E4" w14:textId="7C432469" w:rsidR="007D4EB3" w:rsidRDefault="007D4EB3" w:rsidP="0041139F">
      <w:pPr>
        <w:rPr>
          <w:rFonts w:ascii="Times New Roman" w:hAnsi="Times New Roman"/>
          <w:sz w:val="20"/>
        </w:rPr>
      </w:pPr>
    </w:p>
    <w:p w14:paraId="36D8BAEB" w14:textId="6F8EA53C" w:rsidR="007D4EB3" w:rsidRDefault="007D4EB3" w:rsidP="0041139F">
      <w:pPr>
        <w:rPr>
          <w:rFonts w:ascii="Times New Roman" w:hAnsi="Times New Roman"/>
          <w:sz w:val="20"/>
        </w:rPr>
      </w:pPr>
    </w:p>
    <w:p w14:paraId="4E65EB1A" w14:textId="40A905F2" w:rsidR="007D4EB3" w:rsidRDefault="007D4EB3" w:rsidP="0041139F">
      <w:pPr>
        <w:rPr>
          <w:rFonts w:ascii="Times New Roman" w:hAnsi="Times New Roman"/>
          <w:sz w:val="20"/>
        </w:rPr>
      </w:pPr>
    </w:p>
    <w:p w14:paraId="2F55FEB7" w14:textId="78F3688E" w:rsidR="007D4EB3" w:rsidRDefault="007D4EB3" w:rsidP="0041139F">
      <w:pPr>
        <w:rPr>
          <w:rFonts w:ascii="Times New Roman" w:hAnsi="Times New Roman"/>
          <w:sz w:val="20"/>
        </w:rPr>
      </w:pPr>
    </w:p>
    <w:p w14:paraId="2CFF12DD" w14:textId="7E3532DB" w:rsidR="007D4EB3" w:rsidRDefault="007D4EB3" w:rsidP="0041139F">
      <w:pPr>
        <w:rPr>
          <w:rFonts w:ascii="Times New Roman" w:hAnsi="Times New Roman"/>
          <w:sz w:val="20"/>
        </w:rPr>
      </w:pPr>
    </w:p>
    <w:p w14:paraId="59ECF6BD" w14:textId="053E80FA" w:rsidR="007D4EB3" w:rsidRDefault="007D4EB3" w:rsidP="0041139F">
      <w:pPr>
        <w:rPr>
          <w:rFonts w:ascii="Times New Roman" w:hAnsi="Times New Roman"/>
          <w:sz w:val="20"/>
        </w:rPr>
      </w:pPr>
    </w:p>
    <w:p w14:paraId="49E6AFEA" w14:textId="60B96E4A" w:rsidR="007D4EB3" w:rsidRDefault="007D4EB3" w:rsidP="0041139F">
      <w:pPr>
        <w:rPr>
          <w:rFonts w:ascii="Times New Roman" w:hAnsi="Times New Roman"/>
          <w:sz w:val="20"/>
        </w:rPr>
      </w:pPr>
    </w:p>
    <w:p w14:paraId="44C9036C" w14:textId="50168C38" w:rsidR="007D4EB3" w:rsidRDefault="007D4EB3" w:rsidP="0041139F">
      <w:pPr>
        <w:rPr>
          <w:rFonts w:ascii="Times New Roman" w:hAnsi="Times New Roman"/>
          <w:sz w:val="20"/>
        </w:rPr>
      </w:pPr>
    </w:p>
    <w:p w14:paraId="0C0E1FF5" w14:textId="5D999621" w:rsidR="007D4EB3" w:rsidRDefault="007D4EB3" w:rsidP="0041139F">
      <w:pPr>
        <w:rPr>
          <w:rFonts w:ascii="Times New Roman" w:hAnsi="Times New Roman"/>
          <w:sz w:val="20"/>
        </w:rPr>
      </w:pPr>
    </w:p>
    <w:p w14:paraId="68215F7B" w14:textId="6363D757" w:rsidR="007D4EB3" w:rsidRDefault="007D4EB3" w:rsidP="0041139F">
      <w:pPr>
        <w:rPr>
          <w:rFonts w:ascii="Times New Roman" w:hAnsi="Times New Roman"/>
          <w:sz w:val="20"/>
        </w:rPr>
      </w:pPr>
    </w:p>
    <w:p w14:paraId="0849026B" w14:textId="4525DEB9" w:rsidR="007D4EB3" w:rsidRDefault="007D4EB3" w:rsidP="0041139F">
      <w:pPr>
        <w:rPr>
          <w:rFonts w:ascii="Times New Roman" w:hAnsi="Times New Roman"/>
          <w:sz w:val="20"/>
        </w:rPr>
      </w:pPr>
    </w:p>
    <w:p w14:paraId="58DE3E11" w14:textId="20F2B66C" w:rsidR="007D4EB3" w:rsidRDefault="007D4EB3" w:rsidP="0041139F">
      <w:pPr>
        <w:rPr>
          <w:rFonts w:ascii="Times New Roman" w:hAnsi="Times New Roman"/>
          <w:sz w:val="20"/>
        </w:rPr>
      </w:pPr>
    </w:p>
    <w:p w14:paraId="1A4D1338" w14:textId="4EDFD13D" w:rsidR="007D4EB3" w:rsidRDefault="007D4EB3" w:rsidP="0041139F">
      <w:pPr>
        <w:rPr>
          <w:rFonts w:ascii="Times New Roman" w:hAnsi="Times New Roman"/>
          <w:sz w:val="20"/>
        </w:rPr>
      </w:pPr>
    </w:p>
    <w:p w14:paraId="7B6AE96C" w14:textId="411EF9C4" w:rsidR="007D4EB3" w:rsidRDefault="007D4EB3" w:rsidP="0041139F">
      <w:pPr>
        <w:rPr>
          <w:rFonts w:ascii="Times New Roman" w:hAnsi="Times New Roman"/>
          <w:sz w:val="20"/>
        </w:rPr>
      </w:pPr>
    </w:p>
    <w:p w14:paraId="5C6099E3" w14:textId="00FC7076" w:rsidR="000055B1" w:rsidRDefault="000055B1" w:rsidP="0041139F">
      <w:pPr>
        <w:rPr>
          <w:rFonts w:ascii="Times New Roman" w:hAnsi="Times New Roman"/>
          <w:sz w:val="20"/>
        </w:rPr>
      </w:pPr>
    </w:p>
    <w:p w14:paraId="6F730DEB" w14:textId="77777777" w:rsidR="000055B1" w:rsidRDefault="000055B1" w:rsidP="0041139F">
      <w:pPr>
        <w:rPr>
          <w:rFonts w:ascii="Times New Roman" w:hAnsi="Times New Roman"/>
          <w:sz w:val="20"/>
        </w:rPr>
      </w:pPr>
    </w:p>
    <w:p w14:paraId="2A3FE8D7" w14:textId="18578801" w:rsidR="007D4EB3" w:rsidRDefault="007D4EB3" w:rsidP="0041139F">
      <w:pPr>
        <w:rPr>
          <w:rFonts w:ascii="Times New Roman" w:hAnsi="Times New Roman"/>
          <w:sz w:val="20"/>
        </w:rPr>
      </w:pPr>
    </w:p>
    <w:p w14:paraId="710955B1" w14:textId="09026268" w:rsidR="007D4EB3" w:rsidRDefault="007D4EB3" w:rsidP="0041139F">
      <w:pPr>
        <w:rPr>
          <w:rFonts w:ascii="Times New Roman" w:hAnsi="Times New Roman"/>
          <w:sz w:val="20"/>
        </w:rPr>
      </w:pPr>
    </w:p>
    <w:p w14:paraId="3B85EAE6" w14:textId="51243092" w:rsidR="007D4EB3" w:rsidRDefault="007D4EB3" w:rsidP="0041139F">
      <w:pPr>
        <w:rPr>
          <w:rFonts w:ascii="Times New Roman" w:hAnsi="Times New Roman"/>
          <w:sz w:val="20"/>
        </w:rPr>
      </w:pPr>
    </w:p>
    <w:p w14:paraId="74683537" w14:textId="284C15FA" w:rsidR="007D4EB3" w:rsidRDefault="007D4EB3" w:rsidP="0041139F">
      <w:pPr>
        <w:rPr>
          <w:rFonts w:ascii="Times New Roman" w:hAnsi="Times New Roman"/>
          <w:sz w:val="20"/>
        </w:rPr>
      </w:pPr>
    </w:p>
    <w:p w14:paraId="09F3F077" w14:textId="0242F8BC" w:rsidR="007D4EB3" w:rsidRDefault="007D4EB3" w:rsidP="0041139F">
      <w:pPr>
        <w:rPr>
          <w:rFonts w:ascii="Times New Roman" w:hAnsi="Times New Roman"/>
          <w:sz w:val="20"/>
        </w:rPr>
      </w:pPr>
    </w:p>
    <w:p w14:paraId="5E4D02B6" w14:textId="77777777" w:rsidR="007D4EB3" w:rsidRDefault="007D4EB3" w:rsidP="0041139F">
      <w:pPr>
        <w:rPr>
          <w:rFonts w:ascii="Times New Roman" w:hAnsi="Times New Roman"/>
          <w:sz w:val="20"/>
        </w:rPr>
      </w:pPr>
    </w:p>
    <w:p w14:paraId="2B86692A" w14:textId="63289B2E" w:rsidR="0041139F" w:rsidRPr="008958B2" w:rsidRDefault="0041139F" w:rsidP="00D0471D">
      <w:pPr>
        <w:pStyle w:val="TPotsikko20"/>
        <w:numPr>
          <w:ilvl w:val="1"/>
          <w:numId w:val="9"/>
        </w:numPr>
      </w:pPr>
      <w:bookmarkStart w:id="149" w:name="_Toc3879961"/>
      <w:bookmarkStart w:id="150" w:name="_Toc4616159"/>
      <w:r w:rsidRPr="008958B2">
        <w:t>Investointiosan toteutuminen</w:t>
      </w:r>
      <w:bookmarkEnd w:id="149"/>
      <w:bookmarkEnd w:id="150"/>
      <w:r>
        <w:t xml:space="preserve"> </w:t>
      </w:r>
    </w:p>
    <w:p w14:paraId="5E7D34F7"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"Investoinnit !R200S1:R203S6" \f 4 \h </w:instrText>
      </w:r>
      <w:r>
        <w:fldChar w:fldCharType="separate"/>
      </w:r>
    </w:p>
    <w:tbl>
      <w:tblPr>
        <w:tblW w:w="9188" w:type="dxa"/>
        <w:tblInd w:w="65" w:type="dxa"/>
        <w:tblCellMar>
          <w:left w:w="70" w:type="dxa"/>
          <w:right w:w="70" w:type="dxa"/>
        </w:tblCellMar>
        <w:tblLook w:val="04A0" w:firstRow="1" w:lastRow="0" w:firstColumn="1" w:lastColumn="0" w:noHBand="0" w:noVBand="1"/>
      </w:tblPr>
      <w:tblGrid>
        <w:gridCol w:w="2908"/>
        <w:gridCol w:w="1408"/>
        <w:gridCol w:w="1408"/>
        <w:gridCol w:w="1408"/>
        <w:gridCol w:w="868"/>
        <w:gridCol w:w="1188"/>
      </w:tblGrid>
      <w:tr w:rsidR="0041139F" w:rsidRPr="00471F66" w14:paraId="22507C25"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95C23D"/>
            <w:noWrap/>
            <w:vAlign w:val="bottom"/>
            <w:hideMark/>
          </w:tcPr>
          <w:p w14:paraId="0465D73A"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YHTEENSÄ INVESTOINNIT</w:t>
            </w:r>
          </w:p>
        </w:tc>
        <w:tc>
          <w:tcPr>
            <w:tcW w:w="1408" w:type="dxa"/>
            <w:tcBorders>
              <w:top w:val="single" w:sz="4" w:space="0" w:color="auto"/>
              <w:left w:val="nil"/>
              <w:bottom w:val="single" w:sz="4" w:space="0" w:color="auto"/>
              <w:right w:val="nil"/>
            </w:tcBorders>
            <w:shd w:val="clear" w:color="000000" w:fill="95C23D"/>
            <w:noWrap/>
            <w:vAlign w:val="bottom"/>
            <w:hideMark/>
          </w:tcPr>
          <w:p w14:paraId="51FE8A56"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2D0DDCE9"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07E09E0E"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4F1C3688"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0864E922"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2199DA30"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04B7532A" w14:textId="77777777" w:rsidR="0041139F" w:rsidRPr="00471F66" w:rsidRDefault="0041139F" w:rsidP="00C43D47">
            <w:pPr>
              <w:jc w:val="left"/>
              <w:rPr>
                <w:rFonts w:ascii="Calibri" w:hAnsi="Calibri"/>
                <w:b/>
                <w:bCs/>
                <w:sz w:val="18"/>
                <w:szCs w:val="18"/>
              </w:rPr>
            </w:pPr>
            <w:r w:rsidRPr="00471F66">
              <w:rPr>
                <w:rFonts w:ascii="Calibri" w:hAnsi="Calibri"/>
                <w:b/>
                <w:bCs/>
                <w:sz w:val="18"/>
                <w:szCs w:val="18"/>
              </w:rPr>
              <w:t>Tulot</w:t>
            </w:r>
          </w:p>
        </w:tc>
        <w:tc>
          <w:tcPr>
            <w:tcW w:w="1408" w:type="dxa"/>
            <w:tcBorders>
              <w:top w:val="nil"/>
              <w:left w:val="nil"/>
              <w:bottom w:val="nil"/>
              <w:right w:val="nil"/>
            </w:tcBorders>
            <w:shd w:val="clear" w:color="000000" w:fill="FFFFFF"/>
            <w:noWrap/>
            <w:vAlign w:val="bottom"/>
            <w:hideMark/>
          </w:tcPr>
          <w:p w14:paraId="07FE1CD2"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140 000</w:t>
            </w:r>
          </w:p>
        </w:tc>
        <w:tc>
          <w:tcPr>
            <w:tcW w:w="1408" w:type="dxa"/>
            <w:tcBorders>
              <w:top w:val="nil"/>
              <w:left w:val="nil"/>
              <w:bottom w:val="nil"/>
              <w:right w:val="nil"/>
            </w:tcBorders>
            <w:shd w:val="clear" w:color="000000" w:fill="FFFFFF"/>
            <w:noWrap/>
            <w:vAlign w:val="bottom"/>
            <w:hideMark/>
          </w:tcPr>
          <w:p w14:paraId="3AA45E5C"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110 000</w:t>
            </w:r>
          </w:p>
        </w:tc>
        <w:tc>
          <w:tcPr>
            <w:tcW w:w="1408" w:type="dxa"/>
            <w:tcBorders>
              <w:top w:val="nil"/>
              <w:left w:val="nil"/>
              <w:bottom w:val="nil"/>
              <w:right w:val="nil"/>
            </w:tcBorders>
            <w:shd w:val="clear" w:color="000000" w:fill="FFFFFF"/>
            <w:noWrap/>
            <w:vAlign w:val="bottom"/>
            <w:hideMark/>
          </w:tcPr>
          <w:p w14:paraId="4EC4C07E"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639 620,50</w:t>
            </w:r>
          </w:p>
        </w:tc>
        <w:tc>
          <w:tcPr>
            <w:tcW w:w="868" w:type="dxa"/>
            <w:tcBorders>
              <w:top w:val="nil"/>
              <w:left w:val="nil"/>
              <w:bottom w:val="nil"/>
              <w:right w:val="nil"/>
            </w:tcBorders>
            <w:shd w:val="clear" w:color="000000" w:fill="FFFFFF"/>
            <w:noWrap/>
            <w:vAlign w:val="bottom"/>
            <w:hideMark/>
          </w:tcPr>
          <w:p w14:paraId="6D199024" w14:textId="77777777" w:rsidR="0041139F" w:rsidRPr="00471F66" w:rsidRDefault="0041139F" w:rsidP="00C43D47">
            <w:pPr>
              <w:jc w:val="right"/>
              <w:rPr>
                <w:rFonts w:ascii="Calibri" w:hAnsi="Calibri"/>
                <w:b/>
                <w:bCs/>
                <w:sz w:val="16"/>
                <w:szCs w:val="16"/>
              </w:rPr>
            </w:pPr>
            <w:r w:rsidRPr="00471F66">
              <w:rPr>
                <w:rFonts w:ascii="Calibri" w:hAnsi="Calibri"/>
                <w:b/>
                <w:bCs/>
                <w:sz w:val="16"/>
                <w:szCs w:val="16"/>
              </w:rPr>
              <w:t>581</w:t>
            </w:r>
          </w:p>
        </w:tc>
        <w:tc>
          <w:tcPr>
            <w:tcW w:w="1188" w:type="dxa"/>
            <w:tcBorders>
              <w:top w:val="nil"/>
              <w:left w:val="nil"/>
              <w:bottom w:val="nil"/>
              <w:right w:val="single" w:sz="4" w:space="0" w:color="auto"/>
            </w:tcBorders>
            <w:shd w:val="clear" w:color="000000" w:fill="FFFFFF"/>
            <w:noWrap/>
            <w:vAlign w:val="bottom"/>
            <w:hideMark/>
          </w:tcPr>
          <w:p w14:paraId="08BBA447" w14:textId="77777777" w:rsidR="0041139F" w:rsidRPr="00471F66" w:rsidRDefault="0041139F" w:rsidP="00C43D47">
            <w:pPr>
              <w:jc w:val="right"/>
              <w:rPr>
                <w:rFonts w:ascii="Calibri" w:hAnsi="Calibri"/>
                <w:b/>
                <w:bCs/>
                <w:sz w:val="16"/>
                <w:szCs w:val="16"/>
              </w:rPr>
            </w:pPr>
            <w:r w:rsidRPr="00471F66">
              <w:rPr>
                <w:rFonts w:ascii="Calibri" w:hAnsi="Calibri"/>
                <w:b/>
                <w:bCs/>
                <w:sz w:val="16"/>
                <w:szCs w:val="16"/>
              </w:rPr>
              <w:t>-529 621</w:t>
            </w:r>
          </w:p>
        </w:tc>
      </w:tr>
      <w:tr w:rsidR="0041139F" w:rsidRPr="00471F66" w14:paraId="5EFB2CA3"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654253A" w14:textId="77777777" w:rsidR="0041139F" w:rsidRPr="00471F66" w:rsidRDefault="0041139F" w:rsidP="00C43D47">
            <w:pPr>
              <w:jc w:val="left"/>
              <w:rPr>
                <w:rFonts w:ascii="Calibri" w:hAnsi="Calibri"/>
                <w:b/>
                <w:bCs/>
                <w:sz w:val="18"/>
                <w:szCs w:val="18"/>
              </w:rPr>
            </w:pPr>
            <w:r w:rsidRPr="00471F66">
              <w:rPr>
                <w:rFonts w:ascii="Calibri" w:hAnsi="Calibri"/>
                <w:b/>
                <w:bCs/>
                <w:sz w:val="18"/>
                <w:szCs w:val="18"/>
              </w:rPr>
              <w:t>Menot</w:t>
            </w:r>
          </w:p>
        </w:tc>
        <w:tc>
          <w:tcPr>
            <w:tcW w:w="1408" w:type="dxa"/>
            <w:tcBorders>
              <w:top w:val="nil"/>
              <w:left w:val="nil"/>
              <w:bottom w:val="nil"/>
              <w:right w:val="nil"/>
            </w:tcBorders>
            <w:shd w:val="clear" w:color="000000" w:fill="FFFFFF"/>
            <w:noWrap/>
            <w:vAlign w:val="bottom"/>
            <w:hideMark/>
          </w:tcPr>
          <w:p w14:paraId="0524E7FB"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-2 225 000</w:t>
            </w:r>
          </w:p>
        </w:tc>
        <w:tc>
          <w:tcPr>
            <w:tcW w:w="1408" w:type="dxa"/>
            <w:tcBorders>
              <w:top w:val="nil"/>
              <w:left w:val="nil"/>
              <w:bottom w:val="nil"/>
              <w:right w:val="nil"/>
            </w:tcBorders>
            <w:shd w:val="clear" w:color="000000" w:fill="FFFFFF"/>
            <w:noWrap/>
            <w:vAlign w:val="bottom"/>
            <w:hideMark/>
          </w:tcPr>
          <w:p w14:paraId="73E44DB7"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-1 672 000</w:t>
            </w:r>
          </w:p>
        </w:tc>
        <w:tc>
          <w:tcPr>
            <w:tcW w:w="1408" w:type="dxa"/>
            <w:tcBorders>
              <w:top w:val="nil"/>
              <w:left w:val="nil"/>
              <w:bottom w:val="nil"/>
              <w:right w:val="nil"/>
            </w:tcBorders>
            <w:shd w:val="clear" w:color="000000" w:fill="FFFFFF"/>
            <w:noWrap/>
            <w:vAlign w:val="bottom"/>
            <w:hideMark/>
          </w:tcPr>
          <w:p w14:paraId="188654E7"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-1 447 724</w:t>
            </w:r>
          </w:p>
        </w:tc>
        <w:tc>
          <w:tcPr>
            <w:tcW w:w="868" w:type="dxa"/>
            <w:tcBorders>
              <w:top w:val="nil"/>
              <w:left w:val="nil"/>
              <w:bottom w:val="nil"/>
              <w:right w:val="nil"/>
            </w:tcBorders>
            <w:shd w:val="clear" w:color="000000" w:fill="FFFFFF"/>
            <w:noWrap/>
            <w:vAlign w:val="bottom"/>
            <w:hideMark/>
          </w:tcPr>
          <w:p w14:paraId="7473D949" w14:textId="77777777" w:rsidR="0041139F" w:rsidRPr="00471F66" w:rsidRDefault="0041139F" w:rsidP="00C43D47">
            <w:pPr>
              <w:jc w:val="right"/>
              <w:rPr>
                <w:rFonts w:ascii="Calibri" w:hAnsi="Calibri"/>
                <w:b/>
                <w:bCs/>
                <w:sz w:val="16"/>
                <w:szCs w:val="16"/>
              </w:rPr>
            </w:pPr>
            <w:r w:rsidRPr="00471F66">
              <w:rPr>
                <w:rFonts w:ascii="Calibri" w:hAnsi="Calibri"/>
                <w:b/>
                <w:bCs/>
                <w:sz w:val="16"/>
                <w:szCs w:val="16"/>
              </w:rPr>
              <w:t>87</w:t>
            </w:r>
          </w:p>
        </w:tc>
        <w:tc>
          <w:tcPr>
            <w:tcW w:w="1188" w:type="dxa"/>
            <w:tcBorders>
              <w:top w:val="nil"/>
              <w:left w:val="nil"/>
              <w:bottom w:val="nil"/>
              <w:right w:val="single" w:sz="4" w:space="0" w:color="auto"/>
            </w:tcBorders>
            <w:shd w:val="clear" w:color="000000" w:fill="FFFFFF"/>
            <w:noWrap/>
            <w:vAlign w:val="bottom"/>
            <w:hideMark/>
          </w:tcPr>
          <w:p w14:paraId="1B63CEA4" w14:textId="77777777" w:rsidR="0041139F" w:rsidRPr="00471F66" w:rsidRDefault="0041139F" w:rsidP="00C43D47">
            <w:pPr>
              <w:jc w:val="right"/>
              <w:rPr>
                <w:rFonts w:ascii="Calibri" w:hAnsi="Calibri"/>
                <w:b/>
                <w:bCs/>
                <w:sz w:val="16"/>
                <w:szCs w:val="16"/>
              </w:rPr>
            </w:pPr>
            <w:r w:rsidRPr="00471F66">
              <w:rPr>
                <w:rFonts w:ascii="Calibri" w:hAnsi="Calibri"/>
                <w:b/>
                <w:bCs/>
                <w:sz w:val="16"/>
                <w:szCs w:val="16"/>
              </w:rPr>
              <w:t>-224 276</w:t>
            </w:r>
          </w:p>
        </w:tc>
      </w:tr>
      <w:tr w:rsidR="0041139F" w:rsidRPr="00471F66" w14:paraId="643D618F"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64EC58DB" w14:textId="77777777" w:rsidR="0041139F" w:rsidRPr="00471F66" w:rsidRDefault="0041139F" w:rsidP="00C43D47">
            <w:pPr>
              <w:jc w:val="left"/>
              <w:rPr>
                <w:rFonts w:ascii="Calibri" w:hAnsi="Calibri"/>
                <w:b/>
                <w:bCs/>
                <w:sz w:val="18"/>
                <w:szCs w:val="18"/>
              </w:rPr>
            </w:pPr>
            <w:r w:rsidRPr="00471F66">
              <w:rPr>
                <w:rFonts w:ascii="Calibri" w:hAnsi="Calibri"/>
                <w:b/>
                <w:bCs/>
                <w:sz w:val="18"/>
                <w:szCs w:val="18"/>
              </w:rPr>
              <w:t>Nettomenot</w:t>
            </w:r>
          </w:p>
        </w:tc>
        <w:tc>
          <w:tcPr>
            <w:tcW w:w="1408" w:type="dxa"/>
            <w:tcBorders>
              <w:top w:val="single" w:sz="4" w:space="0" w:color="auto"/>
              <w:left w:val="nil"/>
              <w:bottom w:val="single" w:sz="4" w:space="0" w:color="auto"/>
              <w:right w:val="nil"/>
            </w:tcBorders>
            <w:shd w:val="clear" w:color="000000" w:fill="F2F2F2"/>
            <w:noWrap/>
            <w:vAlign w:val="bottom"/>
            <w:hideMark/>
          </w:tcPr>
          <w:p w14:paraId="5A19BC1F"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-2 085 000</w:t>
            </w:r>
          </w:p>
        </w:tc>
        <w:tc>
          <w:tcPr>
            <w:tcW w:w="1408" w:type="dxa"/>
            <w:tcBorders>
              <w:top w:val="single" w:sz="4" w:space="0" w:color="auto"/>
              <w:left w:val="nil"/>
              <w:bottom w:val="single" w:sz="4" w:space="0" w:color="auto"/>
              <w:right w:val="nil"/>
            </w:tcBorders>
            <w:shd w:val="clear" w:color="000000" w:fill="F2F2F2"/>
            <w:noWrap/>
            <w:vAlign w:val="bottom"/>
            <w:hideMark/>
          </w:tcPr>
          <w:p w14:paraId="2852E70D"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-1 562 000</w:t>
            </w:r>
          </w:p>
        </w:tc>
        <w:tc>
          <w:tcPr>
            <w:tcW w:w="1408" w:type="dxa"/>
            <w:tcBorders>
              <w:top w:val="single" w:sz="4" w:space="0" w:color="auto"/>
              <w:left w:val="nil"/>
              <w:bottom w:val="single" w:sz="4" w:space="0" w:color="auto"/>
              <w:right w:val="nil"/>
            </w:tcBorders>
            <w:shd w:val="clear" w:color="000000" w:fill="F2F2F2"/>
            <w:noWrap/>
            <w:vAlign w:val="bottom"/>
            <w:hideMark/>
          </w:tcPr>
          <w:p w14:paraId="0F76A5E2" w14:textId="77777777" w:rsidR="0041139F" w:rsidRPr="00471F66" w:rsidRDefault="0041139F" w:rsidP="00C43D47">
            <w:pPr>
              <w:jc w:val="right"/>
              <w:rPr>
                <w:rFonts w:ascii="Calibri" w:hAnsi="Calibri"/>
                <w:b/>
                <w:bCs/>
                <w:sz w:val="18"/>
                <w:szCs w:val="18"/>
              </w:rPr>
            </w:pPr>
            <w:r w:rsidRPr="00471F66">
              <w:rPr>
                <w:rFonts w:ascii="Calibri" w:hAnsi="Calibri"/>
                <w:b/>
                <w:bCs/>
                <w:sz w:val="18"/>
                <w:szCs w:val="18"/>
              </w:rPr>
              <w:t>-808 104</w:t>
            </w:r>
          </w:p>
        </w:tc>
        <w:tc>
          <w:tcPr>
            <w:tcW w:w="868" w:type="dxa"/>
            <w:tcBorders>
              <w:top w:val="single" w:sz="4" w:space="0" w:color="auto"/>
              <w:left w:val="nil"/>
              <w:bottom w:val="single" w:sz="4" w:space="0" w:color="auto"/>
              <w:right w:val="nil"/>
            </w:tcBorders>
            <w:shd w:val="clear" w:color="000000" w:fill="F2F2F2"/>
            <w:noWrap/>
            <w:vAlign w:val="bottom"/>
            <w:hideMark/>
          </w:tcPr>
          <w:p w14:paraId="55C67F81" w14:textId="77777777" w:rsidR="0041139F" w:rsidRPr="00471F66" w:rsidRDefault="0041139F" w:rsidP="00C43D47">
            <w:pPr>
              <w:jc w:val="right"/>
              <w:rPr>
                <w:rFonts w:ascii="Calibri" w:hAnsi="Calibri"/>
                <w:b/>
                <w:bCs/>
                <w:sz w:val="16"/>
                <w:szCs w:val="16"/>
              </w:rPr>
            </w:pPr>
            <w:r w:rsidRPr="00471F66">
              <w:rPr>
                <w:rFonts w:ascii="Calibri" w:hAnsi="Calibri"/>
                <w:b/>
                <w:bCs/>
                <w:sz w:val="16"/>
                <w:szCs w:val="16"/>
              </w:rPr>
              <w:t>52</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3B165EBE" w14:textId="77777777" w:rsidR="0041139F" w:rsidRPr="00471F66" w:rsidRDefault="0041139F" w:rsidP="00C43D47">
            <w:pPr>
              <w:jc w:val="right"/>
              <w:rPr>
                <w:rFonts w:ascii="Calibri" w:hAnsi="Calibri"/>
                <w:b/>
                <w:bCs/>
                <w:sz w:val="16"/>
                <w:szCs w:val="16"/>
              </w:rPr>
            </w:pPr>
            <w:r w:rsidRPr="00471F66">
              <w:rPr>
                <w:rFonts w:ascii="Calibri" w:hAnsi="Calibri"/>
                <w:b/>
                <w:bCs/>
                <w:sz w:val="16"/>
                <w:szCs w:val="16"/>
              </w:rPr>
              <w:t>-753 896</w:t>
            </w:r>
          </w:p>
        </w:tc>
      </w:tr>
    </w:tbl>
    <w:p w14:paraId="21D4902E" w14:textId="77777777" w:rsidR="0041139F" w:rsidRDefault="0041139F" w:rsidP="0041139F">
      <w:pPr>
        <w:rPr>
          <w:rFonts w:ascii="Times New Roman" w:hAnsi="Times New Roman"/>
          <w:sz w:val="20"/>
        </w:rPr>
      </w:pPr>
      <w:r>
        <w:rPr>
          <w:rFonts w:ascii="Times New Roman" w:hAnsi="Times New Roman"/>
          <w:sz w:val="20"/>
        </w:rPr>
        <w:fldChar w:fldCharType="end"/>
      </w:r>
    </w:p>
    <w:p w14:paraId="72ABF765"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"Investoinnit !R4S1:R33S6" \f 4 \h </w:instrText>
      </w:r>
      <w:r>
        <w:fldChar w:fldCharType="separate"/>
      </w:r>
    </w:p>
    <w:tbl>
      <w:tblPr>
        <w:tblW w:w="9188" w:type="dxa"/>
        <w:tblInd w:w="65" w:type="dxa"/>
        <w:tblCellMar>
          <w:left w:w="70" w:type="dxa"/>
          <w:right w:w="70" w:type="dxa"/>
        </w:tblCellMar>
        <w:tblLook w:val="04A0" w:firstRow="1" w:lastRow="0" w:firstColumn="1" w:lastColumn="0" w:noHBand="0" w:noVBand="1"/>
      </w:tblPr>
      <w:tblGrid>
        <w:gridCol w:w="2908"/>
        <w:gridCol w:w="1408"/>
        <w:gridCol w:w="1408"/>
        <w:gridCol w:w="1408"/>
        <w:gridCol w:w="868"/>
        <w:gridCol w:w="1188"/>
      </w:tblGrid>
      <w:tr w:rsidR="0041139F" w:rsidRPr="00471F66" w14:paraId="64856BA3"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95C23D"/>
            <w:noWrap/>
            <w:vAlign w:val="bottom"/>
            <w:hideMark/>
          </w:tcPr>
          <w:p w14:paraId="4A3ED0DB"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1 KIINTEÄ OMAISUUS</w:t>
            </w:r>
          </w:p>
        </w:tc>
        <w:tc>
          <w:tcPr>
            <w:tcW w:w="1408" w:type="dxa"/>
            <w:tcBorders>
              <w:top w:val="single" w:sz="4" w:space="0" w:color="auto"/>
              <w:left w:val="nil"/>
              <w:bottom w:val="single" w:sz="4" w:space="0" w:color="auto"/>
              <w:right w:val="nil"/>
            </w:tcBorders>
            <w:shd w:val="clear" w:color="000000" w:fill="95C23D"/>
            <w:noWrap/>
            <w:vAlign w:val="bottom"/>
            <w:hideMark/>
          </w:tcPr>
          <w:p w14:paraId="66DF4270"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1E04BD93"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36E95FAF"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320887A7"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0C48EBA9"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6759BF2A"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D7F43B9"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KAUPUNGINHALLITUS</w:t>
            </w:r>
          </w:p>
        </w:tc>
        <w:tc>
          <w:tcPr>
            <w:tcW w:w="1408" w:type="dxa"/>
            <w:tcBorders>
              <w:top w:val="nil"/>
              <w:left w:val="nil"/>
              <w:bottom w:val="nil"/>
              <w:right w:val="nil"/>
            </w:tcBorders>
            <w:shd w:val="clear" w:color="000000" w:fill="FFFFFF"/>
            <w:noWrap/>
            <w:vAlign w:val="bottom"/>
            <w:hideMark/>
          </w:tcPr>
          <w:p w14:paraId="4656058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6D1F90B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6EFFB9E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638BFC2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0C56572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7A326D22"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7907AC36" w14:textId="77777777" w:rsidR="0041139F" w:rsidRPr="00471F66" w:rsidRDefault="0041139F" w:rsidP="00C43D47">
            <w:pPr>
              <w:jc w:val="left"/>
              <w:rPr>
                <w:rFonts w:ascii="Calibri" w:hAnsi="Calibri"/>
                <w:sz w:val="16"/>
                <w:szCs w:val="16"/>
              </w:rPr>
            </w:pPr>
            <w:r w:rsidRPr="00471F66">
              <w:rPr>
                <w:rFonts w:ascii="Calibri" w:hAnsi="Calibri"/>
                <w:sz w:val="16"/>
                <w:szCs w:val="16"/>
              </w:rPr>
              <w:t>RAAKAMAAN HANKINTA</w:t>
            </w:r>
          </w:p>
        </w:tc>
        <w:tc>
          <w:tcPr>
            <w:tcW w:w="1408" w:type="dxa"/>
            <w:tcBorders>
              <w:top w:val="nil"/>
              <w:left w:val="nil"/>
              <w:bottom w:val="nil"/>
              <w:right w:val="nil"/>
            </w:tcBorders>
            <w:shd w:val="clear" w:color="000000" w:fill="F2F2F2"/>
            <w:noWrap/>
            <w:vAlign w:val="bottom"/>
            <w:hideMark/>
          </w:tcPr>
          <w:p w14:paraId="36667A6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4733CC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23F06DD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59B1F9F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1BCF490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3D351F0C"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B91A364"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1D361ED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404A5DD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FFF20B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79966F2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1B34372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251E7B6D"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39F4F291"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050A6B0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BB9013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371CAF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3F835F8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2DF4D86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3F4E4361"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1D71CB2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318C819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765494E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25E18FA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single" w:sz="4" w:space="0" w:color="auto"/>
              <w:left w:val="nil"/>
              <w:bottom w:val="single" w:sz="4" w:space="0" w:color="auto"/>
              <w:right w:val="nil"/>
            </w:tcBorders>
            <w:shd w:val="clear" w:color="000000" w:fill="F2F2F2"/>
            <w:noWrap/>
            <w:vAlign w:val="bottom"/>
            <w:hideMark/>
          </w:tcPr>
          <w:p w14:paraId="5951C26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309AD79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0607C73F"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387BB38F" w14:textId="77777777" w:rsidR="0041139F" w:rsidRPr="00471F66" w:rsidRDefault="0041139F" w:rsidP="00C43D47">
            <w:pPr>
              <w:jc w:val="left"/>
              <w:rPr>
                <w:rFonts w:ascii="Calibri" w:hAnsi="Calibri"/>
                <w:sz w:val="16"/>
                <w:szCs w:val="16"/>
              </w:rPr>
            </w:pPr>
            <w:r w:rsidRPr="00471F66">
              <w:rPr>
                <w:rFonts w:ascii="Calibri" w:hAnsi="Calibri"/>
                <w:sz w:val="16"/>
                <w:szCs w:val="16"/>
              </w:rPr>
              <w:t>KEUKE, OSAKKEIDEN OSTO</w:t>
            </w:r>
          </w:p>
        </w:tc>
        <w:tc>
          <w:tcPr>
            <w:tcW w:w="1408" w:type="dxa"/>
            <w:tcBorders>
              <w:top w:val="nil"/>
              <w:left w:val="nil"/>
              <w:bottom w:val="nil"/>
              <w:right w:val="nil"/>
            </w:tcBorders>
            <w:shd w:val="clear" w:color="000000" w:fill="F2F2F2"/>
            <w:noWrap/>
            <w:vAlign w:val="bottom"/>
            <w:hideMark/>
          </w:tcPr>
          <w:p w14:paraId="7CA44E2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6586E1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9843C8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111D3A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3F2007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8D9FF2B"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3736758"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2D50824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4A363A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B336A9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4E8D0A0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13C6B35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379A6B95"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E1EFF2B"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62FF9B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98B233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9D2D0FF" w14:textId="77777777" w:rsidR="0041139F" w:rsidRPr="00471F66" w:rsidRDefault="0041139F" w:rsidP="00C43D47">
            <w:pPr>
              <w:jc w:val="right"/>
              <w:rPr>
                <w:rFonts w:ascii="Calibri" w:hAnsi="Calibri"/>
                <w:sz w:val="16"/>
                <w:szCs w:val="16"/>
              </w:rPr>
            </w:pPr>
            <w:r w:rsidRPr="00471F66">
              <w:rPr>
                <w:rFonts w:ascii="Calibri" w:hAnsi="Calibri"/>
                <w:sz w:val="16"/>
                <w:szCs w:val="16"/>
              </w:rPr>
              <w:t>-1 682</w:t>
            </w:r>
          </w:p>
        </w:tc>
        <w:tc>
          <w:tcPr>
            <w:tcW w:w="868" w:type="dxa"/>
            <w:tcBorders>
              <w:top w:val="nil"/>
              <w:left w:val="nil"/>
              <w:bottom w:val="nil"/>
              <w:right w:val="nil"/>
            </w:tcBorders>
            <w:shd w:val="clear" w:color="000000" w:fill="FFFFFF"/>
            <w:noWrap/>
            <w:vAlign w:val="bottom"/>
            <w:hideMark/>
          </w:tcPr>
          <w:p w14:paraId="47A87C3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25B1F896" w14:textId="77777777" w:rsidR="0041139F" w:rsidRPr="00471F66" w:rsidRDefault="0041139F" w:rsidP="00C43D47">
            <w:pPr>
              <w:jc w:val="right"/>
              <w:rPr>
                <w:rFonts w:ascii="Calibri" w:hAnsi="Calibri"/>
                <w:sz w:val="16"/>
                <w:szCs w:val="16"/>
              </w:rPr>
            </w:pPr>
            <w:r w:rsidRPr="00471F66">
              <w:rPr>
                <w:rFonts w:ascii="Calibri" w:hAnsi="Calibri"/>
                <w:sz w:val="16"/>
                <w:szCs w:val="16"/>
              </w:rPr>
              <w:t>1 682</w:t>
            </w:r>
          </w:p>
        </w:tc>
      </w:tr>
      <w:tr w:rsidR="0041139F" w:rsidRPr="00471F66" w14:paraId="69EC8A25"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3A1E0BD8"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2DB939B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35E79F3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11D48968" w14:textId="77777777" w:rsidR="0041139F" w:rsidRPr="00471F66" w:rsidRDefault="0041139F" w:rsidP="00C43D47">
            <w:pPr>
              <w:jc w:val="right"/>
              <w:rPr>
                <w:rFonts w:ascii="Calibri" w:hAnsi="Calibri"/>
                <w:sz w:val="16"/>
                <w:szCs w:val="16"/>
              </w:rPr>
            </w:pPr>
            <w:r w:rsidRPr="00471F66">
              <w:rPr>
                <w:rFonts w:ascii="Calibri" w:hAnsi="Calibri"/>
                <w:sz w:val="16"/>
                <w:szCs w:val="16"/>
              </w:rPr>
              <w:t>-1 682</w:t>
            </w:r>
          </w:p>
        </w:tc>
        <w:tc>
          <w:tcPr>
            <w:tcW w:w="868" w:type="dxa"/>
            <w:tcBorders>
              <w:top w:val="single" w:sz="4" w:space="0" w:color="auto"/>
              <w:left w:val="nil"/>
              <w:bottom w:val="single" w:sz="4" w:space="0" w:color="auto"/>
              <w:right w:val="nil"/>
            </w:tcBorders>
            <w:shd w:val="clear" w:color="000000" w:fill="F2F2F2"/>
            <w:noWrap/>
            <w:vAlign w:val="bottom"/>
            <w:hideMark/>
          </w:tcPr>
          <w:p w14:paraId="21A80EA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7462B00" w14:textId="77777777" w:rsidR="0041139F" w:rsidRPr="00471F66" w:rsidRDefault="0041139F" w:rsidP="00C43D47">
            <w:pPr>
              <w:jc w:val="right"/>
              <w:rPr>
                <w:rFonts w:ascii="Calibri" w:hAnsi="Calibri"/>
                <w:sz w:val="16"/>
                <w:szCs w:val="16"/>
              </w:rPr>
            </w:pPr>
            <w:r w:rsidRPr="00471F66">
              <w:rPr>
                <w:rFonts w:ascii="Calibri" w:hAnsi="Calibri"/>
                <w:sz w:val="16"/>
                <w:szCs w:val="16"/>
              </w:rPr>
              <w:t>1 682</w:t>
            </w:r>
          </w:p>
        </w:tc>
      </w:tr>
      <w:tr w:rsidR="0041139F" w:rsidRPr="00471F66" w14:paraId="1C91C97C"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327CA3E7" w14:textId="77777777" w:rsidR="0041139F" w:rsidRPr="00471F66" w:rsidRDefault="0041139F" w:rsidP="00C43D47">
            <w:pPr>
              <w:jc w:val="left"/>
              <w:rPr>
                <w:rFonts w:ascii="Calibri" w:hAnsi="Calibri"/>
                <w:sz w:val="16"/>
                <w:szCs w:val="16"/>
              </w:rPr>
            </w:pPr>
            <w:r w:rsidRPr="00471F66">
              <w:rPr>
                <w:rFonts w:ascii="Calibri" w:hAnsi="Calibri"/>
                <w:sz w:val="16"/>
                <w:szCs w:val="16"/>
              </w:rPr>
              <w:t>TECHNOPOLIS OYJ:N OSAKKEIDEN MYYNTI</w:t>
            </w:r>
          </w:p>
        </w:tc>
        <w:tc>
          <w:tcPr>
            <w:tcW w:w="1408" w:type="dxa"/>
            <w:tcBorders>
              <w:top w:val="nil"/>
              <w:left w:val="nil"/>
              <w:bottom w:val="nil"/>
              <w:right w:val="nil"/>
            </w:tcBorders>
            <w:shd w:val="clear" w:color="000000" w:fill="F2F2F2"/>
            <w:noWrap/>
            <w:vAlign w:val="bottom"/>
            <w:hideMark/>
          </w:tcPr>
          <w:p w14:paraId="72A8B56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D44EEA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6883CD8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2370F74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3FCC52D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39909CEE"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FEB5E4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238DC26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067009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5A8E9CA3" w14:textId="77777777" w:rsidR="0041139F" w:rsidRPr="00471F66" w:rsidRDefault="0041139F" w:rsidP="00C43D47">
            <w:pPr>
              <w:jc w:val="right"/>
              <w:rPr>
                <w:rFonts w:ascii="Calibri" w:hAnsi="Calibri"/>
                <w:sz w:val="16"/>
                <w:szCs w:val="16"/>
              </w:rPr>
            </w:pPr>
            <w:r w:rsidRPr="00471F66">
              <w:rPr>
                <w:rFonts w:ascii="Calibri" w:hAnsi="Calibri"/>
                <w:sz w:val="16"/>
                <w:szCs w:val="16"/>
              </w:rPr>
              <w:t>10 955</w:t>
            </w:r>
          </w:p>
        </w:tc>
        <w:tc>
          <w:tcPr>
            <w:tcW w:w="868" w:type="dxa"/>
            <w:tcBorders>
              <w:top w:val="nil"/>
              <w:left w:val="nil"/>
              <w:bottom w:val="nil"/>
              <w:right w:val="nil"/>
            </w:tcBorders>
            <w:shd w:val="clear" w:color="000000" w:fill="FFFFFF"/>
            <w:noWrap/>
            <w:vAlign w:val="bottom"/>
            <w:hideMark/>
          </w:tcPr>
          <w:p w14:paraId="2C1BF5C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47AFAD1A" w14:textId="77777777" w:rsidR="0041139F" w:rsidRPr="00471F66" w:rsidRDefault="0041139F" w:rsidP="00C43D47">
            <w:pPr>
              <w:jc w:val="right"/>
              <w:rPr>
                <w:rFonts w:ascii="Calibri" w:hAnsi="Calibri"/>
                <w:sz w:val="16"/>
                <w:szCs w:val="16"/>
              </w:rPr>
            </w:pPr>
            <w:r w:rsidRPr="00471F66">
              <w:rPr>
                <w:rFonts w:ascii="Calibri" w:hAnsi="Calibri"/>
                <w:sz w:val="16"/>
                <w:szCs w:val="16"/>
              </w:rPr>
              <w:t>-10 955</w:t>
            </w:r>
          </w:p>
        </w:tc>
      </w:tr>
      <w:tr w:rsidR="0041139F" w:rsidRPr="00471F66" w14:paraId="3BBACADE"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BE1322B"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094EA86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99FA9A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D3D0A0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59B72AA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2ED113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53001037"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0805769A"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54A39E2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23F71E7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5A580B46" w14:textId="77777777" w:rsidR="0041139F" w:rsidRPr="00471F66" w:rsidRDefault="0041139F" w:rsidP="00C43D47">
            <w:pPr>
              <w:jc w:val="right"/>
              <w:rPr>
                <w:rFonts w:ascii="Calibri" w:hAnsi="Calibri"/>
                <w:sz w:val="16"/>
                <w:szCs w:val="16"/>
              </w:rPr>
            </w:pPr>
            <w:r w:rsidRPr="00471F66">
              <w:rPr>
                <w:rFonts w:ascii="Calibri" w:hAnsi="Calibri"/>
                <w:sz w:val="16"/>
                <w:szCs w:val="16"/>
              </w:rPr>
              <w:t>10 955</w:t>
            </w:r>
          </w:p>
        </w:tc>
        <w:tc>
          <w:tcPr>
            <w:tcW w:w="868" w:type="dxa"/>
            <w:tcBorders>
              <w:top w:val="single" w:sz="4" w:space="0" w:color="auto"/>
              <w:left w:val="nil"/>
              <w:bottom w:val="single" w:sz="4" w:space="0" w:color="auto"/>
              <w:right w:val="nil"/>
            </w:tcBorders>
            <w:shd w:val="clear" w:color="000000" w:fill="F2F2F2"/>
            <w:noWrap/>
            <w:vAlign w:val="bottom"/>
            <w:hideMark/>
          </w:tcPr>
          <w:p w14:paraId="7EB5730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120B3515" w14:textId="77777777" w:rsidR="0041139F" w:rsidRPr="00471F66" w:rsidRDefault="0041139F" w:rsidP="00C43D47">
            <w:pPr>
              <w:jc w:val="right"/>
              <w:rPr>
                <w:rFonts w:ascii="Calibri" w:hAnsi="Calibri"/>
                <w:sz w:val="16"/>
                <w:szCs w:val="16"/>
              </w:rPr>
            </w:pPr>
            <w:r w:rsidRPr="00471F66">
              <w:rPr>
                <w:rFonts w:ascii="Calibri" w:hAnsi="Calibri"/>
                <w:sz w:val="16"/>
                <w:szCs w:val="16"/>
              </w:rPr>
              <w:t>-10 955</w:t>
            </w:r>
          </w:p>
        </w:tc>
      </w:tr>
      <w:tr w:rsidR="0041139F" w:rsidRPr="00471F66" w14:paraId="5D6B7CC5"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447AE08D"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TEKNINEN LAUTAKUNTA</w:t>
            </w:r>
          </w:p>
        </w:tc>
        <w:tc>
          <w:tcPr>
            <w:tcW w:w="1408" w:type="dxa"/>
            <w:tcBorders>
              <w:top w:val="nil"/>
              <w:left w:val="nil"/>
              <w:bottom w:val="nil"/>
              <w:right w:val="nil"/>
            </w:tcBorders>
            <w:shd w:val="clear" w:color="auto" w:fill="auto"/>
            <w:noWrap/>
            <w:vAlign w:val="bottom"/>
            <w:hideMark/>
          </w:tcPr>
          <w:p w14:paraId="3905618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auto" w:fill="auto"/>
            <w:noWrap/>
            <w:vAlign w:val="bottom"/>
            <w:hideMark/>
          </w:tcPr>
          <w:p w14:paraId="1E7A7B5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auto" w:fill="auto"/>
            <w:noWrap/>
            <w:vAlign w:val="bottom"/>
            <w:hideMark/>
          </w:tcPr>
          <w:p w14:paraId="5BDB6F0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auto" w:fill="auto"/>
            <w:noWrap/>
            <w:vAlign w:val="bottom"/>
            <w:hideMark/>
          </w:tcPr>
          <w:p w14:paraId="0C3F745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auto" w:fill="auto"/>
            <w:noWrap/>
            <w:vAlign w:val="bottom"/>
            <w:hideMark/>
          </w:tcPr>
          <w:p w14:paraId="795F707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5309229E"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7F9E7A16" w14:textId="77777777" w:rsidR="0041139F" w:rsidRPr="00471F66" w:rsidRDefault="0041139F" w:rsidP="00C43D47">
            <w:pPr>
              <w:jc w:val="left"/>
              <w:rPr>
                <w:rFonts w:ascii="Calibri" w:hAnsi="Calibri"/>
                <w:sz w:val="16"/>
                <w:szCs w:val="16"/>
              </w:rPr>
            </w:pPr>
            <w:r w:rsidRPr="00471F66">
              <w:rPr>
                <w:rFonts w:ascii="Calibri" w:hAnsi="Calibri"/>
                <w:sz w:val="16"/>
                <w:szCs w:val="16"/>
              </w:rPr>
              <w:t>KIINT. OY YRITTÄJÄNTIE 53</w:t>
            </w:r>
          </w:p>
        </w:tc>
        <w:tc>
          <w:tcPr>
            <w:tcW w:w="1408" w:type="dxa"/>
            <w:tcBorders>
              <w:top w:val="nil"/>
              <w:left w:val="nil"/>
              <w:bottom w:val="nil"/>
              <w:right w:val="nil"/>
            </w:tcBorders>
            <w:shd w:val="clear" w:color="000000" w:fill="F2F2F2"/>
            <w:noWrap/>
            <w:vAlign w:val="bottom"/>
            <w:hideMark/>
          </w:tcPr>
          <w:p w14:paraId="7DBEAD1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703BC4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0559BC3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5E956E9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5C0083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D2E8233"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081D70D"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3023C46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7332DA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16AAE37" w14:textId="77777777" w:rsidR="0041139F" w:rsidRPr="00471F66" w:rsidRDefault="0041139F" w:rsidP="00C43D47">
            <w:pPr>
              <w:jc w:val="right"/>
              <w:rPr>
                <w:rFonts w:ascii="Calibri" w:hAnsi="Calibri"/>
                <w:sz w:val="16"/>
                <w:szCs w:val="16"/>
              </w:rPr>
            </w:pPr>
            <w:r w:rsidRPr="00471F66">
              <w:rPr>
                <w:rFonts w:ascii="Calibri" w:hAnsi="Calibri"/>
                <w:sz w:val="16"/>
                <w:szCs w:val="16"/>
              </w:rPr>
              <w:t>85 000</w:t>
            </w:r>
          </w:p>
        </w:tc>
        <w:tc>
          <w:tcPr>
            <w:tcW w:w="868" w:type="dxa"/>
            <w:tcBorders>
              <w:top w:val="nil"/>
              <w:left w:val="nil"/>
              <w:bottom w:val="nil"/>
              <w:right w:val="nil"/>
            </w:tcBorders>
            <w:shd w:val="clear" w:color="000000" w:fill="FFFFFF"/>
            <w:noWrap/>
            <w:vAlign w:val="bottom"/>
            <w:hideMark/>
          </w:tcPr>
          <w:p w14:paraId="64AA525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7524BB33" w14:textId="77777777" w:rsidR="0041139F" w:rsidRPr="00471F66" w:rsidRDefault="0041139F" w:rsidP="00C43D47">
            <w:pPr>
              <w:jc w:val="right"/>
              <w:rPr>
                <w:rFonts w:ascii="Calibri" w:hAnsi="Calibri"/>
                <w:sz w:val="16"/>
                <w:szCs w:val="16"/>
              </w:rPr>
            </w:pPr>
            <w:r w:rsidRPr="00471F66">
              <w:rPr>
                <w:rFonts w:ascii="Calibri" w:hAnsi="Calibri"/>
                <w:sz w:val="16"/>
                <w:szCs w:val="16"/>
              </w:rPr>
              <w:t>-85 000</w:t>
            </w:r>
          </w:p>
        </w:tc>
      </w:tr>
      <w:tr w:rsidR="0041139F" w:rsidRPr="00471F66" w14:paraId="4D99C7E5"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C459CF2"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5A2AF2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D2650B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1F29B3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5339BC6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8FD044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2E530FBB"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1F968D8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6DC179F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327102D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34862980" w14:textId="77777777" w:rsidR="0041139F" w:rsidRPr="00471F66" w:rsidRDefault="0041139F" w:rsidP="00C43D47">
            <w:pPr>
              <w:jc w:val="right"/>
              <w:rPr>
                <w:rFonts w:ascii="Calibri" w:hAnsi="Calibri"/>
                <w:sz w:val="16"/>
                <w:szCs w:val="16"/>
              </w:rPr>
            </w:pPr>
            <w:r w:rsidRPr="00471F66">
              <w:rPr>
                <w:rFonts w:ascii="Calibri" w:hAnsi="Calibri"/>
                <w:sz w:val="16"/>
                <w:szCs w:val="16"/>
              </w:rPr>
              <w:t>85 000</w:t>
            </w:r>
          </w:p>
        </w:tc>
        <w:tc>
          <w:tcPr>
            <w:tcW w:w="868" w:type="dxa"/>
            <w:tcBorders>
              <w:top w:val="single" w:sz="4" w:space="0" w:color="auto"/>
              <w:left w:val="nil"/>
              <w:bottom w:val="single" w:sz="4" w:space="0" w:color="auto"/>
              <w:right w:val="nil"/>
            </w:tcBorders>
            <w:shd w:val="clear" w:color="000000" w:fill="F2F2F2"/>
            <w:noWrap/>
            <w:vAlign w:val="bottom"/>
            <w:hideMark/>
          </w:tcPr>
          <w:p w14:paraId="19F2ECF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177994ED" w14:textId="77777777" w:rsidR="0041139F" w:rsidRPr="00471F66" w:rsidRDefault="0041139F" w:rsidP="00C43D47">
            <w:pPr>
              <w:jc w:val="right"/>
              <w:rPr>
                <w:rFonts w:ascii="Calibri" w:hAnsi="Calibri"/>
                <w:sz w:val="16"/>
                <w:szCs w:val="16"/>
              </w:rPr>
            </w:pPr>
            <w:r w:rsidRPr="00471F66">
              <w:rPr>
                <w:rFonts w:ascii="Calibri" w:hAnsi="Calibri"/>
                <w:sz w:val="16"/>
                <w:szCs w:val="16"/>
              </w:rPr>
              <w:t>-85 000</w:t>
            </w:r>
          </w:p>
        </w:tc>
      </w:tr>
      <w:tr w:rsidR="0041139F" w:rsidRPr="00471F66" w14:paraId="7659E1C7"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438F4549" w14:textId="77777777" w:rsidR="0041139F" w:rsidRPr="00471F66" w:rsidRDefault="0041139F" w:rsidP="00C43D47">
            <w:pPr>
              <w:jc w:val="left"/>
              <w:rPr>
                <w:rFonts w:ascii="Calibri" w:hAnsi="Calibri"/>
                <w:sz w:val="16"/>
                <w:szCs w:val="16"/>
              </w:rPr>
            </w:pPr>
            <w:r w:rsidRPr="00471F66">
              <w:rPr>
                <w:rFonts w:ascii="Calibri" w:hAnsi="Calibri"/>
                <w:sz w:val="16"/>
                <w:szCs w:val="16"/>
              </w:rPr>
              <w:t>TYÖKESKUS PAJAKATU 2 Rakennus</w:t>
            </w:r>
          </w:p>
        </w:tc>
        <w:tc>
          <w:tcPr>
            <w:tcW w:w="1408" w:type="dxa"/>
            <w:tcBorders>
              <w:top w:val="nil"/>
              <w:left w:val="nil"/>
              <w:bottom w:val="nil"/>
              <w:right w:val="nil"/>
            </w:tcBorders>
            <w:shd w:val="clear" w:color="000000" w:fill="F2F2F2"/>
            <w:noWrap/>
            <w:vAlign w:val="bottom"/>
            <w:hideMark/>
          </w:tcPr>
          <w:p w14:paraId="6A61DEE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7B0440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02E24F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154D1DE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4A81F32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B1AF9FB"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1377B7D"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78894F5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46B589D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D767AE3" w14:textId="77777777" w:rsidR="0041139F" w:rsidRPr="00471F66" w:rsidRDefault="0041139F" w:rsidP="00C43D47">
            <w:pPr>
              <w:jc w:val="right"/>
              <w:rPr>
                <w:rFonts w:ascii="Calibri" w:hAnsi="Calibri"/>
                <w:sz w:val="16"/>
                <w:szCs w:val="16"/>
              </w:rPr>
            </w:pPr>
            <w:r w:rsidRPr="00471F66">
              <w:rPr>
                <w:rFonts w:ascii="Calibri" w:hAnsi="Calibri"/>
                <w:sz w:val="16"/>
                <w:szCs w:val="16"/>
              </w:rPr>
              <w:t>85 333</w:t>
            </w:r>
          </w:p>
        </w:tc>
        <w:tc>
          <w:tcPr>
            <w:tcW w:w="868" w:type="dxa"/>
            <w:tcBorders>
              <w:top w:val="nil"/>
              <w:left w:val="nil"/>
              <w:bottom w:val="nil"/>
              <w:right w:val="nil"/>
            </w:tcBorders>
            <w:shd w:val="clear" w:color="000000" w:fill="FFFFFF"/>
            <w:noWrap/>
            <w:vAlign w:val="bottom"/>
            <w:hideMark/>
          </w:tcPr>
          <w:p w14:paraId="055538A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316A03A7" w14:textId="77777777" w:rsidR="0041139F" w:rsidRPr="00471F66" w:rsidRDefault="0041139F" w:rsidP="00C43D47">
            <w:pPr>
              <w:jc w:val="right"/>
              <w:rPr>
                <w:rFonts w:ascii="Calibri" w:hAnsi="Calibri"/>
                <w:sz w:val="16"/>
                <w:szCs w:val="16"/>
              </w:rPr>
            </w:pPr>
            <w:r w:rsidRPr="00471F66">
              <w:rPr>
                <w:rFonts w:ascii="Calibri" w:hAnsi="Calibri"/>
                <w:sz w:val="16"/>
                <w:szCs w:val="16"/>
              </w:rPr>
              <w:t>-85 333</w:t>
            </w:r>
          </w:p>
        </w:tc>
      </w:tr>
      <w:tr w:rsidR="0041139F" w:rsidRPr="00471F66" w14:paraId="158CE38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4F4E3A1"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21CD825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40DF7D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6E9710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44A1304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76C5990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65BB35B6"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5901BC9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32AC9AB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22B8184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0B872AD1" w14:textId="77777777" w:rsidR="0041139F" w:rsidRPr="00471F66" w:rsidRDefault="0041139F" w:rsidP="00C43D47">
            <w:pPr>
              <w:jc w:val="right"/>
              <w:rPr>
                <w:rFonts w:ascii="Calibri" w:hAnsi="Calibri"/>
                <w:sz w:val="16"/>
                <w:szCs w:val="16"/>
              </w:rPr>
            </w:pPr>
            <w:r w:rsidRPr="00471F66">
              <w:rPr>
                <w:rFonts w:ascii="Calibri" w:hAnsi="Calibri"/>
                <w:sz w:val="16"/>
                <w:szCs w:val="16"/>
              </w:rPr>
              <w:t>85 333</w:t>
            </w:r>
          </w:p>
        </w:tc>
        <w:tc>
          <w:tcPr>
            <w:tcW w:w="868" w:type="dxa"/>
            <w:tcBorders>
              <w:top w:val="single" w:sz="4" w:space="0" w:color="auto"/>
              <w:left w:val="nil"/>
              <w:bottom w:val="single" w:sz="4" w:space="0" w:color="auto"/>
              <w:right w:val="nil"/>
            </w:tcBorders>
            <w:shd w:val="clear" w:color="000000" w:fill="F2F2F2"/>
            <w:noWrap/>
            <w:vAlign w:val="bottom"/>
            <w:hideMark/>
          </w:tcPr>
          <w:p w14:paraId="5B82460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2FC64E6B" w14:textId="77777777" w:rsidR="0041139F" w:rsidRPr="00471F66" w:rsidRDefault="0041139F" w:rsidP="00C43D47">
            <w:pPr>
              <w:jc w:val="right"/>
              <w:rPr>
                <w:rFonts w:ascii="Calibri" w:hAnsi="Calibri"/>
                <w:sz w:val="16"/>
                <w:szCs w:val="16"/>
              </w:rPr>
            </w:pPr>
            <w:r w:rsidRPr="00471F66">
              <w:rPr>
                <w:rFonts w:ascii="Calibri" w:hAnsi="Calibri"/>
                <w:sz w:val="16"/>
                <w:szCs w:val="16"/>
              </w:rPr>
              <w:t>-85 333</w:t>
            </w:r>
          </w:p>
        </w:tc>
      </w:tr>
      <w:tr w:rsidR="0041139F" w:rsidRPr="00471F66" w14:paraId="3F5EB93A"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5A0874F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MAA-ALUEET</w:t>
            </w:r>
          </w:p>
        </w:tc>
        <w:tc>
          <w:tcPr>
            <w:tcW w:w="1408" w:type="dxa"/>
            <w:tcBorders>
              <w:top w:val="nil"/>
              <w:left w:val="nil"/>
              <w:bottom w:val="nil"/>
              <w:right w:val="nil"/>
            </w:tcBorders>
            <w:shd w:val="clear" w:color="000000" w:fill="F2F2F2"/>
            <w:noWrap/>
            <w:vAlign w:val="bottom"/>
            <w:hideMark/>
          </w:tcPr>
          <w:p w14:paraId="117BE62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938FF0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A9D2E8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B0EA93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2F2F2"/>
            <w:noWrap/>
            <w:vAlign w:val="bottom"/>
            <w:hideMark/>
          </w:tcPr>
          <w:p w14:paraId="7C7F6BF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52630C1C"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FF4CAB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5D110CB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220D01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FDB2059" w14:textId="77777777" w:rsidR="0041139F" w:rsidRPr="00471F66" w:rsidRDefault="0041139F" w:rsidP="00C43D47">
            <w:pPr>
              <w:jc w:val="right"/>
              <w:rPr>
                <w:rFonts w:ascii="Calibri" w:hAnsi="Calibri"/>
                <w:sz w:val="16"/>
                <w:szCs w:val="16"/>
              </w:rPr>
            </w:pPr>
            <w:r w:rsidRPr="00471F66">
              <w:rPr>
                <w:rFonts w:ascii="Calibri" w:hAnsi="Calibri"/>
                <w:sz w:val="16"/>
                <w:szCs w:val="16"/>
              </w:rPr>
              <w:t>424 446</w:t>
            </w:r>
          </w:p>
        </w:tc>
        <w:tc>
          <w:tcPr>
            <w:tcW w:w="868" w:type="dxa"/>
            <w:tcBorders>
              <w:top w:val="nil"/>
              <w:left w:val="nil"/>
              <w:bottom w:val="nil"/>
              <w:right w:val="nil"/>
            </w:tcBorders>
            <w:shd w:val="clear" w:color="000000" w:fill="FFFFFF"/>
            <w:noWrap/>
            <w:vAlign w:val="bottom"/>
            <w:hideMark/>
          </w:tcPr>
          <w:p w14:paraId="4474E00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52C45E50" w14:textId="77777777" w:rsidR="0041139F" w:rsidRPr="00471F66" w:rsidRDefault="0041139F" w:rsidP="00C43D47">
            <w:pPr>
              <w:jc w:val="right"/>
              <w:rPr>
                <w:rFonts w:ascii="Calibri" w:hAnsi="Calibri"/>
                <w:sz w:val="16"/>
                <w:szCs w:val="16"/>
              </w:rPr>
            </w:pPr>
            <w:r w:rsidRPr="00471F66">
              <w:rPr>
                <w:rFonts w:ascii="Calibri" w:hAnsi="Calibri"/>
                <w:sz w:val="16"/>
                <w:szCs w:val="16"/>
              </w:rPr>
              <w:t>-424 446</w:t>
            </w:r>
          </w:p>
        </w:tc>
      </w:tr>
      <w:tr w:rsidR="0041139F" w:rsidRPr="00471F66" w14:paraId="200854BF"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3CD4815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F72A10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B993D4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0D08032" w14:textId="77777777" w:rsidR="0041139F" w:rsidRPr="00471F66" w:rsidRDefault="0041139F" w:rsidP="00C43D47">
            <w:pPr>
              <w:jc w:val="right"/>
              <w:rPr>
                <w:rFonts w:ascii="Calibri" w:hAnsi="Calibri"/>
                <w:sz w:val="16"/>
                <w:szCs w:val="16"/>
              </w:rPr>
            </w:pPr>
            <w:r w:rsidRPr="00471F66">
              <w:rPr>
                <w:rFonts w:ascii="Calibri" w:hAnsi="Calibri"/>
                <w:sz w:val="16"/>
                <w:szCs w:val="16"/>
              </w:rPr>
              <w:t>-17 666</w:t>
            </w:r>
          </w:p>
        </w:tc>
        <w:tc>
          <w:tcPr>
            <w:tcW w:w="868" w:type="dxa"/>
            <w:tcBorders>
              <w:top w:val="nil"/>
              <w:left w:val="nil"/>
              <w:bottom w:val="nil"/>
              <w:right w:val="nil"/>
            </w:tcBorders>
            <w:shd w:val="clear" w:color="000000" w:fill="FFFFFF"/>
            <w:noWrap/>
            <w:vAlign w:val="bottom"/>
            <w:hideMark/>
          </w:tcPr>
          <w:p w14:paraId="49D2C8D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3670CA29" w14:textId="77777777" w:rsidR="0041139F" w:rsidRPr="00471F66" w:rsidRDefault="0041139F" w:rsidP="00C43D47">
            <w:pPr>
              <w:jc w:val="right"/>
              <w:rPr>
                <w:rFonts w:ascii="Calibri" w:hAnsi="Calibri"/>
                <w:sz w:val="16"/>
                <w:szCs w:val="16"/>
              </w:rPr>
            </w:pPr>
            <w:r w:rsidRPr="00471F66">
              <w:rPr>
                <w:rFonts w:ascii="Calibri" w:hAnsi="Calibri"/>
                <w:sz w:val="16"/>
                <w:szCs w:val="16"/>
              </w:rPr>
              <w:t>17 666</w:t>
            </w:r>
          </w:p>
        </w:tc>
      </w:tr>
      <w:tr w:rsidR="0041139F" w:rsidRPr="00471F66" w14:paraId="274EE481"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7AA7F2A8"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18151DF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7D2BDEE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17133104" w14:textId="77777777" w:rsidR="0041139F" w:rsidRPr="00471F66" w:rsidRDefault="0041139F" w:rsidP="00C43D47">
            <w:pPr>
              <w:jc w:val="right"/>
              <w:rPr>
                <w:rFonts w:ascii="Calibri" w:hAnsi="Calibri"/>
                <w:sz w:val="16"/>
                <w:szCs w:val="16"/>
              </w:rPr>
            </w:pPr>
            <w:r w:rsidRPr="00471F66">
              <w:rPr>
                <w:rFonts w:ascii="Calibri" w:hAnsi="Calibri"/>
                <w:sz w:val="16"/>
                <w:szCs w:val="16"/>
              </w:rPr>
              <w:t>406 780</w:t>
            </w:r>
          </w:p>
        </w:tc>
        <w:tc>
          <w:tcPr>
            <w:tcW w:w="868" w:type="dxa"/>
            <w:tcBorders>
              <w:top w:val="single" w:sz="4" w:space="0" w:color="auto"/>
              <w:left w:val="nil"/>
              <w:bottom w:val="single" w:sz="4" w:space="0" w:color="auto"/>
              <w:right w:val="nil"/>
            </w:tcBorders>
            <w:shd w:val="clear" w:color="000000" w:fill="F2F2F2"/>
            <w:noWrap/>
            <w:vAlign w:val="bottom"/>
            <w:hideMark/>
          </w:tcPr>
          <w:p w14:paraId="564C2BE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33D7218" w14:textId="77777777" w:rsidR="0041139F" w:rsidRPr="00471F66" w:rsidRDefault="0041139F" w:rsidP="00C43D47">
            <w:pPr>
              <w:jc w:val="right"/>
              <w:rPr>
                <w:rFonts w:ascii="Calibri" w:hAnsi="Calibri"/>
                <w:sz w:val="16"/>
                <w:szCs w:val="16"/>
              </w:rPr>
            </w:pPr>
            <w:r w:rsidRPr="00471F66">
              <w:rPr>
                <w:rFonts w:ascii="Calibri" w:hAnsi="Calibri"/>
                <w:sz w:val="16"/>
                <w:szCs w:val="16"/>
              </w:rPr>
              <w:t>-406 780</w:t>
            </w:r>
          </w:p>
        </w:tc>
      </w:tr>
      <w:tr w:rsidR="0041139F" w:rsidRPr="00471F66" w14:paraId="33146022"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18A0DDEA"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Tulot</w:t>
            </w:r>
          </w:p>
        </w:tc>
        <w:tc>
          <w:tcPr>
            <w:tcW w:w="1408" w:type="dxa"/>
            <w:tcBorders>
              <w:top w:val="nil"/>
              <w:left w:val="nil"/>
              <w:bottom w:val="single" w:sz="4" w:space="0" w:color="auto"/>
              <w:right w:val="nil"/>
            </w:tcBorders>
            <w:shd w:val="clear" w:color="000000" w:fill="F2F2F2"/>
            <w:noWrap/>
            <w:vAlign w:val="bottom"/>
            <w:hideMark/>
          </w:tcPr>
          <w:p w14:paraId="6E6E248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127D77E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726D15B4" w14:textId="77777777" w:rsidR="0041139F" w:rsidRPr="00471F66" w:rsidRDefault="0041139F" w:rsidP="00C43D47">
            <w:pPr>
              <w:jc w:val="right"/>
              <w:rPr>
                <w:rFonts w:ascii="Calibri" w:hAnsi="Calibri"/>
                <w:sz w:val="16"/>
                <w:szCs w:val="16"/>
              </w:rPr>
            </w:pPr>
            <w:r w:rsidRPr="00471F66">
              <w:rPr>
                <w:rFonts w:ascii="Calibri" w:hAnsi="Calibri"/>
                <w:sz w:val="16"/>
                <w:szCs w:val="16"/>
              </w:rPr>
              <w:t>605 733</w:t>
            </w:r>
          </w:p>
        </w:tc>
        <w:tc>
          <w:tcPr>
            <w:tcW w:w="868" w:type="dxa"/>
            <w:tcBorders>
              <w:top w:val="nil"/>
              <w:left w:val="nil"/>
              <w:bottom w:val="single" w:sz="4" w:space="0" w:color="auto"/>
              <w:right w:val="nil"/>
            </w:tcBorders>
            <w:shd w:val="clear" w:color="000000" w:fill="F2F2F2"/>
            <w:noWrap/>
            <w:vAlign w:val="bottom"/>
            <w:hideMark/>
          </w:tcPr>
          <w:p w14:paraId="5DE69D3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single" w:sz="4" w:space="0" w:color="auto"/>
              <w:right w:val="single" w:sz="4" w:space="0" w:color="auto"/>
            </w:tcBorders>
            <w:shd w:val="clear" w:color="000000" w:fill="F2F2F2"/>
            <w:noWrap/>
            <w:vAlign w:val="bottom"/>
            <w:hideMark/>
          </w:tcPr>
          <w:p w14:paraId="732A2683" w14:textId="77777777" w:rsidR="0041139F" w:rsidRPr="00471F66" w:rsidRDefault="0041139F" w:rsidP="00C43D47">
            <w:pPr>
              <w:jc w:val="right"/>
              <w:rPr>
                <w:rFonts w:ascii="Calibri" w:hAnsi="Calibri"/>
                <w:sz w:val="16"/>
                <w:szCs w:val="16"/>
              </w:rPr>
            </w:pPr>
            <w:r w:rsidRPr="00471F66">
              <w:rPr>
                <w:rFonts w:ascii="Calibri" w:hAnsi="Calibri"/>
                <w:sz w:val="16"/>
                <w:szCs w:val="16"/>
              </w:rPr>
              <w:t>-605 733</w:t>
            </w:r>
          </w:p>
        </w:tc>
      </w:tr>
      <w:tr w:rsidR="0041139F" w:rsidRPr="00471F66" w14:paraId="6FFA5170"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2FB8CB99"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Menot</w:t>
            </w:r>
          </w:p>
        </w:tc>
        <w:tc>
          <w:tcPr>
            <w:tcW w:w="1408" w:type="dxa"/>
            <w:tcBorders>
              <w:top w:val="nil"/>
              <w:left w:val="nil"/>
              <w:bottom w:val="single" w:sz="4" w:space="0" w:color="auto"/>
              <w:right w:val="nil"/>
            </w:tcBorders>
            <w:shd w:val="clear" w:color="000000" w:fill="F2F2F2"/>
            <w:noWrap/>
            <w:vAlign w:val="bottom"/>
            <w:hideMark/>
          </w:tcPr>
          <w:p w14:paraId="5F677ED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207A5BF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11270CB8" w14:textId="77777777" w:rsidR="0041139F" w:rsidRPr="00471F66" w:rsidRDefault="0041139F" w:rsidP="00C43D47">
            <w:pPr>
              <w:jc w:val="right"/>
              <w:rPr>
                <w:rFonts w:ascii="Calibri" w:hAnsi="Calibri"/>
                <w:sz w:val="16"/>
                <w:szCs w:val="16"/>
              </w:rPr>
            </w:pPr>
            <w:r w:rsidRPr="00471F66">
              <w:rPr>
                <w:rFonts w:ascii="Calibri" w:hAnsi="Calibri"/>
                <w:sz w:val="16"/>
                <w:szCs w:val="16"/>
              </w:rPr>
              <w:t>-19 348</w:t>
            </w:r>
          </w:p>
        </w:tc>
        <w:tc>
          <w:tcPr>
            <w:tcW w:w="868" w:type="dxa"/>
            <w:tcBorders>
              <w:top w:val="nil"/>
              <w:left w:val="nil"/>
              <w:bottom w:val="single" w:sz="4" w:space="0" w:color="auto"/>
              <w:right w:val="nil"/>
            </w:tcBorders>
            <w:shd w:val="clear" w:color="000000" w:fill="F2F2F2"/>
            <w:noWrap/>
            <w:vAlign w:val="bottom"/>
            <w:hideMark/>
          </w:tcPr>
          <w:p w14:paraId="221F973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2F2F2"/>
            <w:noWrap/>
            <w:vAlign w:val="bottom"/>
            <w:hideMark/>
          </w:tcPr>
          <w:p w14:paraId="30F9889A" w14:textId="77777777" w:rsidR="0041139F" w:rsidRPr="00471F66" w:rsidRDefault="0041139F" w:rsidP="00C43D47">
            <w:pPr>
              <w:jc w:val="right"/>
              <w:rPr>
                <w:rFonts w:ascii="Calibri" w:hAnsi="Calibri"/>
                <w:sz w:val="16"/>
                <w:szCs w:val="16"/>
              </w:rPr>
            </w:pPr>
            <w:r w:rsidRPr="00471F66">
              <w:rPr>
                <w:rFonts w:ascii="Calibri" w:hAnsi="Calibri"/>
                <w:sz w:val="16"/>
                <w:szCs w:val="16"/>
              </w:rPr>
              <w:t>19 348</w:t>
            </w:r>
          </w:p>
        </w:tc>
      </w:tr>
      <w:tr w:rsidR="0041139F" w:rsidRPr="00471F66" w14:paraId="4112BB81"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71131931"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Netto</w:t>
            </w:r>
          </w:p>
        </w:tc>
        <w:tc>
          <w:tcPr>
            <w:tcW w:w="1408" w:type="dxa"/>
            <w:tcBorders>
              <w:top w:val="nil"/>
              <w:left w:val="nil"/>
              <w:bottom w:val="single" w:sz="4" w:space="0" w:color="auto"/>
              <w:right w:val="nil"/>
            </w:tcBorders>
            <w:shd w:val="clear" w:color="000000" w:fill="F2F2F2"/>
            <w:noWrap/>
            <w:vAlign w:val="bottom"/>
            <w:hideMark/>
          </w:tcPr>
          <w:p w14:paraId="04BA4F0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7A76C4D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396A4B44" w14:textId="77777777" w:rsidR="0041139F" w:rsidRPr="00471F66" w:rsidRDefault="0041139F" w:rsidP="00C43D47">
            <w:pPr>
              <w:jc w:val="right"/>
              <w:rPr>
                <w:rFonts w:ascii="Calibri" w:hAnsi="Calibri"/>
                <w:sz w:val="16"/>
                <w:szCs w:val="16"/>
              </w:rPr>
            </w:pPr>
            <w:r w:rsidRPr="00471F66">
              <w:rPr>
                <w:rFonts w:ascii="Calibri" w:hAnsi="Calibri"/>
                <w:sz w:val="16"/>
                <w:szCs w:val="16"/>
              </w:rPr>
              <w:t>586 386</w:t>
            </w:r>
          </w:p>
        </w:tc>
        <w:tc>
          <w:tcPr>
            <w:tcW w:w="868" w:type="dxa"/>
            <w:tcBorders>
              <w:top w:val="single" w:sz="4" w:space="0" w:color="auto"/>
              <w:left w:val="nil"/>
              <w:bottom w:val="single" w:sz="4" w:space="0" w:color="auto"/>
              <w:right w:val="nil"/>
            </w:tcBorders>
            <w:shd w:val="clear" w:color="000000" w:fill="F2F2F2"/>
            <w:noWrap/>
            <w:vAlign w:val="bottom"/>
            <w:hideMark/>
          </w:tcPr>
          <w:p w14:paraId="3DD63D8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5F043FDC" w14:textId="77777777" w:rsidR="0041139F" w:rsidRPr="00471F66" w:rsidRDefault="0041139F" w:rsidP="00C43D47">
            <w:pPr>
              <w:jc w:val="right"/>
              <w:rPr>
                <w:rFonts w:ascii="Calibri" w:hAnsi="Calibri"/>
                <w:sz w:val="16"/>
                <w:szCs w:val="16"/>
              </w:rPr>
            </w:pPr>
            <w:r w:rsidRPr="00471F66">
              <w:rPr>
                <w:rFonts w:ascii="Calibri" w:hAnsi="Calibri"/>
                <w:sz w:val="16"/>
                <w:szCs w:val="16"/>
              </w:rPr>
              <w:t>-586 386</w:t>
            </w:r>
          </w:p>
        </w:tc>
      </w:tr>
    </w:tbl>
    <w:p w14:paraId="06B022E0" w14:textId="77777777" w:rsidR="0041139F" w:rsidRDefault="0041139F" w:rsidP="0041139F">
      <w:pPr>
        <w:rPr>
          <w:rFonts w:ascii="Times New Roman" w:hAnsi="Times New Roman"/>
          <w:sz w:val="20"/>
        </w:rPr>
      </w:pPr>
      <w:r>
        <w:rPr>
          <w:rFonts w:ascii="Times New Roman" w:hAnsi="Times New Roman"/>
          <w:sz w:val="20"/>
        </w:rPr>
        <w:fldChar w:fldCharType="end"/>
      </w:r>
    </w:p>
    <w:p w14:paraId="2E36AB24" w14:textId="77777777" w:rsidR="0041139F" w:rsidRDefault="0041139F" w:rsidP="0041139F">
      <w:pPr>
        <w:rPr>
          <w:rFonts w:ascii="Times New Roman" w:hAnsi="Times New Roman"/>
          <w:sz w:val="20"/>
        </w:rPr>
      </w:pPr>
    </w:p>
    <w:p w14:paraId="02504DA9" w14:textId="77777777" w:rsidR="0041139F" w:rsidRDefault="0041139F" w:rsidP="0041139F">
      <w:pPr>
        <w:rPr>
          <w:rFonts w:ascii="Times New Roman" w:hAnsi="Times New Roman"/>
          <w:sz w:val="20"/>
        </w:rPr>
      </w:pPr>
    </w:p>
    <w:p w14:paraId="5DC00E1B" w14:textId="77777777" w:rsidR="0041139F" w:rsidRPr="0099289C" w:rsidRDefault="0041139F" w:rsidP="0041139F">
      <w:pPr>
        <w:rPr>
          <w:rFonts w:asciiTheme="minorHAnsi" w:hAnsiTheme="minorHAnsi"/>
        </w:rPr>
      </w:pPr>
      <w:r w:rsidRPr="0099289C">
        <w:rPr>
          <w:rFonts w:asciiTheme="minorHAnsi" w:hAnsiTheme="minorHAnsi"/>
        </w:rPr>
        <w:t>KAUPUNGINHALLITUS</w:t>
      </w:r>
    </w:p>
    <w:p w14:paraId="2BEA071E" w14:textId="77777777" w:rsidR="0041139F" w:rsidRPr="00A14080" w:rsidRDefault="0041139F" w:rsidP="0041139F">
      <w:pPr>
        <w:rPr>
          <w:rFonts w:asciiTheme="minorHAnsi" w:hAnsiTheme="minorHAnsi"/>
          <w:b/>
          <w:color w:val="FF0000"/>
        </w:rPr>
      </w:pPr>
    </w:p>
    <w:p w14:paraId="4C1FC431" w14:textId="77777777" w:rsidR="0041139F" w:rsidRPr="0099289C" w:rsidRDefault="0041139F" w:rsidP="0041139F">
      <w:pPr>
        <w:rPr>
          <w:rFonts w:asciiTheme="minorHAnsi" w:hAnsiTheme="minorHAnsi"/>
        </w:rPr>
      </w:pPr>
      <w:r w:rsidRPr="0099289C">
        <w:rPr>
          <w:rFonts w:asciiTheme="minorHAnsi" w:hAnsiTheme="minorHAnsi"/>
        </w:rPr>
        <w:t>RAAKAMAAN HANKINTA</w:t>
      </w:r>
    </w:p>
    <w:p w14:paraId="24D6EA6A" w14:textId="477584D2" w:rsidR="0041139F" w:rsidRPr="0005191B" w:rsidRDefault="0041139F" w:rsidP="0005191B">
      <w:pPr>
        <w:rPr>
          <w:rFonts w:asciiTheme="minorHAnsi" w:hAnsiTheme="minorHAnsi"/>
        </w:rPr>
      </w:pPr>
      <w:r w:rsidRPr="0005191B">
        <w:rPr>
          <w:rFonts w:asciiTheme="minorHAnsi" w:hAnsiTheme="minorHAnsi"/>
        </w:rPr>
        <w:t>Raakamaata ei ole hankittu vuonna 2018</w:t>
      </w:r>
    </w:p>
    <w:p w14:paraId="63EB9BBA" w14:textId="77777777" w:rsidR="0041139F" w:rsidRPr="00A14080" w:rsidRDefault="0041139F" w:rsidP="0041139F">
      <w:pPr>
        <w:rPr>
          <w:rFonts w:asciiTheme="minorHAnsi" w:hAnsiTheme="minorHAnsi"/>
          <w:b/>
          <w:color w:val="FF0000"/>
        </w:rPr>
      </w:pPr>
    </w:p>
    <w:p w14:paraId="60C229C0" w14:textId="77777777" w:rsidR="0041139F" w:rsidRPr="00F0002A" w:rsidRDefault="0041139F" w:rsidP="0041139F">
      <w:pPr>
        <w:rPr>
          <w:rFonts w:asciiTheme="minorHAnsi" w:hAnsiTheme="minorHAnsi"/>
        </w:rPr>
      </w:pPr>
      <w:r w:rsidRPr="00F0002A">
        <w:rPr>
          <w:rFonts w:asciiTheme="minorHAnsi" w:hAnsiTheme="minorHAnsi"/>
        </w:rPr>
        <w:t>MAA-ALUEET</w:t>
      </w:r>
    </w:p>
    <w:p w14:paraId="13C89C45" w14:textId="6CAA9D54" w:rsidR="0041139F" w:rsidRDefault="0041139F" w:rsidP="0041139F">
      <w:pPr>
        <w:rPr>
          <w:rFonts w:asciiTheme="minorHAnsi" w:hAnsiTheme="minorHAnsi"/>
        </w:rPr>
      </w:pPr>
      <w:r w:rsidRPr="005E05B0">
        <w:rPr>
          <w:rFonts w:asciiTheme="minorHAnsi" w:hAnsiTheme="minorHAnsi"/>
        </w:rPr>
        <w:t>Teknisen lautakunnan alaisuudessa olevat maa-alueiden tuotot koostuvat tonttien myynnistä. Myydyt tontit olivat 224-</w:t>
      </w:r>
      <w:r>
        <w:rPr>
          <w:rFonts w:asciiTheme="minorHAnsi" w:hAnsiTheme="minorHAnsi"/>
        </w:rPr>
        <w:t>14-32-13, 224-3-8-5, 224-12-45-6 (128 m2), 224-12-45-7 (4534 m2), 224-401-28-58 (1052 m2), 224-401-4-70 (20713 m2), 224-401-4-70M628 (3017 m2), 224-003-14-1, 224-003-14-3, 224-003-14-5, 224-003-14-7, 224-003-14-9, 224-003-14-11, 224-3-11-12 ja 224-3-21-6</w:t>
      </w:r>
      <w:r w:rsidRPr="005E05B0">
        <w:rPr>
          <w:rFonts w:asciiTheme="minorHAnsi" w:hAnsiTheme="minorHAnsi"/>
        </w:rPr>
        <w:t xml:space="preserve">. </w:t>
      </w:r>
    </w:p>
    <w:p w14:paraId="121FBDAA" w14:textId="77777777" w:rsidR="0041139F" w:rsidRDefault="0041139F" w:rsidP="0041139F">
      <w:pPr>
        <w:rPr>
          <w:rFonts w:asciiTheme="minorHAnsi" w:hAnsiTheme="minorHAnsi"/>
        </w:rPr>
      </w:pPr>
    </w:p>
    <w:p w14:paraId="3019E8FF"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"Investoinnit !R35S1:R76S6" \f 4 \h </w:instrText>
      </w:r>
      <w:r>
        <w:fldChar w:fldCharType="separate"/>
      </w:r>
    </w:p>
    <w:tbl>
      <w:tblPr>
        <w:tblW w:w="9188" w:type="dxa"/>
        <w:tblInd w:w="65" w:type="dxa"/>
        <w:tblCellMar>
          <w:left w:w="70" w:type="dxa"/>
          <w:right w:w="70" w:type="dxa"/>
        </w:tblCellMar>
        <w:tblLook w:val="04A0" w:firstRow="1" w:lastRow="0" w:firstColumn="1" w:lastColumn="0" w:noHBand="0" w:noVBand="1"/>
      </w:tblPr>
      <w:tblGrid>
        <w:gridCol w:w="2908"/>
        <w:gridCol w:w="1408"/>
        <w:gridCol w:w="1408"/>
        <w:gridCol w:w="1408"/>
        <w:gridCol w:w="868"/>
        <w:gridCol w:w="1188"/>
      </w:tblGrid>
      <w:tr w:rsidR="0041139F" w:rsidRPr="00471F66" w14:paraId="20FF01FA"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95C23D"/>
            <w:noWrap/>
            <w:vAlign w:val="bottom"/>
            <w:hideMark/>
          </w:tcPr>
          <w:p w14:paraId="6D0C5986"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2 TALONRAKENNUS</w:t>
            </w:r>
          </w:p>
        </w:tc>
        <w:tc>
          <w:tcPr>
            <w:tcW w:w="1408" w:type="dxa"/>
            <w:tcBorders>
              <w:top w:val="single" w:sz="4" w:space="0" w:color="auto"/>
              <w:left w:val="nil"/>
              <w:bottom w:val="single" w:sz="4" w:space="0" w:color="auto"/>
              <w:right w:val="nil"/>
            </w:tcBorders>
            <w:shd w:val="clear" w:color="000000" w:fill="95C23D"/>
            <w:noWrap/>
            <w:vAlign w:val="bottom"/>
            <w:hideMark/>
          </w:tcPr>
          <w:p w14:paraId="0DD3502F"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7EB7E121"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6F44A8D2"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380D679E"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754CDE74"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7A357CDB" w14:textId="77777777" w:rsidTr="00C43D47">
        <w:trPr>
          <w:trHeight w:val="270"/>
        </w:trPr>
        <w:tc>
          <w:tcPr>
            <w:tcW w:w="2908" w:type="dxa"/>
            <w:tcBorders>
              <w:top w:val="nil"/>
              <w:left w:val="single" w:sz="4" w:space="0" w:color="auto"/>
              <w:bottom w:val="nil"/>
              <w:right w:val="nil"/>
            </w:tcBorders>
            <w:shd w:val="clear" w:color="000000" w:fill="FFFFFF"/>
            <w:vAlign w:val="bottom"/>
            <w:hideMark/>
          </w:tcPr>
          <w:p w14:paraId="71FB94C8"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TEKNINEN LAUTAKUNTA</w:t>
            </w:r>
          </w:p>
        </w:tc>
        <w:tc>
          <w:tcPr>
            <w:tcW w:w="1408" w:type="dxa"/>
            <w:tcBorders>
              <w:top w:val="nil"/>
              <w:left w:val="nil"/>
              <w:bottom w:val="nil"/>
              <w:right w:val="nil"/>
            </w:tcBorders>
            <w:shd w:val="clear" w:color="000000" w:fill="FFFFFF"/>
            <w:noWrap/>
            <w:vAlign w:val="bottom"/>
            <w:hideMark/>
          </w:tcPr>
          <w:p w14:paraId="5B87A90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7E6B580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771C645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17419A1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4AC171B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7D09983F" w14:textId="77777777" w:rsidTr="00C43D47">
        <w:trPr>
          <w:trHeight w:val="255"/>
        </w:trPr>
        <w:tc>
          <w:tcPr>
            <w:tcW w:w="4316" w:type="dxa"/>
            <w:gridSpan w:val="2"/>
            <w:tcBorders>
              <w:top w:val="nil"/>
              <w:left w:val="single" w:sz="4" w:space="0" w:color="auto"/>
              <w:bottom w:val="nil"/>
              <w:right w:val="nil"/>
            </w:tcBorders>
            <w:shd w:val="clear" w:color="000000" w:fill="F2F2F2"/>
            <w:noWrap/>
            <w:vAlign w:val="bottom"/>
            <w:hideMark/>
          </w:tcPr>
          <w:p w14:paraId="7103E0E8" w14:textId="77777777" w:rsidR="0041139F" w:rsidRPr="00471F66" w:rsidRDefault="0041139F" w:rsidP="00C43D47">
            <w:pPr>
              <w:jc w:val="left"/>
              <w:rPr>
                <w:rFonts w:ascii="Calibri" w:hAnsi="Calibri"/>
                <w:sz w:val="16"/>
                <w:szCs w:val="16"/>
              </w:rPr>
            </w:pPr>
            <w:r w:rsidRPr="00471F66">
              <w:rPr>
                <w:rFonts w:ascii="Calibri" w:hAnsi="Calibri"/>
                <w:sz w:val="16"/>
                <w:szCs w:val="16"/>
              </w:rPr>
              <w:t>TERVEYSASEMAN SUUNNITTELU, PERUSKORJAUS JA LAAJENNUS</w:t>
            </w:r>
          </w:p>
        </w:tc>
        <w:tc>
          <w:tcPr>
            <w:tcW w:w="1408" w:type="dxa"/>
            <w:tcBorders>
              <w:top w:val="nil"/>
              <w:left w:val="nil"/>
              <w:bottom w:val="nil"/>
              <w:right w:val="nil"/>
            </w:tcBorders>
            <w:shd w:val="clear" w:color="000000" w:fill="F2F2F2"/>
            <w:noWrap/>
            <w:vAlign w:val="bottom"/>
            <w:hideMark/>
          </w:tcPr>
          <w:p w14:paraId="3CD80E2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7A3E15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5085AA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C8BDF7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0C6F180B"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422A0EB"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6F84574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4314F4A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5FB0EA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5B6ED26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458B4F5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253829A2"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CFA1F4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428E08D5" w14:textId="77777777" w:rsidR="0041139F" w:rsidRPr="00471F66" w:rsidRDefault="0041139F" w:rsidP="00C43D47">
            <w:pPr>
              <w:jc w:val="right"/>
              <w:rPr>
                <w:rFonts w:ascii="Calibri" w:hAnsi="Calibri"/>
                <w:sz w:val="16"/>
                <w:szCs w:val="16"/>
              </w:rPr>
            </w:pPr>
            <w:r w:rsidRPr="00471F66">
              <w:rPr>
                <w:rFonts w:ascii="Calibri" w:hAnsi="Calibri"/>
                <w:sz w:val="16"/>
                <w:szCs w:val="16"/>
              </w:rPr>
              <w:t>-33 000</w:t>
            </w:r>
          </w:p>
        </w:tc>
        <w:tc>
          <w:tcPr>
            <w:tcW w:w="1408" w:type="dxa"/>
            <w:tcBorders>
              <w:top w:val="nil"/>
              <w:left w:val="nil"/>
              <w:bottom w:val="nil"/>
              <w:right w:val="nil"/>
            </w:tcBorders>
            <w:shd w:val="clear" w:color="000000" w:fill="FFFFFF"/>
            <w:noWrap/>
            <w:vAlign w:val="bottom"/>
            <w:hideMark/>
          </w:tcPr>
          <w:p w14:paraId="5DF5B5C2" w14:textId="77777777" w:rsidR="0041139F" w:rsidRPr="00471F66" w:rsidRDefault="0041139F" w:rsidP="00C43D47">
            <w:pPr>
              <w:jc w:val="right"/>
              <w:rPr>
                <w:rFonts w:ascii="Calibri" w:hAnsi="Calibri"/>
                <w:sz w:val="16"/>
                <w:szCs w:val="16"/>
              </w:rPr>
            </w:pPr>
            <w:r w:rsidRPr="00471F66">
              <w:rPr>
                <w:rFonts w:ascii="Calibri" w:hAnsi="Calibri"/>
                <w:sz w:val="16"/>
                <w:szCs w:val="16"/>
              </w:rPr>
              <w:t>-33 000</w:t>
            </w:r>
          </w:p>
        </w:tc>
        <w:tc>
          <w:tcPr>
            <w:tcW w:w="1408" w:type="dxa"/>
            <w:tcBorders>
              <w:top w:val="nil"/>
              <w:left w:val="nil"/>
              <w:bottom w:val="nil"/>
              <w:right w:val="nil"/>
            </w:tcBorders>
            <w:shd w:val="clear" w:color="000000" w:fill="FFFFFF"/>
            <w:noWrap/>
            <w:vAlign w:val="bottom"/>
            <w:hideMark/>
          </w:tcPr>
          <w:p w14:paraId="364AC046" w14:textId="77777777" w:rsidR="0041139F" w:rsidRPr="00471F66" w:rsidRDefault="0041139F" w:rsidP="00C43D47">
            <w:pPr>
              <w:jc w:val="right"/>
              <w:rPr>
                <w:rFonts w:ascii="Calibri" w:hAnsi="Calibri"/>
                <w:sz w:val="16"/>
                <w:szCs w:val="16"/>
              </w:rPr>
            </w:pPr>
            <w:r w:rsidRPr="00471F66">
              <w:rPr>
                <w:rFonts w:ascii="Calibri" w:hAnsi="Calibri"/>
                <w:sz w:val="16"/>
                <w:szCs w:val="16"/>
              </w:rPr>
              <w:t>-33 248</w:t>
            </w:r>
          </w:p>
        </w:tc>
        <w:tc>
          <w:tcPr>
            <w:tcW w:w="868" w:type="dxa"/>
            <w:tcBorders>
              <w:top w:val="nil"/>
              <w:left w:val="nil"/>
              <w:bottom w:val="nil"/>
              <w:right w:val="nil"/>
            </w:tcBorders>
            <w:shd w:val="clear" w:color="000000" w:fill="FFFFFF"/>
            <w:noWrap/>
            <w:vAlign w:val="bottom"/>
            <w:hideMark/>
          </w:tcPr>
          <w:p w14:paraId="6CBF0D60" w14:textId="77777777" w:rsidR="0041139F" w:rsidRPr="00471F66" w:rsidRDefault="0041139F" w:rsidP="00C43D47">
            <w:pPr>
              <w:jc w:val="right"/>
              <w:rPr>
                <w:rFonts w:ascii="Calibri" w:hAnsi="Calibri"/>
                <w:sz w:val="16"/>
                <w:szCs w:val="16"/>
              </w:rPr>
            </w:pPr>
            <w:r w:rsidRPr="00471F66">
              <w:rPr>
                <w:rFonts w:ascii="Calibri" w:hAnsi="Calibri"/>
                <w:sz w:val="16"/>
                <w:szCs w:val="16"/>
              </w:rPr>
              <w:t>101</w:t>
            </w:r>
          </w:p>
        </w:tc>
        <w:tc>
          <w:tcPr>
            <w:tcW w:w="1188" w:type="dxa"/>
            <w:tcBorders>
              <w:top w:val="nil"/>
              <w:left w:val="nil"/>
              <w:bottom w:val="nil"/>
              <w:right w:val="single" w:sz="4" w:space="0" w:color="auto"/>
            </w:tcBorders>
            <w:shd w:val="clear" w:color="000000" w:fill="FFFFFF"/>
            <w:noWrap/>
            <w:vAlign w:val="bottom"/>
            <w:hideMark/>
          </w:tcPr>
          <w:p w14:paraId="787114CE" w14:textId="77777777" w:rsidR="0041139F" w:rsidRPr="00471F66" w:rsidRDefault="0041139F" w:rsidP="00C43D47">
            <w:pPr>
              <w:jc w:val="right"/>
              <w:rPr>
                <w:rFonts w:ascii="Calibri" w:hAnsi="Calibri"/>
                <w:sz w:val="16"/>
                <w:szCs w:val="16"/>
              </w:rPr>
            </w:pPr>
            <w:r w:rsidRPr="00471F66">
              <w:rPr>
                <w:rFonts w:ascii="Calibri" w:hAnsi="Calibri"/>
                <w:sz w:val="16"/>
                <w:szCs w:val="16"/>
              </w:rPr>
              <w:t>248</w:t>
            </w:r>
          </w:p>
        </w:tc>
      </w:tr>
      <w:tr w:rsidR="0041139F" w:rsidRPr="00471F66" w14:paraId="2F15035A"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76A1FCF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3F73B7FA" w14:textId="77777777" w:rsidR="0041139F" w:rsidRPr="00471F66" w:rsidRDefault="0041139F" w:rsidP="00C43D47">
            <w:pPr>
              <w:jc w:val="right"/>
              <w:rPr>
                <w:rFonts w:ascii="Calibri" w:hAnsi="Calibri"/>
                <w:sz w:val="16"/>
                <w:szCs w:val="16"/>
              </w:rPr>
            </w:pPr>
            <w:r w:rsidRPr="00471F66">
              <w:rPr>
                <w:rFonts w:ascii="Calibri" w:hAnsi="Calibri"/>
                <w:sz w:val="16"/>
                <w:szCs w:val="16"/>
              </w:rPr>
              <w:t>-33 000</w:t>
            </w:r>
          </w:p>
        </w:tc>
        <w:tc>
          <w:tcPr>
            <w:tcW w:w="1408" w:type="dxa"/>
            <w:tcBorders>
              <w:top w:val="single" w:sz="4" w:space="0" w:color="auto"/>
              <w:left w:val="nil"/>
              <w:bottom w:val="single" w:sz="4" w:space="0" w:color="auto"/>
              <w:right w:val="nil"/>
            </w:tcBorders>
            <w:shd w:val="clear" w:color="000000" w:fill="F2F2F2"/>
            <w:noWrap/>
            <w:vAlign w:val="bottom"/>
            <w:hideMark/>
          </w:tcPr>
          <w:p w14:paraId="5565B6AE" w14:textId="77777777" w:rsidR="0041139F" w:rsidRPr="00471F66" w:rsidRDefault="0041139F" w:rsidP="00C43D47">
            <w:pPr>
              <w:jc w:val="right"/>
              <w:rPr>
                <w:rFonts w:ascii="Calibri" w:hAnsi="Calibri"/>
                <w:sz w:val="16"/>
                <w:szCs w:val="16"/>
              </w:rPr>
            </w:pPr>
            <w:r w:rsidRPr="00471F66">
              <w:rPr>
                <w:rFonts w:ascii="Calibri" w:hAnsi="Calibri"/>
                <w:sz w:val="16"/>
                <w:szCs w:val="16"/>
              </w:rPr>
              <w:t>-33 000</w:t>
            </w:r>
          </w:p>
        </w:tc>
        <w:tc>
          <w:tcPr>
            <w:tcW w:w="1408" w:type="dxa"/>
            <w:tcBorders>
              <w:top w:val="single" w:sz="4" w:space="0" w:color="auto"/>
              <w:left w:val="nil"/>
              <w:bottom w:val="single" w:sz="4" w:space="0" w:color="auto"/>
              <w:right w:val="nil"/>
            </w:tcBorders>
            <w:shd w:val="clear" w:color="000000" w:fill="F2F2F2"/>
            <w:noWrap/>
            <w:vAlign w:val="bottom"/>
            <w:hideMark/>
          </w:tcPr>
          <w:p w14:paraId="3A1E0847" w14:textId="77777777" w:rsidR="0041139F" w:rsidRPr="00471F66" w:rsidRDefault="0041139F" w:rsidP="00C43D47">
            <w:pPr>
              <w:jc w:val="right"/>
              <w:rPr>
                <w:rFonts w:ascii="Calibri" w:hAnsi="Calibri"/>
                <w:sz w:val="16"/>
                <w:szCs w:val="16"/>
              </w:rPr>
            </w:pPr>
            <w:r w:rsidRPr="00471F66">
              <w:rPr>
                <w:rFonts w:ascii="Calibri" w:hAnsi="Calibri"/>
                <w:sz w:val="16"/>
                <w:szCs w:val="16"/>
              </w:rPr>
              <w:t>-33 248</w:t>
            </w:r>
          </w:p>
        </w:tc>
        <w:tc>
          <w:tcPr>
            <w:tcW w:w="868" w:type="dxa"/>
            <w:tcBorders>
              <w:top w:val="single" w:sz="4" w:space="0" w:color="auto"/>
              <w:left w:val="nil"/>
              <w:bottom w:val="single" w:sz="4" w:space="0" w:color="auto"/>
              <w:right w:val="nil"/>
            </w:tcBorders>
            <w:shd w:val="clear" w:color="000000" w:fill="F2F2F2"/>
            <w:noWrap/>
            <w:vAlign w:val="bottom"/>
            <w:hideMark/>
          </w:tcPr>
          <w:p w14:paraId="2D30682E" w14:textId="77777777" w:rsidR="0041139F" w:rsidRPr="00471F66" w:rsidRDefault="0041139F" w:rsidP="00C43D47">
            <w:pPr>
              <w:jc w:val="right"/>
              <w:rPr>
                <w:rFonts w:ascii="Calibri" w:hAnsi="Calibri"/>
                <w:sz w:val="16"/>
                <w:szCs w:val="16"/>
              </w:rPr>
            </w:pPr>
            <w:r w:rsidRPr="00471F66">
              <w:rPr>
                <w:rFonts w:ascii="Calibri" w:hAnsi="Calibri"/>
                <w:sz w:val="16"/>
                <w:szCs w:val="16"/>
              </w:rPr>
              <w:t>101</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35198521" w14:textId="77777777" w:rsidR="0041139F" w:rsidRPr="00471F66" w:rsidRDefault="0041139F" w:rsidP="00C43D47">
            <w:pPr>
              <w:jc w:val="right"/>
              <w:rPr>
                <w:rFonts w:ascii="Calibri" w:hAnsi="Calibri"/>
                <w:sz w:val="16"/>
                <w:szCs w:val="16"/>
              </w:rPr>
            </w:pPr>
            <w:r w:rsidRPr="00471F66">
              <w:rPr>
                <w:rFonts w:ascii="Calibri" w:hAnsi="Calibri"/>
                <w:sz w:val="16"/>
                <w:szCs w:val="16"/>
              </w:rPr>
              <w:t>248</w:t>
            </w:r>
          </w:p>
        </w:tc>
      </w:tr>
      <w:tr w:rsidR="0041139F" w:rsidRPr="00471F66" w14:paraId="67BF4CF0"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542E6EA8"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MUUT PERUSKORJAUSHANKKEET</w:t>
            </w:r>
          </w:p>
        </w:tc>
        <w:tc>
          <w:tcPr>
            <w:tcW w:w="1408" w:type="dxa"/>
            <w:tcBorders>
              <w:top w:val="nil"/>
              <w:left w:val="nil"/>
              <w:bottom w:val="nil"/>
              <w:right w:val="nil"/>
            </w:tcBorders>
            <w:shd w:val="clear" w:color="000000" w:fill="F2F2F2"/>
            <w:noWrap/>
            <w:vAlign w:val="bottom"/>
            <w:hideMark/>
          </w:tcPr>
          <w:p w14:paraId="1458108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17DE6C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260C1A5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395A791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EE3E46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9BCAB29"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30F7927E" w14:textId="77777777" w:rsidR="0041139F" w:rsidRPr="00471F66" w:rsidRDefault="0041139F" w:rsidP="00C43D47">
            <w:pPr>
              <w:jc w:val="left"/>
              <w:rPr>
                <w:rFonts w:ascii="Calibri" w:hAnsi="Calibri"/>
                <w:sz w:val="16"/>
                <w:szCs w:val="16"/>
              </w:rPr>
            </w:pPr>
            <w:r w:rsidRPr="00471F66">
              <w:rPr>
                <w:rFonts w:ascii="Calibri" w:hAnsi="Calibri"/>
                <w:sz w:val="16"/>
                <w:szCs w:val="16"/>
              </w:rPr>
              <w:t>KAUPUNGINTALON SISÄILMAKORJAUKSET</w:t>
            </w:r>
          </w:p>
        </w:tc>
        <w:tc>
          <w:tcPr>
            <w:tcW w:w="1408" w:type="dxa"/>
            <w:tcBorders>
              <w:top w:val="nil"/>
              <w:left w:val="nil"/>
              <w:bottom w:val="nil"/>
              <w:right w:val="nil"/>
            </w:tcBorders>
            <w:shd w:val="clear" w:color="000000" w:fill="F2F2F2"/>
            <w:noWrap/>
            <w:vAlign w:val="bottom"/>
            <w:hideMark/>
          </w:tcPr>
          <w:p w14:paraId="24BBB68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05723B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A017A1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65B6C6E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FF9B5B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78041515"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5FF0587"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538410B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C8316E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C115EA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6168E6E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106E717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29D32758"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4FA9B692"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CCDE744"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422DE894"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76405D8A" w14:textId="77777777" w:rsidR="0041139F" w:rsidRPr="00471F66" w:rsidRDefault="0041139F" w:rsidP="00C43D47">
            <w:pPr>
              <w:jc w:val="right"/>
              <w:rPr>
                <w:rFonts w:ascii="Calibri" w:hAnsi="Calibri"/>
                <w:sz w:val="16"/>
                <w:szCs w:val="16"/>
              </w:rPr>
            </w:pPr>
            <w:r w:rsidRPr="00471F66">
              <w:rPr>
                <w:rFonts w:ascii="Calibri" w:hAnsi="Calibri"/>
                <w:sz w:val="16"/>
                <w:szCs w:val="16"/>
              </w:rPr>
              <w:t>-26 313</w:t>
            </w:r>
          </w:p>
        </w:tc>
        <w:tc>
          <w:tcPr>
            <w:tcW w:w="868" w:type="dxa"/>
            <w:tcBorders>
              <w:top w:val="nil"/>
              <w:left w:val="nil"/>
              <w:bottom w:val="nil"/>
              <w:right w:val="nil"/>
            </w:tcBorders>
            <w:shd w:val="clear" w:color="000000" w:fill="FFFFFF"/>
            <w:noWrap/>
            <w:vAlign w:val="bottom"/>
            <w:hideMark/>
          </w:tcPr>
          <w:p w14:paraId="1E5166EE" w14:textId="77777777" w:rsidR="0041139F" w:rsidRPr="00471F66" w:rsidRDefault="0041139F" w:rsidP="00C43D47">
            <w:pPr>
              <w:jc w:val="right"/>
              <w:rPr>
                <w:rFonts w:ascii="Calibri" w:hAnsi="Calibri"/>
                <w:sz w:val="16"/>
                <w:szCs w:val="16"/>
              </w:rPr>
            </w:pPr>
            <w:r w:rsidRPr="00471F66">
              <w:rPr>
                <w:rFonts w:ascii="Calibri" w:hAnsi="Calibri"/>
                <w:sz w:val="16"/>
                <w:szCs w:val="16"/>
              </w:rPr>
              <w:t>175</w:t>
            </w:r>
          </w:p>
        </w:tc>
        <w:tc>
          <w:tcPr>
            <w:tcW w:w="1188" w:type="dxa"/>
            <w:tcBorders>
              <w:top w:val="nil"/>
              <w:left w:val="nil"/>
              <w:bottom w:val="nil"/>
              <w:right w:val="single" w:sz="4" w:space="0" w:color="auto"/>
            </w:tcBorders>
            <w:shd w:val="clear" w:color="000000" w:fill="FFFFFF"/>
            <w:noWrap/>
            <w:vAlign w:val="bottom"/>
            <w:hideMark/>
          </w:tcPr>
          <w:p w14:paraId="33E66C3D" w14:textId="77777777" w:rsidR="0041139F" w:rsidRPr="00471F66" w:rsidRDefault="0041139F" w:rsidP="00C43D47">
            <w:pPr>
              <w:jc w:val="right"/>
              <w:rPr>
                <w:rFonts w:ascii="Calibri" w:hAnsi="Calibri"/>
                <w:sz w:val="16"/>
                <w:szCs w:val="16"/>
              </w:rPr>
            </w:pPr>
            <w:r w:rsidRPr="00471F66">
              <w:rPr>
                <w:rFonts w:ascii="Calibri" w:hAnsi="Calibri"/>
                <w:sz w:val="16"/>
                <w:szCs w:val="16"/>
              </w:rPr>
              <w:t>11 313</w:t>
            </w:r>
          </w:p>
        </w:tc>
      </w:tr>
      <w:tr w:rsidR="0041139F" w:rsidRPr="00471F66" w14:paraId="74EABD8D"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249923E0"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2202181A"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single" w:sz="4" w:space="0" w:color="auto"/>
              <w:right w:val="nil"/>
            </w:tcBorders>
            <w:shd w:val="clear" w:color="000000" w:fill="F2F2F2"/>
            <w:noWrap/>
            <w:vAlign w:val="bottom"/>
            <w:hideMark/>
          </w:tcPr>
          <w:p w14:paraId="45635B1C"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single" w:sz="4" w:space="0" w:color="auto"/>
              <w:right w:val="nil"/>
            </w:tcBorders>
            <w:shd w:val="clear" w:color="000000" w:fill="F2F2F2"/>
            <w:noWrap/>
            <w:vAlign w:val="bottom"/>
            <w:hideMark/>
          </w:tcPr>
          <w:p w14:paraId="0FAB2DD2" w14:textId="77777777" w:rsidR="0041139F" w:rsidRPr="00471F66" w:rsidRDefault="0041139F" w:rsidP="00C43D47">
            <w:pPr>
              <w:jc w:val="right"/>
              <w:rPr>
                <w:rFonts w:ascii="Calibri" w:hAnsi="Calibri"/>
                <w:sz w:val="16"/>
                <w:szCs w:val="16"/>
              </w:rPr>
            </w:pPr>
            <w:r w:rsidRPr="00471F66">
              <w:rPr>
                <w:rFonts w:ascii="Calibri" w:hAnsi="Calibri"/>
                <w:sz w:val="16"/>
                <w:szCs w:val="16"/>
              </w:rPr>
              <w:t>-26 313</w:t>
            </w:r>
          </w:p>
        </w:tc>
        <w:tc>
          <w:tcPr>
            <w:tcW w:w="868" w:type="dxa"/>
            <w:tcBorders>
              <w:top w:val="single" w:sz="4" w:space="0" w:color="auto"/>
              <w:left w:val="nil"/>
              <w:bottom w:val="single" w:sz="4" w:space="0" w:color="auto"/>
              <w:right w:val="nil"/>
            </w:tcBorders>
            <w:shd w:val="clear" w:color="000000" w:fill="F2F2F2"/>
            <w:noWrap/>
            <w:vAlign w:val="bottom"/>
            <w:hideMark/>
          </w:tcPr>
          <w:p w14:paraId="3509934D" w14:textId="77777777" w:rsidR="0041139F" w:rsidRPr="00471F66" w:rsidRDefault="0041139F" w:rsidP="00C43D47">
            <w:pPr>
              <w:jc w:val="right"/>
              <w:rPr>
                <w:rFonts w:ascii="Calibri" w:hAnsi="Calibri"/>
                <w:sz w:val="16"/>
                <w:szCs w:val="16"/>
              </w:rPr>
            </w:pPr>
            <w:r w:rsidRPr="00471F66">
              <w:rPr>
                <w:rFonts w:ascii="Calibri" w:hAnsi="Calibri"/>
                <w:sz w:val="16"/>
                <w:szCs w:val="16"/>
              </w:rPr>
              <w:t>175</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B64CBC9" w14:textId="77777777" w:rsidR="0041139F" w:rsidRPr="00471F66" w:rsidRDefault="0041139F" w:rsidP="00C43D47">
            <w:pPr>
              <w:jc w:val="right"/>
              <w:rPr>
                <w:rFonts w:ascii="Calibri" w:hAnsi="Calibri"/>
                <w:sz w:val="16"/>
                <w:szCs w:val="16"/>
              </w:rPr>
            </w:pPr>
            <w:r w:rsidRPr="00471F66">
              <w:rPr>
                <w:rFonts w:ascii="Calibri" w:hAnsi="Calibri"/>
                <w:sz w:val="16"/>
                <w:szCs w:val="16"/>
              </w:rPr>
              <w:t>11 313</w:t>
            </w:r>
          </w:p>
        </w:tc>
      </w:tr>
      <w:tr w:rsidR="0041139F" w:rsidRPr="00471F66" w14:paraId="6A02D9CA"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6C76BAC3" w14:textId="77777777" w:rsidR="0041139F" w:rsidRPr="00471F66" w:rsidRDefault="0041139F" w:rsidP="00C43D47">
            <w:pPr>
              <w:jc w:val="left"/>
              <w:rPr>
                <w:rFonts w:ascii="Calibri" w:hAnsi="Calibri"/>
                <w:sz w:val="16"/>
                <w:szCs w:val="16"/>
              </w:rPr>
            </w:pPr>
            <w:r w:rsidRPr="00471F66">
              <w:rPr>
                <w:rFonts w:ascii="Calibri" w:hAnsi="Calibri"/>
                <w:sz w:val="16"/>
                <w:szCs w:val="16"/>
              </w:rPr>
              <w:t xml:space="preserve">YHTEISKOULUN SISÄILMAKORJAUKSET </w:t>
            </w:r>
          </w:p>
        </w:tc>
        <w:tc>
          <w:tcPr>
            <w:tcW w:w="1408" w:type="dxa"/>
            <w:tcBorders>
              <w:top w:val="nil"/>
              <w:left w:val="nil"/>
              <w:bottom w:val="nil"/>
              <w:right w:val="nil"/>
            </w:tcBorders>
            <w:shd w:val="clear" w:color="000000" w:fill="F2F2F2"/>
            <w:noWrap/>
            <w:vAlign w:val="bottom"/>
            <w:hideMark/>
          </w:tcPr>
          <w:p w14:paraId="21E7C47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368421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61BD910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4070A2D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3C24C76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23B98D76"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0A6A01A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1FCD893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B166D0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6629D0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602E374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80BB20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7F53EB71"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074B652"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8832216" w14:textId="77777777" w:rsidR="0041139F" w:rsidRPr="00471F66" w:rsidRDefault="0041139F" w:rsidP="00C43D47">
            <w:pPr>
              <w:jc w:val="right"/>
              <w:rPr>
                <w:rFonts w:ascii="Calibri" w:hAnsi="Calibri"/>
                <w:sz w:val="16"/>
                <w:szCs w:val="16"/>
              </w:rPr>
            </w:pPr>
            <w:r w:rsidRPr="00471F66">
              <w:rPr>
                <w:rFonts w:ascii="Calibri" w:hAnsi="Calibri"/>
                <w:sz w:val="16"/>
                <w:szCs w:val="16"/>
              </w:rPr>
              <w:t>-115 000</w:t>
            </w:r>
          </w:p>
        </w:tc>
        <w:tc>
          <w:tcPr>
            <w:tcW w:w="1408" w:type="dxa"/>
            <w:tcBorders>
              <w:top w:val="nil"/>
              <w:left w:val="nil"/>
              <w:bottom w:val="nil"/>
              <w:right w:val="nil"/>
            </w:tcBorders>
            <w:shd w:val="clear" w:color="000000" w:fill="FFFFFF"/>
            <w:noWrap/>
            <w:vAlign w:val="bottom"/>
            <w:hideMark/>
          </w:tcPr>
          <w:p w14:paraId="19BF659C" w14:textId="77777777" w:rsidR="0041139F" w:rsidRPr="00471F66" w:rsidRDefault="0041139F" w:rsidP="00C43D47">
            <w:pPr>
              <w:jc w:val="right"/>
              <w:rPr>
                <w:rFonts w:ascii="Calibri" w:hAnsi="Calibri"/>
                <w:sz w:val="16"/>
                <w:szCs w:val="16"/>
              </w:rPr>
            </w:pPr>
            <w:r w:rsidRPr="00471F66">
              <w:rPr>
                <w:rFonts w:ascii="Calibri" w:hAnsi="Calibri"/>
                <w:sz w:val="16"/>
                <w:szCs w:val="16"/>
              </w:rPr>
              <w:t>-115 000</w:t>
            </w:r>
          </w:p>
        </w:tc>
        <w:tc>
          <w:tcPr>
            <w:tcW w:w="1408" w:type="dxa"/>
            <w:tcBorders>
              <w:top w:val="nil"/>
              <w:left w:val="nil"/>
              <w:bottom w:val="nil"/>
              <w:right w:val="nil"/>
            </w:tcBorders>
            <w:shd w:val="clear" w:color="000000" w:fill="FFFFFF"/>
            <w:noWrap/>
            <w:vAlign w:val="bottom"/>
            <w:hideMark/>
          </w:tcPr>
          <w:p w14:paraId="5EA9CD50" w14:textId="77777777" w:rsidR="0041139F" w:rsidRPr="00471F66" w:rsidRDefault="0041139F" w:rsidP="00C43D47">
            <w:pPr>
              <w:jc w:val="right"/>
              <w:rPr>
                <w:rFonts w:ascii="Calibri" w:hAnsi="Calibri"/>
                <w:sz w:val="16"/>
                <w:szCs w:val="16"/>
              </w:rPr>
            </w:pPr>
            <w:r w:rsidRPr="00471F66">
              <w:rPr>
                <w:rFonts w:ascii="Calibri" w:hAnsi="Calibri"/>
                <w:sz w:val="16"/>
                <w:szCs w:val="16"/>
              </w:rPr>
              <w:t>-109 096</w:t>
            </w:r>
          </w:p>
        </w:tc>
        <w:tc>
          <w:tcPr>
            <w:tcW w:w="868" w:type="dxa"/>
            <w:tcBorders>
              <w:top w:val="nil"/>
              <w:left w:val="nil"/>
              <w:bottom w:val="nil"/>
              <w:right w:val="nil"/>
            </w:tcBorders>
            <w:shd w:val="clear" w:color="000000" w:fill="FFFFFF"/>
            <w:noWrap/>
            <w:vAlign w:val="bottom"/>
            <w:hideMark/>
          </w:tcPr>
          <w:p w14:paraId="33366662" w14:textId="77777777" w:rsidR="0041139F" w:rsidRPr="00471F66" w:rsidRDefault="0041139F" w:rsidP="00C43D47">
            <w:pPr>
              <w:jc w:val="right"/>
              <w:rPr>
                <w:rFonts w:ascii="Calibri" w:hAnsi="Calibri"/>
                <w:sz w:val="16"/>
                <w:szCs w:val="16"/>
              </w:rPr>
            </w:pPr>
            <w:r w:rsidRPr="00471F66">
              <w:rPr>
                <w:rFonts w:ascii="Calibri" w:hAnsi="Calibri"/>
                <w:sz w:val="16"/>
                <w:szCs w:val="16"/>
              </w:rPr>
              <w:t>95</w:t>
            </w:r>
          </w:p>
        </w:tc>
        <w:tc>
          <w:tcPr>
            <w:tcW w:w="1188" w:type="dxa"/>
            <w:tcBorders>
              <w:top w:val="nil"/>
              <w:left w:val="nil"/>
              <w:bottom w:val="nil"/>
              <w:right w:val="single" w:sz="4" w:space="0" w:color="auto"/>
            </w:tcBorders>
            <w:shd w:val="clear" w:color="000000" w:fill="FFFFFF"/>
            <w:noWrap/>
            <w:vAlign w:val="bottom"/>
            <w:hideMark/>
          </w:tcPr>
          <w:p w14:paraId="49027BCB" w14:textId="77777777" w:rsidR="0041139F" w:rsidRPr="00471F66" w:rsidRDefault="0041139F" w:rsidP="00C43D47">
            <w:pPr>
              <w:jc w:val="right"/>
              <w:rPr>
                <w:rFonts w:ascii="Calibri" w:hAnsi="Calibri"/>
                <w:sz w:val="16"/>
                <w:szCs w:val="16"/>
              </w:rPr>
            </w:pPr>
            <w:r w:rsidRPr="00471F66">
              <w:rPr>
                <w:rFonts w:ascii="Calibri" w:hAnsi="Calibri"/>
                <w:sz w:val="16"/>
                <w:szCs w:val="16"/>
              </w:rPr>
              <w:t>-5 904</w:t>
            </w:r>
          </w:p>
        </w:tc>
      </w:tr>
      <w:tr w:rsidR="0041139F" w:rsidRPr="00471F66" w14:paraId="2E1B88F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517C3FF1"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26ADDDFD" w14:textId="77777777" w:rsidR="0041139F" w:rsidRPr="00471F66" w:rsidRDefault="0041139F" w:rsidP="00C43D47">
            <w:pPr>
              <w:jc w:val="right"/>
              <w:rPr>
                <w:rFonts w:ascii="Calibri" w:hAnsi="Calibri"/>
                <w:sz w:val="16"/>
                <w:szCs w:val="16"/>
              </w:rPr>
            </w:pPr>
            <w:r w:rsidRPr="00471F66">
              <w:rPr>
                <w:rFonts w:ascii="Calibri" w:hAnsi="Calibri"/>
                <w:sz w:val="16"/>
                <w:szCs w:val="16"/>
              </w:rPr>
              <w:t>-115 000</w:t>
            </w:r>
          </w:p>
        </w:tc>
        <w:tc>
          <w:tcPr>
            <w:tcW w:w="1408" w:type="dxa"/>
            <w:tcBorders>
              <w:top w:val="single" w:sz="4" w:space="0" w:color="auto"/>
              <w:left w:val="nil"/>
              <w:bottom w:val="single" w:sz="4" w:space="0" w:color="auto"/>
              <w:right w:val="nil"/>
            </w:tcBorders>
            <w:shd w:val="clear" w:color="000000" w:fill="F2F2F2"/>
            <w:noWrap/>
            <w:vAlign w:val="bottom"/>
            <w:hideMark/>
          </w:tcPr>
          <w:p w14:paraId="7729F9CA" w14:textId="77777777" w:rsidR="0041139F" w:rsidRPr="00471F66" w:rsidRDefault="0041139F" w:rsidP="00C43D47">
            <w:pPr>
              <w:jc w:val="right"/>
              <w:rPr>
                <w:rFonts w:ascii="Calibri" w:hAnsi="Calibri"/>
                <w:sz w:val="16"/>
                <w:szCs w:val="16"/>
              </w:rPr>
            </w:pPr>
            <w:r w:rsidRPr="00471F66">
              <w:rPr>
                <w:rFonts w:ascii="Calibri" w:hAnsi="Calibri"/>
                <w:sz w:val="16"/>
                <w:szCs w:val="16"/>
              </w:rPr>
              <w:t>-115 000</w:t>
            </w:r>
          </w:p>
        </w:tc>
        <w:tc>
          <w:tcPr>
            <w:tcW w:w="1408" w:type="dxa"/>
            <w:tcBorders>
              <w:top w:val="single" w:sz="4" w:space="0" w:color="auto"/>
              <w:left w:val="nil"/>
              <w:bottom w:val="single" w:sz="4" w:space="0" w:color="auto"/>
              <w:right w:val="nil"/>
            </w:tcBorders>
            <w:shd w:val="clear" w:color="000000" w:fill="F2F2F2"/>
            <w:noWrap/>
            <w:vAlign w:val="bottom"/>
            <w:hideMark/>
          </w:tcPr>
          <w:p w14:paraId="2060B425" w14:textId="77777777" w:rsidR="0041139F" w:rsidRPr="00471F66" w:rsidRDefault="0041139F" w:rsidP="00C43D47">
            <w:pPr>
              <w:jc w:val="right"/>
              <w:rPr>
                <w:rFonts w:ascii="Calibri" w:hAnsi="Calibri"/>
                <w:sz w:val="16"/>
                <w:szCs w:val="16"/>
              </w:rPr>
            </w:pPr>
            <w:r w:rsidRPr="00471F66">
              <w:rPr>
                <w:rFonts w:ascii="Calibri" w:hAnsi="Calibri"/>
                <w:sz w:val="16"/>
                <w:szCs w:val="16"/>
              </w:rPr>
              <w:t>-109 096</w:t>
            </w:r>
          </w:p>
        </w:tc>
        <w:tc>
          <w:tcPr>
            <w:tcW w:w="868" w:type="dxa"/>
            <w:tcBorders>
              <w:top w:val="single" w:sz="4" w:space="0" w:color="auto"/>
              <w:left w:val="nil"/>
              <w:bottom w:val="single" w:sz="4" w:space="0" w:color="auto"/>
              <w:right w:val="nil"/>
            </w:tcBorders>
            <w:shd w:val="clear" w:color="000000" w:fill="F2F2F2"/>
            <w:noWrap/>
            <w:vAlign w:val="bottom"/>
            <w:hideMark/>
          </w:tcPr>
          <w:p w14:paraId="38EBA95D" w14:textId="77777777" w:rsidR="0041139F" w:rsidRPr="00471F66" w:rsidRDefault="0041139F" w:rsidP="00C43D47">
            <w:pPr>
              <w:jc w:val="right"/>
              <w:rPr>
                <w:rFonts w:ascii="Calibri" w:hAnsi="Calibri"/>
                <w:sz w:val="16"/>
                <w:szCs w:val="16"/>
              </w:rPr>
            </w:pPr>
            <w:r w:rsidRPr="00471F66">
              <w:rPr>
                <w:rFonts w:ascii="Calibri" w:hAnsi="Calibri"/>
                <w:sz w:val="16"/>
                <w:szCs w:val="16"/>
              </w:rPr>
              <w:t>95</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3CD17EC" w14:textId="77777777" w:rsidR="0041139F" w:rsidRPr="00471F66" w:rsidRDefault="0041139F" w:rsidP="00C43D47">
            <w:pPr>
              <w:jc w:val="right"/>
              <w:rPr>
                <w:rFonts w:ascii="Calibri" w:hAnsi="Calibri"/>
                <w:sz w:val="16"/>
                <w:szCs w:val="16"/>
              </w:rPr>
            </w:pPr>
            <w:r w:rsidRPr="00471F66">
              <w:rPr>
                <w:rFonts w:ascii="Calibri" w:hAnsi="Calibri"/>
                <w:sz w:val="16"/>
                <w:szCs w:val="16"/>
              </w:rPr>
              <w:t>-5 904</w:t>
            </w:r>
          </w:p>
        </w:tc>
      </w:tr>
      <w:tr w:rsidR="0041139F" w:rsidRPr="00471F66" w14:paraId="7B0541F3" w14:textId="77777777" w:rsidTr="00C43D47">
        <w:trPr>
          <w:trHeight w:val="255"/>
        </w:trPr>
        <w:tc>
          <w:tcPr>
            <w:tcW w:w="2908" w:type="dxa"/>
            <w:tcBorders>
              <w:top w:val="nil"/>
              <w:left w:val="single" w:sz="4" w:space="0" w:color="auto"/>
              <w:bottom w:val="nil"/>
              <w:right w:val="nil"/>
            </w:tcBorders>
            <w:shd w:val="clear" w:color="000000" w:fill="F2F2F2"/>
            <w:vAlign w:val="bottom"/>
            <w:hideMark/>
          </w:tcPr>
          <w:p w14:paraId="7162F3A0" w14:textId="77777777" w:rsidR="0041139F" w:rsidRPr="00471F66" w:rsidRDefault="0041139F" w:rsidP="00C43D47">
            <w:pPr>
              <w:jc w:val="left"/>
              <w:rPr>
                <w:rFonts w:ascii="Calibri" w:hAnsi="Calibri"/>
                <w:sz w:val="16"/>
                <w:szCs w:val="16"/>
              </w:rPr>
            </w:pPr>
            <w:r w:rsidRPr="00471F66">
              <w:rPr>
                <w:rFonts w:ascii="Calibri" w:hAnsi="Calibri"/>
                <w:sz w:val="16"/>
                <w:szCs w:val="16"/>
              </w:rPr>
              <w:t>VATTOLAN SAUNARAKENNUS</w:t>
            </w:r>
          </w:p>
        </w:tc>
        <w:tc>
          <w:tcPr>
            <w:tcW w:w="1408" w:type="dxa"/>
            <w:tcBorders>
              <w:top w:val="nil"/>
              <w:left w:val="nil"/>
              <w:bottom w:val="nil"/>
              <w:right w:val="nil"/>
            </w:tcBorders>
            <w:shd w:val="clear" w:color="000000" w:fill="F2F2F2"/>
            <w:vAlign w:val="bottom"/>
            <w:hideMark/>
          </w:tcPr>
          <w:p w14:paraId="7C29374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vAlign w:val="bottom"/>
            <w:hideMark/>
          </w:tcPr>
          <w:p w14:paraId="543AD69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vAlign w:val="bottom"/>
            <w:hideMark/>
          </w:tcPr>
          <w:p w14:paraId="70474E6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A9870D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452D6EE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3061885D"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3C00EE7"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4A085EB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E25EE5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503650D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4EC8D10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908C45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206A3AE0"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8B91F32"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60EE789C"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nil"/>
              <w:left w:val="nil"/>
              <w:bottom w:val="nil"/>
              <w:right w:val="nil"/>
            </w:tcBorders>
            <w:shd w:val="clear" w:color="000000" w:fill="FFFFFF"/>
            <w:noWrap/>
            <w:vAlign w:val="bottom"/>
            <w:hideMark/>
          </w:tcPr>
          <w:p w14:paraId="3795E26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C1B21D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07EE3D8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59BC1B2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422C208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2661747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03BD27CA"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single" w:sz="4" w:space="0" w:color="auto"/>
              <w:left w:val="nil"/>
              <w:bottom w:val="single" w:sz="4" w:space="0" w:color="auto"/>
              <w:right w:val="nil"/>
            </w:tcBorders>
            <w:shd w:val="clear" w:color="000000" w:fill="F2F2F2"/>
            <w:noWrap/>
            <w:vAlign w:val="bottom"/>
            <w:hideMark/>
          </w:tcPr>
          <w:p w14:paraId="0AAC12D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065BFDF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single" w:sz="4" w:space="0" w:color="auto"/>
              <w:left w:val="nil"/>
              <w:bottom w:val="single" w:sz="4" w:space="0" w:color="auto"/>
              <w:right w:val="nil"/>
            </w:tcBorders>
            <w:shd w:val="clear" w:color="000000" w:fill="F2F2F2"/>
            <w:noWrap/>
            <w:vAlign w:val="bottom"/>
            <w:hideMark/>
          </w:tcPr>
          <w:p w14:paraId="122A3B6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7936B0D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4D47BB21" w14:textId="77777777" w:rsidTr="00C43D47">
        <w:trPr>
          <w:trHeight w:val="255"/>
        </w:trPr>
        <w:tc>
          <w:tcPr>
            <w:tcW w:w="2908" w:type="dxa"/>
            <w:tcBorders>
              <w:top w:val="nil"/>
              <w:left w:val="single" w:sz="4" w:space="0" w:color="auto"/>
              <w:bottom w:val="nil"/>
              <w:right w:val="nil"/>
            </w:tcBorders>
            <w:shd w:val="clear" w:color="auto" w:fill="auto"/>
            <w:noWrap/>
            <w:vAlign w:val="bottom"/>
            <w:hideMark/>
          </w:tcPr>
          <w:p w14:paraId="31E963EA" w14:textId="77777777" w:rsidR="0041139F" w:rsidRPr="00471F66" w:rsidRDefault="0041139F" w:rsidP="00C43D47">
            <w:pPr>
              <w:jc w:val="left"/>
              <w:rPr>
                <w:rFonts w:ascii="Calibri" w:hAnsi="Calibri"/>
                <w:sz w:val="16"/>
                <w:szCs w:val="16"/>
              </w:rPr>
            </w:pPr>
            <w:r w:rsidRPr="00471F66">
              <w:rPr>
                <w:rFonts w:ascii="Calibri" w:hAnsi="Calibri"/>
                <w:sz w:val="16"/>
                <w:szCs w:val="16"/>
              </w:rPr>
              <w:t>PALVELUKESKUS</w:t>
            </w:r>
          </w:p>
        </w:tc>
        <w:tc>
          <w:tcPr>
            <w:tcW w:w="1408" w:type="dxa"/>
            <w:tcBorders>
              <w:top w:val="nil"/>
              <w:left w:val="nil"/>
              <w:bottom w:val="nil"/>
              <w:right w:val="nil"/>
            </w:tcBorders>
            <w:shd w:val="clear" w:color="auto" w:fill="auto"/>
            <w:noWrap/>
            <w:vAlign w:val="bottom"/>
            <w:hideMark/>
          </w:tcPr>
          <w:p w14:paraId="61AAE5AB" w14:textId="77777777" w:rsidR="0041139F" w:rsidRPr="00471F66" w:rsidRDefault="0041139F" w:rsidP="00C43D47">
            <w:pPr>
              <w:jc w:val="left"/>
              <w:rPr>
                <w:rFonts w:ascii="Calibri" w:hAnsi="Calibri"/>
                <w:sz w:val="16"/>
                <w:szCs w:val="16"/>
              </w:rPr>
            </w:pPr>
          </w:p>
        </w:tc>
        <w:tc>
          <w:tcPr>
            <w:tcW w:w="1408" w:type="dxa"/>
            <w:tcBorders>
              <w:top w:val="nil"/>
              <w:left w:val="nil"/>
              <w:bottom w:val="nil"/>
              <w:right w:val="nil"/>
            </w:tcBorders>
            <w:shd w:val="clear" w:color="auto" w:fill="auto"/>
            <w:noWrap/>
            <w:vAlign w:val="bottom"/>
            <w:hideMark/>
          </w:tcPr>
          <w:p w14:paraId="7439ACE8" w14:textId="77777777" w:rsidR="0041139F" w:rsidRPr="00471F66" w:rsidRDefault="0041139F" w:rsidP="00C43D47">
            <w:pPr>
              <w:jc w:val="left"/>
              <w:rPr>
                <w:rFonts w:ascii="Calibri" w:hAnsi="Calibri"/>
                <w:sz w:val="16"/>
                <w:szCs w:val="16"/>
              </w:rPr>
            </w:pPr>
          </w:p>
        </w:tc>
        <w:tc>
          <w:tcPr>
            <w:tcW w:w="1408" w:type="dxa"/>
            <w:tcBorders>
              <w:top w:val="nil"/>
              <w:left w:val="nil"/>
              <w:bottom w:val="nil"/>
              <w:right w:val="nil"/>
            </w:tcBorders>
            <w:shd w:val="clear" w:color="auto" w:fill="auto"/>
            <w:noWrap/>
            <w:vAlign w:val="bottom"/>
            <w:hideMark/>
          </w:tcPr>
          <w:p w14:paraId="63AB2DAD" w14:textId="77777777" w:rsidR="0041139F" w:rsidRPr="00471F66" w:rsidRDefault="0041139F" w:rsidP="00C43D47">
            <w:pPr>
              <w:jc w:val="left"/>
              <w:rPr>
                <w:rFonts w:ascii="Calibri" w:hAnsi="Calibri"/>
                <w:sz w:val="16"/>
                <w:szCs w:val="16"/>
              </w:rPr>
            </w:pPr>
          </w:p>
        </w:tc>
        <w:tc>
          <w:tcPr>
            <w:tcW w:w="868" w:type="dxa"/>
            <w:tcBorders>
              <w:top w:val="nil"/>
              <w:left w:val="nil"/>
              <w:bottom w:val="nil"/>
              <w:right w:val="nil"/>
            </w:tcBorders>
            <w:shd w:val="clear" w:color="auto" w:fill="auto"/>
            <w:noWrap/>
            <w:vAlign w:val="bottom"/>
            <w:hideMark/>
          </w:tcPr>
          <w:p w14:paraId="3904272E" w14:textId="77777777" w:rsidR="0041139F" w:rsidRPr="00471F66" w:rsidRDefault="0041139F" w:rsidP="00C43D47">
            <w:pPr>
              <w:jc w:val="left"/>
              <w:rPr>
                <w:rFonts w:ascii="Calibri" w:hAnsi="Calibri"/>
                <w:sz w:val="16"/>
                <w:szCs w:val="16"/>
              </w:rPr>
            </w:pPr>
          </w:p>
        </w:tc>
        <w:tc>
          <w:tcPr>
            <w:tcW w:w="1188" w:type="dxa"/>
            <w:tcBorders>
              <w:top w:val="nil"/>
              <w:left w:val="nil"/>
              <w:bottom w:val="nil"/>
              <w:right w:val="single" w:sz="4" w:space="0" w:color="auto"/>
            </w:tcBorders>
            <w:shd w:val="clear" w:color="auto" w:fill="auto"/>
            <w:noWrap/>
            <w:vAlign w:val="bottom"/>
            <w:hideMark/>
          </w:tcPr>
          <w:p w14:paraId="6F5FE7A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572ED4F"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53E2AE6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3A48FE2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D4B177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4D0801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2DCE7A8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53F38C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351F1AF8"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506CB8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50BC2150" w14:textId="77777777" w:rsidR="0041139F" w:rsidRPr="00471F66" w:rsidRDefault="0041139F" w:rsidP="00C43D47">
            <w:pPr>
              <w:jc w:val="right"/>
              <w:rPr>
                <w:rFonts w:ascii="Calibri" w:hAnsi="Calibri"/>
                <w:sz w:val="16"/>
                <w:szCs w:val="16"/>
              </w:rPr>
            </w:pPr>
            <w:r w:rsidRPr="00471F66">
              <w:rPr>
                <w:rFonts w:ascii="Calibri" w:hAnsi="Calibri"/>
                <w:sz w:val="16"/>
                <w:szCs w:val="16"/>
              </w:rPr>
              <w:t>-400 000</w:t>
            </w:r>
          </w:p>
        </w:tc>
        <w:tc>
          <w:tcPr>
            <w:tcW w:w="1408" w:type="dxa"/>
            <w:tcBorders>
              <w:top w:val="nil"/>
              <w:left w:val="nil"/>
              <w:bottom w:val="nil"/>
              <w:right w:val="nil"/>
            </w:tcBorders>
            <w:shd w:val="clear" w:color="000000" w:fill="FFFFFF"/>
            <w:noWrap/>
            <w:vAlign w:val="bottom"/>
            <w:hideMark/>
          </w:tcPr>
          <w:p w14:paraId="5C56D746" w14:textId="77777777" w:rsidR="0041139F" w:rsidRPr="00471F66" w:rsidRDefault="0041139F" w:rsidP="00C43D47">
            <w:pPr>
              <w:jc w:val="right"/>
              <w:rPr>
                <w:rFonts w:ascii="Calibri" w:hAnsi="Calibri"/>
                <w:sz w:val="16"/>
                <w:szCs w:val="16"/>
              </w:rPr>
            </w:pPr>
            <w:r w:rsidRPr="00471F66">
              <w:rPr>
                <w:rFonts w:ascii="Calibri" w:hAnsi="Calibri"/>
                <w:sz w:val="16"/>
                <w:szCs w:val="16"/>
              </w:rPr>
              <w:t>-400 000</w:t>
            </w:r>
          </w:p>
        </w:tc>
        <w:tc>
          <w:tcPr>
            <w:tcW w:w="1408" w:type="dxa"/>
            <w:tcBorders>
              <w:top w:val="nil"/>
              <w:left w:val="nil"/>
              <w:bottom w:val="nil"/>
              <w:right w:val="nil"/>
            </w:tcBorders>
            <w:shd w:val="clear" w:color="000000" w:fill="FFFFFF"/>
            <w:noWrap/>
            <w:vAlign w:val="bottom"/>
            <w:hideMark/>
          </w:tcPr>
          <w:p w14:paraId="0A8D70C6" w14:textId="77777777" w:rsidR="0041139F" w:rsidRPr="00471F66" w:rsidRDefault="0041139F" w:rsidP="00C43D47">
            <w:pPr>
              <w:jc w:val="right"/>
              <w:rPr>
                <w:rFonts w:ascii="Calibri" w:hAnsi="Calibri"/>
                <w:sz w:val="16"/>
                <w:szCs w:val="16"/>
              </w:rPr>
            </w:pPr>
            <w:r w:rsidRPr="00471F66">
              <w:rPr>
                <w:rFonts w:ascii="Calibri" w:hAnsi="Calibri"/>
                <w:sz w:val="16"/>
                <w:szCs w:val="16"/>
              </w:rPr>
              <w:t>-341 401</w:t>
            </w:r>
          </w:p>
        </w:tc>
        <w:tc>
          <w:tcPr>
            <w:tcW w:w="868" w:type="dxa"/>
            <w:tcBorders>
              <w:top w:val="nil"/>
              <w:left w:val="nil"/>
              <w:bottom w:val="nil"/>
              <w:right w:val="nil"/>
            </w:tcBorders>
            <w:shd w:val="clear" w:color="000000" w:fill="FFFFFF"/>
            <w:noWrap/>
            <w:vAlign w:val="bottom"/>
            <w:hideMark/>
          </w:tcPr>
          <w:p w14:paraId="6F2C1552" w14:textId="77777777" w:rsidR="0041139F" w:rsidRPr="00471F66" w:rsidRDefault="0041139F" w:rsidP="00C43D47">
            <w:pPr>
              <w:jc w:val="right"/>
              <w:rPr>
                <w:rFonts w:ascii="Calibri" w:hAnsi="Calibri"/>
                <w:sz w:val="16"/>
                <w:szCs w:val="16"/>
              </w:rPr>
            </w:pPr>
            <w:r w:rsidRPr="00471F66">
              <w:rPr>
                <w:rFonts w:ascii="Calibri" w:hAnsi="Calibri"/>
                <w:sz w:val="16"/>
                <w:szCs w:val="16"/>
              </w:rPr>
              <w:t>85</w:t>
            </w:r>
          </w:p>
        </w:tc>
        <w:tc>
          <w:tcPr>
            <w:tcW w:w="1188" w:type="dxa"/>
            <w:tcBorders>
              <w:top w:val="nil"/>
              <w:left w:val="nil"/>
              <w:bottom w:val="nil"/>
              <w:right w:val="single" w:sz="4" w:space="0" w:color="auto"/>
            </w:tcBorders>
            <w:shd w:val="clear" w:color="000000" w:fill="FFFFFF"/>
            <w:noWrap/>
            <w:vAlign w:val="bottom"/>
            <w:hideMark/>
          </w:tcPr>
          <w:p w14:paraId="093AF03D" w14:textId="77777777" w:rsidR="0041139F" w:rsidRPr="00471F66" w:rsidRDefault="0041139F" w:rsidP="00C43D47">
            <w:pPr>
              <w:jc w:val="right"/>
              <w:rPr>
                <w:rFonts w:ascii="Calibri" w:hAnsi="Calibri"/>
                <w:sz w:val="16"/>
                <w:szCs w:val="16"/>
              </w:rPr>
            </w:pPr>
            <w:r w:rsidRPr="00471F66">
              <w:rPr>
                <w:rFonts w:ascii="Calibri" w:hAnsi="Calibri"/>
                <w:sz w:val="16"/>
                <w:szCs w:val="16"/>
              </w:rPr>
              <w:t>-58 599</w:t>
            </w:r>
          </w:p>
        </w:tc>
      </w:tr>
      <w:tr w:rsidR="0041139F" w:rsidRPr="00471F66" w14:paraId="61BC0157"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055A688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78689AA4" w14:textId="77777777" w:rsidR="0041139F" w:rsidRPr="00471F66" w:rsidRDefault="0041139F" w:rsidP="00C43D47">
            <w:pPr>
              <w:jc w:val="right"/>
              <w:rPr>
                <w:rFonts w:ascii="Calibri" w:hAnsi="Calibri"/>
                <w:sz w:val="16"/>
                <w:szCs w:val="16"/>
              </w:rPr>
            </w:pPr>
            <w:r w:rsidRPr="00471F66">
              <w:rPr>
                <w:rFonts w:ascii="Calibri" w:hAnsi="Calibri"/>
                <w:sz w:val="16"/>
                <w:szCs w:val="16"/>
              </w:rPr>
              <w:t>-400 000</w:t>
            </w:r>
          </w:p>
        </w:tc>
        <w:tc>
          <w:tcPr>
            <w:tcW w:w="1408" w:type="dxa"/>
            <w:tcBorders>
              <w:top w:val="single" w:sz="4" w:space="0" w:color="auto"/>
              <w:left w:val="nil"/>
              <w:bottom w:val="single" w:sz="4" w:space="0" w:color="auto"/>
              <w:right w:val="nil"/>
            </w:tcBorders>
            <w:shd w:val="clear" w:color="000000" w:fill="F2F2F2"/>
            <w:noWrap/>
            <w:vAlign w:val="bottom"/>
            <w:hideMark/>
          </w:tcPr>
          <w:p w14:paraId="60018E19" w14:textId="77777777" w:rsidR="0041139F" w:rsidRPr="00471F66" w:rsidRDefault="0041139F" w:rsidP="00C43D47">
            <w:pPr>
              <w:jc w:val="right"/>
              <w:rPr>
                <w:rFonts w:ascii="Calibri" w:hAnsi="Calibri"/>
                <w:sz w:val="16"/>
                <w:szCs w:val="16"/>
              </w:rPr>
            </w:pPr>
            <w:r w:rsidRPr="00471F66">
              <w:rPr>
                <w:rFonts w:ascii="Calibri" w:hAnsi="Calibri"/>
                <w:sz w:val="16"/>
                <w:szCs w:val="16"/>
              </w:rPr>
              <w:t>-400 000</w:t>
            </w:r>
          </w:p>
        </w:tc>
        <w:tc>
          <w:tcPr>
            <w:tcW w:w="1408" w:type="dxa"/>
            <w:tcBorders>
              <w:top w:val="single" w:sz="4" w:space="0" w:color="auto"/>
              <w:left w:val="nil"/>
              <w:bottom w:val="single" w:sz="4" w:space="0" w:color="auto"/>
              <w:right w:val="nil"/>
            </w:tcBorders>
            <w:shd w:val="clear" w:color="000000" w:fill="F2F2F2"/>
            <w:noWrap/>
            <w:vAlign w:val="bottom"/>
            <w:hideMark/>
          </w:tcPr>
          <w:p w14:paraId="36B52D20" w14:textId="77777777" w:rsidR="0041139F" w:rsidRPr="00471F66" w:rsidRDefault="0041139F" w:rsidP="00C43D47">
            <w:pPr>
              <w:jc w:val="right"/>
              <w:rPr>
                <w:rFonts w:ascii="Calibri" w:hAnsi="Calibri"/>
                <w:sz w:val="16"/>
                <w:szCs w:val="16"/>
              </w:rPr>
            </w:pPr>
            <w:r w:rsidRPr="00471F66">
              <w:rPr>
                <w:rFonts w:ascii="Calibri" w:hAnsi="Calibri"/>
                <w:sz w:val="16"/>
                <w:szCs w:val="16"/>
              </w:rPr>
              <w:t>-341 401</w:t>
            </w:r>
          </w:p>
        </w:tc>
        <w:tc>
          <w:tcPr>
            <w:tcW w:w="868" w:type="dxa"/>
            <w:tcBorders>
              <w:top w:val="single" w:sz="4" w:space="0" w:color="auto"/>
              <w:left w:val="nil"/>
              <w:bottom w:val="single" w:sz="4" w:space="0" w:color="auto"/>
              <w:right w:val="nil"/>
            </w:tcBorders>
            <w:shd w:val="clear" w:color="000000" w:fill="F2F2F2"/>
            <w:noWrap/>
            <w:vAlign w:val="bottom"/>
            <w:hideMark/>
          </w:tcPr>
          <w:p w14:paraId="5F90E882" w14:textId="77777777" w:rsidR="0041139F" w:rsidRPr="00471F66" w:rsidRDefault="0041139F" w:rsidP="00C43D47">
            <w:pPr>
              <w:jc w:val="right"/>
              <w:rPr>
                <w:rFonts w:ascii="Calibri" w:hAnsi="Calibri"/>
                <w:sz w:val="16"/>
                <w:szCs w:val="16"/>
              </w:rPr>
            </w:pPr>
            <w:r w:rsidRPr="00471F66">
              <w:rPr>
                <w:rFonts w:ascii="Calibri" w:hAnsi="Calibri"/>
                <w:sz w:val="16"/>
                <w:szCs w:val="16"/>
              </w:rPr>
              <w:t>85</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5534B2CB" w14:textId="77777777" w:rsidR="0041139F" w:rsidRPr="00471F66" w:rsidRDefault="0041139F" w:rsidP="00C43D47">
            <w:pPr>
              <w:jc w:val="right"/>
              <w:rPr>
                <w:rFonts w:ascii="Calibri" w:hAnsi="Calibri"/>
                <w:sz w:val="16"/>
                <w:szCs w:val="16"/>
              </w:rPr>
            </w:pPr>
            <w:r w:rsidRPr="00471F66">
              <w:rPr>
                <w:rFonts w:ascii="Calibri" w:hAnsi="Calibri"/>
                <w:sz w:val="16"/>
                <w:szCs w:val="16"/>
              </w:rPr>
              <w:t>-58 599</w:t>
            </w:r>
          </w:p>
        </w:tc>
      </w:tr>
      <w:tr w:rsidR="0041139F" w:rsidRPr="00471F66" w14:paraId="78CFA49C" w14:textId="77777777" w:rsidTr="00C43D47">
        <w:trPr>
          <w:trHeight w:val="255"/>
        </w:trPr>
        <w:tc>
          <w:tcPr>
            <w:tcW w:w="7132" w:type="dxa"/>
            <w:gridSpan w:val="4"/>
            <w:tcBorders>
              <w:top w:val="single" w:sz="4" w:space="0" w:color="auto"/>
              <w:left w:val="single" w:sz="4" w:space="0" w:color="auto"/>
              <w:bottom w:val="nil"/>
              <w:right w:val="nil"/>
            </w:tcBorders>
            <w:shd w:val="clear" w:color="000000" w:fill="F2F2F2"/>
            <w:vAlign w:val="bottom"/>
            <w:hideMark/>
          </w:tcPr>
          <w:p w14:paraId="048C6085" w14:textId="77777777" w:rsidR="0041139F" w:rsidRPr="00471F66" w:rsidRDefault="0041139F" w:rsidP="00C43D47">
            <w:pPr>
              <w:jc w:val="left"/>
              <w:rPr>
                <w:rFonts w:ascii="Calibri" w:hAnsi="Calibri"/>
                <w:sz w:val="16"/>
                <w:szCs w:val="16"/>
              </w:rPr>
            </w:pPr>
            <w:r w:rsidRPr="00471F66">
              <w:rPr>
                <w:rFonts w:ascii="Calibri" w:hAnsi="Calibri"/>
                <w:sz w:val="16"/>
                <w:szCs w:val="16"/>
              </w:rPr>
              <w:t>TOIVIKKEEN PÄIVÄKOTI</w:t>
            </w:r>
          </w:p>
        </w:tc>
        <w:tc>
          <w:tcPr>
            <w:tcW w:w="868" w:type="dxa"/>
            <w:tcBorders>
              <w:top w:val="nil"/>
              <w:left w:val="nil"/>
              <w:bottom w:val="nil"/>
              <w:right w:val="nil"/>
            </w:tcBorders>
            <w:shd w:val="clear" w:color="000000" w:fill="F2F2F2"/>
            <w:noWrap/>
            <w:vAlign w:val="bottom"/>
            <w:hideMark/>
          </w:tcPr>
          <w:p w14:paraId="185F6FB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04E599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6F450120"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50EADBB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5CFB329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BD0155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8D029B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14DDFDC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235E2F3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0B08120E"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45492DC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236DD63B"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nil"/>
              <w:left w:val="nil"/>
              <w:bottom w:val="nil"/>
              <w:right w:val="nil"/>
            </w:tcBorders>
            <w:shd w:val="clear" w:color="000000" w:fill="FFFFFF"/>
            <w:noWrap/>
            <w:vAlign w:val="bottom"/>
            <w:hideMark/>
          </w:tcPr>
          <w:p w14:paraId="47C04BFB" w14:textId="77777777" w:rsidR="0041139F" w:rsidRPr="00471F66" w:rsidRDefault="0041139F" w:rsidP="00C43D47">
            <w:pPr>
              <w:jc w:val="right"/>
              <w:rPr>
                <w:rFonts w:ascii="Calibri" w:hAnsi="Calibri"/>
                <w:sz w:val="16"/>
                <w:szCs w:val="16"/>
              </w:rPr>
            </w:pPr>
            <w:r w:rsidRPr="00471F66">
              <w:rPr>
                <w:rFonts w:ascii="Calibri" w:hAnsi="Calibri"/>
                <w:sz w:val="16"/>
                <w:szCs w:val="16"/>
              </w:rPr>
              <w:t>-27 000</w:t>
            </w:r>
          </w:p>
        </w:tc>
        <w:tc>
          <w:tcPr>
            <w:tcW w:w="1408" w:type="dxa"/>
            <w:tcBorders>
              <w:top w:val="nil"/>
              <w:left w:val="nil"/>
              <w:bottom w:val="nil"/>
              <w:right w:val="nil"/>
            </w:tcBorders>
            <w:shd w:val="clear" w:color="000000" w:fill="FFFFFF"/>
            <w:noWrap/>
            <w:vAlign w:val="bottom"/>
            <w:hideMark/>
          </w:tcPr>
          <w:p w14:paraId="372FBF04" w14:textId="77777777" w:rsidR="0041139F" w:rsidRPr="00471F66" w:rsidRDefault="0041139F" w:rsidP="00C43D47">
            <w:pPr>
              <w:jc w:val="right"/>
              <w:rPr>
                <w:rFonts w:ascii="Calibri" w:hAnsi="Calibri"/>
                <w:sz w:val="16"/>
                <w:szCs w:val="16"/>
              </w:rPr>
            </w:pPr>
            <w:r w:rsidRPr="00471F66">
              <w:rPr>
                <w:rFonts w:ascii="Calibri" w:hAnsi="Calibri"/>
                <w:sz w:val="16"/>
                <w:szCs w:val="16"/>
              </w:rPr>
              <w:t>-29 871</w:t>
            </w:r>
          </w:p>
        </w:tc>
        <w:tc>
          <w:tcPr>
            <w:tcW w:w="868" w:type="dxa"/>
            <w:tcBorders>
              <w:top w:val="nil"/>
              <w:left w:val="nil"/>
              <w:bottom w:val="nil"/>
              <w:right w:val="nil"/>
            </w:tcBorders>
            <w:shd w:val="clear" w:color="000000" w:fill="FFFFFF"/>
            <w:noWrap/>
            <w:vAlign w:val="bottom"/>
            <w:hideMark/>
          </w:tcPr>
          <w:p w14:paraId="3DBFC655" w14:textId="77777777" w:rsidR="0041139F" w:rsidRPr="00471F66" w:rsidRDefault="0041139F" w:rsidP="00C43D47">
            <w:pPr>
              <w:jc w:val="right"/>
              <w:rPr>
                <w:rFonts w:ascii="Calibri" w:hAnsi="Calibri"/>
                <w:sz w:val="16"/>
                <w:szCs w:val="16"/>
              </w:rPr>
            </w:pPr>
            <w:r w:rsidRPr="00471F66">
              <w:rPr>
                <w:rFonts w:ascii="Calibri" w:hAnsi="Calibri"/>
                <w:sz w:val="16"/>
                <w:szCs w:val="16"/>
              </w:rPr>
              <w:t>111</w:t>
            </w:r>
          </w:p>
        </w:tc>
        <w:tc>
          <w:tcPr>
            <w:tcW w:w="1188" w:type="dxa"/>
            <w:tcBorders>
              <w:top w:val="nil"/>
              <w:left w:val="nil"/>
              <w:bottom w:val="nil"/>
              <w:right w:val="single" w:sz="4" w:space="0" w:color="auto"/>
            </w:tcBorders>
            <w:shd w:val="clear" w:color="000000" w:fill="FFFFFF"/>
            <w:noWrap/>
            <w:vAlign w:val="bottom"/>
            <w:hideMark/>
          </w:tcPr>
          <w:p w14:paraId="01288878" w14:textId="77777777" w:rsidR="0041139F" w:rsidRPr="00471F66" w:rsidRDefault="0041139F" w:rsidP="00C43D47">
            <w:pPr>
              <w:jc w:val="right"/>
              <w:rPr>
                <w:rFonts w:ascii="Calibri" w:hAnsi="Calibri"/>
                <w:sz w:val="16"/>
                <w:szCs w:val="16"/>
              </w:rPr>
            </w:pPr>
            <w:r w:rsidRPr="00471F66">
              <w:rPr>
                <w:rFonts w:ascii="Calibri" w:hAnsi="Calibri"/>
                <w:sz w:val="16"/>
                <w:szCs w:val="16"/>
              </w:rPr>
              <w:t>2 871</w:t>
            </w:r>
          </w:p>
        </w:tc>
      </w:tr>
      <w:tr w:rsidR="0041139F" w:rsidRPr="00471F66" w14:paraId="6C9F107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4FA947E0"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2C3748D6"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single" w:sz="4" w:space="0" w:color="auto"/>
              <w:left w:val="nil"/>
              <w:bottom w:val="single" w:sz="4" w:space="0" w:color="auto"/>
              <w:right w:val="nil"/>
            </w:tcBorders>
            <w:shd w:val="clear" w:color="000000" w:fill="F2F2F2"/>
            <w:noWrap/>
            <w:vAlign w:val="bottom"/>
            <w:hideMark/>
          </w:tcPr>
          <w:p w14:paraId="5FF1FD7A" w14:textId="77777777" w:rsidR="0041139F" w:rsidRPr="00471F66" w:rsidRDefault="0041139F" w:rsidP="00C43D47">
            <w:pPr>
              <w:jc w:val="right"/>
              <w:rPr>
                <w:rFonts w:ascii="Calibri" w:hAnsi="Calibri"/>
                <w:sz w:val="16"/>
                <w:szCs w:val="16"/>
              </w:rPr>
            </w:pPr>
            <w:r w:rsidRPr="00471F66">
              <w:rPr>
                <w:rFonts w:ascii="Calibri" w:hAnsi="Calibri"/>
                <w:sz w:val="16"/>
                <w:szCs w:val="16"/>
              </w:rPr>
              <w:t>-27 000</w:t>
            </w:r>
          </w:p>
        </w:tc>
        <w:tc>
          <w:tcPr>
            <w:tcW w:w="1408" w:type="dxa"/>
            <w:tcBorders>
              <w:top w:val="single" w:sz="4" w:space="0" w:color="auto"/>
              <w:left w:val="nil"/>
              <w:bottom w:val="single" w:sz="4" w:space="0" w:color="auto"/>
              <w:right w:val="nil"/>
            </w:tcBorders>
            <w:shd w:val="clear" w:color="000000" w:fill="F2F2F2"/>
            <w:noWrap/>
            <w:vAlign w:val="bottom"/>
            <w:hideMark/>
          </w:tcPr>
          <w:p w14:paraId="619612F3" w14:textId="77777777" w:rsidR="0041139F" w:rsidRPr="00471F66" w:rsidRDefault="0041139F" w:rsidP="00C43D47">
            <w:pPr>
              <w:jc w:val="right"/>
              <w:rPr>
                <w:rFonts w:ascii="Calibri" w:hAnsi="Calibri"/>
                <w:sz w:val="16"/>
                <w:szCs w:val="16"/>
              </w:rPr>
            </w:pPr>
            <w:r w:rsidRPr="00471F66">
              <w:rPr>
                <w:rFonts w:ascii="Calibri" w:hAnsi="Calibri"/>
                <w:sz w:val="16"/>
                <w:szCs w:val="16"/>
              </w:rPr>
              <w:t>-29 871</w:t>
            </w:r>
          </w:p>
        </w:tc>
        <w:tc>
          <w:tcPr>
            <w:tcW w:w="868" w:type="dxa"/>
            <w:tcBorders>
              <w:top w:val="single" w:sz="4" w:space="0" w:color="auto"/>
              <w:left w:val="nil"/>
              <w:bottom w:val="single" w:sz="4" w:space="0" w:color="auto"/>
              <w:right w:val="nil"/>
            </w:tcBorders>
            <w:shd w:val="clear" w:color="000000" w:fill="F2F2F2"/>
            <w:noWrap/>
            <w:vAlign w:val="bottom"/>
            <w:hideMark/>
          </w:tcPr>
          <w:p w14:paraId="5561E81E" w14:textId="77777777" w:rsidR="0041139F" w:rsidRPr="00471F66" w:rsidRDefault="0041139F" w:rsidP="00C43D47">
            <w:pPr>
              <w:jc w:val="right"/>
              <w:rPr>
                <w:rFonts w:ascii="Calibri" w:hAnsi="Calibri"/>
                <w:sz w:val="16"/>
                <w:szCs w:val="16"/>
              </w:rPr>
            </w:pPr>
            <w:r w:rsidRPr="00471F66">
              <w:rPr>
                <w:rFonts w:ascii="Calibri" w:hAnsi="Calibri"/>
                <w:sz w:val="16"/>
                <w:szCs w:val="16"/>
              </w:rPr>
              <w:t>111</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281299B2" w14:textId="77777777" w:rsidR="0041139F" w:rsidRPr="00471F66" w:rsidRDefault="0041139F" w:rsidP="00C43D47">
            <w:pPr>
              <w:jc w:val="right"/>
              <w:rPr>
                <w:rFonts w:ascii="Calibri" w:hAnsi="Calibri"/>
                <w:sz w:val="16"/>
                <w:szCs w:val="16"/>
              </w:rPr>
            </w:pPr>
            <w:r w:rsidRPr="00471F66">
              <w:rPr>
                <w:rFonts w:ascii="Calibri" w:hAnsi="Calibri"/>
                <w:sz w:val="16"/>
                <w:szCs w:val="16"/>
              </w:rPr>
              <w:t>2 871</w:t>
            </w:r>
          </w:p>
        </w:tc>
      </w:tr>
      <w:tr w:rsidR="0041139F" w:rsidRPr="00471F66" w14:paraId="74603532" w14:textId="77777777" w:rsidTr="00C43D47">
        <w:trPr>
          <w:trHeight w:val="255"/>
        </w:trPr>
        <w:tc>
          <w:tcPr>
            <w:tcW w:w="2908" w:type="dxa"/>
            <w:tcBorders>
              <w:top w:val="nil"/>
              <w:left w:val="single" w:sz="4" w:space="0" w:color="auto"/>
              <w:bottom w:val="nil"/>
              <w:right w:val="nil"/>
            </w:tcBorders>
            <w:shd w:val="clear" w:color="000000" w:fill="F2F2F2"/>
            <w:vAlign w:val="bottom"/>
            <w:hideMark/>
          </w:tcPr>
          <w:p w14:paraId="2D48688C" w14:textId="77777777" w:rsidR="0041139F" w:rsidRPr="00471F66" w:rsidRDefault="0041139F" w:rsidP="00C43D47">
            <w:pPr>
              <w:jc w:val="left"/>
              <w:rPr>
                <w:rFonts w:ascii="Calibri" w:hAnsi="Calibri"/>
                <w:sz w:val="16"/>
                <w:szCs w:val="16"/>
              </w:rPr>
            </w:pPr>
            <w:r w:rsidRPr="00471F66">
              <w:rPr>
                <w:rFonts w:ascii="Calibri" w:hAnsi="Calibri"/>
                <w:sz w:val="16"/>
                <w:szCs w:val="16"/>
              </w:rPr>
              <w:t>TYÖVÄENOPISTO</w:t>
            </w:r>
          </w:p>
        </w:tc>
        <w:tc>
          <w:tcPr>
            <w:tcW w:w="1408" w:type="dxa"/>
            <w:tcBorders>
              <w:top w:val="nil"/>
              <w:left w:val="nil"/>
              <w:bottom w:val="nil"/>
              <w:right w:val="nil"/>
            </w:tcBorders>
            <w:shd w:val="clear" w:color="000000" w:fill="F2F2F2"/>
            <w:vAlign w:val="bottom"/>
            <w:hideMark/>
          </w:tcPr>
          <w:p w14:paraId="4DDF944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vAlign w:val="bottom"/>
            <w:hideMark/>
          </w:tcPr>
          <w:p w14:paraId="15495F3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vAlign w:val="bottom"/>
            <w:hideMark/>
          </w:tcPr>
          <w:p w14:paraId="3AD568A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281D0C6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7D71088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42E4F8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9E5B494"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6C4D5D8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F09834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5AFEB54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787D475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79260F8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6DB8DAEC"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3FAE1C1A"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1578E96A"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nil"/>
              <w:left w:val="nil"/>
              <w:bottom w:val="nil"/>
              <w:right w:val="nil"/>
            </w:tcBorders>
            <w:shd w:val="clear" w:color="000000" w:fill="FFFFFF"/>
            <w:noWrap/>
            <w:vAlign w:val="bottom"/>
            <w:hideMark/>
          </w:tcPr>
          <w:p w14:paraId="5A9F446C"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nil"/>
              <w:left w:val="nil"/>
              <w:bottom w:val="nil"/>
              <w:right w:val="nil"/>
            </w:tcBorders>
            <w:shd w:val="clear" w:color="000000" w:fill="FFFFFF"/>
            <w:noWrap/>
            <w:vAlign w:val="bottom"/>
            <w:hideMark/>
          </w:tcPr>
          <w:p w14:paraId="2B10D6ED" w14:textId="77777777" w:rsidR="0041139F" w:rsidRPr="00471F66" w:rsidRDefault="0041139F" w:rsidP="00C43D47">
            <w:pPr>
              <w:jc w:val="right"/>
              <w:rPr>
                <w:rFonts w:ascii="Calibri" w:hAnsi="Calibri"/>
                <w:sz w:val="16"/>
                <w:szCs w:val="16"/>
              </w:rPr>
            </w:pPr>
            <w:r w:rsidRPr="00471F66">
              <w:rPr>
                <w:rFonts w:ascii="Calibri" w:hAnsi="Calibri"/>
                <w:sz w:val="16"/>
                <w:szCs w:val="16"/>
              </w:rPr>
              <w:t>-7 595</w:t>
            </w:r>
          </w:p>
        </w:tc>
        <w:tc>
          <w:tcPr>
            <w:tcW w:w="868" w:type="dxa"/>
            <w:tcBorders>
              <w:top w:val="nil"/>
              <w:left w:val="nil"/>
              <w:bottom w:val="nil"/>
              <w:right w:val="nil"/>
            </w:tcBorders>
            <w:shd w:val="clear" w:color="000000" w:fill="FFFFFF"/>
            <w:noWrap/>
            <w:vAlign w:val="bottom"/>
            <w:hideMark/>
          </w:tcPr>
          <w:p w14:paraId="401206F5" w14:textId="77777777" w:rsidR="0041139F" w:rsidRPr="00471F66" w:rsidRDefault="0041139F" w:rsidP="00C43D47">
            <w:pPr>
              <w:jc w:val="right"/>
              <w:rPr>
                <w:rFonts w:ascii="Calibri" w:hAnsi="Calibri"/>
                <w:sz w:val="16"/>
                <w:szCs w:val="16"/>
              </w:rPr>
            </w:pPr>
            <w:r w:rsidRPr="00471F66">
              <w:rPr>
                <w:rFonts w:ascii="Calibri" w:hAnsi="Calibri"/>
                <w:sz w:val="16"/>
                <w:szCs w:val="16"/>
              </w:rPr>
              <w:t>30</w:t>
            </w:r>
          </w:p>
        </w:tc>
        <w:tc>
          <w:tcPr>
            <w:tcW w:w="1188" w:type="dxa"/>
            <w:tcBorders>
              <w:top w:val="nil"/>
              <w:left w:val="nil"/>
              <w:bottom w:val="nil"/>
              <w:right w:val="single" w:sz="4" w:space="0" w:color="auto"/>
            </w:tcBorders>
            <w:shd w:val="clear" w:color="000000" w:fill="FFFFFF"/>
            <w:noWrap/>
            <w:vAlign w:val="bottom"/>
            <w:hideMark/>
          </w:tcPr>
          <w:p w14:paraId="0EA1BC13" w14:textId="77777777" w:rsidR="0041139F" w:rsidRPr="00471F66" w:rsidRDefault="0041139F" w:rsidP="00C43D47">
            <w:pPr>
              <w:jc w:val="right"/>
              <w:rPr>
                <w:rFonts w:ascii="Calibri" w:hAnsi="Calibri"/>
                <w:sz w:val="16"/>
                <w:szCs w:val="16"/>
              </w:rPr>
            </w:pPr>
            <w:r w:rsidRPr="00471F66">
              <w:rPr>
                <w:rFonts w:ascii="Calibri" w:hAnsi="Calibri"/>
                <w:sz w:val="16"/>
                <w:szCs w:val="16"/>
              </w:rPr>
              <w:t>-17 405</w:t>
            </w:r>
          </w:p>
        </w:tc>
      </w:tr>
      <w:tr w:rsidR="0041139F" w:rsidRPr="00471F66" w14:paraId="1D0D7428"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67B38E8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6E6F1E50"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single" w:sz="4" w:space="0" w:color="auto"/>
              <w:left w:val="nil"/>
              <w:bottom w:val="single" w:sz="4" w:space="0" w:color="auto"/>
              <w:right w:val="nil"/>
            </w:tcBorders>
            <w:shd w:val="clear" w:color="000000" w:fill="F2F2F2"/>
            <w:noWrap/>
            <w:vAlign w:val="bottom"/>
            <w:hideMark/>
          </w:tcPr>
          <w:p w14:paraId="37EAE464"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single" w:sz="4" w:space="0" w:color="auto"/>
              <w:left w:val="nil"/>
              <w:bottom w:val="single" w:sz="4" w:space="0" w:color="auto"/>
              <w:right w:val="nil"/>
            </w:tcBorders>
            <w:shd w:val="clear" w:color="000000" w:fill="F2F2F2"/>
            <w:noWrap/>
            <w:vAlign w:val="bottom"/>
            <w:hideMark/>
          </w:tcPr>
          <w:p w14:paraId="49489796" w14:textId="77777777" w:rsidR="0041139F" w:rsidRPr="00471F66" w:rsidRDefault="0041139F" w:rsidP="00C43D47">
            <w:pPr>
              <w:jc w:val="right"/>
              <w:rPr>
                <w:rFonts w:ascii="Calibri" w:hAnsi="Calibri"/>
                <w:sz w:val="16"/>
                <w:szCs w:val="16"/>
              </w:rPr>
            </w:pPr>
            <w:r w:rsidRPr="00471F66">
              <w:rPr>
                <w:rFonts w:ascii="Calibri" w:hAnsi="Calibri"/>
                <w:sz w:val="16"/>
                <w:szCs w:val="16"/>
              </w:rPr>
              <w:t>-7 595</w:t>
            </w:r>
          </w:p>
        </w:tc>
        <w:tc>
          <w:tcPr>
            <w:tcW w:w="868" w:type="dxa"/>
            <w:tcBorders>
              <w:top w:val="single" w:sz="4" w:space="0" w:color="auto"/>
              <w:left w:val="nil"/>
              <w:bottom w:val="single" w:sz="4" w:space="0" w:color="auto"/>
              <w:right w:val="nil"/>
            </w:tcBorders>
            <w:shd w:val="clear" w:color="000000" w:fill="F2F2F2"/>
            <w:noWrap/>
            <w:vAlign w:val="bottom"/>
            <w:hideMark/>
          </w:tcPr>
          <w:p w14:paraId="00EC255F" w14:textId="77777777" w:rsidR="0041139F" w:rsidRPr="00471F66" w:rsidRDefault="0041139F" w:rsidP="00C43D47">
            <w:pPr>
              <w:jc w:val="right"/>
              <w:rPr>
                <w:rFonts w:ascii="Calibri" w:hAnsi="Calibri"/>
                <w:sz w:val="16"/>
                <w:szCs w:val="16"/>
              </w:rPr>
            </w:pPr>
            <w:r w:rsidRPr="00471F66">
              <w:rPr>
                <w:rFonts w:ascii="Calibri" w:hAnsi="Calibri"/>
                <w:sz w:val="16"/>
                <w:szCs w:val="16"/>
              </w:rPr>
              <w:t>30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7E6252BF" w14:textId="77777777" w:rsidR="0041139F" w:rsidRPr="00471F66" w:rsidRDefault="0041139F" w:rsidP="00C43D47">
            <w:pPr>
              <w:jc w:val="right"/>
              <w:rPr>
                <w:rFonts w:ascii="Calibri" w:hAnsi="Calibri"/>
                <w:sz w:val="16"/>
                <w:szCs w:val="16"/>
              </w:rPr>
            </w:pPr>
            <w:r w:rsidRPr="00471F66">
              <w:rPr>
                <w:rFonts w:ascii="Calibri" w:hAnsi="Calibri"/>
                <w:sz w:val="16"/>
                <w:szCs w:val="16"/>
              </w:rPr>
              <w:t>-17 405</w:t>
            </w:r>
          </w:p>
        </w:tc>
      </w:tr>
      <w:tr w:rsidR="0041139F" w:rsidRPr="00471F66" w14:paraId="06A2223C" w14:textId="77777777" w:rsidTr="00C43D47">
        <w:trPr>
          <w:trHeight w:val="255"/>
        </w:trPr>
        <w:tc>
          <w:tcPr>
            <w:tcW w:w="7132" w:type="dxa"/>
            <w:gridSpan w:val="4"/>
            <w:tcBorders>
              <w:top w:val="single" w:sz="4" w:space="0" w:color="auto"/>
              <w:left w:val="single" w:sz="4" w:space="0" w:color="auto"/>
              <w:bottom w:val="nil"/>
              <w:right w:val="nil"/>
            </w:tcBorders>
            <w:shd w:val="clear" w:color="000000" w:fill="F2F2F2"/>
            <w:vAlign w:val="bottom"/>
            <w:hideMark/>
          </w:tcPr>
          <w:p w14:paraId="282DF0D5" w14:textId="77777777" w:rsidR="0041139F" w:rsidRPr="00471F66" w:rsidRDefault="0041139F" w:rsidP="00C43D47">
            <w:pPr>
              <w:jc w:val="left"/>
              <w:rPr>
                <w:rFonts w:ascii="Calibri" w:hAnsi="Calibri"/>
                <w:sz w:val="16"/>
                <w:szCs w:val="16"/>
              </w:rPr>
            </w:pPr>
            <w:r w:rsidRPr="00471F66">
              <w:rPr>
                <w:rFonts w:ascii="Calibri" w:hAnsi="Calibri"/>
                <w:sz w:val="16"/>
                <w:szCs w:val="16"/>
              </w:rPr>
              <w:t>YHTEISKOULUN LUKITUSJÄRJESTELMÄ JA VALVONTAKAMERA</w:t>
            </w:r>
          </w:p>
        </w:tc>
        <w:tc>
          <w:tcPr>
            <w:tcW w:w="868" w:type="dxa"/>
            <w:tcBorders>
              <w:top w:val="nil"/>
              <w:left w:val="nil"/>
              <w:bottom w:val="nil"/>
              <w:right w:val="nil"/>
            </w:tcBorders>
            <w:shd w:val="clear" w:color="000000" w:fill="F2F2F2"/>
            <w:noWrap/>
            <w:vAlign w:val="bottom"/>
            <w:hideMark/>
          </w:tcPr>
          <w:p w14:paraId="057CEE1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4C7234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2DDEC00F"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508026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6F521D5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C3D45B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5A92C1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160E472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3CCD5FB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61E55AE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557AD697"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64874235"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nil"/>
              <w:left w:val="nil"/>
              <w:bottom w:val="nil"/>
              <w:right w:val="nil"/>
            </w:tcBorders>
            <w:shd w:val="clear" w:color="000000" w:fill="FFFFFF"/>
            <w:noWrap/>
            <w:vAlign w:val="bottom"/>
            <w:hideMark/>
          </w:tcPr>
          <w:p w14:paraId="3403E5EA"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nil"/>
              <w:left w:val="nil"/>
              <w:bottom w:val="nil"/>
              <w:right w:val="nil"/>
            </w:tcBorders>
            <w:shd w:val="clear" w:color="000000" w:fill="FFFFFF"/>
            <w:noWrap/>
            <w:vAlign w:val="bottom"/>
            <w:hideMark/>
          </w:tcPr>
          <w:p w14:paraId="149802C0" w14:textId="77777777" w:rsidR="0041139F" w:rsidRPr="00471F66" w:rsidRDefault="0041139F" w:rsidP="00C43D47">
            <w:pPr>
              <w:jc w:val="right"/>
              <w:rPr>
                <w:rFonts w:ascii="Calibri" w:hAnsi="Calibri"/>
                <w:sz w:val="16"/>
                <w:szCs w:val="16"/>
              </w:rPr>
            </w:pPr>
            <w:r w:rsidRPr="00471F66">
              <w:rPr>
                <w:rFonts w:ascii="Calibri" w:hAnsi="Calibri"/>
                <w:sz w:val="16"/>
                <w:szCs w:val="16"/>
              </w:rPr>
              <w:t>-19 382</w:t>
            </w:r>
          </w:p>
        </w:tc>
        <w:tc>
          <w:tcPr>
            <w:tcW w:w="868" w:type="dxa"/>
            <w:tcBorders>
              <w:top w:val="nil"/>
              <w:left w:val="nil"/>
              <w:bottom w:val="nil"/>
              <w:right w:val="nil"/>
            </w:tcBorders>
            <w:shd w:val="clear" w:color="000000" w:fill="FFFFFF"/>
            <w:noWrap/>
            <w:vAlign w:val="bottom"/>
            <w:hideMark/>
          </w:tcPr>
          <w:p w14:paraId="26AE30D4" w14:textId="77777777" w:rsidR="0041139F" w:rsidRPr="00471F66" w:rsidRDefault="0041139F" w:rsidP="00C43D47">
            <w:pPr>
              <w:jc w:val="right"/>
              <w:rPr>
                <w:rFonts w:ascii="Calibri" w:hAnsi="Calibri"/>
                <w:sz w:val="16"/>
                <w:szCs w:val="16"/>
              </w:rPr>
            </w:pPr>
            <w:r w:rsidRPr="00471F66">
              <w:rPr>
                <w:rFonts w:ascii="Calibri" w:hAnsi="Calibri"/>
                <w:sz w:val="16"/>
                <w:szCs w:val="16"/>
              </w:rPr>
              <w:t>97</w:t>
            </w:r>
          </w:p>
        </w:tc>
        <w:tc>
          <w:tcPr>
            <w:tcW w:w="1188" w:type="dxa"/>
            <w:tcBorders>
              <w:top w:val="nil"/>
              <w:left w:val="nil"/>
              <w:bottom w:val="nil"/>
              <w:right w:val="single" w:sz="4" w:space="0" w:color="auto"/>
            </w:tcBorders>
            <w:shd w:val="clear" w:color="000000" w:fill="FFFFFF"/>
            <w:noWrap/>
            <w:vAlign w:val="bottom"/>
            <w:hideMark/>
          </w:tcPr>
          <w:p w14:paraId="03940DE2" w14:textId="77777777" w:rsidR="0041139F" w:rsidRPr="00471F66" w:rsidRDefault="0041139F" w:rsidP="00C43D47">
            <w:pPr>
              <w:jc w:val="right"/>
              <w:rPr>
                <w:rFonts w:ascii="Calibri" w:hAnsi="Calibri"/>
                <w:sz w:val="16"/>
                <w:szCs w:val="16"/>
              </w:rPr>
            </w:pPr>
            <w:r w:rsidRPr="00471F66">
              <w:rPr>
                <w:rFonts w:ascii="Calibri" w:hAnsi="Calibri"/>
                <w:sz w:val="16"/>
                <w:szCs w:val="16"/>
              </w:rPr>
              <w:t>-618</w:t>
            </w:r>
          </w:p>
        </w:tc>
      </w:tr>
      <w:tr w:rsidR="0041139F" w:rsidRPr="00471F66" w14:paraId="13BA98EF"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36DD853F"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6B4D8B3D"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single" w:sz="4" w:space="0" w:color="auto"/>
              <w:left w:val="nil"/>
              <w:bottom w:val="single" w:sz="4" w:space="0" w:color="auto"/>
              <w:right w:val="nil"/>
            </w:tcBorders>
            <w:shd w:val="clear" w:color="000000" w:fill="F2F2F2"/>
            <w:noWrap/>
            <w:vAlign w:val="bottom"/>
            <w:hideMark/>
          </w:tcPr>
          <w:p w14:paraId="18E39CB2"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single" w:sz="4" w:space="0" w:color="auto"/>
              <w:left w:val="nil"/>
              <w:bottom w:val="single" w:sz="4" w:space="0" w:color="auto"/>
              <w:right w:val="nil"/>
            </w:tcBorders>
            <w:shd w:val="clear" w:color="000000" w:fill="F2F2F2"/>
            <w:noWrap/>
            <w:vAlign w:val="bottom"/>
            <w:hideMark/>
          </w:tcPr>
          <w:p w14:paraId="6EFF241D" w14:textId="77777777" w:rsidR="0041139F" w:rsidRPr="00471F66" w:rsidRDefault="0041139F" w:rsidP="00C43D47">
            <w:pPr>
              <w:jc w:val="right"/>
              <w:rPr>
                <w:rFonts w:ascii="Calibri" w:hAnsi="Calibri"/>
                <w:sz w:val="16"/>
                <w:szCs w:val="16"/>
              </w:rPr>
            </w:pPr>
            <w:r w:rsidRPr="00471F66">
              <w:rPr>
                <w:rFonts w:ascii="Calibri" w:hAnsi="Calibri"/>
                <w:sz w:val="16"/>
                <w:szCs w:val="16"/>
              </w:rPr>
              <w:t>-19 382</w:t>
            </w:r>
          </w:p>
        </w:tc>
        <w:tc>
          <w:tcPr>
            <w:tcW w:w="868" w:type="dxa"/>
            <w:tcBorders>
              <w:top w:val="single" w:sz="4" w:space="0" w:color="auto"/>
              <w:left w:val="nil"/>
              <w:bottom w:val="single" w:sz="4" w:space="0" w:color="auto"/>
              <w:right w:val="nil"/>
            </w:tcBorders>
            <w:shd w:val="clear" w:color="000000" w:fill="F2F2F2"/>
            <w:noWrap/>
            <w:vAlign w:val="bottom"/>
            <w:hideMark/>
          </w:tcPr>
          <w:p w14:paraId="4D19695D" w14:textId="77777777" w:rsidR="0041139F" w:rsidRPr="00471F66" w:rsidRDefault="0041139F" w:rsidP="00C43D47">
            <w:pPr>
              <w:jc w:val="right"/>
              <w:rPr>
                <w:rFonts w:ascii="Calibri" w:hAnsi="Calibri"/>
                <w:sz w:val="16"/>
                <w:szCs w:val="16"/>
              </w:rPr>
            </w:pPr>
            <w:r w:rsidRPr="00471F66">
              <w:rPr>
                <w:rFonts w:ascii="Calibri" w:hAnsi="Calibri"/>
                <w:sz w:val="16"/>
                <w:szCs w:val="16"/>
              </w:rPr>
              <w:t>97</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62EC064D" w14:textId="77777777" w:rsidR="0041139F" w:rsidRPr="00471F66" w:rsidRDefault="0041139F" w:rsidP="00C43D47">
            <w:pPr>
              <w:jc w:val="right"/>
              <w:rPr>
                <w:rFonts w:ascii="Calibri" w:hAnsi="Calibri"/>
                <w:sz w:val="16"/>
                <w:szCs w:val="16"/>
              </w:rPr>
            </w:pPr>
            <w:r w:rsidRPr="00471F66">
              <w:rPr>
                <w:rFonts w:ascii="Calibri" w:hAnsi="Calibri"/>
                <w:sz w:val="16"/>
                <w:szCs w:val="16"/>
              </w:rPr>
              <w:t>-618</w:t>
            </w:r>
          </w:p>
        </w:tc>
      </w:tr>
      <w:tr w:rsidR="0041139F" w:rsidRPr="00471F66" w14:paraId="63FFF590" w14:textId="77777777" w:rsidTr="00C43D47">
        <w:trPr>
          <w:trHeight w:val="255"/>
        </w:trPr>
        <w:tc>
          <w:tcPr>
            <w:tcW w:w="7132" w:type="dxa"/>
            <w:gridSpan w:val="4"/>
            <w:tcBorders>
              <w:top w:val="single" w:sz="4" w:space="0" w:color="auto"/>
              <w:left w:val="single" w:sz="4" w:space="0" w:color="auto"/>
              <w:bottom w:val="nil"/>
              <w:right w:val="nil"/>
            </w:tcBorders>
            <w:shd w:val="clear" w:color="000000" w:fill="F2F2F2"/>
            <w:vAlign w:val="bottom"/>
            <w:hideMark/>
          </w:tcPr>
          <w:p w14:paraId="7889BDF2" w14:textId="77777777" w:rsidR="0041139F" w:rsidRPr="00471F66" w:rsidRDefault="0041139F" w:rsidP="00C43D47">
            <w:pPr>
              <w:jc w:val="left"/>
              <w:rPr>
                <w:rFonts w:ascii="Calibri" w:hAnsi="Calibri"/>
                <w:sz w:val="16"/>
                <w:szCs w:val="16"/>
              </w:rPr>
            </w:pPr>
            <w:r w:rsidRPr="00471F66">
              <w:rPr>
                <w:rFonts w:ascii="Calibri" w:hAnsi="Calibri"/>
                <w:sz w:val="16"/>
                <w:szCs w:val="16"/>
              </w:rPr>
              <w:t>TUORILAN KOULU</w:t>
            </w:r>
          </w:p>
        </w:tc>
        <w:tc>
          <w:tcPr>
            <w:tcW w:w="868" w:type="dxa"/>
            <w:tcBorders>
              <w:top w:val="nil"/>
              <w:left w:val="nil"/>
              <w:bottom w:val="nil"/>
              <w:right w:val="nil"/>
            </w:tcBorders>
            <w:shd w:val="clear" w:color="000000" w:fill="F2F2F2"/>
            <w:noWrap/>
            <w:vAlign w:val="bottom"/>
            <w:hideMark/>
          </w:tcPr>
          <w:p w14:paraId="5748E4C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27E57E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200438E"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D7C86AD"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5D47943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E0E7F2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D313F0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554BE86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5C1F90B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53DC865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F2C6E7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06967079" w14:textId="77777777" w:rsidR="0041139F" w:rsidRPr="00471F66" w:rsidRDefault="0041139F" w:rsidP="00C43D47">
            <w:pPr>
              <w:jc w:val="right"/>
              <w:rPr>
                <w:rFonts w:ascii="Calibri" w:hAnsi="Calibri"/>
                <w:sz w:val="16"/>
                <w:szCs w:val="16"/>
              </w:rPr>
            </w:pPr>
            <w:r w:rsidRPr="00471F66">
              <w:rPr>
                <w:rFonts w:ascii="Calibri" w:hAnsi="Calibri"/>
                <w:sz w:val="16"/>
                <w:szCs w:val="16"/>
              </w:rPr>
              <w:t>-11 000</w:t>
            </w:r>
          </w:p>
        </w:tc>
        <w:tc>
          <w:tcPr>
            <w:tcW w:w="1408" w:type="dxa"/>
            <w:tcBorders>
              <w:top w:val="nil"/>
              <w:left w:val="nil"/>
              <w:bottom w:val="nil"/>
              <w:right w:val="nil"/>
            </w:tcBorders>
            <w:shd w:val="clear" w:color="000000" w:fill="FFFFFF"/>
            <w:noWrap/>
            <w:vAlign w:val="bottom"/>
            <w:hideMark/>
          </w:tcPr>
          <w:p w14:paraId="54658FFF" w14:textId="77777777" w:rsidR="0041139F" w:rsidRPr="00471F66" w:rsidRDefault="0041139F" w:rsidP="00C43D47">
            <w:pPr>
              <w:jc w:val="right"/>
              <w:rPr>
                <w:rFonts w:ascii="Calibri" w:hAnsi="Calibri"/>
                <w:sz w:val="16"/>
                <w:szCs w:val="16"/>
              </w:rPr>
            </w:pPr>
            <w:r w:rsidRPr="00471F66">
              <w:rPr>
                <w:rFonts w:ascii="Calibri" w:hAnsi="Calibri"/>
                <w:sz w:val="16"/>
                <w:szCs w:val="16"/>
              </w:rPr>
              <w:t>-11 000</w:t>
            </w:r>
          </w:p>
        </w:tc>
        <w:tc>
          <w:tcPr>
            <w:tcW w:w="1408" w:type="dxa"/>
            <w:tcBorders>
              <w:top w:val="nil"/>
              <w:left w:val="nil"/>
              <w:bottom w:val="nil"/>
              <w:right w:val="nil"/>
            </w:tcBorders>
            <w:shd w:val="clear" w:color="000000" w:fill="FFFFFF"/>
            <w:noWrap/>
            <w:vAlign w:val="bottom"/>
            <w:hideMark/>
          </w:tcPr>
          <w:p w14:paraId="575212C3" w14:textId="77777777" w:rsidR="0041139F" w:rsidRPr="00471F66" w:rsidRDefault="0041139F" w:rsidP="00C43D47">
            <w:pPr>
              <w:jc w:val="right"/>
              <w:rPr>
                <w:rFonts w:ascii="Calibri" w:hAnsi="Calibri"/>
                <w:sz w:val="16"/>
                <w:szCs w:val="16"/>
              </w:rPr>
            </w:pPr>
            <w:r w:rsidRPr="00471F66">
              <w:rPr>
                <w:rFonts w:ascii="Calibri" w:hAnsi="Calibri"/>
                <w:sz w:val="16"/>
                <w:szCs w:val="16"/>
              </w:rPr>
              <w:t>-10 442</w:t>
            </w:r>
          </w:p>
        </w:tc>
        <w:tc>
          <w:tcPr>
            <w:tcW w:w="868" w:type="dxa"/>
            <w:tcBorders>
              <w:top w:val="nil"/>
              <w:left w:val="nil"/>
              <w:bottom w:val="nil"/>
              <w:right w:val="nil"/>
            </w:tcBorders>
            <w:shd w:val="clear" w:color="000000" w:fill="FFFFFF"/>
            <w:noWrap/>
            <w:vAlign w:val="bottom"/>
            <w:hideMark/>
          </w:tcPr>
          <w:p w14:paraId="02A6969D" w14:textId="77777777" w:rsidR="0041139F" w:rsidRPr="00471F66" w:rsidRDefault="0041139F" w:rsidP="00C43D47">
            <w:pPr>
              <w:jc w:val="right"/>
              <w:rPr>
                <w:rFonts w:ascii="Calibri" w:hAnsi="Calibri"/>
                <w:sz w:val="16"/>
                <w:szCs w:val="16"/>
              </w:rPr>
            </w:pPr>
            <w:r w:rsidRPr="00471F66">
              <w:rPr>
                <w:rFonts w:ascii="Calibri" w:hAnsi="Calibri"/>
                <w:sz w:val="16"/>
                <w:szCs w:val="16"/>
              </w:rPr>
              <w:t>95</w:t>
            </w:r>
          </w:p>
        </w:tc>
        <w:tc>
          <w:tcPr>
            <w:tcW w:w="1188" w:type="dxa"/>
            <w:tcBorders>
              <w:top w:val="nil"/>
              <w:left w:val="nil"/>
              <w:bottom w:val="nil"/>
              <w:right w:val="single" w:sz="4" w:space="0" w:color="auto"/>
            </w:tcBorders>
            <w:shd w:val="clear" w:color="000000" w:fill="FFFFFF"/>
            <w:noWrap/>
            <w:vAlign w:val="bottom"/>
            <w:hideMark/>
          </w:tcPr>
          <w:p w14:paraId="4BECBB5C" w14:textId="77777777" w:rsidR="0041139F" w:rsidRPr="00471F66" w:rsidRDefault="0041139F" w:rsidP="00C43D47">
            <w:pPr>
              <w:jc w:val="right"/>
              <w:rPr>
                <w:rFonts w:ascii="Calibri" w:hAnsi="Calibri"/>
                <w:sz w:val="16"/>
                <w:szCs w:val="16"/>
              </w:rPr>
            </w:pPr>
            <w:r w:rsidRPr="00471F66">
              <w:rPr>
                <w:rFonts w:ascii="Calibri" w:hAnsi="Calibri"/>
                <w:sz w:val="16"/>
                <w:szCs w:val="16"/>
              </w:rPr>
              <w:t>-558</w:t>
            </w:r>
          </w:p>
        </w:tc>
      </w:tr>
      <w:tr w:rsidR="0041139F" w:rsidRPr="00471F66" w14:paraId="23D0E28D" w14:textId="77777777" w:rsidTr="00C43D47">
        <w:trPr>
          <w:trHeight w:val="270"/>
        </w:trPr>
        <w:tc>
          <w:tcPr>
            <w:tcW w:w="2908" w:type="dxa"/>
            <w:tcBorders>
              <w:top w:val="single" w:sz="4" w:space="0" w:color="auto"/>
              <w:left w:val="single" w:sz="4" w:space="0" w:color="auto"/>
              <w:bottom w:val="double" w:sz="6" w:space="0" w:color="auto"/>
              <w:right w:val="nil"/>
            </w:tcBorders>
            <w:shd w:val="clear" w:color="000000" w:fill="F2F2F2"/>
            <w:noWrap/>
            <w:vAlign w:val="bottom"/>
            <w:hideMark/>
          </w:tcPr>
          <w:p w14:paraId="4E1AF194"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double" w:sz="6" w:space="0" w:color="auto"/>
              <w:right w:val="nil"/>
            </w:tcBorders>
            <w:shd w:val="clear" w:color="000000" w:fill="F2F2F2"/>
            <w:noWrap/>
            <w:vAlign w:val="bottom"/>
            <w:hideMark/>
          </w:tcPr>
          <w:p w14:paraId="7AB28E28" w14:textId="77777777" w:rsidR="0041139F" w:rsidRPr="00471F66" w:rsidRDefault="0041139F" w:rsidP="00C43D47">
            <w:pPr>
              <w:jc w:val="right"/>
              <w:rPr>
                <w:rFonts w:ascii="Calibri" w:hAnsi="Calibri"/>
                <w:sz w:val="16"/>
                <w:szCs w:val="16"/>
              </w:rPr>
            </w:pPr>
            <w:r w:rsidRPr="00471F66">
              <w:rPr>
                <w:rFonts w:ascii="Calibri" w:hAnsi="Calibri"/>
                <w:sz w:val="16"/>
                <w:szCs w:val="16"/>
              </w:rPr>
              <w:t>-11 000</w:t>
            </w:r>
          </w:p>
        </w:tc>
        <w:tc>
          <w:tcPr>
            <w:tcW w:w="1408" w:type="dxa"/>
            <w:tcBorders>
              <w:top w:val="single" w:sz="4" w:space="0" w:color="auto"/>
              <w:left w:val="nil"/>
              <w:bottom w:val="double" w:sz="6" w:space="0" w:color="auto"/>
              <w:right w:val="nil"/>
            </w:tcBorders>
            <w:shd w:val="clear" w:color="000000" w:fill="F2F2F2"/>
            <w:noWrap/>
            <w:vAlign w:val="bottom"/>
            <w:hideMark/>
          </w:tcPr>
          <w:p w14:paraId="2F049B1B" w14:textId="77777777" w:rsidR="0041139F" w:rsidRPr="00471F66" w:rsidRDefault="0041139F" w:rsidP="00C43D47">
            <w:pPr>
              <w:jc w:val="right"/>
              <w:rPr>
                <w:rFonts w:ascii="Calibri" w:hAnsi="Calibri"/>
                <w:sz w:val="16"/>
                <w:szCs w:val="16"/>
              </w:rPr>
            </w:pPr>
            <w:r w:rsidRPr="00471F66">
              <w:rPr>
                <w:rFonts w:ascii="Calibri" w:hAnsi="Calibri"/>
                <w:sz w:val="16"/>
                <w:szCs w:val="16"/>
              </w:rPr>
              <w:t>-11 000</w:t>
            </w:r>
          </w:p>
        </w:tc>
        <w:tc>
          <w:tcPr>
            <w:tcW w:w="1408" w:type="dxa"/>
            <w:tcBorders>
              <w:top w:val="single" w:sz="4" w:space="0" w:color="auto"/>
              <w:left w:val="nil"/>
              <w:bottom w:val="double" w:sz="6" w:space="0" w:color="auto"/>
              <w:right w:val="nil"/>
            </w:tcBorders>
            <w:shd w:val="clear" w:color="000000" w:fill="F2F2F2"/>
            <w:noWrap/>
            <w:vAlign w:val="bottom"/>
            <w:hideMark/>
          </w:tcPr>
          <w:p w14:paraId="5EBF16F9" w14:textId="77777777" w:rsidR="0041139F" w:rsidRPr="00471F66" w:rsidRDefault="0041139F" w:rsidP="00C43D47">
            <w:pPr>
              <w:jc w:val="right"/>
              <w:rPr>
                <w:rFonts w:ascii="Calibri" w:hAnsi="Calibri"/>
                <w:sz w:val="16"/>
                <w:szCs w:val="16"/>
              </w:rPr>
            </w:pPr>
            <w:r w:rsidRPr="00471F66">
              <w:rPr>
                <w:rFonts w:ascii="Calibri" w:hAnsi="Calibri"/>
                <w:sz w:val="16"/>
                <w:szCs w:val="16"/>
              </w:rPr>
              <w:t>-10 442</w:t>
            </w:r>
          </w:p>
        </w:tc>
        <w:tc>
          <w:tcPr>
            <w:tcW w:w="868" w:type="dxa"/>
            <w:tcBorders>
              <w:top w:val="single" w:sz="4" w:space="0" w:color="auto"/>
              <w:left w:val="nil"/>
              <w:bottom w:val="double" w:sz="6" w:space="0" w:color="auto"/>
              <w:right w:val="nil"/>
            </w:tcBorders>
            <w:shd w:val="clear" w:color="000000" w:fill="F2F2F2"/>
            <w:noWrap/>
            <w:vAlign w:val="bottom"/>
            <w:hideMark/>
          </w:tcPr>
          <w:p w14:paraId="63E14930" w14:textId="77777777" w:rsidR="0041139F" w:rsidRPr="00471F66" w:rsidRDefault="0041139F" w:rsidP="00C43D47">
            <w:pPr>
              <w:jc w:val="right"/>
              <w:rPr>
                <w:rFonts w:ascii="Calibri" w:hAnsi="Calibri"/>
                <w:sz w:val="16"/>
                <w:szCs w:val="16"/>
              </w:rPr>
            </w:pPr>
            <w:r w:rsidRPr="00471F66">
              <w:rPr>
                <w:rFonts w:ascii="Calibri" w:hAnsi="Calibri"/>
                <w:sz w:val="16"/>
                <w:szCs w:val="16"/>
              </w:rPr>
              <w:t>95</w:t>
            </w:r>
          </w:p>
        </w:tc>
        <w:tc>
          <w:tcPr>
            <w:tcW w:w="1188" w:type="dxa"/>
            <w:tcBorders>
              <w:top w:val="single" w:sz="4" w:space="0" w:color="auto"/>
              <w:left w:val="nil"/>
              <w:bottom w:val="double" w:sz="6" w:space="0" w:color="auto"/>
              <w:right w:val="single" w:sz="4" w:space="0" w:color="auto"/>
            </w:tcBorders>
            <w:shd w:val="clear" w:color="000000" w:fill="F2F2F2"/>
            <w:noWrap/>
            <w:vAlign w:val="bottom"/>
            <w:hideMark/>
          </w:tcPr>
          <w:p w14:paraId="54C1A482" w14:textId="77777777" w:rsidR="0041139F" w:rsidRPr="00471F66" w:rsidRDefault="0041139F" w:rsidP="00C43D47">
            <w:pPr>
              <w:jc w:val="right"/>
              <w:rPr>
                <w:rFonts w:ascii="Calibri" w:hAnsi="Calibri"/>
                <w:sz w:val="16"/>
                <w:szCs w:val="16"/>
              </w:rPr>
            </w:pPr>
            <w:r w:rsidRPr="00471F66">
              <w:rPr>
                <w:rFonts w:ascii="Calibri" w:hAnsi="Calibri"/>
                <w:sz w:val="16"/>
                <w:szCs w:val="16"/>
              </w:rPr>
              <w:t>-558</w:t>
            </w:r>
          </w:p>
        </w:tc>
      </w:tr>
      <w:tr w:rsidR="0041139F" w:rsidRPr="00471F66" w14:paraId="047816B2" w14:textId="77777777" w:rsidTr="00C43D47">
        <w:trPr>
          <w:trHeight w:val="270"/>
        </w:trPr>
        <w:tc>
          <w:tcPr>
            <w:tcW w:w="2908" w:type="dxa"/>
            <w:tcBorders>
              <w:top w:val="nil"/>
              <w:left w:val="single" w:sz="4" w:space="0" w:color="auto"/>
              <w:bottom w:val="single" w:sz="4" w:space="0" w:color="auto"/>
              <w:right w:val="nil"/>
            </w:tcBorders>
            <w:shd w:val="clear" w:color="000000" w:fill="F2F2F2"/>
            <w:noWrap/>
            <w:vAlign w:val="bottom"/>
            <w:hideMark/>
          </w:tcPr>
          <w:p w14:paraId="1F8FEE1A"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Tulot</w:t>
            </w:r>
          </w:p>
        </w:tc>
        <w:tc>
          <w:tcPr>
            <w:tcW w:w="1408" w:type="dxa"/>
            <w:tcBorders>
              <w:top w:val="nil"/>
              <w:left w:val="nil"/>
              <w:bottom w:val="single" w:sz="4" w:space="0" w:color="auto"/>
              <w:right w:val="nil"/>
            </w:tcBorders>
            <w:shd w:val="clear" w:color="000000" w:fill="F2F2F2"/>
            <w:noWrap/>
            <w:vAlign w:val="bottom"/>
            <w:hideMark/>
          </w:tcPr>
          <w:p w14:paraId="6FAE1BB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056ACF4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6D9F3B8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single" w:sz="4" w:space="0" w:color="auto"/>
              <w:right w:val="nil"/>
            </w:tcBorders>
            <w:shd w:val="clear" w:color="000000" w:fill="F2F2F2"/>
            <w:noWrap/>
            <w:vAlign w:val="bottom"/>
            <w:hideMark/>
          </w:tcPr>
          <w:p w14:paraId="10BC58C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single" w:sz="4" w:space="0" w:color="auto"/>
              <w:right w:val="single" w:sz="4" w:space="0" w:color="auto"/>
            </w:tcBorders>
            <w:shd w:val="clear" w:color="000000" w:fill="F2F2F2"/>
            <w:noWrap/>
            <w:vAlign w:val="bottom"/>
            <w:hideMark/>
          </w:tcPr>
          <w:p w14:paraId="24A5B75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08721CA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0E0B6F14"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Menot</w:t>
            </w:r>
          </w:p>
        </w:tc>
        <w:tc>
          <w:tcPr>
            <w:tcW w:w="1408" w:type="dxa"/>
            <w:tcBorders>
              <w:top w:val="single" w:sz="4" w:space="0" w:color="auto"/>
              <w:left w:val="nil"/>
              <w:bottom w:val="single" w:sz="4" w:space="0" w:color="auto"/>
              <w:right w:val="nil"/>
            </w:tcBorders>
            <w:shd w:val="clear" w:color="000000" w:fill="F2F2F2"/>
            <w:noWrap/>
            <w:vAlign w:val="bottom"/>
            <w:hideMark/>
          </w:tcPr>
          <w:p w14:paraId="67B0FF85" w14:textId="77777777" w:rsidR="0041139F" w:rsidRPr="00471F66" w:rsidRDefault="0041139F" w:rsidP="00C43D47">
            <w:pPr>
              <w:jc w:val="right"/>
              <w:rPr>
                <w:rFonts w:ascii="Calibri" w:hAnsi="Calibri"/>
                <w:sz w:val="16"/>
                <w:szCs w:val="16"/>
              </w:rPr>
            </w:pPr>
            <w:r w:rsidRPr="00471F66">
              <w:rPr>
                <w:rFonts w:ascii="Calibri" w:hAnsi="Calibri"/>
                <w:sz w:val="16"/>
                <w:szCs w:val="16"/>
              </w:rPr>
              <w:t>-659 000</w:t>
            </w:r>
          </w:p>
        </w:tc>
        <w:tc>
          <w:tcPr>
            <w:tcW w:w="1408" w:type="dxa"/>
            <w:tcBorders>
              <w:top w:val="single" w:sz="4" w:space="0" w:color="auto"/>
              <w:left w:val="nil"/>
              <w:bottom w:val="single" w:sz="4" w:space="0" w:color="auto"/>
              <w:right w:val="nil"/>
            </w:tcBorders>
            <w:shd w:val="clear" w:color="000000" w:fill="F2F2F2"/>
            <w:noWrap/>
            <w:vAlign w:val="bottom"/>
            <w:hideMark/>
          </w:tcPr>
          <w:p w14:paraId="0C47866F" w14:textId="77777777" w:rsidR="0041139F" w:rsidRPr="00471F66" w:rsidRDefault="0041139F" w:rsidP="00C43D47">
            <w:pPr>
              <w:jc w:val="right"/>
              <w:rPr>
                <w:rFonts w:ascii="Calibri" w:hAnsi="Calibri"/>
                <w:sz w:val="16"/>
                <w:szCs w:val="16"/>
              </w:rPr>
            </w:pPr>
            <w:r w:rsidRPr="00471F66">
              <w:rPr>
                <w:rFonts w:ascii="Calibri" w:hAnsi="Calibri"/>
                <w:sz w:val="16"/>
                <w:szCs w:val="16"/>
              </w:rPr>
              <w:t>-646 000</w:t>
            </w:r>
          </w:p>
        </w:tc>
        <w:tc>
          <w:tcPr>
            <w:tcW w:w="1408" w:type="dxa"/>
            <w:tcBorders>
              <w:top w:val="single" w:sz="4" w:space="0" w:color="auto"/>
              <w:left w:val="nil"/>
              <w:bottom w:val="single" w:sz="4" w:space="0" w:color="auto"/>
              <w:right w:val="nil"/>
            </w:tcBorders>
            <w:shd w:val="clear" w:color="000000" w:fill="F2F2F2"/>
            <w:noWrap/>
            <w:vAlign w:val="bottom"/>
            <w:hideMark/>
          </w:tcPr>
          <w:p w14:paraId="2EFD0021" w14:textId="77777777" w:rsidR="0041139F" w:rsidRPr="00471F66" w:rsidRDefault="0041139F" w:rsidP="00C43D47">
            <w:pPr>
              <w:jc w:val="right"/>
              <w:rPr>
                <w:rFonts w:ascii="Calibri" w:hAnsi="Calibri"/>
                <w:sz w:val="16"/>
                <w:szCs w:val="16"/>
              </w:rPr>
            </w:pPr>
            <w:r w:rsidRPr="00471F66">
              <w:rPr>
                <w:rFonts w:ascii="Calibri" w:hAnsi="Calibri"/>
                <w:sz w:val="16"/>
                <w:szCs w:val="16"/>
              </w:rPr>
              <w:t>-577 347</w:t>
            </w:r>
          </w:p>
        </w:tc>
        <w:tc>
          <w:tcPr>
            <w:tcW w:w="868" w:type="dxa"/>
            <w:tcBorders>
              <w:top w:val="single" w:sz="4" w:space="0" w:color="auto"/>
              <w:left w:val="nil"/>
              <w:bottom w:val="single" w:sz="4" w:space="0" w:color="auto"/>
              <w:right w:val="nil"/>
            </w:tcBorders>
            <w:shd w:val="clear" w:color="000000" w:fill="F2F2F2"/>
            <w:noWrap/>
            <w:vAlign w:val="bottom"/>
            <w:hideMark/>
          </w:tcPr>
          <w:p w14:paraId="3AFAC77B" w14:textId="77777777" w:rsidR="0041139F" w:rsidRPr="00471F66" w:rsidRDefault="0041139F" w:rsidP="00C43D47">
            <w:pPr>
              <w:jc w:val="right"/>
              <w:rPr>
                <w:rFonts w:ascii="Calibri" w:hAnsi="Calibri"/>
                <w:sz w:val="16"/>
                <w:szCs w:val="16"/>
              </w:rPr>
            </w:pPr>
            <w:r w:rsidRPr="00471F66">
              <w:rPr>
                <w:rFonts w:ascii="Calibri" w:hAnsi="Calibri"/>
                <w:sz w:val="16"/>
                <w:szCs w:val="16"/>
              </w:rPr>
              <w:t>89</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1C39D30" w14:textId="77777777" w:rsidR="0041139F" w:rsidRPr="00471F66" w:rsidRDefault="0041139F" w:rsidP="00C43D47">
            <w:pPr>
              <w:jc w:val="right"/>
              <w:rPr>
                <w:rFonts w:ascii="Calibri" w:hAnsi="Calibri"/>
                <w:sz w:val="16"/>
                <w:szCs w:val="16"/>
              </w:rPr>
            </w:pPr>
            <w:r w:rsidRPr="00471F66">
              <w:rPr>
                <w:rFonts w:ascii="Calibri" w:hAnsi="Calibri"/>
                <w:sz w:val="16"/>
                <w:szCs w:val="16"/>
              </w:rPr>
              <w:t>-68 653</w:t>
            </w:r>
          </w:p>
        </w:tc>
      </w:tr>
      <w:tr w:rsidR="0041139F" w:rsidRPr="00471F66" w14:paraId="18E967B2"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1CC2AAFC"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Netto</w:t>
            </w:r>
          </w:p>
        </w:tc>
        <w:tc>
          <w:tcPr>
            <w:tcW w:w="1408" w:type="dxa"/>
            <w:tcBorders>
              <w:top w:val="nil"/>
              <w:left w:val="nil"/>
              <w:bottom w:val="single" w:sz="4" w:space="0" w:color="auto"/>
              <w:right w:val="nil"/>
            </w:tcBorders>
            <w:shd w:val="clear" w:color="000000" w:fill="F2F2F2"/>
            <w:noWrap/>
            <w:vAlign w:val="bottom"/>
            <w:hideMark/>
          </w:tcPr>
          <w:p w14:paraId="7326375F" w14:textId="77777777" w:rsidR="0041139F" w:rsidRPr="00471F66" w:rsidRDefault="0041139F" w:rsidP="00C43D47">
            <w:pPr>
              <w:jc w:val="right"/>
              <w:rPr>
                <w:rFonts w:ascii="Calibri" w:hAnsi="Calibri"/>
                <w:sz w:val="16"/>
                <w:szCs w:val="16"/>
              </w:rPr>
            </w:pPr>
            <w:r w:rsidRPr="00471F66">
              <w:rPr>
                <w:rFonts w:ascii="Calibri" w:hAnsi="Calibri"/>
                <w:sz w:val="16"/>
                <w:szCs w:val="16"/>
              </w:rPr>
              <w:t>-659 000</w:t>
            </w:r>
          </w:p>
        </w:tc>
        <w:tc>
          <w:tcPr>
            <w:tcW w:w="1408" w:type="dxa"/>
            <w:tcBorders>
              <w:top w:val="nil"/>
              <w:left w:val="nil"/>
              <w:bottom w:val="single" w:sz="4" w:space="0" w:color="auto"/>
              <w:right w:val="nil"/>
            </w:tcBorders>
            <w:shd w:val="clear" w:color="000000" w:fill="F2F2F2"/>
            <w:noWrap/>
            <w:vAlign w:val="bottom"/>
            <w:hideMark/>
          </w:tcPr>
          <w:p w14:paraId="1C272FB3" w14:textId="77777777" w:rsidR="0041139F" w:rsidRPr="00471F66" w:rsidRDefault="0041139F" w:rsidP="00C43D47">
            <w:pPr>
              <w:jc w:val="right"/>
              <w:rPr>
                <w:rFonts w:ascii="Calibri" w:hAnsi="Calibri"/>
                <w:sz w:val="16"/>
                <w:szCs w:val="16"/>
              </w:rPr>
            </w:pPr>
            <w:r w:rsidRPr="00471F66">
              <w:rPr>
                <w:rFonts w:ascii="Calibri" w:hAnsi="Calibri"/>
                <w:sz w:val="16"/>
                <w:szCs w:val="16"/>
              </w:rPr>
              <w:t>-646 000</w:t>
            </w:r>
          </w:p>
        </w:tc>
        <w:tc>
          <w:tcPr>
            <w:tcW w:w="1408" w:type="dxa"/>
            <w:tcBorders>
              <w:top w:val="nil"/>
              <w:left w:val="nil"/>
              <w:bottom w:val="single" w:sz="4" w:space="0" w:color="auto"/>
              <w:right w:val="nil"/>
            </w:tcBorders>
            <w:shd w:val="clear" w:color="000000" w:fill="F2F2F2"/>
            <w:noWrap/>
            <w:vAlign w:val="bottom"/>
            <w:hideMark/>
          </w:tcPr>
          <w:p w14:paraId="265DA6FE" w14:textId="77777777" w:rsidR="0041139F" w:rsidRPr="00471F66" w:rsidRDefault="0041139F" w:rsidP="00C43D47">
            <w:pPr>
              <w:jc w:val="right"/>
              <w:rPr>
                <w:rFonts w:ascii="Calibri" w:hAnsi="Calibri"/>
                <w:sz w:val="16"/>
                <w:szCs w:val="16"/>
              </w:rPr>
            </w:pPr>
            <w:r w:rsidRPr="00471F66">
              <w:rPr>
                <w:rFonts w:ascii="Calibri" w:hAnsi="Calibri"/>
                <w:sz w:val="16"/>
                <w:szCs w:val="16"/>
              </w:rPr>
              <w:t>-577 347</w:t>
            </w:r>
          </w:p>
        </w:tc>
        <w:tc>
          <w:tcPr>
            <w:tcW w:w="868" w:type="dxa"/>
            <w:tcBorders>
              <w:top w:val="nil"/>
              <w:left w:val="nil"/>
              <w:bottom w:val="single" w:sz="4" w:space="0" w:color="auto"/>
              <w:right w:val="nil"/>
            </w:tcBorders>
            <w:shd w:val="clear" w:color="000000" w:fill="F2F2F2"/>
            <w:noWrap/>
            <w:vAlign w:val="bottom"/>
            <w:hideMark/>
          </w:tcPr>
          <w:p w14:paraId="71DC2441" w14:textId="77777777" w:rsidR="0041139F" w:rsidRPr="00471F66" w:rsidRDefault="0041139F" w:rsidP="00C43D47">
            <w:pPr>
              <w:jc w:val="right"/>
              <w:rPr>
                <w:rFonts w:ascii="Calibri" w:hAnsi="Calibri"/>
                <w:sz w:val="16"/>
                <w:szCs w:val="16"/>
              </w:rPr>
            </w:pPr>
            <w:r w:rsidRPr="00471F66">
              <w:rPr>
                <w:rFonts w:ascii="Calibri" w:hAnsi="Calibri"/>
                <w:sz w:val="16"/>
                <w:szCs w:val="16"/>
              </w:rPr>
              <w:t>89</w:t>
            </w:r>
          </w:p>
        </w:tc>
        <w:tc>
          <w:tcPr>
            <w:tcW w:w="1188" w:type="dxa"/>
            <w:tcBorders>
              <w:top w:val="nil"/>
              <w:left w:val="nil"/>
              <w:bottom w:val="single" w:sz="4" w:space="0" w:color="auto"/>
              <w:right w:val="single" w:sz="4" w:space="0" w:color="auto"/>
            </w:tcBorders>
            <w:shd w:val="clear" w:color="000000" w:fill="F2F2F2"/>
            <w:noWrap/>
            <w:vAlign w:val="bottom"/>
            <w:hideMark/>
          </w:tcPr>
          <w:p w14:paraId="2567C47B" w14:textId="77777777" w:rsidR="0041139F" w:rsidRPr="00471F66" w:rsidRDefault="0041139F" w:rsidP="00C43D47">
            <w:pPr>
              <w:jc w:val="right"/>
              <w:rPr>
                <w:rFonts w:ascii="Calibri" w:hAnsi="Calibri"/>
                <w:sz w:val="16"/>
                <w:szCs w:val="16"/>
              </w:rPr>
            </w:pPr>
            <w:r w:rsidRPr="00471F66">
              <w:rPr>
                <w:rFonts w:ascii="Calibri" w:hAnsi="Calibri"/>
                <w:sz w:val="16"/>
                <w:szCs w:val="16"/>
              </w:rPr>
              <w:t>-68 653</w:t>
            </w:r>
          </w:p>
        </w:tc>
      </w:tr>
    </w:tbl>
    <w:p w14:paraId="4D3BD64E" w14:textId="77777777" w:rsidR="0041139F" w:rsidRDefault="0041139F" w:rsidP="0041139F">
      <w:pPr>
        <w:rPr>
          <w:rFonts w:ascii="Times New Roman" w:hAnsi="Times New Roman"/>
          <w:sz w:val="20"/>
        </w:rPr>
      </w:pPr>
      <w:r>
        <w:rPr>
          <w:rFonts w:ascii="Times New Roman" w:hAnsi="Times New Roman"/>
          <w:sz w:val="20"/>
        </w:rPr>
        <w:fldChar w:fldCharType="end"/>
      </w:r>
    </w:p>
    <w:p w14:paraId="0B99427C" w14:textId="77777777" w:rsidR="0041139F" w:rsidRDefault="0041139F" w:rsidP="0041139F">
      <w:pPr>
        <w:rPr>
          <w:rFonts w:ascii="Times New Roman" w:hAnsi="Times New Roman"/>
          <w:sz w:val="20"/>
        </w:rPr>
      </w:pPr>
    </w:p>
    <w:p w14:paraId="119841DA" w14:textId="77777777" w:rsidR="0041139F" w:rsidRDefault="0041139F" w:rsidP="0041139F">
      <w:pPr>
        <w:rPr>
          <w:rFonts w:ascii="Times New Roman" w:hAnsi="Times New Roman"/>
          <w:sz w:val="20"/>
        </w:rPr>
      </w:pPr>
    </w:p>
    <w:p w14:paraId="19230185" w14:textId="77777777" w:rsidR="0041139F" w:rsidRPr="00C550FA" w:rsidRDefault="0041139F" w:rsidP="0041139F">
      <w:pPr>
        <w:rPr>
          <w:rFonts w:asciiTheme="minorHAnsi" w:hAnsiTheme="minorHAnsi"/>
        </w:rPr>
      </w:pPr>
      <w:r w:rsidRPr="00C550FA">
        <w:rPr>
          <w:rFonts w:asciiTheme="minorHAnsi" w:hAnsiTheme="minorHAnsi"/>
        </w:rPr>
        <w:t>TEKNINEN LAUTAKUNTA</w:t>
      </w:r>
    </w:p>
    <w:p w14:paraId="6EFDFD11" w14:textId="77777777" w:rsidR="0041139F" w:rsidRDefault="0041139F" w:rsidP="0041139F">
      <w:pPr>
        <w:rPr>
          <w:rFonts w:asciiTheme="minorHAnsi" w:hAnsiTheme="minorHAnsi"/>
        </w:rPr>
      </w:pPr>
    </w:p>
    <w:p w14:paraId="20E26665" w14:textId="77777777" w:rsidR="0041139F" w:rsidRDefault="0041139F" w:rsidP="0041139F">
      <w:pPr>
        <w:rPr>
          <w:rFonts w:ascii="Calibri" w:hAnsi="Calibri"/>
        </w:rPr>
      </w:pPr>
      <w:r w:rsidRPr="00F61B9D">
        <w:rPr>
          <w:rFonts w:ascii="Calibri" w:hAnsi="Calibri"/>
        </w:rPr>
        <w:t>TERVESYSASEMAN SUUNNITTELU, PERUSKORJAUS JA LAAJENNUS</w:t>
      </w:r>
    </w:p>
    <w:p w14:paraId="287EF5DA" w14:textId="77777777" w:rsidR="0041139F" w:rsidRPr="007215FC" w:rsidRDefault="0041139F" w:rsidP="007D4EB3">
      <w:pPr>
        <w:pStyle w:val="Luettelokappale"/>
        <w:ind w:left="720"/>
        <w:rPr>
          <w:rFonts w:asciiTheme="minorHAnsi" w:hAnsiTheme="minorHAnsi"/>
        </w:rPr>
      </w:pPr>
      <w:r w:rsidRPr="007215FC">
        <w:rPr>
          <w:rFonts w:ascii="Calibri" w:hAnsi="Calibri"/>
        </w:rPr>
        <w:t xml:space="preserve">Kohteen peruskorjauksen loppuvaiheessa käyttäjien edustajien taholta nousi esille kaksi selkeää rakenteellista puutetta, joilla saadaan rakennuksen toiminnallisuutta parannettua. Vuodeosaston parvekelasitus sekä, ambulanssien sisääntuloon katos. Nämä rakentaminen toteutettiin suunnitelman mukaisesti vuoden 2018 aikana omana </w:t>
      </w:r>
      <w:r>
        <w:rPr>
          <w:rFonts w:ascii="Calibri" w:hAnsi="Calibri"/>
        </w:rPr>
        <w:t>investointinaan.</w:t>
      </w:r>
    </w:p>
    <w:p w14:paraId="29AA78C6" w14:textId="77777777" w:rsidR="0041139F" w:rsidRPr="007215FC" w:rsidRDefault="0041139F" w:rsidP="0041139F">
      <w:pPr>
        <w:pStyle w:val="Luettelokappale"/>
        <w:ind w:left="720"/>
        <w:rPr>
          <w:rFonts w:asciiTheme="minorHAnsi" w:hAnsiTheme="minorHAnsi"/>
        </w:rPr>
      </w:pPr>
    </w:p>
    <w:p w14:paraId="0BE80FD6" w14:textId="77777777" w:rsidR="0041139F" w:rsidRDefault="0041139F" w:rsidP="0041139F">
      <w:pPr>
        <w:rPr>
          <w:rFonts w:ascii="Calibri" w:hAnsi="Calibri"/>
        </w:rPr>
      </w:pPr>
      <w:r w:rsidRPr="00563C20">
        <w:rPr>
          <w:rFonts w:ascii="Calibri" w:hAnsi="Calibri"/>
        </w:rPr>
        <w:t>KAUPUNGINTALON SISÄILMAKORJAUKSET</w:t>
      </w:r>
    </w:p>
    <w:p w14:paraId="60B4384B" w14:textId="77777777" w:rsidR="0041139F" w:rsidRPr="007215FC" w:rsidRDefault="0041139F" w:rsidP="007D4EB3">
      <w:pPr>
        <w:pStyle w:val="Luettelokappale"/>
        <w:ind w:left="720"/>
        <w:rPr>
          <w:rFonts w:ascii="Calibri" w:hAnsi="Calibri"/>
        </w:rPr>
      </w:pPr>
      <w:r w:rsidRPr="007215FC">
        <w:rPr>
          <w:rFonts w:ascii="Calibri" w:hAnsi="Calibri"/>
        </w:rPr>
        <w:t xml:space="preserve">Ruukkikiinteistön Karkkilan kaupungin hallitsemassa kerroksessa jatkettiin sisäilmaa koskevien ilmoitusten ja siihen liittyvien haitta-arvioiden/kartoitusten perusteella tapahtuvia työhuoneiden sisäilman laadun parannustöitä niistä erikseen laaditun työohjelman mukaisesti. Vuonna 2018 saneerattiin 4 työhuonetta. Lisäksi kokoushuone Formari peruskorjattiin ja samalla tilan av-tekniikka nykyaikaistettiin. </w:t>
      </w:r>
    </w:p>
    <w:p w14:paraId="7CE06DE2" w14:textId="77777777" w:rsidR="0041139F" w:rsidRPr="007215FC" w:rsidRDefault="0041139F" w:rsidP="0041139F">
      <w:pPr>
        <w:ind w:left="360"/>
        <w:rPr>
          <w:rFonts w:ascii="Calibri" w:hAnsi="Calibri"/>
          <w:color w:val="FF0000"/>
        </w:rPr>
      </w:pPr>
    </w:p>
    <w:p w14:paraId="48E472BC" w14:textId="77777777" w:rsidR="0041139F" w:rsidRPr="00AA0A5E" w:rsidRDefault="0041139F" w:rsidP="0041139F">
      <w:pPr>
        <w:pStyle w:val="Luettelokappale"/>
        <w:ind w:left="720"/>
        <w:rPr>
          <w:rFonts w:ascii="Calibri" w:hAnsi="Calibri"/>
        </w:rPr>
      </w:pPr>
    </w:p>
    <w:p w14:paraId="7F12650B" w14:textId="77777777" w:rsidR="0041139F" w:rsidRDefault="0041139F" w:rsidP="0041139F">
      <w:pPr>
        <w:rPr>
          <w:rFonts w:ascii="Calibri" w:hAnsi="Calibri" w:cs="Arial"/>
          <w:szCs w:val="22"/>
        </w:rPr>
      </w:pPr>
      <w:r w:rsidRPr="00563C20">
        <w:rPr>
          <w:rFonts w:ascii="Calibri" w:hAnsi="Calibri" w:cs="Arial"/>
          <w:szCs w:val="22"/>
        </w:rPr>
        <w:t>YHTEI</w:t>
      </w:r>
      <w:r>
        <w:rPr>
          <w:rFonts w:ascii="Calibri" w:hAnsi="Calibri" w:cs="Arial"/>
          <w:szCs w:val="22"/>
        </w:rPr>
        <w:t>SKOULUN SISÄILMAK</w:t>
      </w:r>
      <w:r w:rsidRPr="00563C20">
        <w:rPr>
          <w:rFonts w:ascii="Calibri" w:hAnsi="Calibri" w:cs="Arial"/>
          <w:szCs w:val="22"/>
        </w:rPr>
        <w:t xml:space="preserve">ORJAUKSET </w:t>
      </w:r>
    </w:p>
    <w:p w14:paraId="7FBB5386" w14:textId="77777777" w:rsidR="0041139F" w:rsidRPr="007215FC" w:rsidRDefault="0041139F" w:rsidP="007D4EB3">
      <w:pPr>
        <w:pStyle w:val="Luettelokappale"/>
        <w:ind w:left="720"/>
        <w:rPr>
          <w:rFonts w:ascii="Calibri" w:hAnsi="Calibri" w:cs="Arial"/>
          <w:szCs w:val="22"/>
        </w:rPr>
      </w:pPr>
      <w:r w:rsidRPr="007215FC">
        <w:rPr>
          <w:rFonts w:ascii="Calibri" w:hAnsi="Calibri" w:cs="Arial"/>
          <w:szCs w:val="22"/>
        </w:rPr>
        <w:t xml:space="preserve">Kohteessa uudistettiin jakelukeittiön lattiapinnoite. Sisäilmakorjauksena toteutettiin B-osassa sijaitsevan musiikkiluokan ja soitinvaraston lattiapinnoitteiden peruskorjaus sekä Yläasteen A-osan pienryhmätilan uudistaminen. A-osan III-kerroksen käytävän lattiapinnoite uudistettiin. </w:t>
      </w:r>
    </w:p>
    <w:p w14:paraId="508037AF" w14:textId="77777777" w:rsidR="0041139F" w:rsidRPr="007215FC" w:rsidRDefault="0041139F" w:rsidP="0041139F">
      <w:pPr>
        <w:ind w:left="360"/>
        <w:rPr>
          <w:rFonts w:ascii="Calibri" w:hAnsi="Calibri"/>
          <w:color w:val="FF0000"/>
        </w:rPr>
      </w:pPr>
      <w:r w:rsidRPr="007215FC">
        <w:rPr>
          <w:rFonts w:ascii="Calibri" w:hAnsi="Calibri"/>
          <w:color w:val="FF0000"/>
        </w:rPr>
        <w:t xml:space="preserve"> </w:t>
      </w:r>
    </w:p>
    <w:p w14:paraId="61E52617" w14:textId="77777777" w:rsidR="0041139F" w:rsidRPr="00B81D24" w:rsidRDefault="0041139F" w:rsidP="0041139F">
      <w:pPr>
        <w:rPr>
          <w:rFonts w:asciiTheme="minorHAnsi" w:hAnsiTheme="minorHAnsi"/>
          <w:color w:val="FF0000"/>
        </w:rPr>
      </w:pPr>
    </w:p>
    <w:p w14:paraId="2EF32150" w14:textId="77777777" w:rsidR="0041139F" w:rsidRPr="00AA0A5E" w:rsidRDefault="0041139F" w:rsidP="0041139F">
      <w:pPr>
        <w:rPr>
          <w:rFonts w:ascii="Calibri" w:hAnsi="Calibri" w:cs="Arial"/>
          <w:szCs w:val="22"/>
        </w:rPr>
      </w:pPr>
      <w:r>
        <w:rPr>
          <w:rFonts w:ascii="Calibri" w:hAnsi="Calibri" w:cs="Arial"/>
          <w:szCs w:val="22"/>
        </w:rPr>
        <w:t>VATTOLAN SAUNARAKENNUS</w:t>
      </w:r>
    </w:p>
    <w:p w14:paraId="4051D58D" w14:textId="77777777" w:rsidR="0041139F" w:rsidRPr="007215FC" w:rsidRDefault="0041139F" w:rsidP="007D4EB3">
      <w:pPr>
        <w:pStyle w:val="Luettelokappale"/>
        <w:ind w:left="720"/>
        <w:rPr>
          <w:rFonts w:ascii="Calibri" w:hAnsi="Calibri" w:cs="Arial"/>
          <w:szCs w:val="22"/>
        </w:rPr>
      </w:pPr>
      <w:r w:rsidRPr="007215FC">
        <w:rPr>
          <w:rFonts w:ascii="Calibri" w:hAnsi="Calibri" w:cs="Arial"/>
          <w:szCs w:val="22"/>
        </w:rPr>
        <w:t xml:space="preserve">Asian valmistelu siirrettiin sivistystoimialan tarveselvitykseen ja sen pohjalta tapahtuvaan hankesuunnitteluun. Varsinainen suunnitteluvaihe toteutetaan 2019 ja investointivaihe vuonna 2020. </w:t>
      </w:r>
    </w:p>
    <w:p w14:paraId="1E7A53BF" w14:textId="77777777" w:rsidR="0041139F" w:rsidRPr="00A40785" w:rsidRDefault="0041139F" w:rsidP="0041139F">
      <w:pPr>
        <w:pStyle w:val="Luettelokappale"/>
        <w:ind w:left="720"/>
        <w:rPr>
          <w:rFonts w:ascii="Calibri" w:hAnsi="Calibri" w:cs="Arial"/>
          <w:szCs w:val="22"/>
        </w:rPr>
      </w:pPr>
    </w:p>
    <w:p w14:paraId="55EB91D7" w14:textId="77777777" w:rsidR="0041139F" w:rsidRDefault="0041139F" w:rsidP="0041139F">
      <w:pPr>
        <w:rPr>
          <w:rFonts w:ascii="Calibri" w:hAnsi="Calibri" w:cs="Arial"/>
          <w:szCs w:val="22"/>
        </w:rPr>
      </w:pPr>
    </w:p>
    <w:p w14:paraId="4946BB93" w14:textId="77777777" w:rsidR="0041139F" w:rsidRPr="00AA0A5E" w:rsidRDefault="0041139F" w:rsidP="0041139F">
      <w:pPr>
        <w:rPr>
          <w:rFonts w:ascii="Calibri" w:hAnsi="Calibri" w:cs="Arial"/>
          <w:szCs w:val="22"/>
        </w:rPr>
      </w:pPr>
      <w:r>
        <w:rPr>
          <w:rFonts w:ascii="Calibri" w:hAnsi="Calibri" w:cs="Arial"/>
          <w:szCs w:val="22"/>
        </w:rPr>
        <w:t>PALVELUKESKUS</w:t>
      </w:r>
    </w:p>
    <w:p w14:paraId="3996C168" w14:textId="77777777" w:rsidR="0041139F" w:rsidRPr="007215FC" w:rsidRDefault="0041139F" w:rsidP="007D4EB3">
      <w:pPr>
        <w:pStyle w:val="Luettelokappale"/>
        <w:ind w:left="720"/>
        <w:rPr>
          <w:rFonts w:ascii="Calibri" w:hAnsi="Calibri" w:cs="Arial"/>
          <w:szCs w:val="22"/>
        </w:rPr>
      </w:pPr>
      <w:r w:rsidRPr="007215FC">
        <w:rPr>
          <w:rFonts w:ascii="Calibri" w:hAnsi="Calibri" w:cs="Arial"/>
          <w:szCs w:val="22"/>
        </w:rPr>
        <w:t>Palvelukeskuksen (Nyhkälän Kaaren ruokasali) peruskorjattiin sisäilman haittailmoitusten perusteella kokonaisuudessaan ja saatiin valmiiksi vuoden 2018 joulukuussa. Samassa yhteydessä käynnistettiin myös liikunta-/ kuntosalin siirtämistä edellyttävät sisäilmakorjaukset takkahuoneessa ja Karviaiselta vapautuneissa toimistotiloissa. Näiden viimeistelytyöt jatkuvat vuoden 2019 aikana. Henkilökunnan sosiaalitilat korjataan myös vuoden 2019 aikana ja Palvelukeskuksessa jatketaan Takkoinrinteen alakerrassa sijaitsevan Kompassitilan sisäilmakorjauksena vuoden 2019 aikana. Entisestä kuntosalitilasta peruskorjataan Keskuskeittiön toiminnallisuuden parantamiseksi materiaalivarasto.</w:t>
      </w:r>
    </w:p>
    <w:p w14:paraId="678685CD" w14:textId="77777777" w:rsidR="0041139F" w:rsidRDefault="0041139F" w:rsidP="0041139F">
      <w:pPr>
        <w:rPr>
          <w:rFonts w:ascii="Calibri" w:hAnsi="Calibri" w:cs="Arial"/>
          <w:szCs w:val="22"/>
        </w:rPr>
      </w:pPr>
    </w:p>
    <w:p w14:paraId="2EC7ED34" w14:textId="77777777" w:rsidR="0041139F" w:rsidRPr="00AA0A5E" w:rsidRDefault="0041139F" w:rsidP="0041139F">
      <w:pPr>
        <w:rPr>
          <w:rFonts w:ascii="Calibri" w:hAnsi="Calibri" w:cs="Arial"/>
          <w:szCs w:val="22"/>
        </w:rPr>
      </w:pPr>
      <w:r>
        <w:rPr>
          <w:rFonts w:ascii="Calibri" w:hAnsi="Calibri" w:cs="Arial"/>
          <w:szCs w:val="22"/>
        </w:rPr>
        <w:t>TOIVIKKEEN PÄIVÄKOTI</w:t>
      </w:r>
    </w:p>
    <w:p w14:paraId="46E3B4AA" w14:textId="77777777" w:rsidR="0041139F" w:rsidRPr="00A40785" w:rsidRDefault="0041139F" w:rsidP="007D4EB3">
      <w:pPr>
        <w:pStyle w:val="Luettelokappale"/>
        <w:ind w:left="720"/>
        <w:rPr>
          <w:rFonts w:ascii="Calibri" w:hAnsi="Calibri" w:cs="Arial"/>
          <w:szCs w:val="22"/>
        </w:rPr>
      </w:pPr>
      <w:r w:rsidRPr="0057148C">
        <w:rPr>
          <w:rFonts w:ascii="Calibri" w:hAnsi="Calibri" w:cs="Arial"/>
          <w:szCs w:val="22"/>
        </w:rPr>
        <w:t>Kohteessa uudistettiin piha-aluetta ympäröivä aita ja siihen liittyvät rakenteet.</w:t>
      </w:r>
    </w:p>
    <w:p w14:paraId="2896B041" w14:textId="77777777" w:rsidR="0041139F" w:rsidRDefault="0041139F" w:rsidP="0041139F">
      <w:pPr>
        <w:rPr>
          <w:rFonts w:ascii="Calibri" w:hAnsi="Calibri" w:cs="Arial"/>
          <w:szCs w:val="22"/>
        </w:rPr>
      </w:pPr>
    </w:p>
    <w:p w14:paraId="37F486EE" w14:textId="77777777" w:rsidR="0041139F" w:rsidRPr="00AA0A5E" w:rsidRDefault="0041139F" w:rsidP="0041139F">
      <w:pPr>
        <w:rPr>
          <w:rFonts w:ascii="Calibri" w:hAnsi="Calibri" w:cs="Arial"/>
          <w:szCs w:val="22"/>
        </w:rPr>
      </w:pPr>
      <w:r>
        <w:rPr>
          <w:rFonts w:ascii="Calibri" w:hAnsi="Calibri" w:cs="Arial"/>
          <w:szCs w:val="22"/>
        </w:rPr>
        <w:t>TYÖVÄENOPISTO</w:t>
      </w:r>
    </w:p>
    <w:p w14:paraId="3AE91FB8" w14:textId="77777777" w:rsidR="0041139F" w:rsidRPr="00A40785" w:rsidRDefault="0041139F" w:rsidP="007D4EB3">
      <w:pPr>
        <w:pStyle w:val="Luettelokappale"/>
        <w:ind w:left="720"/>
        <w:rPr>
          <w:rFonts w:ascii="Calibri" w:hAnsi="Calibri" w:cs="Arial"/>
          <w:szCs w:val="22"/>
        </w:rPr>
      </w:pPr>
      <w:r w:rsidRPr="0057148C">
        <w:rPr>
          <w:rFonts w:ascii="Calibri" w:hAnsi="Calibri"/>
        </w:rPr>
        <w:t>Opistotalolla uudistettiin sisääntulon ulko-ovi ja ulkoportaat, mitkä sisälsivät inva-luiskan.</w:t>
      </w:r>
    </w:p>
    <w:p w14:paraId="1C72A5B8" w14:textId="77777777" w:rsidR="0041139F" w:rsidRDefault="0041139F" w:rsidP="0041139F">
      <w:pPr>
        <w:rPr>
          <w:rFonts w:ascii="Calibri" w:hAnsi="Calibri" w:cs="Arial"/>
          <w:szCs w:val="22"/>
        </w:rPr>
      </w:pPr>
    </w:p>
    <w:p w14:paraId="754C4F72" w14:textId="77777777" w:rsidR="0041139F" w:rsidRPr="00AA0A5E" w:rsidRDefault="0041139F" w:rsidP="0041139F">
      <w:pPr>
        <w:rPr>
          <w:rFonts w:ascii="Calibri" w:hAnsi="Calibri" w:cs="Arial"/>
          <w:szCs w:val="22"/>
        </w:rPr>
      </w:pPr>
      <w:r>
        <w:rPr>
          <w:rFonts w:ascii="Calibri" w:hAnsi="Calibri" w:cs="Arial"/>
          <w:szCs w:val="22"/>
        </w:rPr>
        <w:t>YHTEISKOULUN LUKITUSJÄRJESTELMÄ JA VALVONTAKAMERA</w:t>
      </w:r>
    </w:p>
    <w:p w14:paraId="0B90ACD2" w14:textId="77777777" w:rsidR="0041139F" w:rsidRPr="007215FC" w:rsidRDefault="0041139F" w:rsidP="007D4EB3">
      <w:pPr>
        <w:pStyle w:val="Luettelokappale"/>
        <w:ind w:left="720"/>
        <w:rPr>
          <w:rFonts w:ascii="Calibri" w:hAnsi="Calibri" w:cs="Arial"/>
          <w:szCs w:val="22"/>
        </w:rPr>
      </w:pPr>
      <w:r w:rsidRPr="007215FC">
        <w:rPr>
          <w:rFonts w:ascii="Calibri" w:hAnsi="Calibri" w:cs="Arial"/>
          <w:szCs w:val="22"/>
        </w:rPr>
        <w:t>Yhteiskoululla tehtiin kameravalvontajärjestelmän uudelleen rakentamista ja kameroiden päivittäminen nykyaikaisen tekniikan mukaiseksi.  Lisäksi uudistettiin lukitusjärjestelmiä. Työt jatkuva</w:t>
      </w:r>
      <w:r>
        <w:rPr>
          <w:rFonts w:ascii="Calibri" w:hAnsi="Calibri" w:cs="Arial"/>
          <w:szCs w:val="22"/>
        </w:rPr>
        <w:t>t</w:t>
      </w:r>
      <w:r w:rsidRPr="007215FC">
        <w:rPr>
          <w:rFonts w:ascii="Calibri" w:hAnsi="Calibri" w:cs="Arial"/>
          <w:szCs w:val="22"/>
        </w:rPr>
        <w:t xml:space="preserve"> vielä vuonna 2019.</w:t>
      </w:r>
    </w:p>
    <w:p w14:paraId="4842B70D" w14:textId="77777777" w:rsidR="0041139F" w:rsidRDefault="0041139F" w:rsidP="0041139F">
      <w:pPr>
        <w:rPr>
          <w:rFonts w:ascii="Calibri" w:hAnsi="Calibri" w:cs="Arial"/>
          <w:szCs w:val="22"/>
        </w:rPr>
      </w:pPr>
    </w:p>
    <w:p w14:paraId="4275417E" w14:textId="77777777" w:rsidR="0041139F" w:rsidRPr="00AA0A5E" w:rsidRDefault="0041139F" w:rsidP="0041139F">
      <w:pPr>
        <w:rPr>
          <w:rFonts w:ascii="Calibri" w:hAnsi="Calibri" w:cs="Arial"/>
          <w:szCs w:val="22"/>
        </w:rPr>
      </w:pPr>
      <w:r>
        <w:rPr>
          <w:rFonts w:ascii="Calibri" w:hAnsi="Calibri" w:cs="Arial"/>
          <w:szCs w:val="22"/>
        </w:rPr>
        <w:t>TUORILAN KOULU</w:t>
      </w:r>
    </w:p>
    <w:p w14:paraId="275E5B76" w14:textId="77777777" w:rsidR="0041139F" w:rsidRPr="00730DBF" w:rsidRDefault="0041139F" w:rsidP="007D4EB3">
      <w:pPr>
        <w:pStyle w:val="Luettelokappale"/>
        <w:ind w:left="720"/>
        <w:rPr>
          <w:rFonts w:ascii="Calibri" w:hAnsi="Calibri" w:cs="Arial"/>
          <w:szCs w:val="22"/>
        </w:rPr>
      </w:pPr>
      <w:r w:rsidRPr="0057148C">
        <w:rPr>
          <w:rFonts w:ascii="Calibri" w:hAnsi="Calibri"/>
        </w:rPr>
        <w:t>Koululla tehtiin ilmanvaihdon korjaustoimenpiteitä ja ilmastoinnin tasapainottamista sisäilman laadun parantamiseksi ja sen toiminnallisuuden varmistamiseksi. Atk-luokkien sähköistystä modernisoitiin nykytarvetta vastaavaksi.</w:t>
      </w:r>
    </w:p>
    <w:p w14:paraId="69E78BCA" w14:textId="77777777" w:rsidR="0041139F" w:rsidRDefault="0041139F" w:rsidP="0041139F">
      <w:pPr>
        <w:rPr>
          <w:rFonts w:ascii="Calibri" w:hAnsi="Calibri" w:cs="Arial"/>
          <w:szCs w:val="22"/>
        </w:rPr>
      </w:pPr>
    </w:p>
    <w:p w14:paraId="72EAC0FC" w14:textId="77777777" w:rsidR="0041139F" w:rsidRDefault="0041139F" w:rsidP="0041139F">
      <w:pPr>
        <w:rPr>
          <w:rFonts w:ascii="Calibri" w:hAnsi="Calibri" w:cs="Arial"/>
          <w:szCs w:val="22"/>
        </w:rPr>
      </w:pPr>
    </w:p>
    <w:p w14:paraId="32FA865F" w14:textId="77777777" w:rsidR="0041139F" w:rsidRDefault="0041139F" w:rsidP="0041139F">
      <w:pPr>
        <w:rPr>
          <w:rFonts w:ascii="Calibri" w:hAnsi="Calibri" w:cs="Arial"/>
          <w:szCs w:val="22"/>
        </w:rPr>
      </w:pPr>
    </w:p>
    <w:p w14:paraId="5001CA0B" w14:textId="77777777" w:rsidR="0041139F" w:rsidRDefault="0041139F" w:rsidP="0041139F">
      <w:pPr>
        <w:rPr>
          <w:rFonts w:ascii="Calibri" w:hAnsi="Calibri" w:cs="Arial"/>
          <w:szCs w:val="22"/>
        </w:rPr>
      </w:pPr>
    </w:p>
    <w:p w14:paraId="6FB0F889" w14:textId="77777777" w:rsidR="0041139F" w:rsidRDefault="0041139F" w:rsidP="0041139F">
      <w:pPr>
        <w:rPr>
          <w:rFonts w:ascii="Calibri" w:hAnsi="Calibri" w:cs="Arial"/>
          <w:szCs w:val="22"/>
        </w:rPr>
      </w:pPr>
    </w:p>
    <w:p w14:paraId="733B993A" w14:textId="77777777" w:rsidR="0041139F" w:rsidRDefault="0041139F" w:rsidP="0041139F">
      <w:pPr>
        <w:rPr>
          <w:rFonts w:ascii="Calibri" w:hAnsi="Calibri" w:cs="Arial"/>
          <w:szCs w:val="22"/>
        </w:rPr>
      </w:pPr>
    </w:p>
    <w:p w14:paraId="7701FAF9"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"Investoinnit !R78S1:R119S6" \f 4 \h </w:instrText>
      </w:r>
      <w:r>
        <w:fldChar w:fldCharType="separate"/>
      </w:r>
    </w:p>
    <w:tbl>
      <w:tblPr>
        <w:tblW w:w="9188" w:type="dxa"/>
        <w:tblInd w:w="65" w:type="dxa"/>
        <w:tblCellMar>
          <w:left w:w="70" w:type="dxa"/>
          <w:right w:w="70" w:type="dxa"/>
        </w:tblCellMar>
        <w:tblLook w:val="04A0" w:firstRow="1" w:lastRow="0" w:firstColumn="1" w:lastColumn="0" w:noHBand="0" w:noVBand="1"/>
      </w:tblPr>
      <w:tblGrid>
        <w:gridCol w:w="2908"/>
        <w:gridCol w:w="1408"/>
        <w:gridCol w:w="1408"/>
        <w:gridCol w:w="1408"/>
        <w:gridCol w:w="868"/>
        <w:gridCol w:w="1188"/>
      </w:tblGrid>
      <w:tr w:rsidR="0041139F" w:rsidRPr="00471F66" w14:paraId="5EA1577B"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95C23D"/>
            <w:noWrap/>
            <w:vAlign w:val="bottom"/>
            <w:hideMark/>
          </w:tcPr>
          <w:p w14:paraId="22061ADE"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3 JULKINEN KÄYTTÖOMAISUUS</w:t>
            </w:r>
          </w:p>
        </w:tc>
        <w:tc>
          <w:tcPr>
            <w:tcW w:w="1408" w:type="dxa"/>
            <w:tcBorders>
              <w:top w:val="single" w:sz="4" w:space="0" w:color="auto"/>
              <w:left w:val="nil"/>
              <w:bottom w:val="single" w:sz="4" w:space="0" w:color="auto"/>
              <w:right w:val="nil"/>
            </w:tcBorders>
            <w:shd w:val="clear" w:color="000000" w:fill="95C23D"/>
            <w:noWrap/>
            <w:vAlign w:val="bottom"/>
            <w:hideMark/>
          </w:tcPr>
          <w:p w14:paraId="5F418C97"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70BB63CE"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5FF0C5B4"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32DD6B93"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7374B06E"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5B4B532B" w14:textId="77777777" w:rsidTr="00C43D47">
        <w:trPr>
          <w:trHeight w:val="285"/>
        </w:trPr>
        <w:tc>
          <w:tcPr>
            <w:tcW w:w="2908" w:type="dxa"/>
            <w:tcBorders>
              <w:top w:val="nil"/>
              <w:left w:val="single" w:sz="4" w:space="0" w:color="auto"/>
              <w:bottom w:val="nil"/>
              <w:right w:val="nil"/>
            </w:tcBorders>
            <w:shd w:val="clear" w:color="000000" w:fill="FFFFFF"/>
            <w:vAlign w:val="bottom"/>
            <w:hideMark/>
          </w:tcPr>
          <w:p w14:paraId="6EA5FCB2"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TEKNINEN LAUTAKUNTA</w:t>
            </w:r>
          </w:p>
        </w:tc>
        <w:tc>
          <w:tcPr>
            <w:tcW w:w="1408" w:type="dxa"/>
            <w:tcBorders>
              <w:top w:val="nil"/>
              <w:left w:val="nil"/>
              <w:bottom w:val="nil"/>
              <w:right w:val="nil"/>
            </w:tcBorders>
            <w:shd w:val="clear" w:color="000000" w:fill="FFFFFF"/>
            <w:noWrap/>
            <w:vAlign w:val="bottom"/>
            <w:hideMark/>
          </w:tcPr>
          <w:p w14:paraId="70DC31E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4A731A7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3CCC612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07B858B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4630DAE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5326EA32" w14:textId="77777777" w:rsidTr="00C43D47">
        <w:trPr>
          <w:trHeight w:val="270"/>
        </w:trPr>
        <w:tc>
          <w:tcPr>
            <w:tcW w:w="2908" w:type="dxa"/>
            <w:tcBorders>
              <w:top w:val="nil"/>
              <w:left w:val="single" w:sz="4" w:space="0" w:color="auto"/>
              <w:bottom w:val="nil"/>
              <w:right w:val="nil"/>
            </w:tcBorders>
            <w:shd w:val="clear" w:color="000000" w:fill="F2F2F2"/>
            <w:noWrap/>
            <w:vAlign w:val="bottom"/>
            <w:hideMark/>
          </w:tcPr>
          <w:p w14:paraId="73C284BD" w14:textId="77777777" w:rsidR="0041139F" w:rsidRPr="00471F66" w:rsidRDefault="0041139F" w:rsidP="00C43D47">
            <w:pPr>
              <w:jc w:val="left"/>
              <w:rPr>
                <w:rFonts w:ascii="Calibri" w:hAnsi="Calibri"/>
                <w:sz w:val="16"/>
                <w:szCs w:val="16"/>
              </w:rPr>
            </w:pPr>
            <w:r w:rsidRPr="00471F66">
              <w:rPr>
                <w:rFonts w:ascii="Calibri" w:hAnsi="Calibri"/>
                <w:sz w:val="16"/>
                <w:szCs w:val="16"/>
              </w:rPr>
              <w:t>KADUT, PERUSPARANTAMINEN</w:t>
            </w:r>
          </w:p>
        </w:tc>
        <w:tc>
          <w:tcPr>
            <w:tcW w:w="1408" w:type="dxa"/>
            <w:tcBorders>
              <w:top w:val="nil"/>
              <w:left w:val="nil"/>
              <w:bottom w:val="nil"/>
              <w:right w:val="nil"/>
            </w:tcBorders>
            <w:shd w:val="clear" w:color="000000" w:fill="F2F2F2"/>
            <w:noWrap/>
            <w:vAlign w:val="bottom"/>
            <w:hideMark/>
          </w:tcPr>
          <w:p w14:paraId="086B4AF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72876F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0669D92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25BB54D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1EB2F9D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24003C05"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16F35223"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0FA2D79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536862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47C4E05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66DEDAD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E7E72A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4BFCEBAB"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380B41C4"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22E6CDA7" w14:textId="77777777" w:rsidR="0041139F" w:rsidRPr="00471F66" w:rsidRDefault="0041139F" w:rsidP="00C43D47">
            <w:pPr>
              <w:jc w:val="right"/>
              <w:rPr>
                <w:rFonts w:ascii="Calibri" w:hAnsi="Calibri"/>
                <w:sz w:val="16"/>
                <w:szCs w:val="16"/>
              </w:rPr>
            </w:pPr>
            <w:r w:rsidRPr="00471F66">
              <w:rPr>
                <w:rFonts w:ascii="Calibri" w:hAnsi="Calibri"/>
                <w:sz w:val="16"/>
                <w:szCs w:val="16"/>
              </w:rPr>
              <w:t>-190 000</w:t>
            </w:r>
          </w:p>
        </w:tc>
        <w:tc>
          <w:tcPr>
            <w:tcW w:w="1408" w:type="dxa"/>
            <w:tcBorders>
              <w:top w:val="nil"/>
              <w:left w:val="nil"/>
              <w:bottom w:val="nil"/>
              <w:right w:val="nil"/>
            </w:tcBorders>
            <w:shd w:val="clear" w:color="000000" w:fill="FFFFFF"/>
            <w:noWrap/>
            <w:vAlign w:val="bottom"/>
            <w:hideMark/>
          </w:tcPr>
          <w:p w14:paraId="0B6C4428" w14:textId="77777777" w:rsidR="0041139F" w:rsidRPr="00471F66" w:rsidRDefault="0041139F" w:rsidP="00C43D47">
            <w:pPr>
              <w:jc w:val="right"/>
              <w:rPr>
                <w:rFonts w:ascii="Calibri" w:hAnsi="Calibri"/>
                <w:sz w:val="16"/>
                <w:szCs w:val="16"/>
              </w:rPr>
            </w:pPr>
            <w:r w:rsidRPr="00471F66">
              <w:rPr>
                <w:rFonts w:ascii="Calibri" w:hAnsi="Calibri"/>
                <w:sz w:val="16"/>
                <w:szCs w:val="16"/>
              </w:rPr>
              <w:t>-140 000</w:t>
            </w:r>
          </w:p>
        </w:tc>
        <w:tc>
          <w:tcPr>
            <w:tcW w:w="1408" w:type="dxa"/>
            <w:tcBorders>
              <w:top w:val="nil"/>
              <w:left w:val="nil"/>
              <w:bottom w:val="nil"/>
              <w:right w:val="nil"/>
            </w:tcBorders>
            <w:shd w:val="clear" w:color="000000" w:fill="FFFFFF"/>
            <w:noWrap/>
            <w:vAlign w:val="bottom"/>
            <w:hideMark/>
          </w:tcPr>
          <w:p w14:paraId="537F66C1" w14:textId="77777777" w:rsidR="0041139F" w:rsidRPr="00471F66" w:rsidRDefault="0041139F" w:rsidP="00C43D47">
            <w:pPr>
              <w:jc w:val="right"/>
              <w:rPr>
                <w:rFonts w:ascii="Calibri" w:hAnsi="Calibri"/>
                <w:sz w:val="16"/>
                <w:szCs w:val="16"/>
              </w:rPr>
            </w:pPr>
            <w:r w:rsidRPr="00471F66">
              <w:rPr>
                <w:rFonts w:ascii="Calibri" w:hAnsi="Calibri"/>
                <w:sz w:val="16"/>
                <w:szCs w:val="16"/>
              </w:rPr>
              <w:t>-70 324</w:t>
            </w:r>
          </w:p>
        </w:tc>
        <w:tc>
          <w:tcPr>
            <w:tcW w:w="868" w:type="dxa"/>
            <w:tcBorders>
              <w:top w:val="nil"/>
              <w:left w:val="nil"/>
              <w:bottom w:val="nil"/>
              <w:right w:val="nil"/>
            </w:tcBorders>
            <w:shd w:val="clear" w:color="000000" w:fill="FFFFFF"/>
            <w:noWrap/>
            <w:vAlign w:val="bottom"/>
            <w:hideMark/>
          </w:tcPr>
          <w:p w14:paraId="5995EB1B" w14:textId="77777777" w:rsidR="0041139F" w:rsidRPr="00471F66" w:rsidRDefault="0041139F" w:rsidP="00C43D47">
            <w:pPr>
              <w:jc w:val="right"/>
              <w:rPr>
                <w:rFonts w:ascii="Calibri" w:hAnsi="Calibri"/>
                <w:sz w:val="16"/>
                <w:szCs w:val="16"/>
              </w:rPr>
            </w:pPr>
            <w:r w:rsidRPr="00471F66">
              <w:rPr>
                <w:rFonts w:ascii="Calibri" w:hAnsi="Calibri"/>
                <w:sz w:val="16"/>
                <w:szCs w:val="16"/>
              </w:rPr>
              <w:t>50</w:t>
            </w:r>
          </w:p>
        </w:tc>
        <w:tc>
          <w:tcPr>
            <w:tcW w:w="1188" w:type="dxa"/>
            <w:tcBorders>
              <w:top w:val="nil"/>
              <w:left w:val="nil"/>
              <w:bottom w:val="nil"/>
              <w:right w:val="single" w:sz="4" w:space="0" w:color="auto"/>
            </w:tcBorders>
            <w:shd w:val="clear" w:color="000000" w:fill="FFFFFF"/>
            <w:noWrap/>
            <w:vAlign w:val="bottom"/>
            <w:hideMark/>
          </w:tcPr>
          <w:p w14:paraId="67694159" w14:textId="77777777" w:rsidR="0041139F" w:rsidRPr="00471F66" w:rsidRDefault="0041139F" w:rsidP="00C43D47">
            <w:pPr>
              <w:jc w:val="right"/>
              <w:rPr>
                <w:rFonts w:ascii="Calibri" w:hAnsi="Calibri"/>
                <w:sz w:val="16"/>
                <w:szCs w:val="16"/>
              </w:rPr>
            </w:pPr>
            <w:r w:rsidRPr="00471F66">
              <w:rPr>
                <w:rFonts w:ascii="Calibri" w:hAnsi="Calibri"/>
                <w:sz w:val="16"/>
                <w:szCs w:val="16"/>
              </w:rPr>
              <w:t>-69 676</w:t>
            </w:r>
          </w:p>
        </w:tc>
      </w:tr>
      <w:tr w:rsidR="0041139F" w:rsidRPr="00471F66" w14:paraId="10E981B9" w14:textId="77777777" w:rsidTr="00C43D47">
        <w:trPr>
          <w:trHeight w:val="28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40E9CE0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649179EB" w14:textId="77777777" w:rsidR="0041139F" w:rsidRPr="00471F66" w:rsidRDefault="0041139F" w:rsidP="00C43D47">
            <w:pPr>
              <w:jc w:val="right"/>
              <w:rPr>
                <w:rFonts w:ascii="Calibri" w:hAnsi="Calibri"/>
                <w:sz w:val="16"/>
                <w:szCs w:val="16"/>
              </w:rPr>
            </w:pPr>
            <w:r w:rsidRPr="00471F66">
              <w:rPr>
                <w:rFonts w:ascii="Calibri" w:hAnsi="Calibri"/>
                <w:sz w:val="16"/>
                <w:szCs w:val="16"/>
              </w:rPr>
              <w:t>-190 000</w:t>
            </w:r>
          </w:p>
        </w:tc>
        <w:tc>
          <w:tcPr>
            <w:tcW w:w="1408" w:type="dxa"/>
            <w:tcBorders>
              <w:top w:val="single" w:sz="4" w:space="0" w:color="auto"/>
              <w:left w:val="nil"/>
              <w:bottom w:val="single" w:sz="4" w:space="0" w:color="auto"/>
              <w:right w:val="nil"/>
            </w:tcBorders>
            <w:shd w:val="clear" w:color="000000" w:fill="F2F2F2"/>
            <w:noWrap/>
            <w:vAlign w:val="bottom"/>
            <w:hideMark/>
          </w:tcPr>
          <w:p w14:paraId="3BFF1FFC" w14:textId="77777777" w:rsidR="0041139F" w:rsidRPr="00471F66" w:rsidRDefault="0041139F" w:rsidP="00C43D47">
            <w:pPr>
              <w:jc w:val="right"/>
              <w:rPr>
                <w:rFonts w:ascii="Calibri" w:hAnsi="Calibri"/>
                <w:sz w:val="16"/>
                <w:szCs w:val="16"/>
              </w:rPr>
            </w:pPr>
            <w:r w:rsidRPr="00471F66">
              <w:rPr>
                <w:rFonts w:ascii="Calibri" w:hAnsi="Calibri"/>
                <w:sz w:val="16"/>
                <w:szCs w:val="16"/>
              </w:rPr>
              <w:t>-140 000</w:t>
            </w:r>
          </w:p>
        </w:tc>
        <w:tc>
          <w:tcPr>
            <w:tcW w:w="1408" w:type="dxa"/>
            <w:tcBorders>
              <w:top w:val="single" w:sz="4" w:space="0" w:color="auto"/>
              <w:left w:val="nil"/>
              <w:bottom w:val="single" w:sz="4" w:space="0" w:color="auto"/>
              <w:right w:val="nil"/>
            </w:tcBorders>
            <w:shd w:val="clear" w:color="000000" w:fill="F2F2F2"/>
            <w:noWrap/>
            <w:vAlign w:val="bottom"/>
            <w:hideMark/>
          </w:tcPr>
          <w:p w14:paraId="457AEACD" w14:textId="77777777" w:rsidR="0041139F" w:rsidRPr="00471F66" w:rsidRDefault="0041139F" w:rsidP="00C43D47">
            <w:pPr>
              <w:jc w:val="right"/>
              <w:rPr>
                <w:rFonts w:ascii="Calibri" w:hAnsi="Calibri"/>
                <w:sz w:val="16"/>
                <w:szCs w:val="16"/>
              </w:rPr>
            </w:pPr>
            <w:r w:rsidRPr="00471F66">
              <w:rPr>
                <w:rFonts w:ascii="Calibri" w:hAnsi="Calibri"/>
                <w:sz w:val="16"/>
                <w:szCs w:val="16"/>
              </w:rPr>
              <w:t>-70 324</w:t>
            </w:r>
          </w:p>
        </w:tc>
        <w:tc>
          <w:tcPr>
            <w:tcW w:w="868" w:type="dxa"/>
            <w:tcBorders>
              <w:top w:val="single" w:sz="4" w:space="0" w:color="auto"/>
              <w:left w:val="nil"/>
              <w:bottom w:val="single" w:sz="4" w:space="0" w:color="auto"/>
              <w:right w:val="nil"/>
            </w:tcBorders>
            <w:shd w:val="clear" w:color="000000" w:fill="F2F2F2"/>
            <w:noWrap/>
            <w:vAlign w:val="bottom"/>
            <w:hideMark/>
          </w:tcPr>
          <w:p w14:paraId="178E95AA" w14:textId="77777777" w:rsidR="0041139F" w:rsidRPr="00471F66" w:rsidRDefault="0041139F" w:rsidP="00C43D47">
            <w:pPr>
              <w:jc w:val="right"/>
              <w:rPr>
                <w:rFonts w:ascii="Calibri" w:hAnsi="Calibri"/>
                <w:sz w:val="16"/>
                <w:szCs w:val="16"/>
              </w:rPr>
            </w:pPr>
            <w:r w:rsidRPr="00471F66">
              <w:rPr>
                <w:rFonts w:ascii="Calibri" w:hAnsi="Calibri"/>
                <w:sz w:val="16"/>
                <w:szCs w:val="16"/>
              </w:rPr>
              <w:t>50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54105068" w14:textId="77777777" w:rsidR="0041139F" w:rsidRPr="00471F66" w:rsidRDefault="0041139F" w:rsidP="00C43D47">
            <w:pPr>
              <w:jc w:val="right"/>
              <w:rPr>
                <w:rFonts w:ascii="Calibri" w:hAnsi="Calibri"/>
                <w:sz w:val="16"/>
                <w:szCs w:val="16"/>
              </w:rPr>
            </w:pPr>
            <w:r w:rsidRPr="00471F66">
              <w:rPr>
                <w:rFonts w:ascii="Calibri" w:hAnsi="Calibri"/>
                <w:sz w:val="16"/>
                <w:szCs w:val="16"/>
              </w:rPr>
              <w:t>-69 676</w:t>
            </w:r>
          </w:p>
        </w:tc>
      </w:tr>
      <w:tr w:rsidR="0041139F" w:rsidRPr="00471F66" w14:paraId="47B0A04C" w14:textId="77777777" w:rsidTr="00C43D47">
        <w:trPr>
          <w:trHeight w:val="285"/>
        </w:trPr>
        <w:tc>
          <w:tcPr>
            <w:tcW w:w="2908" w:type="dxa"/>
            <w:tcBorders>
              <w:top w:val="nil"/>
              <w:left w:val="single" w:sz="4" w:space="0" w:color="auto"/>
              <w:bottom w:val="nil"/>
              <w:right w:val="nil"/>
            </w:tcBorders>
            <w:shd w:val="clear" w:color="000000" w:fill="F2F2F2"/>
            <w:noWrap/>
            <w:vAlign w:val="bottom"/>
            <w:hideMark/>
          </w:tcPr>
          <w:p w14:paraId="692244CF" w14:textId="77777777" w:rsidR="0041139F" w:rsidRPr="00471F66" w:rsidRDefault="0041139F" w:rsidP="00C43D47">
            <w:pPr>
              <w:jc w:val="left"/>
              <w:rPr>
                <w:rFonts w:ascii="Calibri" w:hAnsi="Calibri"/>
                <w:sz w:val="16"/>
                <w:szCs w:val="16"/>
              </w:rPr>
            </w:pPr>
            <w:r w:rsidRPr="00471F66">
              <w:rPr>
                <w:rFonts w:ascii="Calibri" w:hAnsi="Calibri"/>
                <w:sz w:val="16"/>
                <w:szCs w:val="16"/>
              </w:rPr>
              <w:t>KADUT, UUDISRAKENTAMINEN</w:t>
            </w:r>
          </w:p>
        </w:tc>
        <w:tc>
          <w:tcPr>
            <w:tcW w:w="1408" w:type="dxa"/>
            <w:tcBorders>
              <w:top w:val="nil"/>
              <w:left w:val="nil"/>
              <w:bottom w:val="nil"/>
              <w:right w:val="nil"/>
            </w:tcBorders>
            <w:shd w:val="clear" w:color="000000" w:fill="F2F2F2"/>
            <w:noWrap/>
            <w:vAlign w:val="bottom"/>
            <w:hideMark/>
          </w:tcPr>
          <w:p w14:paraId="62B6B8A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6D6B76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64606D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0781309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0231B31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8B7BCBC"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5E0251C3"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1A0781A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D04C48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AF403A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6E3CCF4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2DE86D5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7DEE20C7"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4BD04420"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0FD2529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2B687C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F84985D" w14:textId="77777777" w:rsidR="0041139F" w:rsidRPr="00471F66" w:rsidRDefault="0041139F" w:rsidP="00C43D47">
            <w:pPr>
              <w:jc w:val="right"/>
              <w:rPr>
                <w:rFonts w:ascii="Calibri" w:hAnsi="Calibri"/>
                <w:sz w:val="16"/>
                <w:szCs w:val="16"/>
              </w:rPr>
            </w:pPr>
            <w:r w:rsidRPr="00471F66">
              <w:rPr>
                <w:rFonts w:ascii="Calibri" w:hAnsi="Calibri"/>
                <w:sz w:val="16"/>
                <w:szCs w:val="16"/>
              </w:rPr>
              <w:t>-23 992</w:t>
            </w:r>
          </w:p>
        </w:tc>
        <w:tc>
          <w:tcPr>
            <w:tcW w:w="868" w:type="dxa"/>
            <w:tcBorders>
              <w:top w:val="nil"/>
              <w:left w:val="nil"/>
              <w:bottom w:val="nil"/>
              <w:right w:val="nil"/>
            </w:tcBorders>
            <w:shd w:val="clear" w:color="000000" w:fill="FFFFFF"/>
            <w:noWrap/>
            <w:vAlign w:val="bottom"/>
            <w:hideMark/>
          </w:tcPr>
          <w:p w14:paraId="1CD6204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5DA0D3E7" w14:textId="77777777" w:rsidR="0041139F" w:rsidRPr="00471F66" w:rsidRDefault="0041139F" w:rsidP="00C43D47">
            <w:pPr>
              <w:jc w:val="right"/>
              <w:rPr>
                <w:rFonts w:ascii="Calibri" w:hAnsi="Calibri"/>
                <w:sz w:val="16"/>
                <w:szCs w:val="16"/>
              </w:rPr>
            </w:pPr>
            <w:r w:rsidRPr="00471F66">
              <w:rPr>
                <w:rFonts w:ascii="Calibri" w:hAnsi="Calibri"/>
                <w:sz w:val="16"/>
                <w:szCs w:val="16"/>
              </w:rPr>
              <w:t>23 992</w:t>
            </w:r>
          </w:p>
        </w:tc>
      </w:tr>
      <w:tr w:rsidR="0041139F" w:rsidRPr="00471F66" w14:paraId="50041126" w14:textId="77777777" w:rsidTr="00C43D47">
        <w:trPr>
          <w:trHeight w:val="28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336C66A8"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60AB185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1ED0BAB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single" w:sz="4" w:space="0" w:color="auto"/>
              <w:left w:val="nil"/>
              <w:bottom w:val="single" w:sz="4" w:space="0" w:color="auto"/>
              <w:right w:val="nil"/>
            </w:tcBorders>
            <w:shd w:val="clear" w:color="000000" w:fill="F2F2F2"/>
            <w:noWrap/>
            <w:vAlign w:val="bottom"/>
            <w:hideMark/>
          </w:tcPr>
          <w:p w14:paraId="489899EF" w14:textId="77777777" w:rsidR="0041139F" w:rsidRPr="00471F66" w:rsidRDefault="0041139F" w:rsidP="00C43D47">
            <w:pPr>
              <w:jc w:val="right"/>
              <w:rPr>
                <w:rFonts w:ascii="Calibri" w:hAnsi="Calibri"/>
                <w:sz w:val="16"/>
                <w:szCs w:val="16"/>
              </w:rPr>
            </w:pPr>
            <w:r w:rsidRPr="00471F66">
              <w:rPr>
                <w:rFonts w:ascii="Calibri" w:hAnsi="Calibri"/>
                <w:sz w:val="16"/>
                <w:szCs w:val="16"/>
              </w:rPr>
              <w:t>-23 992</w:t>
            </w:r>
          </w:p>
        </w:tc>
        <w:tc>
          <w:tcPr>
            <w:tcW w:w="868" w:type="dxa"/>
            <w:tcBorders>
              <w:top w:val="single" w:sz="4" w:space="0" w:color="auto"/>
              <w:left w:val="nil"/>
              <w:bottom w:val="single" w:sz="4" w:space="0" w:color="auto"/>
              <w:right w:val="nil"/>
            </w:tcBorders>
            <w:shd w:val="clear" w:color="000000" w:fill="F2F2F2"/>
            <w:noWrap/>
            <w:vAlign w:val="bottom"/>
            <w:hideMark/>
          </w:tcPr>
          <w:p w14:paraId="2156454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05ACC4BC" w14:textId="77777777" w:rsidR="0041139F" w:rsidRPr="00471F66" w:rsidRDefault="0041139F" w:rsidP="00C43D47">
            <w:pPr>
              <w:jc w:val="right"/>
              <w:rPr>
                <w:rFonts w:ascii="Calibri" w:hAnsi="Calibri"/>
                <w:sz w:val="16"/>
                <w:szCs w:val="16"/>
              </w:rPr>
            </w:pPr>
            <w:r w:rsidRPr="00471F66">
              <w:rPr>
                <w:rFonts w:ascii="Calibri" w:hAnsi="Calibri"/>
                <w:sz w:val="16"/>
                <w:szCs w:val="16"/>
              </w:rPr>
              <w:t>23 992</w:t>
            </w:r>
          </w:p>
        </w:tc>
      </w:tr>
      <w:tr w:rsidR="0041139F" w:rsidRPr="00471F66" w14:paraId="023B4258" w14:textId="77777777" w:rsidTr="00C43D47">
        <w:trPr>
          <w:trHeight w:val="285"/>
        </w:trPr>
        <w:tc>
          <w:tcPr>
            <w:tcW w:w="2908" w:type="dxa"/>
            <w:tcBorders>
              <w:top w:val="nil"/>
              <w:left w:val="single" w:sz="4" w:space="0" w:color="auto"/>
              <w:bottom w:val="nil"/>
              <w:right w:val="nil"/>
            </w:tcBorders>
            <w:shd w:val="clear" w:color="000000" w:fill="F2F2F2"/>
            <w:noWrap/>
            <w:vAlign w:val="bottom"/>
            <w:hideMark/>
          </w:tcPr>
          <w:p w14:paraId="4712C921" w14:textId="77777777" w:rsidR="0041139F" w:rsidRPr="00471F66" w:rsidRDefault="0041139F" w:rsidP="00C43D47">
            <w:pPr>
              <w:jc w:val="left"/>
              <w:rPr>
                <w:rFonts w:ascii="Calibri" w:hAnsi="Calibri"/>
                <w:sz w:val="16"/>
                <w:szCs w:val="16"/>
              </w:rPr>
            </w:pPr>
            <w:r w:rsidRPr="00471F66">
              <w:rPr>
                <w:rFonts w:ascii="Calibri" w:hAnsi="Calibri"/>
                <w:sz w:val="16"/>
                <w:szCs w:val="16"/>
              </w:rPr>
              <w:t>KADUT, PÄÄLLYSTEET</w:t>
            </w:r>
          </w:p>
        </w:tc>
        <w:tc>
          <w:tcPr>
            <w:tcW w:w="1408" w:type="dxa"/>
            <w:tcBorders>
              <w:top w:val="nil"/>
              <w:left w:val="nil"/>
              <w:bottom w:val="nil"/>
              <w:right w:val="nil"/>
            </w:tcBorders>
            <w:shd w:val="clear" w:color="000000" w:fill="F2F2F2"/>
            <w:noWrap/>
            <w:vAlign w:val="bottom"/>
            <w:hideMark/>
          </w:tcPr>
          <w:p w14:paraId="36BAC72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677575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B5FAB6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4040859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0651912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69B5458B"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366CD906"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08CE97B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89F44D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1209B2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2AED506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D33725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10366ABF"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6A39E7A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4A789256"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nil"/>
              <w:left w:val="nil"/>
              <w:bottom w:val="nil"/>
              <w:right w:val="nil"/>
            </w:tcBorders>
            <w:shd w:val="clear" w:color="000000" w:fill="FFFFFF"/>
            <w:noWrap/>
            <w:vAlign w:val="bottom"/>
            <w:hideMark/>
          </w:tcPr>
          <w:p w14:paraId="0E92CE94"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nil"/>
              <w:left w:val="nil"/>
              <w:bottom w:val="nil"/>
              <w:right w:val="nil"/>
            </w:tcBorders>
            <w:shd w:val="clear" w:color="000000" w:fill="FFFFFF"/>
            <w:noWrap/>
            <w:vAlign w:val="bottom"/>
            <w:hideMark/>
          </w:tcPr>
          <w:p w14:paraId="310BB55F" w14:textId="77777777" w:rsidR="0041139F" w:rsidRPr="00471F66" w:rsidRDefault="0041139F" w:rsidP="00C43D47">
            <w:pPr>
              <w:jc w:val="right"/>
              <w:rPr>
                <w:rFonts w:ascii="Calibri" w:hAnsi="Calibri"/>
                <w:sz w:val="16"/>
                <w:szCs w:val="16"/>
              </w:rPr>
            </w:pPr>
            <w:r w:rsidRPr="00471F66">
              <w:rPr>
                <w:rFonts w:ascii="Calibri" w:hAnsi="Calibri"/>
                <w:sz w:val="16"/>
                <w:szCs w:val="16"/>
              </w:rPr>
              <w:t>-103 604</w:t>
            </w:r>
          </w:p>
        </w:tc>
        <w:tc>
          <w:tcPr>
            <w:tcW w:w="868" w:type="dxa"/>
            <w:tcBorders>
              <w:top w:val="nil"/>
              <w:left w:val="nil"/>
              <w:bottom w:val="nil"/>
              <w:right w:val="nil"/>
            </w:tcBorders>
            <w:shd w:val="clear" w:color="000000" w:fill="FFFFFF"/>
            <w:noWrap/>
            <w:vAlign w:val="bottom"/>
            <w:hideMark/>
          </w:tcPr>
          <w:p w14:paraId="2939BA6E" w14:textId="77777777" w:rsidR="0041139F" w:rsidRPr="00471F66" w:rsidRDefault="0041139F" w:rsidP="00C43D47">
            <w:pPr>
              <w:jc w:val="right"/>
              <w:rPr>
                <w:rFonts w:ascii="Calibri" w:hAnsi="Calibri"/>
                <w:sz w:val="16"/>
                <w:szCs w:val="16"/>
              </w:rPr>
            </w:pPr>
            <w:r w:rsidRPr="00471F66">
              <w:rPr>
                <w:rFonts w:ascii="Calibri" w:hAnsi="Calibri"/>
                <w:sz w:val="16"/>
                <w:szCs w:val="16"/>
              </w:rPr>
              <w:t>104</w:t>
            </w:r>
          </w:p>
        </w:tc>
        <w:tc>
          <w:tcPr>
            <w:tcW w:w="1188" w:type="dxa"/>
            <w:tcBorders>
              <w:top w:val="nil"/>
              <w:left w:val="nil"/>
              <w:bottom w:val="nil"/>
              <w:right w:val="single" w:sz="4" w:space="0" w:color="auto"/>
            </w:tcBorders>
            <w:shd w:val="clear" w:color="000000" w:fill="FFFFFF"/>
            <w:noWrap/>
            <w:vAlign w:val="bottom"/>
            <w:hideMark/>
          </w:tcPr>
          <w:p w14:paraId="26B1DB4A" w14:textId="77777777" w:rsidR="0041139F" w:rsidRPr="00471F66" w:rsidRDefault="0041139F" w:rsidP="00C43D47">
            <w:pPr>
              <w:jc w:val="right"/>
              <w:rPr>
                <w:rFonts w:ascii="Calibri" w:hAnsi="Calibri"/>
                <w:sz w:val="16"/>
                <w:szCs w:val="16"/>
              </w:rPr>
            </w:pPr>
            <w:r w:rsidRPr="00471F66">
              <w:rPr>
                <w:rFonts w:ascii="Calibri" w:hAnsi="Calibri"/>
                <w:sz w:val="16"/>
                <w:szCs w:val="16"/>
              </w:rPr>
              <w:t>3 604</w:t>
            </w:r>
          </w:p>
        </w:tc>
      </w:tr>
      <w:tr w:rsidR="0041139F" w:rsidRPr="00471F66" w14:paraId="642D9C30" w14:textId="77777777" w:rsidTr="00C43D47">
        <w:trPr>
          <w:trHeight w:val="28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12A9D218"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17ED98BF"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single" w:sz="4" w:space="0" w:color="auto"/>
              <w:left w:val="nil"/>
              <w:bottom w:val="single" w:sz="4" w:space="0" w:color="auto"/>
              <w:right w:val="nil"/>
            </w:tcBorders>
            <w:shd w:val="clear" w:color="000000" w:fill="F2F2F2"/>
            <w:noWrap/>
            <w:vAlign w:val="bottom"/>
            <w:hideMark/>
          </w:tcPr>
          <w:p w14:paraId="11098971"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single" w:sz="4" w:space="0" w:color="auto"/>
              <w:left w:val="nil"/>
              <w:bottom w:val="single" w:sz="4" w:space="0" w:color="auto"/>
              <w:right w:val="nil"/>
            </w:tcBorders>
            <w:shd w:val="clear" w:color="000000" w:fill="F2F2F2"/>
            <w:noWrap/>
            <w:vAlign w:val="bottom"/>
            <w:hideMark/>
          </w:tcPr>
          <w:p w14:paraId="35EA746A" w14:textId="77777777" w:rsidR="0041139F" w:rsidRPr="00471F66" w:rsidRDefault="0041139F" w:rsidP="00C43D47">
            <w:pPr>
              <w:jc w:val="right"/>
              <w:rPr>
                <w:rFonts w:ascii="Calibri" w:hAnsi="Calibri"/>
                <w:sz w:val="16"/>
                <w:szCs w:val="16"/>
              </w:rPr>
            </w:pPr>
            <w:r w:rsidRPr="00471F66">
              <w:rPr>
                <w:rFonts w:ascii="Calibri" w:hAnsi="Calibri"/>
                <w:sz w:val="16"/>
                <w:szCs w:val="16"/>
              </w:rPr>
              <w:t>-103 604</w:t>
            </w:r>
          </w:p>
        </w:tc>
        <w:tc>
          <w:tcPr>
            <w:tcW w:w="868" w:type="dxa"/>
            <w:tcBorders>
              <w:top w:val="single" w:sz="4" w:space="0" w:color="auto"/>
              <w:left w:val="nil"/>
              <w:bottom w:val="single" w:sz="4" w:space="0" w:color="auto"/>
              <w:right w:val="nil"/>
            </w:tcBorders>
            <w:shd w:val="clear" w:color="000000" w:fill="F2F2F2"/>
            <w:noWrap/>
            <w:vAlign w:val="bottom"/>
            <w:hideMark/>
          </w:tcPr>
          <w:p w14:paraId="7E80E178" w14:textId="77777777" w:rsidR="0041139F" w:rsidRPr="00471F66" w:rsidRDefault="0041139F" w:rsidP="00C43D47">
            <w:pPr>
              <w:jc w:val="right"/>
              <w:rPr>
                <w:rFonts w:ascii="Calibri" w:hAnsi="Calibri"/>
                <w:sz w:val="16"/>
                <w:szCs w:val="16"/>
              </w:rPr>
            </w:pPr>
            <w:r w:rsidRPr="00471F66">
              <w:rPr>
                <w:rFonts w:ascii="Calibri" w:hAnsi="Calibri"/>
                <w:sz w:val="16"/>
                <w:szCs w:val="16"/>
              </w:rPr>
              <w:t>104</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3156A611" w14:textId="77777777" w:rsidR="0041139F" w:rsidRPr="00471F66" w:rsidRDefault="0041139F" w:rsidP="00C43D47">
            <w:pPr>
              <w:jc w:val="right"/>
              <w:rPr>
                <w:rFonts w:ascii="Calibri" w:hAnsi="Calibri"/>
                <w:sz w:val="16"/>
                <w:szCs w:val="16"/>
              </w:rPr>
            </w:pPr>
            <w:r w:rsidRPr="00471F66">
              <w:rPr>
                <w:rFonts w:ascii="Calibri" w:hAnsi="Calibri"/>
                <w:sz w:val="16"/>
                <w:szCs w:val="16"/>
              </w:rPr>
              <w:t>3 604</w:t>
            </w:r>
          </w:p>
        </w:tc>
      </w:tr>
      <w:tr w:rsidR="0041139F" w:rsidRPr="00471F66" w14:paraId="030DA9F4" w14:textId="77777777" w:rsidTr="00C43D47">
        <w:trPr>
          <w:trHeight w:val="285"/>
        </w:trPr>
        <w:tc>
          <w:tcPr>
            <w:tcW w:w="2908" w:type="dxa"/>
            <w:tcBorders>
              <w:top w:val="nil"/>
              <w:left w:val="single" w:sz="4" w:space="0" w:color="auto"/>
              <w:bottom w:val="nil"/>
              <w:right w:val="nil"/>
            </w:tcBorders>
            <w:shd w:val="clear" w:color="000000" w:fill="F2F2F2"/>
            <w:noWrap/>
            <w:vAlign w:val="bottom"/>
            <w:hideMark/>
          </w:tcPr>
          <w:p w14:paraId="44CDB840" w14:textId="77777777" w:rsidR="0041139F" w:rsidRPr="00471F66" w:rsidRDefault="0041139F" w:rsidP="00C43D47">
            <w:pPr>
              <w:jc w:val="left"/>
              <w:rPr>
                <w:rFonts w:ascii="Calibri" w:hAnsi="Calibri"/>
                <w:sz w:val="16"/>
                <w:szCs w:val="16"/>
              </w:rPr>
            </w:pPr>
            <w:r w:rsidRPr="00471F66">
              <w:rPr>
                <w:rFonts w:ascii="Calibri" w:hAnsi="Calibri"/>
                <w:sz w:val="16"/>
                <w:szCs w:val="16"/>
              </w:rPr>
              <w:t>PUISTOT JA YLEISET ALUEET</w:t>
            </w:r>
          </w:p>
        </w:tc>
        <w:tc>
          <w:tcPr>
            <w:tcW w:w="1408" w:type="dxa"/>
            <w:tcBorders>
              <w:top w:val="nil"/>
              <w:left w:val="nil"/>
              <w:bottom w:val="nil"/>
              <w:right w:val="nil"/>
            </w:tcBorders>
            <w:shd w:val="clear" w:color="000000" w:fill="F2F2F2"/>
            <w:noWrap/>
            <w:vAlign w:val="bottom"/>
            <w:hideMark/>
          </w:tcPr>
          <w:p w14:paraId="23224EC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6353F3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3C65A9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1B8F708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68DD0B7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04B2266" w14:textId="77777777" w:rsidTr="00C43D47">
        <w:trPr>
          <w:trHeight w:val="285"/>
        </w:trPr>
        <w:tc>
          <w:tcPr>
            <w:tcW w:w="2908" w:type="dxa"/>
            <w:tcBorders>
              <w:top w:val="nil"/>
              <w:left w:val="single" w:sz="4" w:space="0" w:color="auto"/>
              <w:bottom w:val="nil"/>
              <w:right w:val="nil"/>
            </w:tcBorders>
            <w:shd w:val="clear" w:color="000000" w:fill="F2F2F2"/>
            <w:noWrap/>
            <w:vAlign w:val="bottom"/>
            <w:hideMark/>
          </w:tcPr>
          <w:p w14:paraId="3E3DA153" w14:textId="77777777" w:rsidR="0041139F" w:rsidRPr="00471F66" w:rsidRDefault="0041139F" w:rsidP="00C43D47">
            <w:pPr>
              <w:jc w:val="left"/>
              <w:rPr>
                <w:rFonts w:ascii="Calibri" w:hAnsi="Calibri"/>
                <w:sz w:val="16"/>
                <w:szCs w:val="16"/>
              </w:rPr>
            </w:pPr>
            <w:r w:rsidRPr="00471F66">
              <w:rPr>
                <w:rFonts w:ascii="Calibri" w:hAnsi="Calibri"/>
                <w:sz w:val="16"/>
                <w:szCs w:val="16"/>
              </w:rPr>
              <w:t>HARJUN KENTÄN KUNNOSTUS</w:t>
            </w:r>
          </w:p>
        </w:tc>
        <w:tc>
          <w:tcPr>
            <w:tcW w:w="1408" w:type="dxa"/>
            <w:tcBorders>
              <w:top w:val="nil"/>
              <w:left w:val="nil"/>
              <w:bottom w:val="nil"/>
              <w:right w:val="nil"/>
            </w:tcBorders>
            <w:shd w:val="clear" w:color="000000" w:fill="F2F2F2"/>
            <w:noWrap/>
            <w:vAlign w:val="bottom"/>
            <w:hideMark/>
          </w:tcPr>
          <w:p w14:paraId="5D62C30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0E08DC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1ACDC6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4F8FF03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60008DC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2BAE40D"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2D734B2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3B1684BC" w14:textId="77777777" w:rsidR="0041139F" w:rsidRPr="00471F66" w:rsidRDefault="0041139F" w:rsidP="00C43D47">
            <w:pPr>
              <w:jc w:val="right"/>
              <w:rPr>
                <w:rFonts w:ascii="Calibri" w:hAnsi="Calibri"/>
                <w:sz w:val="16"/>
                <w:szCs w:val="16"/>
              </w:rPr>
            </w:pPr>
            <w:r w:rsidRPr="00471F66">
              <w:rPr>
                <w:rFonts w:ascii="Calibri" w:hAnsi="Calibri"/>
                <w:sz w:val="16"/>
                <w:szCs w:val="16"/>
              </w:rPr>
              <w:t>140 000</w:t>
            </w:r>
          </w:p>
        </w:tc>
        <w:tc>
          <w:tcPr>
            <w:tcW w:w="1408" w:type="dxa"/>
            <w:tcBorders>
              <w:top w:val="nil"/>
              <w:left w:val="nil"/>
              <w:bottom w:val="nil"/>
              <w:right w:val="nil"/>
            </w:tcBorders>
            <w:shd w:val="clear" w:color="000000" w:fill="FFFFFF"/>
            <w:noWrap/>
            <w:vAlign w:val="bottom"/>
            <w:hideMark/>
          </w:tcPr>
          <w:p w14:paraId="69EF0646" w14:textId="77777777" w:rsidR="0041139F" w:rsidRPr="00471F66" w:rsidRDefault="0041139F" w:rsidP="00C43D47">
            <w:pPr>
              <w:jc w:val="right"/>
              <w:rPr>
                <w:rFonts w:ascii="Calibri" w:hAnsi="Calibri"/>
                <w:sz w:val="16"/>
                <w:szCs w:val="16"/>
              </w:rPr>
            </w:pPr>
            <w:r w:rsidRPr="00471F66">
              <w:rPr>
                <w:rFonts w:ascii="Calibri" w:hAnsi="Calibri"/>
                <w:sz w:val="16"/>
                <w:szCs w:val="16"/>
              </w:rPr>
              <w:t>110 000</w:t>
            </w:r>
          </w:p>
        </w:tc>
        <w:tc>
          <w:tcPr>
            <w:tcW w:w="1408" w:type="dxa"/>
            <w:tcBorders>
              <w:top w:val="nil"/>
              <w:left w:val="nil"/>
              <w:bottom w:val="nil"/>
              <w:right w:val="nil"/>
            </w:tcBorders>
            <w:shd w:val="clear" w:color="000000" w:fill="FFFFFF"/>
            <w:noWrap/>
            <w:vAlign w:val="bottom"/>
            <w:hideMark/>
          </w:tcPr>
          <w:p w14:paraId="11D08D70" w14:textId="77777777" w:rsidR="0041139F" w:rsidRPr="00471F66" w:rsidRDefault="0041139F" w:rsidP="00C43D47">
            <w:pPr>
              <w:jc w:val="right"/>
              <w:rPr>
                <w:rFonts w:ascii="Calibri" w:hAnsi="Calibri"/>
                <w:sz w:val="16"/>
                <w:szCs w:val="16"/>
              </w:rPr>
            </w:pPr>
            <w:r w:rsidRPr="00471F66">
              <w:rPr>
                <w:rFonts w:ascii="Calibri" w:hAnsi="Calibri"/>
                <w:sz w:val="16"/>
                <w:szCs w:val="16"/>
              </w:rPr>
              <w:t>33 000</w:t>
            </w:r>
          </w:p>
        </w:tc>
        <w:tc>
          <w:tcPr>
            <w:tcW w:w="868" w:type="dxa"/>
            <w:tcBorders>
              <w:top w:val="nil"/>
              <w:left w:val="nil"/>
              <w:bottom w:val="nil"/>
              <w:right w:val="nil"/>
            </w:tcBorders>
            <w:shd w:val="clear" w:color="000000" w:fill="FFFFFF"/>
            <w:noWrap/>
            <w:vAlign w:val="bottom"/>
            <w:hideMark/>
          </w:tcPr>
          <w:p w14:paraId="08CECBA5" w14:textId="77777777" w:rsidR="0041139F" w:rsidRPr="00471F66" w:rsidRDefault="0041139F" w:rsidP="00C43D47">
            <w:pPr>
              <w:jc w:val="right"/>
              <w:rPr>
                <w:rFonts w:ascii="Calibri" w:hAnsi="Calibri"/>
                <w:sz w:val="16"/>
                <w:szCs w:val="16"/>
              </w:rPr>
            </w:pPr>
            <w:r w:rsidRPr="00471F66">
              <w:rPr>
                <w:rFonts w:ascii="Calibri" w:hAnsi="Calibri"/>
                <w:sz w:val="16"/>
                <w:szCs w:val="16"/>
              </w:rPr>
              <w:t>30</w:t>
            </w:r>
          </w:p>
        </w:tc>
        <w:tc>
          <w:tcPr>
            <w:tcW w:w="1188" w:type="dxa"/>
            <w:tcBorders>
              <w:top w:val="nil"/>
              <w:left w:val="nil"/>
              <w:bottom w:val="nil"/>
              <w:right w:val="single" w:sz="4" w:space="0" w:color="auto"/>
            </w:tcBorders>
            <w:shd w:val="clear" w:color="000000" w:fill="FFFFFF"/>
            <w:noWrap/>
            <w:vAlign w:val="bottom"/>
            <w:hideMark/>
          </w:tcPr>
          <w:p w14:paraId="00673723" w14:textId="77777777" w:rsidR="0041139F" w:rsidRPr="00471F66" w:rsidRDefault="0041139F" w:rsidP="00C43D47">
            <w:pPr>
              <w:jc w:val="right"/>
              <w:rPr>
                <w:rFonts w:ascii="Calibri" w:hAnsi="Calibri"/>
                <w:sz w:val="16"/>
                <w:szCs w:val="16"/>
              </w:rPr>
            </w:pPr>
            <w:r w:rsidRPr="00471F66">
              <w:rPr>
                <w:rFonts w:ascii="Calibri" w:hAnsi="Calibri"/>
                <w:sz w:val="16"/>
                <w:szCs w:val="16"/>
              </w:rPr>
              <w:t>77 000</w:t>
            </w:r>
          </w:p>
        </w:tc>
      </w:tr>
      <w:tr w:rsidR="0041139F" w:rsidRPr="00471F66" w14:paraId="574CFFBD"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26CB9241"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6AB68D0D" w14:textId="77777777" w:rsidR="0041139F" w:rsidRPr="00471F66" w:rsidRDefault="0041139F" w:rsidP="00C43D47">
            <w:pPr>
              <w:jc w:val="right"/>
              <w:rPr>
                <w:rFonts w:ascii="Calibri" w:hAnsi="Calibri"/>
                <w:sz w:val="16"/>
                <w:szCs w:val="16"/>
              </w:rPr>
            </w:pPr>
            <w:r w:rsidRPr="00471F66">
              <w:rPr>
                <w:rFonts w:ascii="Calibri" w:hAnsi="Calibri"/>
                <w:sz w:val="16"/>
                <w:szCs w:val="16"/>
              </w:rPr>
              <w:t>-600 000</w:t>
            </w:r>
          </w:p>
        </w:tc>
        <w:tc>
          <w:tcPr>
            <w:tcW w:w="1408" w:type="dxa"/>
            <w:tcBorders>
              <w:top w:val="nil"/>
              <w:left w:val="nil"/>
              <w:bottom w:val="nil"/>
              <w:right w:val="nil"/>
            </w:tcBorders>
            <w:shd w:val="clear" w:color="000000" w:fill="FFFFFF"/>
            <w:noWrap/>
            <w:vAlign w:val="bottom"/>
            <w:hideMark/>
          </w:tcPr>
          <w:p w14:paraId="784E1C09" w14:textId="77777777" w:rsidR="0041139F" w:rsidRPr="00471F66" w:rsidRDefault="0041139F" w:rsidP="00C43D47">
            <w:pPr>
              <w:jc w:val="right"/>
              <w:rPr>
                <w:rFonts w:ascii="Calibri" w:hAnsi="Calibri"/>
                <w:sz w:val="16"/>
                <w:szCs w:val="16"/>
              </w:rPr>
            </w:pPr>
            <w:r w:rsidRPr="00471F66">
              <w:rPr>
                <w:rFonts w:ascii="Calibri" w:hAnsi="Calibri"/>
                <w:sz w:val="16"/>
                <w:szCs w:val="16"/>
              </w:rPr>
              <w:t>-200 000</w:t>
            </w:r>
          </w:p>
        </w:tc>
        <w:tc>
          <w:tcPr>
            <w:tcW w:w="1408" w:type="dxa"/>
            <w:tcBorders>
              <w:top w:val="nil"/>
              <w:left w:val="nil"/>
              <w:bottom w:val="nil"/>
              <w:right w:val="nil"/>
            </w:tcBorders>
            <w:shd w:val="clear" w:color="000000" w:fill="FFFFFF"/>
            <w:noWrap/>
            <w:vAlign w:val="bottom"/>
            <w:hideMark/>
          </w:tcPr>
          <w:p w14:paraId="6796902F" w14:textId="77777777" w:rsidR="0041139F" w:rsidRPr="00471F66" w:rsidRDefault="0041139F" w:rsidP="00C43D47">
            <w:pPr>
              <w:jc w:val="right"/>
              <w:rPr>
                <w:rFonts w:ascii="Calibri" w:hAnsi="Calibri"/>
                <w:sz w:val="16"/>
                <w:szCs w:val="16"/>
              </w:rPr>
            </w:pPr>
            <w:r w:rsidRPr="00471F66">
              <w:rPr>
                <w:rFonts w:ascii="Calibri" w:hAnsi="Calibri"/>
                <w:sz w:val="16"/>
                <w:szCs w:val="16"/>
              </w:rPr>
              <w:t>-110 862</w:t>
            </w:r>
          </w:p>
        </w:tc>
        <w:tc>
          <w:tcPr>
            <w:tcW w:w="868" w:type="dxa"/>
            <w:tcBorders>
              <w:top w:val="nil"/>
              <w:left w:val="nil"/>
              <w:bottom w:val="nil"/>
              <w:right w:val="nil"/>
            </w:tcBorders>
            <w:shd w:val="clear" w:color="000000" w:fill="FFFFFF"/>
            <w:noWrap/>
            <w:vAlign w:val="bottom"/>
            <w:hideMark/>
          </w:tcPr>
          <w:p w14:paraId="1626524A" w14:textId="77777777" w:rsidR="0041139F" w:rsidRPr="00471F66" w:rsidRDefault="0041139F" w:rsidP="00C43D47">
            <w:pPr>
              <w:jc w:val="right"/>
              <w:rPr>
                <w:rFonts w:ascii="Calibri" w:hAnsi="Calibri"/>
                <w:sz w:val="16"/>
                <w:szCs w:val="16"/>
              </w:rPr>
            </w:pPr>
            <w:r w:rsidRPr="00471F66">
              <w:rPr>
                <w:rFonts w:ascii="Calibri" w:hAnsi="Calibri"/>
                <w:sz w:val="16"/>
                <w:szCs w:val="16"/>
              </w:rPr>
              <w:t>55</w:t>
            </w:r>
          </w:p>
        </w:tc>
        <w:tc>
          <w:tcPr>
            <w:tcW w:w="1188" w:type="dxa"/>
            <w:tcBorders>
              <w:top w:val="nil"/>
              <w:left w:val="nil"/>
              <w:bottom w:val="nil"/>
              <w:right w:val="single" w:sz="4" w:space="0" w:color="auto"/>
            </w:tcBorders>
            <w:shd w:val="clear" w:color="000000" w:fill="FFFFFF"/>
            <w:noWrap/>
            <w:vAlign w:val="bottom"/>
            <w:hideMark/>
          </w:tcPr>
          <w:p w14:paraId="572F93FC" w14:textId="77777777" w:rsidR="0041139F" w:rsidRPr="00471F66" w:rsidRDefault="0041139F" w:rsidP="00C43D47">
            <w:pPr>
              <w:jc w:val="right"/>
              <w:rPr>
                <w:rFonts w:ascii="Calibri" w:hAnsi="Calibri"/>
                <w:sz w:val="16"/>
                <w:szCs w:val="16"/>
              </w:rPr>
            </w:pPr>
            <w:r w:rsidRPr="00471F66">
              <w:rPr>
                <w:rFonts w:ascii="Calibri" w:hAnsi="Calibri"/>
                <w:sz w:val="16"/>
                <w:szCs w:val="16"/>
              </w:rPr>
              <w:t>-89 138</w:t>
            </w:r>
          </w:p>
        </w:tc>
      </w:tr>
      <w:tr w:rsidR="0041139F" w:rsidRPr="00471F66" w14:paraId="2650354C" w14:textId="77777777" w:rsidTr="00C43D47">
        <w:trPr>
          <w:trHeight w:val="28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3FFBE3A8"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3D597062" w14:textId="77777777" w:rsidR="0041139F" w:rsidRPr="00471F66" w:rsidRDefault="0041139F" w:rsidP="00C43D47">
            <w:pPr>
              <w:jc w:val="right"/>
              <w:rPr>
                <w:rFonts w:ascii="Calibri" w:hAnsi="Calibri"/>
                <w:sz w:val="16"/>
                <w:szCs w:val="16"/>
              </w:rPr>
            </w:pPr>
            <w:r w:rsidRPr="00471F66">
              <w:rPr>
                <w:rFonts w:ascii="Calibri" w:hAnsi="Calibri"/>
                <w:sz w:val="16"/>
                <w:szCs w:val="16"/>
              </w:rPr>
              <w:t>-460 000</w:t>
            </w:r>
          </w:p>
        </w:tc>
        <w:tc>
          <w:tcPr>
            <w:tcW w:w="1408" w:type="dxa"/>
            <w:tcBorders>
              <w:top w:val="single" w:sz="4" w:space="0" w:color="auto"/>
              <w:left w:val="nil"/>
              <w:bottom w:val="single" w:sz="4" w:space="0" w:color="auto"/>
              <w:right w:val="nil"/>
            </w:tcBorders>
            <w:shd w:val="clear" w:color="000000" w:fill="F2F2F2"/>
            <w:noWrap/>
            <w:vAlign w:val="bottom"/>
            <w:hideMark/>
          </w:tcPr>
          <w:p w14:paraId="2B393CF7" w14:textId="77777777" w:rsidR="0041139F" w:rsidRPr="00471F66" w:rsidRDefault="0041139F" w:rsidP="00C43D47">
            <w:pPr>
              <w:jc w:val="right"/>
              <w:rPr>
                <w:rFonts w:ascii="Calibri" w:hAnsi="Calibri"/>
                <w:sz w:val="16"/>
                <w:szCs w:val="16"/>
              </w:rPr>
            </w:pPr>
            <w:r w:rsidRPr="00471F66">
              <w:rPr>
                <w:rFonts w:ascii="Calibri" w:hAnsi="Calibri"/>
                <w:sz w:val="16"/>
                <w:szCs w:val="16"/>
              </w:rPr>
              <w:t>-90 000</w:t>
            </w:r>
          </w:p>
        </w:tc>
        <w:tc>
          <w:tcPr>
            <w:tcW w:w="1408" w:type="dxa"/>
            <w:tcBorders>
              <w:top w:val="single" w:sz="4" w:space="0" w:color="auto"/>
              <w:left w:val="nil"/>
              <w:bottom w:val="single" w:sz="4" w:space="0" w:color="auto"/>
              <w:right w:val="nil"/>
            </w:tcBorders>
            <w:shd w:val="clear" w:color="000000" w:fill="F2F2F2"/>
            <w:noWrap/>
            <w:vAlign w:val="bottom"/>
            <w:hideMark/>
          </w:tcPr>
          <w:p w14:paraId="4DE48FA5" w14:textId="77777777" w:rsidR="0041139F" w:rsidRPr="00471F66" w:rsidRDefault="0041139F" w:rsidP="00C43D47">
            <w:pPr>
              <w:jc w:val="right"/>
              <w:rPr>
                <w:rFonts w:ascii="Calibri" w:hAnsi="Calibri"/>
                <w:sz w:val="16"/>
                <w:szCs w:val="16"/>
              </w:rPr>
            </w:pPr>
            <w:r w:rsidRPr="00471F66">
              <w:rPr>
                <w:rFonts w:ascii="Calibri" w:hAnsi="Calibri"/>
                <w:sz w:val="16"/>
                <w:szCs w:val="16"/>
              </w:rPr>
              <w:t>-77 862</w:t>
            </w:r>
          </w:p>
        </w:tc>
        <w:tc>
          <w:tcPr>
            <w:tcW w:w="868" w:type="dxa"/>
            <w:tcBorders>
              <w:top w:val="single" w:sz="4" w:space="0" w:color="auto"/>
              <w:left w:val="nil"/>
              <w:bottom w:val="single" w:sz="4" w:space="0" w:color="auto"/>
              <w:right w:val="nil"/>
            </w:tcBorders>
            <w:shd w:val="clear" w:color="000000" w:fill="F2F2F2"/>
            <w:noWrap/>
            <w:vAlign w:val="bottom"/>
            <w:hideMark/>
          </w:tcPr>
          <w:p w14:paraId="54678475" w14:textId="77777777" w:rsidR="0041139F" w:rsidRPr="00471F66" w:rsidRDefault="0041139F" w:rsidP="00C43D47">
            <w:pPr>
              <w:jc w:val="right"/>
              <w:rPr>
                <w:rFonts w:ascii="Calibri" w:hAnsi="Calibri"/>
                <w:sz w:val="16"/>
                <w:szCs w:val="16"/>
              </w:rPr>
            </w:pPr>
            <w:r w:rsidRPr="00471F66">
              <w:rPr>
                <w:rFonts w:ascii="Calibri" w:hAnsi="Calibri"/>
                <w:sz w:val="16"/>
                <w:szCs w:val="16"/>
              </w:rPr>
              <w:t>87</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22515C57" w14:textId="77777777" w:rsidR="0041139F" w:rsidRPr="00471F66" w:rsidRDefault="0041139F" w:rsidP="00C43D47">
            <w:pPr>
              <w:jc w:val="right"/>
              <w:rPr>
                <w:rFonts w:ascii="Calibri" w:hAnsi="Calibri"/>
                <w:sz w:val="16"/>
                <w:szCs w:val="16"/>
              </w:rPr>
            </w:pPr>
            <w:r w:rsidRPr="00471F66">
              <w:rPr>
                <w:rFonts w:ascii="Calibri" w:hAnsi="Calibri"/>
                <w:sz w:val="16"/>
                <w:szCs w:val="16"/>
              </w:rPr>
              <w:t>-12 138</w:t>
            </w:r>
          </w:p>
        </w:tc>
      </w:tr>
      <w:tr w:rsidR="0041139F" w:rsidRPr="00471F66" w14:paraId="6DAC2198" w14:textId="77777777" w:rsidTr="00C43D47">
        <w:trPr>
          <w:trHeight w:val="285"/>
        </w:trPr>
        <w:tc>
          <w:tcPr>
            <w:tcW w:w="2908" w:type="dxa"/>
            <w:tcBorders>
              <w:top w:val="nil"/>
              <w:left w:val="single" w:sz="4" w:space="0" w:color="auto"/>
              <w:bottom w:val="nil"/>
              <w:right w:val="nil"/>
            </w:tcBorders>
            <w:shd w:val="clear" w:color="000000" w:fill="F2F2F2"/>
            <w:noWrap/>
            <w:vAlign w:val="bottom"/>
            <w:hideMark/>
          </w:tcPr>
          <w:p w14:paraId="6E196738" w14:textId="77777777" w:rsidR="0041139F" w:rsidRPr="00471F66" w:rsidRDefault="0041139F" w:rsidP="00C43D47">
            <w:pPr>
              <w:jc w:val="left"/>
              <w:rPr>
                <w:rFonts w:ascii="Calibri" w:hAnsi="Calibri"/>
                <w:sz w:val="16"/>
                <w:szCs w:val="16"/>
              </w:rPr>
            </w:pPr>
            <w:r w:rsidRPr="00471F66">
              <w:rPr>
                <w:rFonts w:ascii="Calibri" w:hAnsi="Calibri"/>
                <w:sz w:val="16"/>
                <w:szCs w:val="16"/>
              </w:rPr>
              <w:t>ULKOVALAISTUS</w:t>
            </w:r>
          </w:p>
        </w:tc>
        <w:tc>
          <w:tcPr>
            <w:tcW w:w="1408" w:type="dxa"/>
            <w:tcBorders>
              <w:top w:val="nil"/>
              <w:left w:val="nil"/>
              <w:bottom w:val="nil"/>
              <w:right w:val="nil"/>
            </w:tcBorders>
            <w:shd w:val="clear" w:color="000000" w:fill="F2F2F2"/>
            <w:noWrap/>
            <w:vAlign w:val="bottom"/>
            <w:hideMark/>
          </w:tcPr>
          <w:p w14:paraId="5F99BB8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27BC821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05D66CF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0E20033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7D27747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39028174"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7F91A3C0"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1143ED5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5F6094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ACF231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77810C3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2CBF112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1AA987DC"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302D090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4ABFE267"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nil"/>
              <w:left w:val="nil"/>
              <w:bottom w:val="nil"/>
              <w:right w:val="nil"/>
            </w:tcBorders>
            <w:shd w:val="clear" w:color="000000" w:fill="FFFFFF"/>
            <w:noWrap/>
            <w:vAlign w:val="bottom"/>
            <w:hideMark/>
          </w:tcPr>
          <w:p w14:paraId="3E5D5E3D"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nil"/>
              <w:left w:val="nil"/>
              <w:bottom w:val="nil"/>
              <w:right w:val="nil"/>
            </w:tcBorders>
            <w:shd w:val="clear" w:color="000000" w:fill="FFFFFF"/>
            <w:noWrap/>
            <w:vAlign w:val="bottom"/>
            <w:hideMark/>
          </w:tcPr>
          <w:p w14:paraId="1EF51551" w14:textId="77777777" w:rsidR="0041139F" w:rsidRPr="00471F66" w:rsidRDefault="0041139F" w:rsidP="00C43D47">
            <w:pPr>
              <w:jc w:val="right"/>
              <w:rPr>
                <w:rFonts w:ascii="Calibri" w:hAnsi="Calibri"/>
                <w:sz w:val="16"/>
                <w:szCs w:val="16"/>
              </w:rPr>
            </w:pPr>
            <w:r w:rsidRPr="00471F66">
              <w:rPr>
                <w:rFonts w:ascii="Calibri" w:hAnsi="Calibri"/>
                <w:sz w:val="16"/>
                <w:szCs w:val="16"/>
              </w:rPr>
              <w:t>-28 502</w:t>
            </w:r>
          </w:p>
        </w:tc>
        <w:tc>
          <w:tcPr>
            <w:tcW w:w="868" w:type="dxa"/>
            <w:tcBorders>
              <w:top w:val="nil"/>
              <w:left w:val="nil"/>
              <w:bottom w:val="nil"/>
              <w:right w:val="nil"/>
            </w:tcBorders>
            <w:shd w:val="clear" w:color="000000" w:fill="FFFFFF"/>
            <w:noWrap/>
            <w:vAlign w:val="bottom"/>
            <w:hideMark/>
          </w:tcPr>
          <w:p w14:paraId="3B3F7F05" w14:textId="77777777" w:rsidR="0041139F" w:rsidRPr="00471F66" w:rsidRDefault="0041139F" w:rsidP="00C43D47">
            <w:pPr>
              <w:jc w:val="right"/>
              <w:rPr>
                <w:rFonts w:ascii="Calibri" w:hAnsi="Calibri"/>
                <w:sz w:val="16"/>
                <w:szCs w:val="16"/>
              </w:rPr>
            </w:pPr>
            <w:r w:rsidRPr="00471F66">
              <w:rPr>
                <w:rFonts w:ascii="Calibri" w:hAnsi="Calibri"/>
                <w:sz w:val="16"/>
                <w:szCs w:val="16"/>
              </w:rPr>
              <w:t>95</w:t>
            </w:r>
          </w:p>
        </w:tc>
        <w:tc>
          <w:tcPr>
            <w:tcW w:w="1188" w:type="dxa"/>
            <w:tcBorders>
              <w:top w:val="nil"/>
              <w:left w:val="nil"/>
              <w:bottom w:val="nil"/>
              <w:right w:val="single" w:sz="4" w:space="0" w:color="auto"/>
            </w:tcBorders>
            <w:shd w:val="clear" w:color="000000" w:fill="FFFFFF"/>
            <w:noWrap/>
            <w:vAlign w:val="bottom"/>
            <w:hideMark/>
          </w:tcPr>
          <w:p w14:paraId="0DF8BE4F" w14:textId="77777777" w:rsidR="0041139F" w:rsidRPr="00471F66" w:rsidRDefault="0041139F" w:rsidP="00C43D47">
            <w:pPr>
              <w:jc w:val="right"/>
              <w:rPr>
                <w:rFonts w:ascii="Calibri" w:hAnsi="Calibri"/>
                <w:sz w:val="16"/>
                <w:szCs w:val="16"/>
              </w:rPr>
            </w:pPr>
            <w:r w:rsidRPr="00471F66">
              <w:rPr>
                <w:rFonts w:ascii="Calibri" w:hAnsi="Calibri"/>
                <w:sz w:val="16"/>
                <w:szCs w:val="16"/>
              </w:rPr>
              <w:t>-1 498</w:t>
            </w:r>
          </w:p>
        </w:tc>
      </w:tr>
      <w:tr w:rsidR="0041139F" w:rsidRPr="00471F66" w14:paraId="2A4C985F" w14:textId="77777777" w:rsidTr="00C43D47">
        <w:trPr>
          <w:trHeight w:val="28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74CDCE5F"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16730F58"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single" w:sz="4" w:space="0" w:color="auto"/>
              <w:left w:val="nil"/>
              <w:bottom w:val="single" w:sz="4" w:space="0" w:color="auto"/>
              <w:right w:val="nil"/>
            </w:tcBorders>
            <w:shd w:val="clear" w:color="000000" w:fill="F2F2F2"/>
            <w:noWrap/>
            <w:vAlign w:val="bottom"/>
            <w:hideMark/>
          </w:tcPr>
          <w:p w14:paraId="57206E1F"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single" w:sz="4" w:space="0" w:color="auto"/>
              <w:left w:val="nil"/>
              <w:bottom w:val="single" w:sz="4" w:space="0" w:color="auto"/>
              <w:right w:val="nil"/>
            </w:tcBorders>
            <w:shd w:val="clear" w:color="000000" w:fill="F2F2F2"/>
            <w:noWrap/>
            <w:vAlign w:val="bottom"/>
            <w:hideMark/>
          </w:tcPr>
          <w:p w14:paraId="122D7C39" w14:textId="77777777" w:rsidR="0041139F" w:rsidRPr="00471F66" w:rsidRDefault="0041139F" w:rsidP="00C43D47">
            <w:pPr>
              <w:jc w:val="right"/>
              <w:rPr>
                <w:rFonts w:ascii="Calibri" w:hAnsi="Calibri"/>
                <w:sz w:val="16"/>
                <w:szCs w:val="16"/>
              </w:rPr>
            </w:pPr>
            <w:r w:rsidRPr="00471F66">
              <w:rPr>
                <w:rFonts w:ascii="Calibri" w:hAnsi="Calibri"/>
                <w:sz w:val="16"/>
                <w:szCs w:val="16"/>
              </w:rPr>
              <w:t>-28 502</w:t>
            </w:r>
          </w:p>
        </w:tc>
        <w:tc>
          <w:tcPr>
            <w:tcW w:w="868" w:type="dxa"/>
            <w:tcBorders>
              <w:top w:val="single" w:sz="4" w:space="0" w:color="auto"/>
              <w:left w:val="nil"/>
              <w:bottom w:val="single" w:sz="4" w:space="0" w:color="auto"/>
              <w:right w:val="nil"/>
            </w:tcBorders>
            <w:shd w:val="clear" w:color="000000" w:fill="F2F2F2"/>
            <w:noWrap/>
            <w:vAlign w:val="bottom"/>
            <w:hideMark/>
          </w:tcPr>
          <w:p w14:paraId="76034BD4" w14:textId="77777777" w:rsidR="0041139F" w:rsidRPr="00471F66" w:rsidRDefault="0041139F" w:rsidP="00C43D47">
            <w:pPr>
              <w:jc w:val="right"/>
              <w:rPr>
                <w:rFonts w:ascii="Calibri" w:hAnsi="Calibri"/>
                <w:sz w:val="16"/>
                <w:szCs w:val="16"/>
              </w:rPr>
            </w:pPr>
            <w:r w:rsidRPr="00471F66">
              <w:rPr>
                <w:rFonts w:ascii="Calibri" w:hAnsi="Calibri"/>
                <w:sz w:val="16"/>
                <w:szCs w:val="16"/>
              </w:rPr>
              <w:t>95</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7780FBE6" w14:textId="77777777" w:rsidR="0041139F" w:rsidRPr="00471F66" w:rsidRDefault="0041139F" w:rsidP="00C43D47">
            <w:pPr>
              <w:jc w:val="right"/>
              <w:rPr>
                <w:rFonts w:ascii="Calibri" w:hAnsi="Calibri"/>
                <w:sz w:val="16"/>
                <w:szCs w:val="16"/>
              </w:rPr>
            </w:pPr>
            <w:r w:rsidRPr="00471F66">
              <w:rPr>
                <w:rFonts w:ascii="Calibri" w:hAnsi="Calibri"/>
                <w:sz w:val="16"/>
                <w:szCs w:val="16"/>
              </w:rPr>
              <w:t>-1 498</w:t>
            </w:r>
          </w:p>
        </w:tc>
      </w:tr>
      <w:tr w:rsidR="0041139F" w:rsidRPr="00471F66" w14:paraId="1C05A81D" w14:textId="77777777" w:rsidTr="00C43D47">
        <w:trPr>
          <w:trHeight w:val="420"/>
        </w:trPr>
        <w:tc>
          <w:tcPr>
            <w:tcW w:w="2908" w:type="dxa"/>
            <w:tcBorders>
              <w:top w:val="nil"/>
              <w:left w:val="single" w:sz="4" w:space="0" w:color="auto"/>
              <w:bottom w:val="nil"/>
              <w:right w:val="nil"/>
            </w:tcBorders>
            <w:shd w:val="clear" w:color="000000" w:fill="F2F2F2"/>
            <w:vAlign w:val="center"/>
            <w:hideMark/>
          </w:tcPr>
          <w:p w14:paraId="577E4B0E" w14:textId="77777777" w:rsidR="0041139F" w:rsidRPr="00471F66" w:rsidRDefault="0041139F" w:rsidP="00C43D47">
            <w:pPr>
              <w:jc w:val="left"/>
              <w:rPr>
                <w:rFonts w:ascii="Calibri" w:hAnsi="Calibri"/>
                <w:sz w:val="16"/>
                <w:szCs w:val="16"/>
              </w:rPr>
            </w:pPr>
            <w:r w:rsidRPr="00471F66">
              <w:rPr>
                <w:rFonts w:ascii="Calibri" w:hAnsi="Calibri"/>
                <w:sz w:val="16"/>
                <w:szCs w:val="16"/>
              </w:rPr>
              <w:t>VATTOLAN UIMARANNAN KUNNOSTUS</w:t>
            </w:r>
          </w:p>
        </w:tc>
        <w:tc>
          <w:tcPr>
            <w:tcW w:w="1408" w:type="dxa"/>
            <w:tcBorders>
              <w:top w:val="nil"/>
              <w:left w:val="nil"/>
              <w:bottom w:val="nil"/>
              <w:right w:val="nil"/>
            </w:tcBorders>
            <w:shd w:val="clear" w:color="000000" w:fill="F2F2F2"/>
            <w:noWrap/>
            <w:vAlign w:val="bottom"/>
            <w:hideMark/>
          </w:tcPr>
          <w:p w14:paraId="23122A0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0AE4505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3EB4A6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249377F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486D168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894A2C4"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200F1211"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7D34CC1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D87B91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AD3D27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7B3DDA7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EF42DF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08A18463" w14:textId="77777777" w:rsidTr="00C43D47">
        <w:trPr>
          <w:trHeight w:val="282"/>
        </w:trPr>
        <w:tc>
          <w:tcPr>
            <w:tcW w:w="2908" w:type="dxa"/>
            <w:tcBorders>
              <w:top w:val="nil"/>
              <w:left w:val="single" w:sz="4" w:space="0" w:color="auto"/>
              <w:bottom w:val="nil"/>
              <w:right w:val="nil"/>
            </w:tcBorders>
            <w:shd w:val="clear" w:color="000000" w:fill="FFFFFF"/>
            <w:noWrap/>
            <w:vAlign w:val="bottom"/>
            <w:hideMark/>
          </w:tcPr>
          <w:p w14:paraId="093515F8"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549879A0"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nil"/>
              <w:left w:val="nil"/>
              <w:bottom w:val="nil"/>
              <w:right w:val="nil"/>
            </w:tcBorders>
            <w:shd w:val="clear" w:color="000000" w:fill="FFFFFF"/>
            <w:noWrap/>
            <w:vAlign w:val="bottom"/>
            <w:hideMark/>
          </w:tcPr>
          <w:p w14:paraId="787EC13E"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nil"/>
              <w:left w:val="nil"/>
              <w:bottom w:val="nil"/>
              <w:right w:val="nil"/>
            </w:tcBorders>
            <w:shd w:val="clear" w:color="000000" w:fill="FFFFFF"/>
            <w:noWrap/>
            <w:vAlign w:val="bottom"/>
            <w:hideMark/>
          </w:tcPr>
          <w:p w14:paraId="31C86AB9" w14:textId="77777777" w:rsidR="0041139F" w:rsidRPr="00471F66" w:rsidRDefault="0041139F" w:rsidP="00C43D47">
            <w:pPr>
              <w:jc w:val="right"/>
              <w:rPr>
                <w:rFonts w:ascii="Calibri" w:hAnsi="Calibri"/>
                <w:sz w:val="16"/>
                <w:szCs w:val="16"/>
              </w:rPr>
            </w:pPr>
            <w:r w:rsidRPr="00471F66">
              <w:rPr>
                <w:rFonts w:ascii="Calibri" w:hAnsi="Calibri"/>
                <w:sz w:val="16"/>
                <w:szCs w:val="16"/>
              </w:rPr>
              <w:t>-17 875</w:t>
            </w:r>
          </w:p>
        </w:tc>
        <w:tc>
          <w:tcPr>
            <w:tcW w:w="868" w:type="dxa"/>
            <w:tcBorders>
              <w:top w:val="nil"/>
              <w:left w:val="nil"/>
              <w:bottom w:val="nil"/>
              <w:right w:val="nil"/>
            </w:tcBorders>
            <w:shd w:val="clear" w:color="000000" w:fill="FFFFFF"/>
            <w:noWrap/>
            <w:vAlign w:val="bottom"/>
            <w:hideMark/>
          </w:tcPr>
          <w:p w14:paraId="70B31724" w14:textId="77777777" w:rsidR="0041139F" w:rsidRPr="00471F66" w:rsidRDefault="0041139F" w:rsidP="00C43D47">
            <w:pPr>
              <w:jc w:val="right"/>
              <w:rPr>
                <w:rFonts w:ascii="Calibri" w:hAnsi="Calibri"/>
                <w:sz w:val="16"/>
                <w:szCs w:val="16"/>
              </w:rPr>
            </w:pPr>
            <w:r w:rsidRPr="00471F66">
              <w:rPr>
                <w:rFonts w:ascii="Calibri" w:hAnsi="Calibri"/>
                <w:sz w:val="16"/>
                <w:szCs w:val="16"/>
              </w:rPr>
              <w:t>89</w:t>
            </w:r>
          </w:p>
        </w:tc>
        <w:tc>
          <w:tcPr>
            <w:tcW w:w="1188" w:type="dxa"/>
            <w:tcBorders>
              <w:top w:val="nil"/>
              <w:left w:val="nil"/>
              <w:bottom w:val="nil"/>
              <w:right w:val="single" w:sz="4" w:space="0" w:color="auto"/>
            </w:tcBorders>
            <w:shd w:val="clear" w:color="000000" w:fill="FFFFFF"/>
            <w:noWrap/>
            <w:vAlign w:val="bottom"/>
            <w:hideMark/>
          </w:tcPr>
          <w:p w14:paraId="218BBB6A" w14:textId="77777777" w:rsidR="0041139F" w:rsidRPr="00471F66" w:rsidRDefault="0041139F" w:rsidP="00C43D47">
            <w:pPr>
              <w:jc w:val="right"/>
              <w:rPr>
                <w:rFonts w:ascii="Calibri" w:hAnsi="Calibri"/>
                <w:sz w:val="16"/>
                <w:szCs w:val="16"/>
              </w:rPr>
            </w:pPr>
            <w:r w:rsidRPr="00471F66">
              <w:rPr>
                <w:rFonts w:ascii="Calibri" w:hAnsi="Calibri"/>
                <w:sz w:val="16"/>
                <w:szCs w:val="16"/>
              </w:rPr>
              <w:t>-2 125</w:t>
            </w:r>
          </w:p>
        </w:tc>
      </w:tr>
      <w:tr w:rsidR="0041139F" w:rsidRPr="00471F66" w14:paraId="6C2EEAFD" w14:textId="77777777" w:rsidTr="00C43D47">
        <w:trPr>
          <w:trHeight w:val="285"/>
        </w:trPr>
        <w:tc>
          <w:tcPr>
            <w:tcW w:w="2908" w:type="dxa"/>
            <w:tcBorders>
              <w:top w:val="single" w:sz="4" w:space="0" w:color="auto"/>
              <w:left w:val="single" w:sz="4" w:space="0" w:color="auto"/>
              <w:bottom w:val="double" w:sz="6" w:space="0" w:color="auto"/>
              <w:right w:val="nil"/>
            </w:tcBorders>
            <w:shd w:val="clear" w:color="000000" w:fill="F2F2F2"/>
            <w:noWrap/>
            <w:vAlign w:val="bottom"/>
            <w:hideMark/>
          </w:tcPr>
          <w:p w14:paraId="37608A41"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double" w:sz="6" w:space="0" w:color="auto"/>
              <w:right w:val="nil"/>
            </w:tcBorders>
            <w:shd w:val="clear" w:color="000000" w:fill="F2F2F2"/>
            <w:noWrap/>
            <w:vAlign w:val="bottom"/>
            <w:hideMark/>
          </w:tcPr>
          <w:p w14:paraId="0DA4B39C"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single" w:sz="4" w:space="0" w:color="auto"/>
              <w:left w:val="nil"/>
              <w:bottom w:val="double" w:sz="6" w:space="0" w:color="auto"/>
              <w:right w:val="nil"/>
            </w:tcBorders>
            <w:shd w:val="clear" w:color="000000" w:fill="F2F2F2"/>
            <w:noWrap/>
            <w:vAlign w:val="bottom"/>
            <w:hideMark/>
          </w:tcPr>
          <w:p w14:paraId="028B32E7" w14:textId="77777777" w:rsidR="0041139F" w:rsidRPr="00471F66" w:rsidRDefault="0041139F" w:rsidP="00C43D47">
            <w:pPr>
              <w:jc w:val="right"/>
              <w:rPr>
                <w:rFonts w:ascii="Calibri" w:hAnsi="Calibri"/>
                <w:sz w:val="16"/>
                <w:szCs w:val="16"/>
              </w:rPr>
            </w:pPr>
            <w:r w:rsidRPr="00471F66">
              <w:rPr>
                <w:rFonts w:ascii="Calibri" w:hAnsi="Calibri"/>
                <w:sz w:val="16"/>
                <w:szCs w:val="16"/>
              </w:rPr>
              <w:t>-20 000</w:t>
            </w:r>
          </w:p>
        </w:tc>
        <w:tc>
          <w:tcPr>
            <w:tcW w:w="1408" w:type="dxa"/>
            <w:tcBorders>
              <w:top w:val="single" w:sz="4" w:space="0" w:color="auto"/>
              <w:left w:val="nil"/>
              <w:bottom w:val="double" w:sz="6" w:space="0" w:color="auto"/>
              <w:right w:val="nil"/>
            </w:tcBorders>
            <w:shd w:val="clear" w:color="000000" w:fill="F2F2F2"/>
            <w:noWrap/>
            <w:vAlign w:val="bottom"/>
            <w:hideMark/>
          </w:tcPr>
          <w:p w14:paraId="312C897B" w14:textId="77777777" w:rsidR="0041139F" w:rsidRPr="00471F66" w:rsidRDefault="0041139F" w:rsidP="00C43D47">
            <w:pPr>
              <w:jc w:val="right"/>
              <w:rPr>
                <w:rFonts w:ascii="Calibri" w:hAnsi="Calibri"/>
                <w:sz w:val="16"/>
                <w:szCs w:val="16"/>
              </w:rPr>
            </w:pPr>
            <w:r w:rsidRPr="00471F66">
              <w:rPr>
                <w:rFonts w:ascii="Calibri" w:hAnsi="Calibri"/>
                <w:sz w:val="16"/>
                <w:szCs w:val="16"/>
              </w:rPr>
              <w:t>-17 875</w:t>
            </w:r>
          </w:p>
        </w:tc>
        <w:tc>
          <w:tcPr>
            <w:tcW w:w="868" w:type="dxa"/>
            <w:tcBorders>
              <w:top w:val="single" w:sz="4" w:space="0" w:color="auto"/>
              <w:left w:val="nil"/>
              <w:bottom w:val="double" w:sz="6" w:space="0" w:color="auto"/>
              <w:right w:val="nil"/>
            </w:tcBorders>
            <w:shd w:val="clear" w:color="000000" w:fill="F2F2F2"/>
            <w:noWrap/>
            <w:vAlign w:val="bottom"/>
            <w:hideMark/>
          </w:tcPr>
          <w:p w14:paraId="14A30B0E" w14:textId="77777777" w:rsidR="0041139F" w:rsidRPr="00471F66" w:rsidRDefault="0041139F" w:rsidP="00C43D47">
            <w:pPr>
              <w:jc w:val="right"/>
              <w:rPr>
                <w:rFonts w:ascii="Calibri" w:hAnsi="Calibri"/>
                <w:sz w:val="16"/>
                <w:szCs w:val="16"/>
              </w:rPr>
            </w:pPr>
            <w:r w:rsidRPr="00471F66">
              <w:rPr>
                <w:rFonts w:ascii="Calibri" w:hAnsi="Calibri"/>
                <w:sz w:val="16"/>
                <w:szCs w:val="16"/>
              </w:rPr>
              <w:t>89</w:t>
            </w:r>
          </w:p>
        </w:tc>
        <w:tc>
          <w:tcPr>
            <w:tcW w:w="1188" w:type="dxa"/>
            <w:tcBorders>
              <w:top w:val="single" w:sz="4" w:space="0" w:color="auto"/>
              <w:left w:val="nil"/>
              <w:bottom w:val="double" w:sz="6" w:space="0" w:color="auto"/>
              <w:right w:val="single" w:sz="4" w:space="0" w:color="auto"/>
            </w:tcBorders>
            <w:shd w:val="clear" w:color="000000" w:fill="F2F2F2"/>
            <w:noWrap/>
            <w:vAlign w:val="bottom"/>
            <w:hideMark/>
          </w:tcPr>
          <w:p w14:paraId="4DEBDA9F" w14:textId="77777777" w:rsidR="0041139F" w:rsidRPr="00471F66" w:rsidRDefault="0041139F" w:rsidP="00C43D47">
            <w:pPr>
              <w:jc w:val="right"/>
              <w:rPr>
                <w:rFonts w:ascii="Calibri" w:hAnsi="Calibri"/>
                <w:sz w:val="16"/>
                <w:szCs w:val="16"/>
              </w:rPr>
            </w:pPr>
            <w:r w:rsidRPr="00471F66">
              <w:rPr>
                <w:rFonts w:ascii="Calibri" w:hAnsi="Calibri"/>
                <w:sz w:val="16"/>
                <w:szCs w:val="16"/>
              </w:rPr>
              <w:t>-2 125</w:t>
            </w:r>
          </w:p>
        </w:tc>
      </w:tr>
      <w:tr w:rsidR="0041139F" w:rsidRPr="00471F66" w14:paraId="49E43D2A" w14:textId="77777777" w:rsidTr="00C43D47">
        <w:trPr>
          <w:trHeight w:val="270"/>
        </w:trPr>
        <w:tc>
          <w:tcPr>
            <w:tcW w:w="2908" w:type="dxa"/>
            <w:tcBorders>
              <w:top w:val="nil"/>
              <w:left w:val="single" w:sz="4" w:space="0" w:color="auto"/>
              <w:bottom w:val="single" w:sz="4" w:space="0" w:color="auto"/>
              <w:right w:val="nil"/>
            </w:tcBorders>
            <w:shd w:val="clear" w:color="000000" w:fill="F2F2F2"/>
            <w:noWrap/>
            <w:vAlign w:val="bottom"/>
            <w:hideMark/>
          </w:tcPr>
          <w:p w14:paraId="5EF9D4F5"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Tulot</w:t>
            </w:r>
          </w:p>
        </w:tc>
        <w:tc>
          <w:tcPr>
            <w:tcW w:w="1408" w:type="dxa"/>
            <w:tcBorders>
              <w:top w:val="nil"/>
              <w:left w:val="nil"/>
              <w:bottom w:val="single" w:sz="4" w:space="0" w:color="auto"/>
              <w:right w:val="nil"/>
            </w:tcBorders>
            <w:shd w:val="clear" w:color="000000" w:fill="F2F2F2"/>
            <w:noWrap/>
            <w:vAlign w:val="bottom"/>
            <w:hideMark/>
          </w:tcPr>
          <w:p w14:paraId="316BAE52" w14:textId="77777777" w:rsidR="0041139F" w:rsidRPr="00471F66" w:rsidRDefault="0041139F" w:rsidP="00C43D47">
            <w:pPr>
              <w:jc w:val="right"/>
              <w:rPr>
                <w:rFonts w:ascii="Calibri" w:hAnsi="Calibri"/>
                <w:sz w:val="16"/>
                <w:szCs w:val="16"/>
              </w:rPr>
            </w:pPr>
            <w:r w:rsidRPr="00471F66">
              <w:rPr>
                <w:rFonts w:ascii="Calibri" w:hAnsi="Calibri"/>
                <w:sz w:val="16"/>
                <w:szCs w:val="16"/>
              </w:rPr>
              <w:t>140 000</w:t>
            </w:r>
          </w:p>
        </w:tc>
        <w:tc>
          <w:tcPr>
            <w:tcW w:w="1408" w:type="dxa"/>
            <w:tcBorders>
              <w:top w:val="nil"/>
              <w:left w:val="nil"/>
              <w:bottom w:val="single" w:sz="4" w:space="0" w:color="auto"/>
              <w:right w:val="nil"/>
            </w:tcBorders>
            <w:shd w:val="clear" w:color="000000" w:fill="F2F2F2"/>
            <w:noWrap/>
            <w:vAlign w:val="bottom"/>
            <w:hideMark/>
          </w:tcPr>
          <w:p w14:paraId="0B0B482C" w14:textId="77777777" w:rsidR="0041139F" w:rsidRPr="00471F66" w:rsidRDefault="0041139F" w:rsidP="00C43D47">
            <w:pPr>
              <w:jc w:val="right"/>
              <w:rPr>
                <w:rFonts w:ascii="Calibri" w:hAnsi="Calibri"/>
                <w:sz w:val="16"/>
                <w:szCs w:val="16"/>
              </w:rPr>
            </w:pPr>
            <w:r w:rsidRPr="00471F66">
              <w:rPr>
                <w:rFonts w:ascii="Calibri" w:hAnsi="Calibri"/>
                <w:sz w:val="16"/>
                <w:szCs w:val="16"/>
              </w:rPr>
              <w:t>110 000</w:t>
            </w:r>
          </w:p>
        </w:tc>
        <w:tc>
          <w:tcPr>
            <w:tcW w:w="1408" w:type="dxa"/>
            <w:tcBorders>
              <w:top w:val="nil"/>
              <w:left w:val="nil"/>
              <w:bottom w:val="single" w:sz="4" w:space="0" w:color="auto"/>
              <w:right w:val="nil"/>
            </w:tcBorders>
            <w:shd w:val="clear" w:color="000000" w:fill="F2F2F2"/>
            <w:noWrap/>
            <w:vAlign w:val="bottom"/>
            <w:hideMark/>
          </w:tcPr>
          <w:p w14:paraId="4ADC854B" w14:textId="77777777" w:rsidR="0041139F" w:rsidRPr="00471F66" w:rsidRDefault="0041139F" w:rsidP="00C43D47">
            <w:pPr>
              <w:jc w:val="right"/>
              <w:rPr>
                <w:rFonts w:ascii="Calibri" w:hAnsi="Calibri"/>
                <w:sz w:val="16"/>
                <w:szCs w:val="16"/>
              </w:rPr>
            </w:pPr>
            <w:r w:rsidRPr="00471F66">
              <w:rPr>
                <w:rFonts w:ascii="Calibri" w:hAnsi="Calibri"/>
                <w:sz w:val="16"/>
                <w:szCs w:val="16"/>
              </w:rPr>
              <w:t>33 000</w:t>
            </w:r>
          </w:p>
        </w:tc>
        <w:tc>
          <w:tcPr>
            <w:tcW w:w="868" w:type="dxa"/>
            <w:tcBorders>
              <w:top w:val="nil"/>
              <w:left w:val="nil"/>
              <w:bottom w:val="single" w:sz="4" w:space="0" w:color="auto"/>
              <w:right w:val="nil"/>
            </w:tcBorders>
            <w:shd w:val="clear" w:color="000000" w:fill="F2F2F2"/>
            <w:noWrap/>
            <w:vAlign w:val="bottom"/>
            <w:hideMark/>
          </w:tcPr>
          <w:p w14:paraId="08F268C3" w14:textId="77777777" w:rsidR="0041139F" w:rsidRPr="00471F66" w:rsidRDefault="0041139F" w:rsidP="00C43D47">
            <w:pPr>
              <w:jc w:val="right"/>
              <w:rPr>
                <w:rFonts w:ascii="Calibri" w:hAnsi="Calibri"/>
                <w:sz w:val="16"/>
                <w:szCs w:val="16"/>
              </w:rPr>
            </w:pPr>
            <w:r w:rsidRPr="00471F66">
              <w:rPr>
                <w:rFonts w:ascii="Calibri" w:hAnsi="Calibri"/>
                <w:sz w:val="16"/>
                <w:szCs w:val="16"/>
              </w:rPr>
              <w:t>30</w:t>
            </w:r>
          </w:p>
        </w:tc>
        <w:tc>
          <w:tcPr>
            <w:tcW w:w="1188" w:type="dxa"/>
            <w:tcBorders>
              <w:top w:val="nil"/>
              <w:left w:val="nil"/>
              <w:bottom w:val="single" w:sz="4" w:space="0" w:color="auto"/>
              <w:right w:val="single" w:sz="4" w:space="0" w:color="auto"/>
            </w:tcBorders>
            <w:shd w:val="clear" w:color="000000" w:fill="F2F2F2"/>
            <w:noWrap/>
            <w:vAlign w:val="bottom"/>
            <w:hideMark/>
          </w:tcPr>
          <w:p w14:paraId="56A9C480" w14:textId="77777777" w:rsidR="0041139F" w:rsidRPr="00471F66" w:rsidRDefault="0041139F" w:rsidP="00C43D47">
            <w:pPr>
              <w:jc w:val="right"/>
              <w:rPr>
                <w:rFonts w:ascii="Calibri" w:hAnsi="Calibri"/>
                <w:sz w:val="16"/>
                <w:szCs w:val="16"/>
              </w:rPr>
            </w:pPr>
            <w:r w:rsidRPr="00471F66">
              <w:rPr>
                <w:rFonts w:ascii="Calibri" w:hAnsi="Calibri"/>
                <w:sz w:val="16"/>
                <w:szCs w:val="16"/>
              </w:rPr>
              <w:t>77 000</w:t>
            </w:r>
          </w:p>
        </w:tc>
      </w:tr>
      <w:tr w:rsidR="0041139F" w:rsidRPr="00471F66" w14:paraId="2C774792"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540B45DB"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Menot</w:t>
            </w:r>
          </w:p>
        </w:tc>
        <w:tc>
          <w:tcPr>
            <w:tcW w:w="1408" w:type="dxa"/>
            <w:tcBorders>
              <w:top w:val="nil"/>
              <w:left w:val="nil"/>
              <w:bottom w:val="single" w:sz="4" w:space="0" w:color="auto"/>
              <w:right w:val="nil"/>
            </w:tcBorders>
            <w:shd w:val="clear" w:color="000000" w:fill="F2F2F2"/>
            <w:noWrap/>
            <w:vAlign w:val="bottom"/>
            <w:hideMark/>
          </w:tcPr>
          <w:p w14:paraId="4F83B4FB" w14:textId="77777777" w:rsidR="0041139F" w:rsidRPr="00471F66" w:rsidRDefault="0041139F" w:rsidP="00C43D47">
            <w:pPr>
              <w:jc w:val="right"/>
              <w:rPr>
                <w:rFonts w:ascii="Calibri" w:hAnsi="Calibri"/>
                <w:sz w:val="16"/>
                <w:szCs w:val="16"/>
              </w:rPr>
            </w:pPr>
            <w:r w:rsidRPr="00471F66">
              <w:rPr>
                <w:rFonts w:ascii="Calibri" w:hAnsi="Calibri"/>
                <w:sz w:val="16"/>
                <w:szCs w:val="16"/>
              </w:rPr>
              <w:t>-940 000</w:t>
            </w:r>
          </w:p>
        </w:tc>
        <w:tc>
          <w:tcPr>
            <w:tcW w:w="1408" w:type="dxa"/>
            <w:tcBorders>
              <w:top w:val="nil"/>
              <w:left w:val="nil"/>
              <w:bottom w:val="single" w:sz="4" w:space="0" w:color="auto"/>
              <w:right w:val="nil"/>
            </w:tcBorders>
            <w:shd w:val="clear" w:color="000000" w:fill="F2F2F2"/>
            <w:noWrap/>
            <w:vAlign w:val="bottom"/>
            <w:hideMark/>
          </w:tcPr>
          <w:p w14:paraId="0AC2D389" w14:textId="77777777" w:rsidR="0041139F" w:rsidRPr="00471F66" w:rsidRDefault="0041139F" w:rsidP="00C43D47">
            <w:pPr>
              <w:jc w:val="right"/>
              <w:rPr>
                <w:rFonts w:ascii="Calibri" w:hAnsi="Calibri"/>
                <w:sz w:val="16"/>
                <w:szCs w:val="16"/>
              </w:rPr>
            </w:pPr>
            <w:r w:rsidRPr="00471F66">
              <w:rPr>
                <w:rFonts w:ascii="Calibri" w:hAnsi="Calibri"/>
                <w:sz w:val="16"/>
                <w:szCs w:val="16"/>
              </w:rPr>
              <w:t>-490 000</w:t>
            </w:r>
          </w:p>
        </w:tc>
        <w:tc>
          <w:tcPr>
            <w:tcW w:w="1408" w:type="dxa"/>
            <w:tcBorders>
              <w:top w:val="nil"/>
              <w:left w:val="nil"/>
              <w:bottom w:val="single" w:sz="4" w:space="0" w:color="auto"/>
              <w:right w:val="nil"/>
            </w:tcBorders>
            <w:shd w:val="clear" w:color="000000" w:fill="F2F2F2"/>
            <w:noWrap/>
            <w:vAlign w:val="bottom"/>
            <w:hideMark/>
          </w:tcPr>
          <w:p w14:paraId="6F39D3C8" w14:textId="77777777" w:rsidR="0041139F" w:rsidRPr="00471F66" w:rsidRDefault="0041139F" w:rsidP="00C43D47">
            <w:pPr>
              <w:jc w:val="right"/>
              <w:rPr>
                <w:rFonts w:ascii="Calibri" w:hAnsi="Calibri"/>
                <w:sz w:val="16"/>
                <w:szCs w:val="16"/>
              </w:rPr>
            </w:pPr>
            <w:r w:rsidRPr="00471F66">
              <w:rPr>
                <w:rFonts w:ascii="Calibri" w:hAnsi="Calibri"/>
                <w:sz w:val="16"/>
                <w:szCs w:val="16"/>
              </w:rPr>
              <w:t>-355 159</w:t>
            </w:r>
          </w:p>
        </w:tc>
        <w:tc>
          <w:tcPr>
            <w:tcW w:w="868" w:type="dxa"/>
            <w:tcBorders>
              <w:top w:val="nil"/>
              <w:left w:val="nil"/>
              <w:bottom w:val="single" w:sz="4" w:space="0" w:color="auto"/>
              <w:right w:val="nil"/>
            </w:tcBorders>
            <w:shd w:val="clear" w:color="000000" w:fill="F2F2F2"/>
            <w:noWrap/>
            <w:vAlign w:val="bottom"/>
            <w:hideMark/>
          </w:tcPr>
          <w:p w14:paraId="187E9585" w14:textId="77777777" w:rsidR="0041139F" w:rsidRPr="00471F66" w:rsidRDefault="0041139F" w:rsidP="00C43D47">
            <w:pPr>
              <w:jc w:val="right"/>
              <w:rPr>
                <w:rFonts w:ascii="Calibri" w:hAnsi="Calibri"/>
                <w:sz w:val="16"/>
                <w:szCs w:val="16"/>
              </w:rPr>
            </w:pPr>
            <w:r w:rsidRPr="00471F66">
              <w:rPr>
                <w:rFonts w:ascii="Calibri" w:hAnsi="Calibri"/>
                <w:sz w:val="16"/>
                <w:szCs w:val="16"/>
              </w:rPr>
              <w:t>72</w:t>
            </w:r>
          </w:p>
        </w:tc>
        <w:tc>
          <w:tcPr>
            <w:tcW w:w="1188" w:type="dxa"/>
            <w:tcBorders>
              <w:top w:val="nil"/>
              <w:left w:val="nil"/>
              <w:bottom w:val="single" w:sz="4" w:space="0" w:color="auto"/>
              <w:right w:val="single" w:sz="4" w:space="0" w:color="auto"/>
            </w:tcBorders>
            <w:shd w:val="clear" w:color="000000" w:fill="F2F2F2"/>
            <w:noWrap/>
            <w:vAlign w:val="bottom"/>
            <w:hideMark/>
          </w:tcPr>
          <w:p w14:paraId="4B3ADE84" w14:textId="77777777" w:rsidR="0041139F" w:rsidRPr="00471F66" w:rsidRDefault="0041139F" w:rsidP="00C43D47">
            <w:pPr>
              <w:jc w:val="right"/>
              <w:rPr>
                <w:rFonts w:ascii="Calibri" w:hAnsi="Calibri"/>
                <w:sz w:val="16"/>
                <w:szCs w:val="16"/>
              </w:rPr>
            </w:pPr>
            <w:r w:rsidRPr="00471F66">
              <w:rPr>
                <w:rFonts w:ascii="Calibri" w:hAnsi="Calibri"/>
                <w:sz w:val="16"/>
                <w:szCs w:val="16"/>
              </w:rPr>
              <w:t>-134 841</w:t>
            </w:r>
          </w:p>
        </w:tc>
      </w:tr>
      <w:tr w:rsidR="0041139F" w:rsidRPr="00471F66" w14:paraId="63735E06"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770168CE"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Netto</w:t>
            </w:r>
          </w:p>
        </w:tc>
        <w:tc>
          <w:tcPr>
            <w:tcW w:w="1408" w:type="dxa"/>
            <w:tcBorders>
              <w:top w:val="nil"/>
              <w:left w:val="nil"/>
              <w:bottom w:val="single" w:sz="4" w:space="0" w:color="auto"/>
              <w:right w:val="nil"/>
            </w:tcBorders>
            <w:shd w:val="clear" w:color="000000" w:fill="F2F2F2"/>
            <w:noWrap/>
            <w:vAlign w:val="bottom"/>
            <w:hideMark/>
          </w:tcPr>
          <w:p w14:paraId="0C1E8C98" w14:textId="77777777" w:rsidR="0041139F" w:rsidRPr="00471F66" w:rsidRDefault="0041139F" w:rsidP="00C43D47">
            <w:pPr>
              <w:jc w:val="right"/>
              <w:rPr>
                <w:rFonts w:ascii="Calibri" w:hAnsi="Calibri"/>
                <w:sz w:val="16"/>
                <w:szCs w:val="16"/>
              </w:rPr>
            </w:pPr>
            <w:r w:rsidRPr="00471F66">
              <w:rPr>
                <w:rFonts w:ascii="Calibri" w:hAnsi="Calibri"/>
                <w:sz w:val="16"/>
                <w:szCs w:val="16"/>
              </w:rPr>
              <w:t>-800 000</w:t>
            </w:r>
          </w:p>
        </w:tc>
        <w:tc>
          <w:tcPr>
            <w:tcW w:w="1408" w:type="dxa"/>
            <w:tcBorders>
              <w:top w:val="nil"/>
              <w:left w:val="nil"/>
              <w:bottom w:val="single" w:sz="4" w:space="0" w:color="auto"/>
              <w:right w:val="nil"/>
            </w:tcBorders>
            <w:shd w:val="clear" w:color="000000" w:fill="F2F2F2"/>
            <w:noWrap/>
            <w:vAlign w:val="bottom"/>
            <w:hideMark/>
          </w:tcPr>
          <w:p w14:paraId="0B044A1C" w14:textId="77777777" w:rsidR="0041139F" w:rsidRPr="00471F66" w:rsidRDefault="0041139F" w:rsidP="00C43D47">
            <w:pPr>
              <w:jc w:val="right"/>
              <w:rPr>
                <w:rFonts w:ascii="Calibri" w:hAnsi="Calibri"/>
                <w:sz w:val="16"/>
                <w:szCs w:val="16"/>
              </w:rPr>
            </w:pPr>
            <w:r w:rsidRPr="00471F66">
              <w:rPr>
                <w:rFonts w:ascii="Calibri" w:hAnsi="Calibri"/>
                <w:sz w:val="16"/>
                <w:szCs w:val="16"/>
              </w:rPr>
              <w:t>-380 000</w:t>
            </w:r>
          </w:p>
        </w:tc>
        <w:tc>
          <w:tcPr>
            <w:tcW w:w="1408" w:type="dxa"/>
            <w:tcBorders>
              <w:top w:val="nil"/>
              <w:left w:val="nil"/>
              <w:bottom w:val="single" w:sz="4" w:space="0" w:color="auto"/>
              <w:right w:val="nil"/>
            </w:tcBorders>
            <w:shd w:val="clear" w:color="000000" w:fill="F2F2F2"/>
            <w:noWrap/>
            <w:vAlign w:val="bottom"/>
            <w:hideMark/>
          </w:tcPr>
          <w:p w14:paraId="3E9BD210" w14:textId="77777777" w:rsidR="0041139F" w:rsidRPr="00471F66" w:rsidRDefault="0041139F" w:rsidP="00C43D47">
            <w:pPr>
              <w:jc w:val="right"/>
              <w:rPr>
                <w:rFonts w:ascii="Calibri" w:hAnsi="Calibri"/>
                <w:sz w:val="16"/>
                <w:szCs w:val="16"/>
              </w:rPr>
            </w:pPr>
            <w:r w:rsidRPr="00471F66">
              <w:rPr>
                <w:rFonts w:ascii="Calibri" w:hAnsi="Calibri"/>
                <w:sz w:val="16"/>
                <w:szCs w:val="16"/>
              </w:rPr>
              <w:t>-322 159</w:t>
            </w:r>
          </w:p>
        </w:tc>
        <w:tc>
          <w:tcPr>
            <w:tcW w:w="868" w:type="dxa"/>
            <w:tcBorders>
              <w:top w:val="nil"/>
              <w:left w:val="nil"/>
              <w:bottom w:val="single" w:sz="4" w:space="0" w:color="auto"/>
              <w:right w:val="nil"/>
            </w:tcBorders>
            <w:shd w:val="clear" w:color="000000" w:fill="F2F2F2"/>
            <w:noWrap/>
            <w:vAlign w:val="bottom"/>
            <w:hideMark/>
          </w:tcPr>
          <w:p w14:paraId="7AD68AFF" w14:textId="77777777" w:rsidR="0041139F" w:rsidRPr="00471F66" w:rsidRDefault="0041139F" w:rsidP="00C43D47">
            <w:pPr>
              <w:jc w:val="right"/>
              <w:rPr>
                <w:rFonts w:ascii="Calibri" w:hAnsi="Calibri"/>
                <w:sz w:val="16"/>
                <w:szCs w:val="16"/>
              </w:rPr>
            </w:pPr>
            <w:r w:rsidRPr="00471F66">
              <w:rPr>
                <w:rFonts w:ascii="Calibri" w:hAnsi="Calibri"/>
                <w:sz w:val="16"/>
                <w:szCs w:val="16"/>
              </w:rPr>
              <w:t>85</w:t>
            </w:r>
          </w:p>
        </w:tc>
        <w:tc>
          <w:tcPr>
            <w:tcW w:w="1188" w:type="dxa"/>
            <w:tcBorders>
              <w:top w:val="nil"/>
              <w:left w:val="nil"/>
              <w:bottom w:val="single" w:sz="4" w:space="0" w:color="auto"/>
              <w:right w:val="single" w:sz="4" w:space="0" w:color="auto"/>
            </w:tcBorders>
            <w:shd w:val="clear" w:color="000000" w:fill="F2F2F2"/>
            <w:noWrap/>
            <w:vAlign w:val="bottom"/>
            <w:hideMark/>
          </w:tcPr>
          <w:p w14:paraId="139F5B04" w14:textId="77777777" w:rsidR="0041139F" w:rsidRPr="00471F66" w:rsidRDefault="0041139F" w:rsidP="00C43D47">
            <w:pPr>
              <w:jc w:val="right"/>
              <w:rPr>
                <w:rFonts w:ascii="Calibri" w:hAnsi="Calibri"/>
                <w:sz w:val="16"/>
                <w:szCs w:val="16"/>
              </w:rPr>
            </w:pPr>
            <w:r w:rsidRPr="00471F66">
              <w:rPr>
                <w:rFonts w:ascii="Calibri" w:hAnsi="Calibri"/>
                <w:sz w:val="16"/>
                <w:szCs w:val="16"/>
              </w:rPr>
              <w:t>-57 841</w:t>
            </w:r>
          </w:p>
        </w:tc>
      </w:tr>
    </w:tbl>
    <w:p w14:paraId="5BEB0783" w14:textId="77777777" w:rsidR="0041139F" w:rsidRPr="00AA0A5E" w:rsidRDefault="0041139F" w:rsidP="0041139F">
      <w:pPr>
        <w:rPr>
          <w:rFonts w:ascii="Calibri" w:hAnsi="Calibri" w:cs="Arial"/>
          <w:szCs w:val="22"/>
        </w:rPr>
      </w:pPr>
      <w:r>
        <w:rPr>
          <w:rFonts w:ascii="Calibri" w:hAnsi="Calibri" w:cs="Arial"/>
          <w:szCs w:val="22"/>
        </w:rPr>
        <w:fldChar w:fldCharType="end"/>
      </w:r>
      <w:r>
        <w:rPr>
          <w:rFonts w:ascii="Calibri" w:hAnsi="Calibri" w:cs="Arial"/>
          <w:szCs w:val="22"/>
        </w:rPr>
        <w:tab/>
      </w:r>
    </w:p>
    <w:p w14:paraId="628C05AE" w14:textId="77777777" w:rsidR="0041139F" w:rsidRPr="008736B4" w:rsidRDefault="0041139F" w:rsidP="0041139F">
      <w:pPr>
        <w:rPr>
          <w:rFonts w:asciiTheme="minorHAnsi" w:hAnsiTheme="minorHAnsi"/>
        </w:rPr>
      </w:pPr>
      <w:r w:rsidRPr="008736B4">
        <w:rPr>
          <w:rFonts w:asciiTheme="minorHAnsi" w:hAnsiTheme="minorHAnsi"/>
        </w:rPr>
        <w:t>TEKNINEN LAUTAKUNTA</w:t>
      </w:r>
    </w:p>
    <w:p w14:paraId="30C2BCED" w14:textId="77777777" w:rsidR="0041139F" w:rsidRDefault="0041139F" w:rsidP="0041139F">
      <w:pPr>
        <w:rPr>
          <w:rFonts w:asciiTheme="minorHAnsi" w:hAnsiTheme="minorHAnsi"/>
        </w:rPr>
      </w:pPr>
    </w:p>
    <w:p w14:paraId="39D6AC56" w14:textId="77777777" w:rsidR="0041139F" w:rsidRPr="000B11D4" w:rsidRDefault="0041139F" w:rsidP="0041139F">
      <w:pPr>
        <w:rPr>
          <w:rFonts w:asciiTheme="minorHAnsi" w:hAnsiTheme="minorHAnsi"/>
        </w:rPr>
      </w:pPr>
      <w:r w:rsidRPr="000B11D4">
        <w:rPr>
          <w:rFonts w:asciiTheme="minorHAnsi" w:hAnsiTheme="minorHAnsi"/>
        </w:rPr>
        <w:t>KADUT, PERUSPARANTAMINEN</w:t>
      </w:r>
    </w:p>
    <w:p w14:paraId="7B9E29B8" w14:textId="77777777" w:rsidR="0041139F" w:rsidRPr="00F414B2" w:rsidRDefault="0041139F" w:rsidP="007D4EB3">
      <w:pPr>
        <w:pStyle w:val="Luettelokappale"/>
        <w:ind w:left="720"/>
        <w:rPr>
          <w:rFonts w:ascii="Calibri" w:hAnsi="Calibri"/>
        </w:rPr>
      </w:pPr>
      <w:r w:rsidRPr="00F414B2">
        <w:rPr>
          <w:rFonts w:ascii="Calibri" w:hAnsi="Calibri"/>
        </w:rPr>
        <w:t>Toivikinkadun saneeraushankkeen 1. vaihe tehtiin loppuun välillä Puutarhakatu – Huhdintie ja aloitettiin Pitkäläntien sekä Syrjäsenkadun 1. vaiheen rakentaminen. Toivikinkadun 2. vaihe tulee jatkumaan 2019, samoin Pitkäläntien ja Syrjäsenkadun 2. vaihe.</w:t>
      </w:r>
    </w:p>
    <w:p w14:paraId="7DB366CF" w14:textId="77777777" w:rsidR="0041139F" w:rsidRDefault="0041139F" w:rsidP="0041139F">
      <w:pPr>
        <w:rPr>
          <w:rFonts w:asciiTheme="minorHAnsi" w:hAnsiTheme="minorHAnsi"/>
          <w:color w:val="FF0000"/>
        </w:rPr>
      </w:pPr>
    </w:p>
    <w:p w14:paraId="667C13D9" w14:textId="77777777" w:rsidR="0041139F" w:rsidRPr="000B11D4" w:rsidRDefault="0041139F" w:rsidP="0041139F">
      <w:pPr>
        <w:rPr>
          <w:rFonts w:asciiTheme="minorHAnsi" w:hAnsiTheme="minorHAnsi"/>
        </w:rPr>
      </w:pPr>
      <w:r w:rsidRPr="000B11D4">
        <w:rPr>
          <w:rFonts w:asciiTheme="minorHAnsi" w:hAnsiTheme="minorHAnsi"/>
        </w:rPr>
        <w:t xml:space="preserve">KADUT, </w:t>
      </w:r>
      <w:r>
        <w:rPr>
          <w:rFonts w:asciiTheme="minorHAnsi" w:hAnsiTheme="minorHAnsi"/>
        </w:rPr>
        <w:t>UUDISRAKENTAMINEN</w:t>
      </w:r>
    </w:p>
    <w:p w14:paraId="41126764" w14:textId="77777777" w:rsidR="0041139F" w:rsidRPr="00F414B2" w:rsidRDefault="0041139F" w:rsidP="007D4EB3">
      <w:pPr>
        <w:pStyle w:val="Luettelokappale"/>
        <w:ind w:left="720"/>
        <w:rPr>
          <w:rFonts w:ascii="Calibri" w:hAnsi="Calibri"/>
        </w:rPr>
      </w:pPr>
      <w:r w:rsidRPr="00F414B2">
        <w:rPr>
          <w:rFonts w:ascii="Calibri" w:hAnsi="Calibri"/>
        </w:rPr>
        <w:t>Toimintakauden aikana syyskaudella käynnistettiin uudiskohteena Viilarinkujan rakentaminen yritystonttien vuokraamisen yhteydessä sekä tehtiin ajoyhteys Kangaskujan päähän tuleville yritystonteille.</w:t>
      </w:r>
    </w:p>
    <w:p w14:paraId="7A152EF5" w14:textId="77777777" w:rsidR="0041139F" w:rsidRPr="00B81D24" w:rsidRDefault="0041139F" w:rsidP="0041139F">
      <w:pPr>
        <w:rPr>
          <w:rFonts w:asciiTheme="minorHAnsi" w:hAnsiTheme="minorHAnsi"/>
          <w:color w:val="FF0000"/>
        </w:rPr>
      </w:pPr>
    </w:p>
    <w:p w14:paraId="19B75FB9" w14:textId="77777777" w:rsidR="0041139F" w:rsidRPr="000B11D4" w:rsidRDefault="0041139F" w:rsidP="0041139F">
      <w:pPr>
        <w:rPr>
          <w:rFonts w:asciiTheme="minorHAnsi" w:hAnsiTheme="minorHAnsi"/>
        </w:rPr>
      </w:pPr>
      <w:r w:rsidRPr="000B11D4">
        <w:rPr>
          <w:rFonts w:asciiTheme="minorHAnsi" w:hAnsiTheme="minorHAnsi"/>
        </w:rPr>
        <w:t>KADUT, PÄÄLLYSTEET</w:t>
      </w:r>
    </w:p>
    <w:p w14:paraId="2ADFF348" w14:textId="77777777" w:rsidR="0041139F" w:rsidRPr="00C63302" w:rsidRDefault="0041139F" w:rsidP="007D4EB3">
      <w:pPr>
        <w:pStyle w:val="Luettelokappale"/>
        <w:ind w:left="720"/>
        <w:rPr>
          <w:rFonts w:ascii="Calibri" w:hAnsi="Calibri"/>
        </w:rPr>
      </w:pPr>
      <w:r w:rsidRPr="006B0A50">
        <w:rPr>
          <w:rFonts w:ascii="Calibri" w:hAnsi="Calibri"/>
        </w:rPr>
        <w:t>Päällystämiskohteista toteutettiin aurinkorinteen tonttikadut ja suoritettiin asfaltin paikkauskohteita eri puolilla kaupunkia. Suurimpia paikkausten kohteita olivat Mäntylänkatu – Nyhkäläntie ja Helsingintien kiertoliittymän alue.</w:t>
      </w:r>
    </w:p>
    <w:p w14:paraId="6C84D809" w14:textId="77777777" w:rsidR="0041139F" w:rsidRDefault="0041139F" w:rsidP="0041139F">
      <w:pPr>
        <w:pStyle w:val="Luettelokappale"/>
        <w:ind w:left="720"/>
        <w:rPr>
          <w:rFonts w:asciiTheme="minorHAnsi" w:hAnsiTheme="minorHAnsi"/>
          <w:color w:val="FF0000"/>
        </w:rPr>
      </w:pPr>
      <w:r>
        <w:rPr>
          <w:rFonts w:asciiTheme="minorHAnsi" w:hAnsiTheme="minorHAnsi"/>
          <w:color w:val="FF0000"/>
        </w:rPr>
        <w:t xml:space="preserve"> </w:t>
      </w:r>
    </w:p>
    <w:p w14:paraId="3F60CB07" w14:textId="77777777" w:rsidR="0041139F" w:rsidRDefault="0041139F" w:rsidP="0041139F">
      <w:pPr>
        <w:rPr>
          <w:rFonts w:ascii="Calibri" w:hAnsi="Calibri"/>
        </w:rPr>
      </w:pPr>
    </w:p>
    <w:p w14:paraId="7F59ABD3" w14:textId="77777777" w:rsidR="0041139F" w:rsidRDefault="0041139F" w:rsidP="0041139F">
      <w:pPr>
        <w:rPr>
          <w:rFonts w:ascii="Calibri" w:hAnsi="Calibri"/>
        </w:rPr>
      </w:pPr>
      <w:r w:rsidRPr="00F1487B">
        <w:rPr>
          <w:rFonts w:ascii="Calibri" w:hAnsi="Calibri"/>
        </w:rPr>
        <w:t xml:space="preserve">HARJUN </w:t>
      </w:r>
      <w:r>
        <w:rPr>
          <w:rFonts w:ascii="Calibri" w:hAnsi="Calibri"/>
        </w:rPr>
        <w:t>KENTÄN KUNNOSTUS</w:t>
      </w:r>
    </w:p>
    <w:p w14:paraId="2E21A727" w14:textId="43A97363" w:rsidR="0041139F" w:rsidRDefault="0041139F" w:rsidP="007D4EB3">
      <w:pPr>
        <w:pStyle w:val="Luettelokappale"/>
        <w:ind w:left="720"/>
        <w:rPr>
          <w:rFonts w:ascii="Calibri" w:hAnsi="Calibri"/>
        </w:rPr>
      </w:pPr>
      <w:r w:rsidRPr="00730DBF">
        <w:rPr>
          <w:rFonts w:ascii="Calibri" w:hAnsi="Calibri"/>
        </w:rPr>
        <w:t>Hankkeen toteutukseen saatiin vuonna 2010 investointipäätöksen edellyttämä valtionavustus liikunta-alueen rakentamisen. Rakennustöitä ei päästy heti aloittamaan, koska hankkeen aloitukseen tehdyistä hallinnollisista päätöksistä valitettiin Helsingin hallinto-oikeuteen. Hanke kuitenkin aloitettiin loppuvuodesta 2018 kentän madaltamisella ja samalla saatiin hyödynnettyä liikunta-alueen parantamiseen liittyvä valtion avustus 110.000 euroa. Tästä summasta käytettiin 33 000 euroa vuonna 2018 ja loput 77 000 euroa jäävät myöhemmin haettavaksi ja käytettäväksi hankkeen edetessä ja hanke tulee siis jatkumaan vuoden 2019 puolella.</w:t>
      </w:r>
    </w:p>
    <w:p w14:paraId="56BC64F8" w14:textId="77777777" w:rsidR="007D4EB3" w:rsidRPr="00730DBF" w:rsidRDefault="007D4EB3" w:rsidP="007D4EB3">
      <w:pPr>
        <w:pStyle w:val="Luettelokappale"/>
        <w:ind w:left="720"/>
        <w:rPr>
          <w:rFonts w:ascii="Calibri" w:hAnsi="Calibri"/>
        </w:rPr>
      </w:pPr>
    </w:p>
    <w:p w14:paraId="5C16536A" w14:textId="77777777" w:rsidR="0041139F" w:rsidRPr="00F1487B" w:rsidRDefault="0041139F" w:rsidP="0041139F">
      <w:pPr>
        <w:rPr>
          <w:rFonts w:ascii="Calibri" w:hAnsi="Calibri"/>
        </w:rPr>
      </w:pPr>
      <w:r w:rsidRPr="00F1487B">
        <w:rPr>
          <w:rFonts w:ascii="Calibri" w:hAnsi="Calibri"/>
        </w:rPr>
        <w:t>ULKOVALAISTUS</w:t>
      </w:r>
    </w:p>
    <w:p w14:paraId="5F8AF7F3" w14:textId="147A6D4A" w:rsidR="0041139F" w:rsidRDefault="0041139F" w:rsidP="007D4EB3">
      <w:pPr>
        <w:pStyle w:val="Luettelokappale"/>
        <w:ind w:left="720"/>
        <w:rPr>
          <w:rFonts w:ascii="Calibri" w:hAnsi="Calibri"/>
        </w:rPr>
      </w:pPr>
      <w:r w:rsidRPr="00730DBF">
        <w:rPr>
          <w:rFonts w:ascii="Calibri" w:hAnsi="Calibri"/>
        </w:rPr>
        <w:t>Kaikkien katuvalokeskusten ohjausyksiköitten päivitys saatiin tehtyä määrärahojen puitteissa.</w:t>
      </w:r>
    </w:p>
    <w:p w14:paraId="37BF78A4" w14:textId="77777777" w:rsidR="007D4EB3" w:rsidRPr="00730DBF" w:rsidRDefault="007D4EB3" w:rsidP="007D4EB3">
      <w:pPr>
        <w:pStyle w:val="Luettelokappale"/>
        <w:ind w:left="720"/>
        <w:rPr>
          <w:rFonts w:ascii="Calibri" w:hAnsi="Calibri"/>
          <w:color w:val="FF0000"/>
        </w:rPr>
      </w:pPr>
    </w:p>
    <w:p w14:paraId="71571B70" w14:textId="101379C1" w:rsidR="0041139F" w:rsidRPr="000B11D4" w:rsidRDefault="0041139F" w:rsidP="0041139F">
      <w:pPr>
        <w:rPr>
          <w:rFonts w:asciiTheme="minorHAnsi" w:hAnsiTheme="minorHAnsi"/>
        </w:rPr>
      </w:pPr>
      <w:r>
        <w:rPr>
          <w:rFonts w:asciiTheme="minorHAnsi" w:hAnsiTheme="minorHAnsi"/>
        </w:rPr>
        <w:t xml:space="preserve">VATTOLAN </w:t>
      </w:r>
      <w:r w:rsidR="007D4EB3">
        <w:rPr>
          <w:rFonts w:asciiTheme="minorHAnsi" w:hAnsiTheme="minorHAnsi"/>
        </w:rPr>
        <w:t>UIMARANNAN</w:t>
      </w:r>
      <w:r>
        <w:rPr>
          <w:rFonts w:asciiTheme="minorHAnsi" w:hAnsiTheme="minorHAnsi"/>
        </w:rPr>
        <w:t xml:space="preserve"> KUNNOSTUS</w:t>
      </w:r>
    </w:p>
    <w:p w14:paraId="06C711A8" w14:textId="77777777" w:rsidR="007D4EB3" w:rsidRPr="007D4EB3" w:rsidRDefault="0041139F" w:rsidP="007D4EB3">
      <w:pPr>
        <w:pStyle w:val="Luettelokappale"/>
        <w:ind w:left="720"/>
        <w:rPr>
          <w:rFonts w:ascii="Times New Roman" w:hAnsi="Times New Roman"/>
          <w:sz w:val="20"/>
        </w:rPr>
      </w:pPr>
      <w:r w:rsidRPr="00730DBF">
        <w:rPr>
          <w:rFonts w:ascii="Calibri" w:hAnsi="Calibri"/>
        </w:rPr>
        <w:t>Vattolan uimarannan kunnostukseen varattu 20.000 euron määräraha riitti piha-alueen kuivatuksen kunnostamiseen. Alueen lopullinen siistiminen joudutaan tekemään myöhemmin pienillä käyttötalouden varoilla uusien sadevesiputkilinjojen painumisen jälkeen, jolloin nurmialueet ja pienimuotoinen viimeistely voidaan saattaa loppuun.</w:t>
      </w:r>
    </w:p>
    <w:p w14:paraId="2E566690" w14:textId="6FF0D0D3" w:rsidR="007D4EB3" w:rsidRDefault="007D4EB3" w:rsidP="007D4EB3"/>
    <w:p w14:paraId="04882D36" w14:textId="773B1C26" w:rsidR="001D75D6" w:rsidRDefault="001D75D6" w:rsidP="007D4EB3"/>
    <w:p w14:paraId="31B3CC1A" w14:textId="59A9C34E" w:rsidR="001D75D6" w:rsidRDefault="001D75D6" w:rsidP="007D4EB3"/>
    <w:p w14:paraId="60B67A93" w14:textId="5389412D" w:rsidR="001D75D6" w:rsidRDefault="001D75D6" w:rsidP="007D4EB3"/>
    <w:p w14:paraId="53964B24" w14:textId="47CD7E37" w:rsidR="001D75D6" w:rsidRDefault="001D75D6" w:rsidP="007D4EB3"/>
    <w:p w14:paraId="316FF187" w14:textId="2E9190F3" w:rsidR="001D75D6" w:rsidRDefault="001D75D6" w:rsidP="007D4EB3"/>
    <w:p w14:paraId="21728A01" w14:textId="42250608" w:rsidR="001D75D6" w:rsidRDefault="001D75D6" w:rsidP="007D4EB3"/>
    <w:p w14:paraId="21652731" w14:textId="409D44D0" w:rsidR="001D75D6" w:rsidRDefault="001D75D6" w:rsidP="007D4EB3"/>
    <w:p w14:paraId="6C65BA60" w14:textId="15ABD469" w:rsidR="001D75D6" w:rsidRDefault="001D75D6" w:rsidP="007D4EB3"/>
    <w:p w14:paraId="7C008A65" w14:textId="3BCA451E" w:rsidR="001D75D6" w:rsidRDefault="001D75D6" w:rsidP="007D4EB3"/>
    <w:p w14:paraId="59CA76A0" w14:textId="4735B316" w:rsidR="001D75D6" w:rsidRDefault="001D75D6" w:rsidP="007D4EB3"/>
    <w:p w14:paraId="72244076" w14:textId="73C9D72A" w:rsidR="001D75D6" w:rsidRDefault="001D75D6" w:rsidP="007D4EB3"/>
    <w:p w14:paraId="21506078" w14:textId="239198F6" w:rsidR="001D75D6" w:rsidRDefault="001D75D6" w:rsidP="007D4EB3"/>
    <w:p w14:paraId="23A5E624" w14:textId="2E7AC593" w:rsidR="001D75D6" w:rsidRDefault="001D75D6" w:rsidP="007D4EB3"/>
    <w:p w14:paraId="36FA71B8" w14:textId="40E9671A" w:rsidR="001D75D6" w:rsidRDefault="001D75D6" w:rsidP="007D4EB3"/>
    <w:p w14:paraId="55252051" w14:textId="0C55B565" w:rsidR="001D75D6" w:rsidRDefault="001D75D6" w:rsidP="007D4EB3"/>
    <w:p w14:paraId="4F1CA1BB" w14:textId="18756C10" w:rsidR="001D75D6" w:rsidRDefault="001D75D6" w:rsidP="007D4EB3"/>
    <w:p w14:paraId="6BBF4F37" w14:textId="254EF408" w:rsidR="001D75D6" w:rsidRDefault="001D75D6" w:rsidP="007D4EB3"/>
    <w:p w14:paraId="60F4A4E8" w14:textId="2467357E" w:rsidR="001D75D6" w:rsidRDefault="001D75D6" w:rsidP="007D4EB3"/>
    <w:p w14:paraId="267BFB1E" w14:textId="7D5D674A" w:rsidR="001D75D6" w:rsidRDefault="001D75D6" w:rsidP="007D4EB3"/>
    <w:p w14:paraId="03508756" w14:textId="43648EB0" w:rsidR="001D75D6" w:rsidRDefault="001D75D6" w:rsidP="007D4EB3"/>
    <w:p w14:paraId="03C2C25F" w14:textId="61A7651E" w:rsidR="001D75D6" w:rsidRDefault="001D75D6" w:rsidP="007D4EB3"/>
    <w:p w14:paraId="6DDF08FC" w14:textId="2068AAA1" w:rsidR="001D75D6" w:rsidRDefault="001D75D6" w:rsidP="007D4EB3"/>
    <w:p w14:paraId="6A66985C" w14:textId="7CEFF243" w:rsidR="001D75D6" w:rsidRDefault="001D75D6" w:rsidP="007D4EB3"/>
    <w:p w14:paraId="1C2DE350" w14:textId="277627FD" w:rsidR="001D75D6" w:rsidRDefault="001D75D6" w:rsidP="007D4EB3"/>
    <w:p w14:paraId="7AE8EA07" w14:textId="5466F592" w:rsidR="001D75D6" w:rsidRDefault="001D75D6" w:rsidP="007D4EB3"/>
    <w:p w14:paraId="0CE7B297" w14:textId="2FBB0873" w:rsidR="001D75D6" w:rsidRDefault="001D75D6" w:rsidP="007D4EB3"/>
    <w:p w14:paraId="353FE318" w14:textId="6EF7D5D9" w:rsidR="001D75D6" w:rsidRDefault="001D75D6" w:rsidP="007D4EB3"/>
    <w:p w14:paraId="34D3E6A3" w14:textId="4043B7FB" w:rsidR="001D75D6" w:rsidRDefault="001D75D6" w:rsidP="007D4EB3"/>
    <w:p w14:paraId="00F5FDF1" w14:textId="781BAD49" w:rsidR="001D75D6" w:rsidRDefault="001D75D6" w:rsidP="007D4EB3"/>
    <w:p w14:paraId="58D3C633" w14:textId="4F67817F" w:rsidR="001D75D6" w:rsidRDefault="001D75D6" w:rsidP="007D4EB3"/>
    <w:p w14:paraId="50DFBF5A" w14:textId="77777777" w:rsidR="001D75D6" w:rsidRDefault="001D75D6" w:rsidP="007D4EB3"/>
    <w:p w14:paraId="35C482B0" w14:textId="0428DA96" w:rsidR="0041139F" w:rsidRPr="007D4EB3" w:rsidRDefault="0041139F" w:rsidP="007D4EB3">
      <w:pPr>
        <w:rPr>
          <w:rFonts w:ascii="Times New Roman" w:hAnsi="Times New Roman"/>
          <w:sz w:val="20"/>
        </w:rPr>
      </w:pPr>
      <w:r>
        <w:fldChar w:fldCharType="begin"/>
      </w:r>
      <w:r>
        <w:instrText xml:space="preserve"> LINK Excel.Sheet.12 "\\\\puhti41\\karkkila\\Kla_Yhteiset\\Tilinpäätökset\\TASEKIRJA 2018\\Tilinpäätöslaskelmat 2018.xlsx" "Investoinnit !R121S1:R157S6" \f 4 \h </w:instrText>
      </w:r>
      <w:r>
        <w:fldChar w:fldCharType="separate"/>
      </w:r>
    </w:p>
    <w:tbl>
      <w:tblPr>
        <w:tblW w:w="9188" w:type="dxa"/>
        <w:tblInd w:w="65" w:type="dxa"/>
        <w:tblCellMar>
          <w:left w:w="70" w:type="dxa"/>
          <w:right w:w="70" w:type="dxa"/>
        </w:tblCellMar>
        <w:tblLook w:val="04A0" w:firstRow="1" w:lastRow="0" w:firstColumn="1" w:lastColumn="0" w:noHBand="0" w:noVBand="1"/>
      </w:tblPr>
      <w:tblGrid>
        <w:gridCol w:w="2908"/>
        <w:gridCol w:w="1408"/>
        <w:gridCol w:w="1408"/>
        <w:gridCol w:w="1408"/>
        <w:gridCol w:w="868"/>
        <w:gridCol w:w="1188"/>
      </w:tblGrid>
      <w:tr w:rsidR="0041139F" w:rsidRPr="00471F66" w14:paraId="699BD5DE"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95C23D"/>
            <w:noWrap/>
            <w:vAlign w:val="bottom"/>
            <w:hideMark/>
          </w:tcPr>
          <w:p w14:paraId="4ED65C19"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4 IRTAIN OMAISUUS</w:t>
            </w:r>
          </w:p>
        </w:tc>
        <w:tc>
          <w:tcPr>
            <w:tcW w:w="1408" w:type="dxa"/>
            <w:tcBorders>
              <w:top w:val="single" w:sz="4" w:space="0" w:color="auto"/>
              <w:left w:val="nil"/>
              <w:bottom w:val="single" w:sz="4" w:space="0" w:color="auto"/>
              <w:right w:val="nil"/>
            </w:tcBorders>
            <w:shd w:val="clear" w:color="000000" w:fill="95C23D"/>
            <w:noWrap/>
            <w:vAlign w:val="bottom"/>
            <w:hideMark/>
          </w:tcPr>
          <w:p w14:paraId="109813D6"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353DA9AC"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19A2F66A"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1BD40C90"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30F2B1CD"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23EC12A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A68A208"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KAUPUNGINHALLITUS</w:t>
            </w:r>
          </w:p>
        </w:tc>
        <w:tc>
          <w:tcPr>
            <w:tcW w:w="1408" w:type="dxa"/>
            <w:tcBorders>
              <w:top w:val="nil"/>
              <w:left w:val="nil"/>
              <w:bottom w:val="nil"/>
              <w:right w:val="nil"/>
            </w:tcBorders>
            <w:shd w:val="clear" w:color="000000" w:fill="FFFFFF"/>
            <w:noWrap/>
            <w:vAlign w:val="bottom"/>
            <w:hideMark/>
          </w:tcPr>
          <w:p w14:paraId="3B1CD47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5C0F9E9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5E44CE8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10B383D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51D6439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68FBE88A" w14:textId="77777777" w:rsidTr="00C43D47">
        <w:trPr>
          <w:trHeight w:val="255"/>
        </w:trPr>
        <w:tc>
          <w:tcPr>
            <w:tcW w:w="4316" w:type="dxa"/>
            <w:gridSpan w:val="2"/>
            <w:tcBorders>
              <w:top w:val="nil"/>
              <w:left w:val="single" w:sz="4" w:space="0" w:color="auto"/>
              <w:bottom w:val="nil"/>
              <w:right w:val="nil"/>
            </w:tcBorders>
            <w:shd w:val="clear" w:color="000000" w:fill="F2F2F2"/>
            <w:noWrap/>
            <w:vAlign w:val="bottom"/>
            <w:hideMark/>
          </w:tcPr>
          <w:p w14:paraId="32949B36" w14:textId="77777777" w:rsidR="0041139F" w:rsidRPr="00471F66" w:rsidRDefault="0041139F" w:rsidP="00C43D47">
            <w:pPr>
              <w:jc w:val="left"/>
              <w:rPr>
                <w:rFonts w:ascii="Calibri" w:hAnsi="Calibri"/>
                <w:sz w:val="16"/>
                <w:szCs w:val="16"/>
              </w:rPr>
            </w:pPr>
            <w:r w:rsidRPr="00471F66">
              <w:rPr>
                <w:rFonts w:ascii="Calibri" w:hAnsi="Calibri"/>
                <w:sz w:val="16"/>
                <w:szCs w:val="16"/>
              </w:rPr>
              <w:t>TALOUS- JA HENK.HALLINNON JÄRJESTELMÄHANKINNAT</w:t>
            </w:r>
          </w:p>
        </w:tc>
        <w:tc>
          <w:tcPr>
            <w:tcW w:w="1408" w:type="dxa"/>
            <w:tcBorders>
              <w:top w:val="nil"/>
              <w:left w:val="nil"/>
              <w:bottom w:val="nil"/>
              <w:right w:val="nil"/>
            </w:tcBorders>
            <w:shd w:val="clear" w:color="000000" w:fill="F2F2F2"/>
            <w:noWrap/>
            <w:vAlign w:val="bottom"/>
            <w:hideMark/>
          </w:tcPr>
          <w:p w14:paraId="0A133AD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EC503E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073283F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37FC66A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6BC140AB"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2314F357"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75C8181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850E8C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2FEB33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302F3E0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1F6B204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7E78959B"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FDABEE7"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5DA9B94"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nil"/>
              <w:left w:val="nil"/>
              <w:bottom w:val="nil"/>
              <w:right w:val="nil"/>
            </w:tcBorders>
            <w:shd w:val="clear" w:color="000000" w:fill="FFFFFF"/>
            <w:noWrap/>
            <w:vAlign w:val="bottom"/>
            <w:hideMark/>
          </w:tcPr>
          <w:p w14:paraId="1E8F59C1"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nil"/>
              <w:left w:val="nil"/>
              <w:bottom w:val="nil"/>
              <w:right w:val="nil"/>
            </w:tcBorders>
            <w:shd w:val="clear" w:color="000000" w:fill="FFFFFF"/>
            <w:noWrap/>
            <w:vAlign w:val="bottom"/>
            <w:hideMark/>
          </w:tcPr>
          <w:p w14:paraId="7C73048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63825AF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1AE92D39"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r>
      <w:tr w:rsidR="0041139F" w:rsidRPr="00471F66" w14:paraId="35BA0027"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73105A76"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556B4425"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single" w:sz="4" w:space="0" w:color="auto"/>
              <w:left w:val="nil"/>
              <w:bottom w:val="single" w:sz="4" w:space="0" w:color="auto"/>
              <w:right w:val="nil"/>
            </w:tcBorders>
            <w:shd w:val="clear" w:color="000000" w:fill="F2F2F2"/>
            <w:noWrap/>
            <w:vAlign w:val="bottom"/>
            <w:hideMark/>
          </w:tcPr>
          <w:p w14:paraId="0F223335"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c>
          <w:tcPr>
            <w:tcW w:w="1408" w:type="dxa"/>
            <w:tcBorders>
              <w:top w:val="single" w:sz="4" w:space="0" w:color="auto"/>
              <w:left w:val="nil"/>
              <w:bottom w:val="single" w:sz="4" w:space="0" w:color="auto"/>
              <w:right w:val="nil"/>
            </w:tcBorders>
            <w:shd w:val="clear" w:color="000000" w:fill="F2F2F2"/>
            <w:noWrap/>
            <w:vAlign w:val="bottom"/>
            <w:hideMark/>
          </w:tcPr>
          <w:p w14:paraId="2E13441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single" w:sz="4" w:space="0" w:color="auto"/>
              <w:left w:val="nil"/>
              <w:bottom w:val="single" w:sz="4" w:space="0" w:color="auto"/>
              <w:right w:val="nil"/>
            </w:tcBorders>
            <w:shd w:val="clear" w:color="000000" w:fill="F2F2F2"/>
            <w:noWrap/>
            <w:vAlign w:val="bottom"/>
            <w:hideMark/>
          </w:tcPr>
          <w:p w14:paraId="3427AC9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71146029" w14:textId="77777777" w:rsidR="0041139F" w:rsidRPr="00471F66" w:rsidRDefault="0041139F" w:rsidP="00C43D47">
            <w:pPr>
              <w:jc w:val="right"/>
              <w:rPr>
                <w:rFonts w:ascii="Calibri" w:hAnsi="Calibri"/>
                <w:sz w:val="16"/>
                <w:szCs w:val="16"/>
              </w:rPr>
            </w:pPr>
            <w:r w:rsidRPr="00471F66">
              <w:rPr>
                <w:rFonts w:ascii="Calibri" w:hAnsi="Calibri"/>
                <w:sz w:val="16"/>
                <w:szCs w:val="16"/>
              </w:rPr>
              <w:t>-100 000</w:t>
            </w:r>
          </w:p>
        </w:tc>
      </w:tr>
      <w:tr w:rsidR="0041139F" w:rsidRPr="00471F66" w14:paraId="584F7AAF"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3BA4AA5D" w14:textId="77777777" w:rsidR="0041139F" w:rsidRPr="00471F66" w:rsidRDefault="0041139F" w:rsidP="00C43D47">
            <w:pPr>
              <w:jc w:val="left"/>
              <w:rPr>
                <w:rFonts w:ascii="Calibri" w:hAnsi="Calibri"/>
                <w:sz w:val="16"/>
                <w:szCs w:val="16"/>
              </w:rPr>
            </w:pPr>
            <w:r w:rsidRPr="00471F66">
              <w:rPr>
                <w:rFonts w:ascii="Calibri" w:hAnsi="Calibri"/>
                <w:sz w:val="16"/>
                <w:szCs w:val="16"/>
              </w:rPr>
              <w:t>SÄHKÖISET TYÖPÖYDÄT</w:t>
            </w:r>
          </w:p>
        </w:tc>
        <w:tc>
          <w:tcPr>
            <w:tcW w:w="1408" w:type="dxa"/>
            <w:tcBorders>
              <w:top w:val="nil"/>
              <w:left w:val="nil"/>
              <w:bottom w:val="nil"/>
              <w:right w:val="nil"/>
            </w:tcBorders>
            <w:shd w:val="clear" w:color="000000" w:fill="F2F2F2"/>
            <w:noWrap/>
            <w:vAlign w:val="bottom"/>
            <w:hideMark/>
          </w:tcPr>
          <w:p w14:paraId="3728959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2AFF999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2AB450F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6292A0B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E2B906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1685C90"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7C227F69"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527ED84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73CF73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28E59CE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0BC1172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9A2B0E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1D3FCA8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5BB3DC53"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1E183817"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222C9F54"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24E90C3E" w14:textId="77777777" w:rsidR="0041139F" w:rsidRPr="00471F66" w:rsidRDefault="0041139F" w:rsidP="00C43D47">
            <w:pPr>
              <w:jc w:val="right"/>
              <w:rPr>
                <w:rFonts w:ascii="Calibri" w:hAnsi="Calibri"/>
                <w:sz w:val="16"/>
                <w:szCs w:val="16"/>
              </w:rPr>
            </w:pPr>
            <w:r w:rsidRPr="00471F66">
              <w:rPr>
                <w:rFonts w:ascii="Calibri" w:hAnsi="Calibri"/>
                <w:sz w:val="16"/>
                <w:szCs w:val="16"/>
              </w:rPr>
              <w:t>-10 000</w:t>
            </w:r>
          </w:p>
        </w:tc>
        <w:tc>
          <w:tcPr>
            <w:tcW w:w="868" w:type="dxa"/>
            <w:tcBorders>
              <w:top w:val="nil"/>
              <w:left w:val="nil"/>
              <w:bottom w:val="nil"/>
              <w:right w:val="nil"/>
            </w:tcBorders>
            <w:shd w:val="clear" w:color="000000" w:fill="FFFFFF"/>
            <w:noWrap/>
            <w:vAlign w:val="bottom"/>
            <w:hideMark/>
          </w:tcPr>
          <w:p w14:paraId="1B877F3E" w14:textId="77777777" w:rsidR="0041139F" w:rsidRPr="00471F66" w:rsidRDefault="0041139F" w:rsidP="00C43D47">
            <w:pPr>
              <w:jc w:val="right"/>
              <w:rPr>
                <w:rFonts w:ascii="Calibri" w:hAnsi="Calibri"/>
                <w:sz w:val="16"/>
                <w:szCs w:val="16"/>
              </w:rPr>
            </w:pPr>
            <w:r w:rsidRPr="00471F66">
              <w:rPr>
                <w:rFonts w:ascii="Calibri" w:hAnsi="Calibri"/>
                <w:sz w:val="16"/>
                <w:szCs w:val="16"/>
              </w:rPr>
              <w:t>67</w:t>
            </w:r>
          </w:p>
        </w:tc>
        <w:tc>
          <w:tcPr>
            <w:tcW w:w="1188" w:type="dxa"/>
            <w:tcBorders>
              <w:top w:val="nil"/>
              <w:left w:val="nil"/>
              <w:bottom w:val="nil"/>
              <w:right w:val="single" w:sz="4" w:space="0" w:color="auto"/>
            </w:tcBorders>
            <w:shd w:val="clear" w:color="000000" w:fill="FFFFFF"/>
            <w:noWrap/>
            <w:vAlign w:val="bottom"/>
            <w:hideMark/>
          </w:tcPr>
          <w:p w14:paraId="38292366" w14:textId="77777777" w:rsidR="0041139F" w:rsidRPr="00471F66" w:rsidRDefault="0041139F" w:rsidP="00C43D47">
            <w:pPr>
              <w:jc w:val="right"/>
              <w:rPr>
                <w:rFonts w:ascii="Calibri" w:hAnsi="Calibri"/>
                <w:sz w:val="16"/>
                <w:szCs w:val="16"/>
              </w:rPr>
            </w:pPr>
            <w:r w:rsidRPr="00471F66">
              <w:rPr>
                <w:rFonts w:ascii="Calibri" w:hAnsi="Calibri"/>
                <w:sz w:val="16"/>
                <w:szCs w:val="16"/>
              </w:rPr>
              <w:t>-5 000</w:t>
            </w:r>
          </w:p>
        </w:tc>
      </w:tr>
      <w:tr w:rsidR="0041139F" w:rsidRPr="00471F66" w14:paraId="54EA12B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3349B260"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2D4CE717"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single" w:sz="4" w:space="0" w:color="auto"/>
              <w:right w:val="nil"/>
            </w:tcBorders>
            <w:shd w:val="clear" w:color="000000" w:fill="F2F2F2"/>
            <w:noWrap/>
            <w:vAlign w:val="bottom"/>
            <w:hideMark/>
          </w:tcPr>
          <w:p w14:paraId="7A4A2B81"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single" w:sz="4" w:space="0" w:color="auto"/>
              <w:right w:val="nil"/>
            </w:tcBorders>
            <w:shd w:val="clear" w:color="000000" w:fill="F2F2F2"/>
            <w:noWrap/>
            <w:vAlign w:val="bottom"/>
            <w:hideMark/>
          </w:tcPr>
          <w:p w14:paraId="0A73DF04" w14:textId="77777777" w:rsidR="0041139F" w:rsidRPr="00471F66" w:rsidRDefault="0041139F" w:rsidP="00C43D47">
            <w:pPr>
              <w:jc w:val="right"/>
              <w:rPr>
                <w:rFonts w:ascii="Calibri" w:hAnsi="Calibri"/>
                <w:sz w:val="16"/>
                <w:szCs w:val="16"/>
              </w:rPr>
            </w:pPr>
            <w:r w:rsidRPr="00471F66">
              <w:rPr>
                <w:rFonts w:ascii="Calibri" w:hAnsi="Calibri"/>
                <w:sz w:val="16"/>
                <w:szCs w:val="16"/>
              </w:rPr>
              <w:t>-10 000</w:t>
            </w:r>
          </w:p>
        </w:tc>
        <w:tc>
          <w:tcPr>
            <w:tcW w:w="868" w:type="dxa"/>
            <w:tcBorders>
              <w:top w:val="single" w:sz="4" w:space="0" w:color="auto"/>
              <w:left w:val="nil"/>
              <w:bottom w:val="single" w:sz="4" w:space="0" w:color="auto"/>
              <w:right w:val="nil"/>
            </w:tcBorders>
            <w:shd w:val="clear" w:color="000000" w:fill="F2F2F2"/>
            <w:noWrap/>
            <w:vAlign w:val="bottom"/>
            <w:hideMark/>
          </w:tcPr>
          <w:p w14:paraId="1A3F4657" w14:textId="77777777" w:rsidR="0041139F" w:rsidRPr="00471F66" w:rsidRDefault="0041139F" w:rsidP="00C43D47">
            <w:pPr>
              <w:jc w:val="right"/>
              <w:rPr>
                <w:rFonts w:ascii="Calibri" w:hAnsi="Calibri"/>
                <w:sz w:val="16"/>
                <w:szCs w:val="16"/>
              </w:rPr>
            </w:pPr>
            <w:r w:rsidRPr="00471F66">
              <w:rPr>
                <w:rFonts w:ascii="Calibri" w:hAnsi="Calibri"/>
                <w:sz w:val="16"/>
                <w:szCs w:val="16"/>
              </w:rPr>
              <w:t>67</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087A3FB1" w14:textId="77777777" w:rsidR="0041139F" w:rsidRPr="00471F66" w:rsidRDefault="0041139F" w:rsidP="00C43D47">
            <w:pPr>
              <w:jc w:val="right"/>
              <w:rPr>
                <w:rFonts w:ascii="Calibri" w:hAnsi="Calibri"/>
                <w:sz w:val="16"/>
                <w:szCs w:val="16"/>
              </w:rPr>
            </w:pPr>
            <w:r w:rsidRPr="00471F66">
              <w:rPr>
                <w:rFonts w:ascii="Calibri" w:hAnsi="Calibri"/>
                <w:sz w:val="16"/>
                <w:szCs w:val="16"/>
              </w:rPr>
              <w:t>-5 000</w:t>
            </w:r>
          </w:p>
        </w:tc>
      </w:tr>
      <w:tr w:rsidR="0041139F" w:rsidRPr="00471F66" w14:paraId="0EEA0F71" w14:textId="77777777" w:rsidTr="00C43D47">
        <w:trPr>
          <w:trHeight w:val="255"/>
        </w:trPr>
        <w:tc>
          <w:tcPr>
            <w:tcW w:w="2908" w:type="dxa"/>
            <w:tcBorders>
              <w:top w:val="nil"/>
              <w:left w:val="single" w:sz="4" w:space="0" w:color="auto"/>
              <w:bottom w:val="nil"/>
              <w:right w:val="nil"/>
            </w:tcBorders>
            <w:shd w:val="clear" w:color="000000" w:fill="F2F2F2"/>
            <w:noWrap/>
            <w:vAlign w:val="bottom"/>
            <w:hideMark/>
          </w:tcPr>
          <w:p w14:paraId="32DDA14C" w14:textId="77777777" w:rsidR="0041139F" w:rsidRPr="00471F66" w:rsidRDefault="0041139F" w:rsidP="00C43D47">
            <w:pPr>
              <w:ind w:firstLineChars="200" w:firstLine="320"/>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B81A2C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74E485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13922D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17FB778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524C6C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167FF88" w14:textId="77777777" w:rsidTr="00C43D47">
        <w:trPr>
          <w:trHeight w:val="282"/>
        </w:trPr>
        <w:tc>
          <w:tcPr>
            <w:tcW w:w="2908" w:type="dxa"/>
            <w:tcBorders>
              <w:top w:val="nil"/>
              <w:left w:val="single" w:sz="4" w:space="0" w:color="auto"/>
              <w:bottom w:val="nil"/>
              <w:right w:val="nil"/>
            </w:tcBorders>
            <w:shd w:val="clear" w:color="000000" w:fill="FFFFFF"/>
            <w:vAlign w:val="bottom"/>
            <w:hideMark/>
          </w:tcPr>
          <w:p w14:paraId="445F2B68"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KASVATUS- JA OPETUSLAUTAKUNTA</w:t>
            </w:r>
          </w:p>
        </w:tc>
        <w:tc>
          <w:tcPr>
            <w:tcW w:w="1408" w:type="dxa"/>
            <w:tcBorders>
              <w:top w:val="nil"/>
              <w:left w:val="nil"/>
              <w:bottom w:val="nil"/>
              <w:right w:val="nil"/>
            </w:tcBorders>
            <w:shd w:val="clear" w:color="000000" w:fill="FFFFFF"/>
            <w:noWrap/>
            <w:vAlign w:val="bottom"/>
            <w:hideMark/>
          </w:tcPr>
          <w:p w14:paraId="121107F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326AE6F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4A2A9A7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5F73DAA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7A9857A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53104ABE" w14:textId="77777777" w:rsidTr="00C43D47">
        <w:trPr>
          <w:trHeight w:val="255"/>
        </w:trPr>
        <w:tc>
          <w:tcPr>
            <w:tcW w:w="4316" w:type="dxa"/>
            <w:gridSpan w:val="2"/>
            <w:tcBorders>
              <w:top w:val="nil"/>
              <w:left w:val="single" w:sz="4" w:space="0" w:color="auto"/>
              <w:bottom w:val="nil"/>
              <w:right w:val="nil"/>
            </w:tcBorders>
            <w:shd w:val="clear" w:color="000000" w:fill="F2F2F2"/>
            <w:noWrap/>
            <w:vAlign w:val="bottom"/>
            <w:hideMark/>
          </w:tcPr>
          <w:p w14:paraId="4DC2D81A" w14:textId="77777777" w:rsidR="0041139F" w:rsidRPr="00471F66" w:rsidRDefault="0041139F" w:rsidP="00C43D47">
            <w:pPr>
              <w:jc w:val="left"/>
              <w:rPr>
                <w:rFonts w:ascii="Calibri" w:hAnsi="Calibri"/>
                <w:sz w:val="16"/>
                <w:szCs w:val="16"/>
              </w:rPr>
            </w:pPr>
            <w:r w:rsidRPr="00471F66">
              <w:rPr>
                <w:rFonts w:ascii="Calibri" w:hAnsi="Calibri"/>
                <w:sz w:val="16"/>
                <w:szCs w:val="16"/>
              </w:rPr>
              <w:t>TIETO- JA VIESTINTÄ-TEKNIIKKAHANKINNAT</w:t>
            </w:r>
          </w:p>
        </w:tc>
        <w:tc>
          <w:tcPr>
            <w:tcW w:w="1408" w:type="dxa"/>
            <w:tcBorders>
              <w:top w:val="nil"/>
              <w:left w:val="nil"/>
              <w:bottom w:val="nil"/>
              <w:right w:val="nil"/>
            </w:tcBorders>
            <w:shd w:val="clear" w:color="000000" w:fill="F2F2F2"/>
            <w:noWrap/>
            <w:vAlign w:val="bottom"/>
            <w:hideMark/>
          </w:tcPr>
          <w:p w14:paraId="46E9332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B5CA44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2C181A3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33B21D0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3EB73F0C"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33103384"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 xml:space="preserve">Tulot </w:t>
            </w:r>
          </w:p>
        </w:tc>
        <w:tc>
          <w:tcPr>
            <w:tcW w:w="1408" w:type="dxa"/>
            <w:tcBorders>
              <w:top w:val="nil"/>
              <w:left w:val="nil"/>
              <w:bottom w:val="nil"/>
              <w:right w:val="nil"/>
            </w:tcBorders>
            <w:shd w:val="clear" w:color="000000" w:fill="FFFFFF"/>
            <w:noWrap/>
            <w:vAlign w:val="bottom"/>
            <w:hideMark/>
          </w:tcPr>
          <w:p w14:paraId="0F95164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584C55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194484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20A53D7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7E347D4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2A72E81D"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16FA8DFF"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252632ED"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nil"/>
              <w:left w:val="nil"/>
              <w:bottom w:val="nil"/>
              <w:right w:val="nil"/>
            </w:tcBorders>
            <w:shd w:val="clear" w:color="000000" w:fill="FFFFFF"/>
            <w:noWrap/>
            <w:vAlign w:val="bottom"/>
            <w:hideMark/>
          </w:tcPr>
          <w:p w14:paraId="457C65EB"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nil"/>
              <w:left w:val="nil"/>
              <w:bottom w:val="nil"/>
              <w:right w:val="nil"/>
            </w:tcBorders>
            <w:shd w:val="clear" w:color="000000" w:fill="FFFFFF"/>
            <w:noWrap/>
            <w:vAlign w:val="bottom"/>
            <w:hideMark/>
          </w:tcPr>
          <w:p w14:paraId="505ECE93" w14:textId="77777777" w:rsidR="0041139F" w:rsidRPr="00471F66" w:rsidRDefault="0041139F" w:rsidP="00C43D47">
            <w:pPr>
              <w:jc w:val="right"/>
              <w:rPr>
                <w:rFonts w:ascii="Calibri" w:hAnsi="Calibri"/>
                <w:sz w:val="16"/>
                <w:szCs w:val="16"/>
              </w:rPr>
            </w:pPr>
            <w:r w:rsidRPr="00471F66">
              <w:rPr>
                <w:rFonts w:ascii="Calibri" w:hAnsi="Calibri"/>
                <w:sz w:val="16"/>
                <w:szCs w:val="16"/>
              </w:rPr>
              <w:t>-35 916</w:t>
            </w:r>
          </w:p>
        </w:tc>
        <w:tc>
          <w:tcPr>
            <w:tcW w:w="868" w:type="dxa"/>
            <w:tcBorders>
              <w:top w:val="nil"/>
              <w:left w:val="nil"/>
              <w:bottom w:val="nil"/>
              <w:right w:val="nil"/>
            </w:tcBorders>
            <w:shd w:val="clear" w:color="000000" w:fill="FFFFFF"/>
            <w:noWrap/>
            <w:vAlign w:val="bottom"/>
            <w:hideMark/>
          </w:tcPr>
          <w:p w14:paraId="6027ADF3" w14:textId="77777777" w:rsidR="0041139F" w:rsidRPr="00471F66" w:rsidRDefault="0041139F" w:rsidP="00C43D47">
            <w:pPr>
              <w:jc w:val="right"/>
              <w:rPr>
                <w:rFonts w:ascii="Calibri" w:hAnsi="Calibri"/>
                <w:sz w:val="16"/>
                <w:szCs w:val="16"/>
              </w:rPr>
            </w:pPr>
            <w:r w:rsidRPr="00471F66">
              <w:rPr>
                <w:rFonts w:ascii="Calibri" w:hAnsi="Calibri"/>
                <w:sz w:val="16"/>
                <w:szCs w:val="16"/>
              </w:rPr>
              <w:t>120</w:t>
            </w:r>
          </w:p>
        </w:tc>
        <w:tc>
          <w:tcPr>
            <w:tcW w:w="1188" w:type="dxa"/>
            <w:tcBorders>
              <w:top w:val="nil"/>
              <w:left w:val="nil"/>
              <w:bottom w:val="nil"/>
              <w:right w:val="single" w:sz="4" w:space="0" w:color="auto"/>
            </w:tcBorders>
            <w:shd w:val="clear" w:color="000000" w:fill="FFFFFF"/>
            <w:noWrap/>
            <w:vAlign w:val="bottom"/>
            <w:hideMark/>
          </w:tcPr>
          <w:p w14:paraId="6D49273B" w14:textId="77777777" w:rsidR="0041139F" w:rsidRPr="00471F66" w:rsidRDefault="0041139F" w:rsidP="00C43D47">
            <w:pPr>
              <w:jc w:val="right"/>
              <w:rPr>
                <w:rFonts w:ascii="Calibri" w:hAnsi="Calibri"/>
                <w:sz w:val="16"/>
                <w:szCs w:val="16"/>
              </w:rPr>
            </w:pPr>
            <w:r w:rsidRPr="00471F66">
              <w:rPr>
                <w:rFonts w:ascii="Calibri" w:hAnsi="Calibri"/>
                <w:sz w:val="16"/>
                <w:szCs w:val="16"/>
              </w:rPr>
              <w:t>5 916</w:t>
            </w:r>
          </w:p>
        </w:tc>
      </w:tr>
      <w:tr w:rsidR="0041139F" w:rsidRPr="00471F66" w14:paraId="6F175326"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vAlign w:val="bottom"/>
            <w:hideMark/>
          </w:tcPr>
          <w:p w14:paraId="153F66BF"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3C55686E"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single" w:sz="4" w:space="0" w:color="auto"/>
              <w:left w:val="nil"/>
              <w:bottom w:val="single" w:sz="4" w:space="0" w:color="auto"/>
              <w:right w:val="nil"/>
            </w:tcBorders>
            <w:shd w:val="clear" w:color="000000" w:fill="F2F2F2"/>
            <w:noWrap/>
            <w:vAlign w:val="bottom"/>
            <w:hideMark/>
          </w:tcPr>
          <w:p w14:paraId="339422E5" w14:textId="77777777" w:rsidR="0041139F" w:rsidRPr="00471F66" w:rsidRDefault="0041139F" w:rsidP="00C43D47">
            <w:pPr>
              <w:jc w:val="right"/>
              <w:rPr>
                <w:rFonts w:ascii="Calibri" w:hAnsi="Calibri"/>
                <w:sz w:val="16"/>
                <w:szCs w:val="16"/>
              </w:rPr>
            </w:pPr>
            <w:r w:rsidRPr="00471F66">
              <w:rPr>
                <w:rFonts w:ascii="Calibri" w:hAnsi="Calibri"/>
                <w:sz w:val="16"/>
                <w:szCs w:val="16"/>
              </w:rPr>
              <w:t>-30 000</w:t>
            </w:r>
          </w:p>
        </w:tc>
        <w:tc>
          <w:tcPr>
            <w:tcW w:w="1408" w:type="dxa"/>
            <w:tcBorders>
              <w:top w:val="single" w:sz="4" w:space="0" w:color="auto"/>
              <w:left w:val="nil"/>
              <w:bottom w:val="single" w:sz="4" w:space="0" w:color="auto"/>
              <w:right w:val="nil"/>
            </w:tcBorders>
            <w:shd w:val="clear" w:color="000000" w:fill="F2F2F2"/>
            <w:noWrap/>
            <w:vAlign w:val="bottom"/>
            <w:hideMark/>
          </w:tcPr>
          <w:p w14:paraId="550B8A59" w14:textId="77777777" w:rsidR="0041139F" w:rsidRPr="00471F66" w:rsidRDefault="0041139F" w:rsidP="00C43D47">
            <w:pPr>
              <w:jc w:val="right"/>
              <w:rPr>
                <w:rFonts w:ascii="Calibri" w:hAnsi="Calibri"/>
                <w:sz w:val="16"/>
                <w:szCs w:val="16"/>
              </w:rPr>
            </w:pPr>
            <w:r w:rsidRPr="00471F66">
              <w:rPr>
                <w:rFonts w:ascii="Calibri" w:hAnsi="Calibri"/>
                <w:sz w:val="16"/>
                <w:szCs w:val="16"/>
              </w:rPr>
              <w:t>-35 916</w:t>
            </w:r>
          </w:p>
        </w:tc>
        <w:tc>
          <w:tcPr>
            <w:tcW w:w="868" w:type="dxa"/>
            <w:tcBorders>
              <w:top w:val="single" w:sz="4" w:space="0" w:color="auto"/>
              <w:left w:val="nil"/>
              <w:bottom w:val="single" w:sz="4" w:space="0" w:color="auto"/>
              <w:right w:val="nil"/>
            </w:tcBorders>
            <w:shd w:val="clear" w:color="000000" w:fill="F2F2F2"/>
            <w:noWrap/>
            <w:vAlign w:val="bottom"/>
            <w:hideMark/>
          </w:tcPr>
          <w:p w14:paraId="36C76C66" w14:textId="77777777" w:rsidR="0041139F" w:rsidRPr="00471F66" w:rsidRDefault="0041139F" w:rsidP="00C43D47">
            <w:pPr>
              <w:jc w:val="right"/>
              <w:rPr>
                <w:rFonts w:ascii="Calibri" w:hAnsi="Calibri"/>
                <w:sz w:val="16"/>
                <w:szCs w:val="16"/>
              </w:rPr>
            </w:pPr>
            <w:r w:rsidRPr="00471F66">
              <w:rPr>
                <w:rFonts w:ascii="Calibri" w:hAnsi="Calibri"/>
                <w:sz w:val="16"/>
                <w:szCs w:val="16"/>
              </w:rPr>
              <w:t>120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1B964665" w14:textId="77777777" w:rsidR="0041139F" w:rsidRPr="00471F66" w:rsidRDefault="0041139F" w:rsidP="00C43D47">
            <w:pPr>
              <w:jc w:val="right"/>
              <w:rPr>
                <w:rFonts w:ascii="Calibri" w:hAnsi="Calibri"/>
                <w:sz w:val="16"/>
                <w:szCs w:val="16"/>
              </w:rPr>
            </w:pPr>
            <w:r w:rsidRPr="00471F66">
              <w:rPr>
                <w:rFonts w:ascii="Calibri" w:hAnsi="Calibri"/>
                <w:sz w:val="16"/>
                <w:szCs w:val="16"/>
              </w:rPr>
              <w:t>5 916</w:t>
            </w:r>
          </w:p>
        </w:tc>
      </w:tr>
      <w:tr w:rsidR="0041139F" w:rsidRPr="00471F66" w14:paraId="359B5385" w14:textId="77777777" w:rsidTr="00C43D47">
        <w:trPr>
          <w:trHeight w:val="255"/>
        </w:trPr>
        <w:tc>
          <w:tcPr>
            <w:tcW w:w="2908" w:type="dxa"/>
            <w:tcBorders>
              <w:top w:val="nil"/>
              <w:left w:val="single" w:sz="4" w:space="0" w:color="auto"/>
              <w:bottom w:val="nil"/>
              <w:right w:val="nil"/>
            </w:tcBorders>
            <w:shd w:val="clear" w:color="000000" w:fill="F2F2F2"/>
            <w:vAlign w:val="bottom"/>
            <w:hideMark/>
          </w:tcPr>
          <w:p w14:paraId="6CDDDD6D"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VAPAA-AIKALAUTAKUNTA</w:t>
            </w:r>
          </w:p>
        </w:tc>
        <w:tc>
          <w:tcPr>
            <w:tcW w:w="1408" w:type="dxa"/>
            <w:tcBorders>
              <w:top w:val="nil"/>
              <w:left w:val="nil"/>
              <w:bottom w:val="nil"/>
              <w:right w:val="nil"/>
            </w:tcBorders>
            <w:shd w:val="clear" w:color="000000" w:fill="F2F2F2"/>
            <w:noWrap/>
            <w:vAlign w:val="bottom"/>
            <w:hideMark/>
          </w:tcPr>
          <w:p w14:paraId="16848BE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5F890C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BD8384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10F2F48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39C7E0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2317DBBB" w14:textId="77777777" w:rsidTr="00C43D47">
        <w:trPr>
          <w:trHeight w:val="450"/>
        </w:trPr>
        <w:tc>
          <w:tcPr>
            <w:tcW w:w="2908" w:type="dxa"/>
            <w:tcBorders>
              <w:top w:val="nil"/>
              <w:left w:val="single" w:sz="4" w:space="0" w:color="auto"/>
              <w:bottom w:val="nil"/>
              <w:right w:val="nil"/>
            </w:tcBorders>
            <w:shd w:val="clear" w:color="000000" w:fill="F2F2F2"/>
            <w:vAlign w:val="bottom"/>
            <w:hideMark/>
          </w:tcPr>
          <w:p w14:paraId="22DFD6A8" w14:textId="77777777" w:rsidR="0041139F" w:rsidRPr="00471F66" w:rsidRDefault="0041139F" w:rsidP="00C43D47">
            <w:pPr>
              <w:jc w:val="left"/>
              <w:rPr>
                <w:rFonts w:ascii="Calibri" w:hAnsi="Calibri"/>
                <w:sz w:val="16"/>
                <w:szCs w:val="16"/>
              </w:rPr>
            </w:pPr>
            <w:r w:rsidRPr="00471F66">
              <w:rPr>
                <w:rFonts w:ascii="Calibri" w:hAnsi="Calibri"/>
                <w:sz w:val="16"/>
                <w:szCs w:val="16"/>
              </w:rPr>
              <w:t>MUSEON PERUSNÄYTTELYN  UUDISTAMINEN, SUUNNITTELU</w:t>
            </w:r>
          </w:p>
        </w:tc>
        <w:tc>
          <w:tcPr>
            <w:tcW w:w="1408" w:type="dxa"/>
            <w:tcBorders>
              <w:top w:val="nil"/>
              <w:left w:val="nil"/>
              <w:bottom w:val="nil"/>
              <w:right w:val="nil"/>
            </w:tcBorders>
            <w:shd w:val="clear" w:color="000000" w:fill="F2F2F2"/>
            <w:noWrap/>
            <w:vAlign w:val="bottom"/>
            <w:hideMark/>
          </w:tcPr>
          <w:p w14:paraId="003AAD7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661E990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EE1B51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3EC9B1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7062DC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7C7AAF7"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655548A2"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 xml:space="preserve">Tulot </w:t>
            </w:r>
          </w:p>
        </w:tc>
        <w:tc>
          <w:tcPr>
            <w:tcW w:w="1408" w:type="dxa"/>
            <w:tcBorders>
              <w:top w:val="nil"/>
              <w:left w:val="nil"/>
              <w:bottom w:val="nil"/>
              <w:right w:val="nil"/>
            </w:tcBorders>
            <w:shd w:val="clear" w:color="000000" w:fill="FFFFFF"/>
            <w:noWrap/>
            <w:vAlign w:val="bottom"/>
            <w:hideMark/>
          </w:tcPr>
          <w:p w14:paraId="13D0556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A6A29F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5D99E4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5899318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80DE2E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700314B9"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61F68BC9"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4A5D97DA" w14:textId="77777777" w:rsidR="0041139F" w:rsidRPr="00471F66" w:rsidRDefault="0041139F" w:rsidP="00C43D47">
            <w:pPr>
              <w:jc w:val="right"/>
              <w:rPr>
                <w:rFonts w:ascii="Calibri" w:hAnsi="Calibri"/>
                <w:sz w:val="16"/>
                <w:szCs w:val="16"/>
              </w:rPr>
            </w:pPr>
            <w:r w:rsidRPr="00471F66">
              <w:rPr>
                <w:rFonts w:ascii="Calibri" w:hAnsi="Calibri"/>
                <w:sz w:val="16"/>
                <w:szCs w:val="16"/>
              </w:rPr>
              <w:t>-24 000</w:t>
            </w:r>
          </w:p>
        </w:tc>
        <w:tc>
          <w:tcPr>
            <w:tcW w:w="1408" w:type="dxa"/>
            <w:tcBorders>
              <w:top w:val="nil"/>
              <w:left w:val="nil"/>
              <w:bottom w:val="nil"/>
              <w:right w:val="nil"/>
            </w:tcBorders>
            <w:shd w:val="clear" w:color="000000" w:fill="FFFFFF"/>
            <w:noWrap/>
            <w:vAlign w:val="bottom"/>
            <w:hideMark/>
          </w:tcPr>
          <w:p w14:paraId="03976D60" w14:textId="77777777" w:rsidR="0041139F" w:rsidRPr="00471F66" w:rsidRDefault="0041139F" w:rsidP="00C43D47">
            <w:pPr>
              <w:jc w:val="right"/>
              <w:rPr>
                <w:rFonts w:ascii="Calibri" w:hAnsi="Calibri"/>
                <w:sz w:val="16"/>
                <w:szCs w:val="16"/>
              </w:rPr>
            </w:pPr>
            <w:r w:rsidRPr="00471F66">
              <w:rPr>
                <w:rFonts w:ascii="Calibri" w:hAnsi="Calibri"/>
                <w:sz w:val="16"/>
                <w:szCs w:val="16"/>
              </w:rPr>
              <w:t>-24 000</w:t>
            </w:r>
          </w:p>
        </w:tc>
        <w:tc>
          <w:tcPr>
            <w:tcW w:w="1408" w:type="dxa"/>
            <w:tcBorders>
              <w:top w:val="nil"/>
              <w:left w:val="nil"/>
              <w:bottom w:val="nil"/>
              <w:right w:val="nil"/>
            </w:tcBorders>
            <w:shd w:val="clear" w:color="000000" w:fill="FFFFFF"/>
            <w:noWrap/>
            <w:vAlign w:val="bottom"/>
            <w:hideMark/>
          </w:tcPr>
          <w:p w14:paraId="634BB3EB" w14:textId="77777777" w:rsidR="0041139F" w:rsidRPr="00471F66" w:rsidRDefault="0041139F" w:rsidP="00C43D47">
            <w:pPr>
              <w:jc w:val="right"/>
              <w:rPr>
                <w:rFonts w:ascii="Calibri" w:hAnsi="Calibri"/>
                <w:sz w:val="16"/>
                <w:szCs w:val="16"/>
              </w:rPr>
            </w:pPr>
            <w:r w:rsidRPr="00471F66">
              <w:rPr>
                <w:rFonts w:ascii="Calibri" w:hAnsi="Calibri"/>
                <w:sz w:val="16"/>
                <w:szCs w:val="16"/>
              </w:rPr>
              <w:t>-23 978</w:t>
            </w:r>
          </w:p>
        </w:tc>
        <w:tc>
          <w:tcPr>
            <w:tcW w:w="868" w:type="dxa"/>
            <w:tcBorders>
              <w:top w:val="nil"/>
              <w:left w:val="nil"/>
              <w:bottom w:val="nil"/>
              <w:right w:val="nil"/>
            </w:tcBorders>
            <w:shd w:val="clear" w:color="000000" w:fill="FFFFFF"/>
            <w:noWrap/>
            <w:vAlign w:val="bottom"/>
            <w:hideMark/>
          </w:tcPr>
          <w:p w14:paraId="6A42397A" w14:textId="77777777" w:rsidR="0041139F" w:rsidRPr="00471F66" w:rsidRDefault="0041139F" w:rsidP="00C43D47">
            <w:pPr>
              <w:jc w:val="right"/>
              <w:rPr>
                <w:rFonts w:ascii="Calibri" w:hAnsi="Calibri"/>
                <w:sz w:val="16"/>
                <w:szCs w:val="16"/>
              </w:rPr>
            </w:pPr>
            <w:r w:rsidRPr="00471F66">
              <w:rPr>
                <w:rFonts w:ascii="Calibri" w:hAnsi="Calibri"/>
                <w:sz w:val="16"/>
                <w:szCs w:val="16"/>
              </w:rPr>
              <w:t>100</w:t>
            </w:r>
          </w:p>
        </w:tc>
        <w:tc>
          <w:tcPr>
            <w:tcW w:w="1188" w:type="dxa"/>
            <w:tcBorders>
              <w:top w:val="nil"/>
              <w:left w:val="nil"/>
              <w:bottom w:val="nil"/>
              <w:right w:val="single" w:sz="4" w:space="0" w:color="auto"/>
            </w:tcBorders>
            <w:shd w:val="clear" w:color="000000" w:fill="FFFFFF"/>
            <w:noWrap/>
            <w:vAlign w:val="bottom"/>
            <w:hideMark/>
          </w:tcPr>
          <w:p w14:paraId="09A3E7DF" w14:textId="77777777" w:rsidR="0041139F" w:rsidRPr="00471F66" w:rsidRDefault="0041139F" w:rsidP="00C43D47">
            <w:pPr>
              <w:jc w:val="right"/>
              <w:rPr>
                <w:rFonts w:ascii="Calibri" w:hAnsi="Calibri"/>
                <w:sz w:val="16"/>
                <w:szCs w:val="16"/>
              </w:rPr>
            </w:pPr>
            <w:r w:rsidRPr="00471F66">
              <w:rPr>
                <w:rFonts w:ascii="Calibri" w:hAnsi="Calibri"/>
                <w:sz w:val="16"/>
                <w:szCs w:val="16"/>
              </w:rPr>
              <w:t>-22</w:t>
            </w:r>
          </w:p>
        </w:tc>
      </w:tr>
      <w:tr w:rsidR="0041139F" w:rsidRPr="00471F66" w14:paraId="3C3F526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vAlign w:val="bottom"/>
            <w:hideMark/>
          </w:tcPr>
          <w:p w14:paraId="413EFEAF"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28BD549F" w14:textId="77777777" w:rsidR="0041139F" w:rsidRPr="00471F66" w:rsidRDefault="0041139F" w:rsidP="00C43D47">
            <w:pPr>
              <w:jc w:val="right"/>
              <w:rPr>
                <w:rFonts w:ascii="Calibri" w:hAnsi="Calibri"/>
                <w:sz w:val="16"/>
                <w:szCs w:val="16"/>
              </w:rPr>
            </w:pPr>
            <w:r w:rsidRPr="00471F66">
              <w:rPr>
                <w:rFonts w:ascii="Calibri" w:hAnsi="Calibri"/>
                <w:sz w:val="16"/>
                <w:szCs w:val="16"/>
              </w:rPr>
              <w:t>-24 000</w:t>
            </w:r>
          </w:p>
        </w:tc>
        <w:tc>
          <w:tcPr>
            <w:tcW w:w="1408" w:type="dxa"/>
            <w:tcBorders>
              <w:top w:val="single" w:sz="4" w:space="0" w:color="auto"/>
              <w:left w:val="nil"/>
              <w:bottom w:val="single" w:sz="4" w:space="0" w:color="auto"/>
              <w:right w:val="nil"/>
            </w:tcBorders>
            <w:shd w:val="clear" w:color="000000" w:fill="F2F2F2"/>
            <w:noWrap/>
            <w:vAlign w:val="bottom"/>
            <w:hideMark/>
          </w:tcPr>
          <w:p w14:paraId="02641176" w14:textId="77777777" w:rsidR="0041139F" w:rsidRPr="00471F66" w:rsidRDefault="0041139F" w:rsidP="00C43D47">
            <w:pPr>
              <w:jc w:val="right"/>
              <w:rPr>
                <w:rFonts w:ascii="Calibri" w:hAnsi="Calibri"/>
                <w:sz w:val="16"/>
                <w:szCs w:val="16"/>
              </w:rPr>
            </w:pPr>
            <w:r w:rsidRPr="00471F66">
              <w:rPr>
                <w:rFonts w:ascii="Calibri" w:hAnsi="Calibri"/>
                <w:sz w:val="16"/>
                <w:szCs w:val="16"/>
              </w:rPr>
              <w:t>-24 000</w:t>
            </w:r>
          </w:p>
        </w:tc>
        <w:tc>
          <w:tcPr>
            <w:tcW w:w="1408" w:type="dxa"/>
            <w:tcBorders>
              <w:top w:val="single" w:sz="4" w:space="0" w:color="auto"/>
              <w:left w:val="nil"/>
              <w:bottom w:val="single" w:sz="4" w:space="0" w:color="auto"/>
              <w:right w:val="nil"/>
            </w:tcBorders>
            <w:shd w:val="clear" w:color="000000" w:fill="F2F2F2"/>
            <w:noWrap/>
            <w:vAlign w:val="bottom"/>
            <w:hideMark/>
          </w:tcPr>
          <w:p w14:paraId="53FE8A19" w14:textId="77777777" w:rsidR="0041139F" w:rsidRPr="00471F66" w:rsidRDefault="0041139F" w:rsidP="00C43D47">
            <w:pPr>
              <w:jc w:val="right"/>
              <w:rPr>
                <w:rFonts w:ascii="Calibri" w:hAnsi="Calibri"/>
                <w:sz w:val="16"/>
                <w:szCs w:val="16"/>
              </w:rPr>
            </w:pPr>
            <w:r w:rsidRPr="00471F66">
              <w:rPr>
                <w:rFonts w:ascii="Calibri" w:hAnsi="Calibri"/>
                <w:sz w:val="16"/>
                <w:szCs w:val="16"/>
              </w:rPr>
              <w:t>-23 978</w:t>
            </w:r>
          </w:p>
        </w:tc>
        <w:tc>
          <w:tcPr>
            <w:tcW w:w="868" w:type="dxa"/>
            <w:tcBorders>
              <w:top w:val="single" w:sz="4" w:space="0" w:color="auto"/>
              <w:left w:val="nil"/>
              <w:bottom w:val="single" w:sz="4" w:space="0" w:color="auto"/>
              <w:right w:val="nil"/>
            </w:tcBorders>
            <w:shd w:val="clear" w:color="000000" w:fill="F2F2F2"/>
            <w:noWrap/>
            <w:vAlign w:val="bottom"/>
            <w:hideMark/>
          </w:tcPr>
          <w:p w14:paraId="6704BDB2" w14:textId="77777777" w:rsidR="0041139F" w:rsidRPr="00471F66" w:rsidRDefault="0041139F" w:rsidP="00C43D47">
            <w:pPr>
              <w:jc w:val="right"/>
              <w:rPr>
                <w:rFonts w:ascii="Calibri" w:hAnsi="Calibri"/>
                <w:sz w:val="16"/>
                <w:szCs w:val="16"/>
              </w:rPr>
            </w:pPr>
            <w:r w:rsidRPr="00471F66">
              <w:rPr>
                <w:rFonts w:ascii="Calibri" w:hAnsi="Calibri"/>
                <w:sz w:val="16"/>
                <w:szCs w:val="16"/>
              </w:rPr>
              <w:t>100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3BEE33A0" w14:textId="77777777" w:rsidR="0041139F" w:rsidRPr="00471F66" w:rsidRDefault="0041139F" w:rsidP="00C43D47">
            <w:pPr>
              <w:jc w:val="right"/>
              <w:rPr>
                <w:rFonts w:ascii="Calibri" w:hAnsi="Calibri"/>
                <w:sz w:val="16"/>
                <w:szCs w:val="16"/>
              </w:rPr>
            </w:pPr>
            <w:r w:rsidRPr="00471F66">
              <w:rPr>
                <w:rFonts w:ascii="Calibri" w:hAnsi="Calibri"/>
                <w:sz w:val="16"/>
                <w:szCs w:val="16"/>
              </w:rPr>
              <w:t>-22</w:t>
            </w:r>
          </w:p>
        </w:tc>
      </w:tr>
      <w:tr w:rsidR="0041139F" w:rsidRPr="00471F66" w14:paraId="7C527BE9" w14:textId="77777777" w:rsidTr="00C43D47">
        <w:trPr>
          <w:trHeight w:val="255"/>
        </w:trPr>
        <w:tc>
          <w:tcPr>
            <w:tcW w:w="2908" w:type="dxa"/>
            <w:tcBorders>
              <w:top w:val="nil"/>
              <w:left w:val="single" w:sz="4" w:space="0" w:color="auto"/>
              <w:bottom w:val="nil"/>
              <w:right w:val="nil"/>
            </w:tcBorders>
            <w:shd w:val="clear" w:color="000000" w:fill="F2F2F2"/>
            <w:vAlign w:val="bottom"/>
            <w:hideMark/>
          </w:tcPr>
          <w:p w14:paraId="6449D625" w14:textId="77777777" w:rsidR="0041139F" w:rsidRPr="00471F66" w:rsidRDefault="0041139F" w:rsidP="00C43D47">
            <w:pPr>
              <w:jc w:val="left"/>
              <w:rPr>
                <w:rFonts w:ascii="Calibri" w:hAnsi="Calibri"/>
                <w:sz w:val="16"/>
                <w:szCs w:val="16"/>
              </w:rPr>
            </w:pPr>
            <w:r w:rsidRPr="00471F66">
              <w:rPr>
                <w:rFonts w:ascii="Calibri" w:hAnsi="Calibri"/>
                <w:sz w:val="16"/>
                <w:szCs w:val="16"/>
              </w:rPr>
              <w:t>KUNTOSALILAITTEET, SENIORIT</w:t>
            </w:r>
          </w:p>
        </w:tc>
        <w:tc>
          <w:tcPr>
            <w:tcW w:w="1408" w:type="dxa"/>
            <w:tcBorders>
              <w:top w:val="nil"/>
              <w:left w:val="nil"/>
              <w:bottom w:val="nil"/>
              <w:right w:val="nil"/>
            </w:tcBorders>
            <w:shd w:val="clear" w:color="000000" w:fill="F2F2F2"/>
            <w:noWrap/>
            <w:vAlign w:val="bottom"/>
            <w:hideMark/>
          </w:tcPr>
          <w:p w14:paraId="7FA92C4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1814435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5C670B6F"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82E841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2B8DDC8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707B21AE"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03689B6D"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 xml:space="preserve">Tulot </w:t>
            </w:r>
          </w:p>
        </w:tc>
        <w:tc>
          <w:tcPr>
            <w:tcW w:w="1408" w:type="dxa"/>
            <w:tcBorders>
              <w:top w:val="nil"/>
              <w:left w:val="nil"/>
              <w:bottom w:val="nil"/>
              <w:right w:val="nil"/>
            </w:tcBorders>
            <w:shd w:val="clear" w:color="000000" w:fill="FFFFFF"/>
            <w:noWrap/>
            <w:vAlign w:val="bottom"/>
            <w:hideMark/>
          </w:tcPr>
          <w:p w14:paraId="5F1F48C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4E383CF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5E87591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0971E29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710F3BE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3E11C857"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3EC7F2BE"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17B83778"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nil"/>
              <w:left w:val="nil"/>
              <w:bottom w:val="nil"/>
              <w:right w:val="nil"/>
            </w:tcBorders>
            <w:shd w:val="clear" w:color="000000" w:fill="FFFFFF"/>
            <w:noWrap/>
            <w:vAlign w:val="bottom"/>
            <w:hideMark/>
          </w:tcPr>
          <w:p w14:paraId="1134C546"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nil"/>
              <w:left w:val="nil"/>
              <w:bottom w:val="nil"/>
              <w:right w:val="nil"/>
            </w:tcBorders>
            <w:shd w:val="clear" w:color="000000" w:fill="FFFFFF"/>
            <w:noWrap/>
            <w:vAlign w:val="bottom"/>
            <w:hideMark/>
          </w:tcPr>
          <w:p w14:paraId="3080B744" w14:textId="77777777" w:rsidR="0041139F" w:rsidRPr="00471F66" w:rsidRDefault="0041139F" w:rsidP="00C43D47">
            <w:pPr>
              <w:jc w:val="right"/>
              <w:rPr>
                <w:rFonts w:ascii="Calibri" w:hAnsi="Calibri"/>
                <w:sz w:val="16"/>
                <w:szCs w:val="16"/>
              </w:rPr>
            </w:pPr>
            <w:r w:rsidRPr="00471F66">
              <w:rPr>
                <w:rFonts w:ascii="Calibri" w:hAnsi="Calibri"/>
                <w:sz w:val="16"/>
                <w:szCs w:val="16"/>
              </w:rPr>
              <w:t>-11 950</w:t>
            </w:r>
          </w:p>
        </w:tc>
        <w:tc>
          <w:tcPr>
            <w:tcW w:w="868" w:type="dxa"/>
            <w:tcBorders>
              <w:top w:val="nil"/>
              <w:left w:val="nil"/>
              <w:bottom w:val="nil"/>
              <w:right w:val="nil"/>
            </w:tcBorders>
            <w:shd w:val="clear" w:color="000000" w:fill="FFFFFF"/>
            <w:noWrap/>
            <w:vAlign w:val="bottom"/>
            <w:hideMark/>
          </w:tcPr>
          <w:p w14:paraId="55038551" w14:textId="77777777" w:rsidR="0041139F" w:rsidRPr="00471F66" w:rsidRDefault="0041139F" w:rsidP="00C43D47">
            <w:pPr>
              <w:jc w:val="right"/>
              <w:rPr>
                <w:rFonts w:ascii="Calibri" w:hAnsi="Calibri"/>
                <w:sz w:val="16"/>
                <w:szCs w:val="16"/>
              </w:rPr>
            </w:pPr>
            <w:r w:rsidRPr="00471F66">
              <w:rPr>
                <w:rFonts w:ascii="Calibri" w:hAnsi="Calibri"/>
                <w:sz w:val="16"/>
                <w:szCs w:val="16"/>
              </w:rPr>
              <w:t>100</w:t>
            </w:r>
          </w:p>
        </w:tc>
        <w:tc>
          <w:tcPr>
            <w:tcW w:w="1188" w:type="dxa"/>
            <w:tcBorders>
              <w:top w:val="nil"/>
              <w:left w:val="nil"/>
              <w:bottom w:val="nil"/>
              <w:right w:val="single" w:sz="4" w:space="0" w:color="auto"/>
            </w:tcBorders>
            <w:shd w:val="clear" w:color="000000" w:fill="FFFFFF"/>
            <w:noWrap/>
            <w:vAlign w:val="bottom"/>
            <w:hideMark/>
          </w:tcPr>
          <w:p w14:paraId="031E578F" w14:textId="77777777" w:rsidR="0041139F" w:rsidRPr="00471F66" w:rsidRDefault="0041139F" w:rsidP="00C43D47">
            <w:pPr>
              <w:jc w:val="right"/>
              <w:rPr>
                <w:rFonts w:ascii="Calibri" w:hAnsi="Calibri"/>
                <w:sz w:val="16"/>
                <w:szCs w:val="16"/>
              </w:rPr>
            </w:pPr>
            <w:r w:rsidRPr="00471F66">
              <w:rPr>
                <w:rFonts w:ascii="Calibri" w:hAnsi="Calibri"/>
                <w:sz w:val="16"/>
                <w:szCs w:val="16"/>
              </w:rPr>
              <w:t>-50</w:t>
            </w:r>
          </w:p>
        </w:tc>
      </w:tr>
      <w:tr w:rsidR="0041139F" w:rsidRPr="00471F66" w14:paraId="0768E867"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vAlign w:val="bottom"/>
            <w:hideMark/>
          </w:tcPr>
          <w:p w14:paraId="4B3F7EB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5DECD313"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single" w:sz="4" w:space="0" w:color="auto"/>
              <w:left w:val="nil"/>
              <w:bottom w:val="single" w:sz="4" w:space="0" w:color="auto"/>
              <w:right w:val="nil"/>
            </w:tcBorders>
            <w:shd w:val="clear" w:color="000000" w:fill="F2F2F2"/>
            <w:noWrap/>
            <w:vAlign w:val="bottom"/>
            <w:hideMark/>
          </w:tcPr>
          <w:p w14:paraId="616A5A44"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single" w:sz="4" w:space="0" w:color="auto"/>
              <w:left w:val="nil"/>
              <w:bottom w:val="single" w:sz="4" w:space="0" w:color="auto"/>
              <w:right w:val="nil"/>
            </w:tcBorders>
            <w:shd w:val="clear" w:color="000000" w:fill="F2F2F2"/>
            <w:noWrap/>
            <w:vAlign w:val="bottom"/>
            <w:hideMark/>
          </w:tcPr>
          <w:p w14:paraId="4815BECA" w14:textId="77777777" w:rsidR="0041139F" w:rsidRPr="00471F66" w:rsidRDefault="0041139F" w:rsidP="00C43D47">
            <w:pPr>
              <w:jc w:val="right"/>
              <w:rPr>
                <w:rFonts w:ascii="Calibri" w:hAnsi="Calibri"/>
                <w:sz w:val="16"/>
                <w:szCs w:val="16"/>
              </w:rPr>
            </w:pPr>
            <w:r w:rsidRPr="00471F66">
              <w:rPr>
                <w:rFonts w:ascii="Calibri" w:hAnsi="Calibri"/>
                <w:sz w:val="16"/>
                <w:szCs w:val="16"/>
              </w:rPr>
              <w:t>-11 950</w:t>
            </w:r>
          </w:p>
        </w:tc>
        <w:tc>
          <w:tcPr>
            <w:tcW w:w="868" w:type="dxa"/>
            <w:tcBorders>
              <w:top w:val="single" w:sz="4" w:space="0" w:color="auto"/>
              <w:left w:val="nil"/>
              <w:bottom w:val="single" w:sz="4" w:space="0" w:color="auto"/>
              <w:right w:val="nil"/>
            </w:tcBorders>
            <w:shd w:val="clear" w:color="000000" w:fill="F2F2F2"/>
            <w:noWrap/>
            <w:vAlign w:val="bottom"/>
            <w:hideMark/>
          </w:tcPr>
          <w:p w14:paraId="05452E4B" w14:textId="77777777" w:rsidR="0041139F" w:rsidRPr="00471F66" w:rsidRDefault="0041139F" w:rsidP="00C43D47">
            <w:pPr>
              <w:jc w:val="right"/>
              <w:rPr>
                <w:rFonts w:ascii="Calibri" w:hAnsi="Calibri"/>
                <w:sz w:val="16"/>
                <w:szCs w:val="16"/>
              </w:rPr>
            </w:pPr>
            <w:r w:rsidRPr="00471F66">
              <w:rPr>
                <w:rFonts w:ascii="Calibri" w:hAnsi="Calibri"/>
                <w:sz w:val="16"/>
                <w:szCs w:val="16"/>
              </w:rPr>
              <w:t>100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A0D9DBB" w14:textId="77777777" w:rsidR="0041139F" w:rsidRPr="00471F66" w:rsidRDefault="0041139F" w:rsidP="00C43D47">
            <w:pPr>
              <w:jc w:val="right"/>
              <w:rPr>
                <w:rFonts w:ascii="Calibri" w:hAnsi="Calibri"/>
                <w:sz w:val="16"/>
                <w:szCs w:val="16"/>
              </w:rPr>
            </w:pPr>
            <w:r w:rsidRPr="00471F66">
              <w:rPr>
                <w:rFonts w:ascii="Calibri" w:hAnsi="Calibri"/>
                <w:sz w:val="16"/>
                <w:szCs w:val="16"/>
              </w:rPr>
              <w:t>-50</w:t>
            </w:r>
          </w:p>
        </w:tc>
      </w:tr>
      <w:tr w:rsidR="0041139F" w:rsidRPr="00471F66" w14:paraId="7A5E4F3B" w14:textId="77777777" w:rsidTr="00C43D47">
        <w:trPr>
          <w:trHeight w:val="255"/>
        </w:trPr>
        <w:tc>
          <w:tcPr>
            <w:tcW w:w="2908" w:type="dxa"/>
            <w:tcBorders>
              <w:top w:val="nil"/>
              <w:left w:val="single" w:sz="4" w:space="0" w:color="auto"/>
              <w:bottom w:val="nil"/>
              <w:right w:val="nil"/>
            </w:tcBorders>
            <w:shd w:val="clear" w:color="000000" w:fill="F2F2F2"/>
            <w:vAlign w:val="bottom"/>
            <w:hideMark/>
          </w:tcPr>
          <w:p w14:paraId="5EA8663F" w14:textId="77777777" w:rsidR="0041139F" w:rsidRPr="00471F66" w:rsidRDefault="0041139F" w:rsidP="00C43D47">
            <w:pPr>
              <w:jc w:val="left"/>
              <w:rPr>
                <w:rFonts w:ascii="Calibri" w:hAnsi="Calibri"/>
                <w:sz w:val="16"/>
                <w:szCs w:val="16"/>
              </w:rPr>
            </w:pPr>
            <w:r w:rsidRPr="00471F66">
              <w:rPr>
                <w:rFonts w:ascii="Calibri" w:hAnsi="Calibri"/>
                <w:sz w:val="16"/>
                <w:szCs w:val="16"/>
              </w:rPr>
              <w:t>RUUKINPAJAN AUTO</w:t>
            </w:r>
          </w:p>
        </w:tc>
        <w:tc>
          <w:tcPr>
            <w:tcW w:w="1408" w:type="dxa"/>
            <w:tcBorders>
              <w:top w:val="nil"/>
              <w:left w:val="nil"/>
              <w:bottom w:val="nil"/>
              <w:right w:val="nil"/>
            </w:tcBorders>
            <w:shd w:val="clear" w:color="000000" w:fill="F2F2F2"/>
            <w:noWrap/>
            <w:vAlign w:val="bottom"/>
            <w:hideMark/>
          </w:tcPr>
          <w:p w14:paraId="7D676CE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03C8E67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4D3DCD9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57046DA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FEF4CB3"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C0CA0C0"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0F12935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 xml:space="preserve">Tulot </w:t>
            </w:r>
          </w:p>
        </w:tc>
        <w:tc>
          <w:tcPr>
            <w:tcW w:w="1408" w:type="dxa"/>
            <w:tcBorders>
              <w:top w:val="nil"/>
              <w:left w:val="nil"/>
              <w:bottom w:val="nil"/>
              <w:right w:val="nil"/>
            </w:tcBorders>
            <w:shd w:val="clear" w:color="000000" w:fill="FFFFFF"/>
            <w:noWrap/>
            <w:vAlign w:val="bottom"/>
            <w:hideMark/>
          </w:tcPr>
          <w:p w14:paraId="56AAD1F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245990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30D0A31" w14:textId="77777777" w:rsidR="0041139F" w:rsidRPr="00471F66" w:rsidRDefault="0041139F" w:rsidP="00C43D47">
            <w:pPr>
              <w:jc w:val="right"/>
              <w:rPr>
                <w:rFonts w:ascii="Calibri" w:hAnsi="Calibri"/>
                <w:sz w:val="16"/>
                <w:szCs w:val="16"/>
              </w:rPr>
            </w:pPr>
            <w:r w:rsidRPr="00471F66">
              <w:rPr>
                <w:rFonts w:ascii="Calibri" w:hAnsi="Calibri"/>
                <w:sz w:val="16"/>
                <w:szCs w:val="16"/>
              </w:rPr>
              <w:t>887</w:t>
            </w:r>
          </w:p>
        </w:tc>
        <w:tc>
          <w:tcPr>
            <w:tcW w:w="868" w:type="dxa"/>
            <w:tcBorders>
              <w:top w:val="nil"/>
              <w:left w:val="nil"/>
              <w:bottom w:val="nil"/>
              <w:right w:val="nil"/>
            </w:tcBorders>
            <w:shd w:val="clear" w:color="000000" w:fill="FFFFFF"/>
            <w:noWrap/>
            <w:vAlign w:val="bottom"/>
            <w:hideMark/>
          </w:tcPr>
          <w:p w14:paraId="564CF9D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21A0A5E" w14:textId="77777777" w:rsidR="0041139F" w:rsidRPr="00471F66" w:rsidRDefault="0041139F" w:rsidP="00C43D47">
            <w:pPr>
              <w:jc w:val="right"/>
              <w:rPr>
                <w:rFonts w:ascii="Calibri" w:hAnsi="Calibri"/>
                <w:sz w:val="16"/>
                <w:szCs w:val="16"/>
              </w:rPr>
            </w:pPr>
            <w:r w:rsidRPr="00471F66">
              <w:rPr>
                <w:rFonts w:ascii="Calibri" w:hAnsi="Calibri"/>
                <w:sz w:val="16"/>
                <w:szCs w:val="16"/>
              </w:rPr>
              <w:t>-887</w:t>
            </w:r>
          </w:p>
        </w:tc>
      </w:tr>
      <w:tr w:rsidR="0041139F" w:rsidRPr="00471F66" w14:paraId="4E954C03"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2B7FAF1B"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5C6D71FA"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nil"/>
              <w:left w:val="nil"/>
              <w:bottom w:val="nil"/>
              <w:right w:val="nil"/>
            </w:tcBorders>
            <w:shd w:val="clear" w:color="000000" w:fill="FFFFFF"/>
            <w:noWrap/>
            <w:vAlign w:val="bottom"/>
            <w:hideMark/>
          </w:tcPr>
          <w:p w14:paraId="6DBA757C"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nil"/>
              <w:left w:val="nil"/>
              <w:bottom w:val="nil"/>
              <w:right w:val="nil"/>
            </w:tcBorders>
            <w:shd w:val="clear" w:color="000000" w:fill="FFFFFF"/>
            <w:noWrap/>
            <w:vAlign w:val="bottom"/>
            <w:hideMark/>
          </w:tcPr>
          <w:p w14:paraId="253A04F1" w14:textId="77777777" w:rsidR="0041139F" w:rsidRPr="00471F66" w:rsidRDefault="0041139F" w:rsidP="00C43D47">
            <w:pPr>
              <w:jc w:val="right"/>
              <w:rPr>
                <w:rFonts w:ascii="Calibri" w:hAnsi="Calibri"/>
                <w:sz w:val="16"/>
                <w:szCs w:val="16"/>
              </w:rPr>
            </w:pPr>
            <w:r w:rsidRPr="00471F66">
              <w:rPr>
                <w:rFonts w:ascii="Calibri" w:hAnsi="Calibri"/>
                <w:sz w:val="16"/>
                <w:szCs w:val="16"/>
              </w:rPr>
              <w:t>-25 042</w:t>
            </w:r>
          </w:p>
        </w:tc>
        <w:tc>
          <w:tcPr>
            <w:tcW w:w="868" w:type="dxa"/>
            <w:tcBorders>
              <w:top w:val="nil"/>
              <w:left w:val="nil"/>
              <w:bottom w:val="nil"/>
              <w:right w:val="nil"/>
            </w:tcBorders>
            <w:shd w:val="clear" w:color="000000" w:fill="FFFFFF"/>
            <w:noWrap/>
            <w:vAlign w:val="bottom"/>
            <w:hideMark/>
          </w:tcPr>
          <w:p w14:paraId="3DDC64CC" w14:textId="77777777" w:rsidR="0041139F" w:rsidRPr="00471F66" w:rsidRDefault="0041139F" w:rsidP="00C43D47">
            <w:pPr>
              <w:jc w:val="right"/>
              <w:rPr>
                <w:rFonts w:ascii="Calibri" w:hAnsi="Calibri"/>
                <w:sz w:val="16"/>
                <w:szCs w:val="16"/>
              </w:rPr>
            </w:pPr>
            <w:r w:rsidRPr="00471F66">
              <w:rPr>
                <w:rFonts w:ascii="Calibri" w:hAnsi="Calibri"/>
                <w:sz w:val="16"/>
                <w:szCs w:val="16"/>
              </w:rPr>
              <w:t>100</w:t>
            </w:r>
          </w:p>
        </w:tc>
        <w:tc>
          <w:tcPr>
            <w:tcW w:w="1188" w:type="dxa"/>
            <w:tcBorders>
              <w:top w:val="nil"/>
              <w:left w:val="nil"/>
              <w:bottom w:val="nil"/>
              <w:right w:val="single" w:sz="4" w:space="0" w:color="auto"/>
            </w:tcBorders>
            <w:shd w:val="clear" w:color="000000" w:fill="FFFFFF"/>
            <w:noWrap/>
            <w:vAlign w:val="bottom"/>
            <w:hideMark/>
          </w:tcPr>
          <w:p w14:paraId="4B13B861" w14:textId="77777777" w:rsidR="0041139F" w:rsidRPr="00471F66" w:rsidRDefault="0041139F" w:rsidP="00C43D47">
            <w:pPr>
              <w:jc w:val="right"/>
              <w:rPr>
                <w:rFonts w:ascii="Calibri" w:hAnsi="Calibri"/>
                <w:sz w:val="16"/>
                <w:szCs w:val="16"/>
              </w:rPr>
            </w:pPr>
            <w:r w:rsidRPr="00471F66">
              <w:rPr>
                <w:rFonts w:ascii="Calibri" w:hAnsi="Calibri"/>
                <w:sz w:val="16"/>
                <w:szCs w:val="16"/>
              </w:rPr>
              <w:t>42</w:t>
            </w:r>
          </w:p>
        </w:tc>
      </w:tr>
      <w:tr w:rsidR="0041139F" w:rsidRPr="00471F66" w14:paraId="5D50C2DF"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vAlign w:val="bottom"/>
            <w:hideMark/>
          </w:tcPr>
          <w:p w14:paraId="5091E2B6"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07B32EDF"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single" w:sz="4" w:space="0" w:color="auto"/>
              <w:left w:val="nil"/>
              <w:bottom w:val="single" w:sz="4" w:space="0" w:color="auto"/>
              <w:right w:val="nil"/>
            </w:tcBorders>
            <w:shd w:val="clear" w:color="000000" w:fill="F2F2F2"/>
            <w:noWrap/>
            <w:vAlign w:val="bottom"/>
            <w:hideMark/>
          </w:tcPr>
          <w:p w14:paraId="0019D0D2" w14:textId="77777777" w:rsidR="0041139F" w:rsidRPr="00471F66" w:rsidRDefault="0041139F" w:rsidP="00C43D47">
            <w:pPr>
              <w:jc w:val="right"/>
              <w:rPr>
                <w:rFonts w:ascii="Calibri" w:hAnsi="Calibri"/>
                <w:sz w:val="16"/>
                <w:szCs w:val="16"/>
              </w:rPr>
            </w:pPr>
            <w:r w:rsidRPr="00471F66">
              <w:rPr>
                <w:rFonts w:ascii="Calibri" w:hAnsi="Calibri"/>
                <w:sz w:val="16"/>
                <w:szCs w:val="16"/>
              </w:rPr>
              <w:t>-25 000</w:t>
            </w:r>
          </w:p>
        </w:tc>
        <w:tc>
          <w:tcPr>
            <w:tcW w:w="1408" w:type="dxa"/>
            <w:tcBorders>
              <w:top w:val="single" w:sz="4" w:space="0" w:color="auto"/>
              <w:left w:val="nil"/>
              <w:bottom w:val="single" w:sz="4" w:space="0" w:color="auto"/>
              <w:right w:val="nil"/>
            </w:tcBorders>
            <w:shd w:val="clear" w:color="000000" w:fill="F2F2F2"/>
            <w:noWrap/>
            <w:vAlign w:val="bottom"/>
            <w:hideMark/>
          </w:tcPr>
          <w:p w14:paraId="796CB76A" w14:textId="77777777" w:rsidR="0041139F" w:rsidRPr="00471F66" w:rsidRDefault="0041139F" w:rsidP="00C43D47">
            <w:pPr>
              <w:jc w:val="right"/>
              <w:rPr>
                <w:rFonts w:ascii="Calibri" w:hAnsi="Calibri"/>
                <w:sz w:val="16"/>
                <w:szCs w:val="16"/>
              </w:rPr>
            </w:pPr>
            <w:r w:rsidRPr="00471F66">
              <w:rPr>
                <w:rFonts w:ascii="Calibri" w:hAnsi="Calibri"/>
                <w:sz w:val="16"/>
                <w:szCs w:val="16"/>
              </w:rPr>
              <w:t>-24 155</w:t>
            </w:r>
          </w:p>
        </w:tc>
        <w:tc>
          <w:tcPr>
            <w:tcW w:w="868" w:type="dxa"/>
            <w:tcBorders>
              <w:top w:val="single" w:sz="4" w:space="0" w:color="auto"/>
              <w:left w:val="nil"/>
              <w:bottom w:val="single" w:sz="4" w:space="0" w:color="auto"/>
              <w:right w:val="nil"/>
            </w:tcBorders>
            <w:shd w:val="clear" w:color="000000" w:fill="F2F2F2"/>
            <w:noWrap/>
            <w:vAlign w:val="bottom"/>
            <w:hideMark/>
          </w:tcPr>
          <w:p w14:paraId="5AC56760" w14:textId="77777777" w:rsidR="0041139F" w:rsidRPr="00471F66" w:rsidRDefault="0041139F" w:rsidP="00C43D47">
            <w:pPr>
              <w:jc w:val="right"/>
              <w:rPr>
                <w:rFonts w:ascii="Calibri" w:hAnsi="Calibri"/>
                <w:sz w:val="16"/>
                <w:szCs w:val="16"/>
              </w:rPr>
            </w:pPr>
            <w:r w:rsidRPr="00471F66">
              <w:rPr>
                <w:rFonts w:ascii="Calibri" w:hAnsi="Calibri"/>
                <w:sz w:val="16"/>
                <w:szCs w:val="16"/>
              </w:rPr>
              <w:t>97</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621BBDE4" w14:textId="77777777" w:rsidR="0041139F" w:rsidRPr="00471F66" w:rsidRDefault="0041139F" w:rsidP="00C43D47">
            <w:pPr>
              <w:jc w:val="right"/>
              <w:rPr>
                <w:rFonts w:ascii="Calibri" w:hAnsi="Calibri"/>
                <w:sz w:val="16"/>
                <w:szCs w:val="16"/>
              </w:rPr>
            </w:pPr>
            <w:r w:rsidRPr="00471F66">
              <w:rPr>
                <w:rFonts w:ascii="Calibri" w:hAnsi="Calibri"/>
                <w:sz w:val="16"/>
                <w:szCs w:val="16"/>
              </w:rPr>
              <w:t>-845</w:t>
            </w:r>
          </w:p>
        </w:tc>
      </w:tr>
      <w:tr w:rsidR="0041139F" w:rsidRPr="00471F66" w14:paraId="0B8D14EB" w14:textId="77777777" w:rsidTr="00C43D47">
        <w:trPr>
          <w:trHeight w:val="255"/>
        </w:trPr>
        <w:tc>
          <w:tcPr>
            <w:tcW w:w="2908" w:type="dxa"/>
            <w:tcBorders>
              <w:top w:val="nil"/>
              <w:left w:val="nil"/>
              <w:bottom w:val="nil"/>
              <w:right w:val="nil"/>
            </w:tcBorders>
            <w:shd w:val="clear" w:color="000000" w:fill="F2F2F2"/>
            <w:noWrap/>
            <w:vAlign w:val="bottom"/>
            <w:hideMark/>
          </w:tcPr>
          <w:p w14:paraId="7E50C631"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TEKNINEN LAUTAKUNTA</w:t>
            </w:r>
          </w:p>
        </w:tc>
        <w:tc>
          <w:tcPr>
            <w:tcW w:w="1408" w:type="dxa"/>
            <w:tcBorders>
              <w:top w:val="nil"/>
              <w:left w:val="nil"/>
              <w:bottom w:val="nil"/>
              <w:right w:val="nil"/>
            </w:tcBorders>
            <w:shd w:val="clear" w:color="000000" w:fill="F2F2F2"/>
            <w:noWrap/>
            <w:vAlign w:val="bottom"/>
            <w:hideMark/>
          </w:tcPr>
          <w:p w14:paraId="7BD03631"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7DBBE152"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2BBFF9C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7EDF26C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1DFA36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0FDC6123" w14:textId="77777777" w:rsidTr="00C43D47">
        <w:trPr>
          <w:trHeight w:val="255"/>
        </w:trPr>
        <w:tc>
          <w:tcPr>
            <w:tcW w:w="4316" w:type="dxa"/>
            <w:gridSpan w:val="2"/>
            <w:tcBorders>
              <w:top w:val="nil"/>
              <w:left w:val="single" w:sz="4" w:space="0" w:color="auto"/>
              <w:bottom w:val="nil"/>
              <w:right w:val="nil"/>
            </w:tcBorders>
            <w:shd w:val="clear" w:color="000000" w:fill="F2F2F2"/>
            <w:noWrap/>
            <w:vAlign w:val="bottom"/>
            <w:hideMark/>
          </w:tcPr>
          <w:p w14:paraId="3E683511" w14:textId="77777777" w:rsidR="0041139F" w:rsidRPr="00471F66" w:rsidRDefault="0041139F" w:rsidP="00C43D47">
            <w:pPr>
              <w:jc w:val="left"/>
              <w:rPr>
                <w:rFonts w:ascii="Calibri" w:hAnsi="Calibri"/>
                <w:sz w:val="16"/>
                <w:szCs w:val="16"/>
              </w:rPr>
            </w:pPr>
            <w:r w:rsidRPr="00471F66">
              <w:rPr>
                <w:rFonts w:ascii="Calibri" w:hAnsi="Calibri"/>
                <w:sz w:val="16"/>
                <w:szCs w:val="16"/>
              </w:rPr>
              <w:t>LUMITYKIN JA 3*100 A SÄHKÖLIITTYMÄN HANKINTA</w:t>
            </w:r>
          </w:p>
        </w:tc>
        <w:tc>
          <w:tcPr>
            <w:tcW w:w="1408" w:type="dxa"/>
            <w:tcBorders>
              <w:top w:val="nil"/>
              <w:left w:val="nil"/>
              <w:bottom w:val="nil"/>
              <w:right w:val="nil"/>
            </w:tcBorders>
            <w:shd w:val="clear" w:color="000000" w:fill="F2F2F2"/>
            <w:noWrap/>
            <w:vAlign w:val="bottom"/>
            <w:hideMark/>
          </w:tcPr>
          <w:p w14:paraId="3EC8A1C5"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noWrap/>
            <w:vAlign w:val="bottom"/>
            <w:hideMark/>
          </w:tcPr>
          <w:p w14:paraId="31F2DF2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4D68AEA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4401B07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0A246CC"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14873843"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 xml:space="preserve">Tulot </w:t>
            </w:r>
          </w:p>
        </w:tc>
        <w:tc>
          <w:tcPr>
            <w:tcW w:w="1408" w:type="dxa"/>
            <w:tcBorders>
              <w:top w:val="nil"/>
              <w:left w:val="nil"/>
              <w:bottom w:val="nil"/>
              <w:right w:val="nil"/>
            </w:tcBorders>
            <w:shd w:val="clear" w:color="000000" w:fill="FFFFFF"/>
            <w:noWrap/>
            <w:vAlign w:val="bottom"/>
            <w:hideMark/>
          </w:tcPr>
          <w:p w14:paraId="22860CD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BA6D41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A24581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7F54585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61CE410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116CD9E7"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2C82C6FE"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3018D1AC" w14:textId="77777777" w:rsidR="0041139F" w:rsidRPr="00471F66" w:rsidRDefault="0041139F" w:rsidP="00C43D47">
            <w:pPr>
              <w:jc w:val="right"/>
              <w:rPr>
                <w:rFonts w:ascii="Calibri" w:hAnsi="Calibri"/>
                <w:sz w:val="16"/>
                <w:szCs w:val="16"/>
              </w:rPr>
            </w:pPr>
            <w:r w:rsidRPr="00471F66">
              <w:rPr>
                <w:rFonts w:ascii="Calibri" w:hAnsi="Calibri"/>
                <w:sz w:val="16"/>
                <w:szCs w:val="16"/>
              </w:rPr>
              <w:t>-28 000</w:t>
            </w:r>
          </w:p>
        </w:tc>
        <w:tc>
          <w:tcPr>
            <w:tcW w:w="1408" w:type="dxa"/>
            <w:tcBorders>
              <w:top w:val="nil"/>
              <w:left w:val="nil"/>
              <w:bottom w:val="nil"/>
              <w:right w:val="nil"/>
            </w:tcBorders>
            <w:shd w:val="clear" w:color="000000" w:fill="FFFFFF"/>
            <w:noWrap/>
            <w:vAlign w:val="bottom"/>
            <w:hideMark/>
          </w:tcPr>
          <w:p w14:paraId="43306D54" w14:textId="77777777" w:rsidR="0041139F" w:rsidRPr="00471F66" w:rsidRDefault="0041139F" w:rsidP="00C43D47">
            <w:pPr>
              <w:jc w:val="right"/>
              <w:rPr>
                <w:rFonts w:ascii="Calibri" w:hAnsi="Calibri"/>
                <w:sz w:val="16"/>
                <w:szCs w:val="16"/>
              </w:rPr>
            </w:pPr>
            <w:r w:rsidRPr="00471F66">
              <w:rPr>
                <w:rFonts w:ascii="Calibri" w:hAnsi="Calibri"/>
                <w:sz w:val="16"/>
                <w:szCs w:val="16"/>
              </w:rPr>
              <w:t>-28 000</w:t>
            </w:r>
          </w:p>
        </w:tc>
        <w:tc>
          <w:tcPr>
            <w:tcW w:w="1408" w:type="dxa"/>
            <w:tcBorders>
              <w:top w:val="nil"/>
              <w:left w:val="nil"/>
              <w:bottom w:val="nil"/>
              <w:right w:val="nil"/>
            </w:tcBorders>
            <w:shd w:val="clear" w:color="000000" w:fill="FFFFFF"/>
            <w:noWrap/>
            <w:vAlign w:val="bottom"/>
            <w:hideMark/>
          </w:tcPr>
          <w:p w14:paraId="33DF120C" w14:textId="77777777" w:rsidR="0041139F" w:rsidRPr="00471F66" w:rsidRDefault="0041139F" w:rsidP="00C43D47">
            <w:pPr>
              <w:jc w:val="right"/>
              <w:rPr>
                <w:rFonts w:ascii="Calibri" w:hAnsi="Calibri"/>
                <w:sz w:val="16"/>
                <w:szCs w:val="16"/>
              </w:rPr>
            </w:pPr>
            <w:r w:rsidRPr="00471F66">
              <w:rPr>
                <w:rFonts w:ascii="Calibri" w:hAnsi="Calibri"/>
                <w:sz w:val="16"/>
                <w:szCs w:val="16"/>
              </w:rPr>
              <w:t>-28 426</w:t>
            </w:r>
          </w:p>
        </w:tc>
        <w:tc>
          <w:tcPr>
            <w:tcW w:w="868" w:type="dxa"/>
            <w:tcBorders>
              <w:top w:val="nil"/>
              <w:left w:val="nil"/>
              <w:bottom w:val="nil"/>
              <w:right w:val="nil"/>
            </w:tcBorders>
            <w:shd w:val="clear" w:color="000000" w:fill="FFFFFF"/>
            <w:noWrap/>
            <w:vAlign w:val="bottom"/>
            <w:hideMark/>
          </w:tcPr>
          <w:p w14:paraId="0FC42ABB" w14:textId="77777777" w:rsidR="0041139F" w:rsidRPr="00471F66" w:rsidRDefault="0041139F" w:rsidP="00C43D47">
            <w:pPr>
              <w:jc w:val="right"/>
              <w:rPr>
                <w:rFonts w:ascii="Calibri" w:hAnsi="Calibri"/>
                <w:sz w:val="16"/>
                <w:szCs w:val="16"/>
              </w:rPr>
            </w:pPr>
            <w:r w:rsidRPr="00471F66">
              <w:rPr>
                <w:rFonts w:ascii="Calibri" w:hAnsi="Calibri"/>
                <w:sz w:val="16"/>
                <w:szCs w:val="16"/>
              </w:rPr>
              <w:t>102</w:t>
            </w:r>
          </w:p>
        </w:tc>
        <w:tc>
          <w:tcPr>
            <w:tcW w:w="1188" w:type="dxa"/>
            <w:tcBorders>
              <w:top w:val="nil"/>
              <w:left w:val="nil"/>
              <w:bottom w:val="nil"/>
              <w:right w:val="single" w:sz="4" w:space="0" w:color="auto"/>
            </w:tcBorders>
            <w:shd w:val="clear" w:color="000000" w:fill="FFFFFF"/>
            <w:noWrap/>
            <w:vAlign w:val="bottom"/>
            <w:hideMark/>
          </w:tcPr>
          <w:p w14:paraId="73A80FA3" w14:textId="77777777" w:rsidR="0041139F" w:rsidRPr="00471F66" w:rsidRDefault="0041139F" w:rsidP="00C43D47">
            <w:pPr>
              <w:jc w:val="right"/>
              <w:rPr>
                <w:rFonts w:ascii="Calibri" w:hAnsi="Calibri"/>
                <w:sz w:val="16"/>
                <w:szCs w:val="16"/>
              </w:rPr>
            </w:pPr>
            <w:r w:rsidRPr="00471F66">
              <w:rPr>
                <w:rFonts w:ascii="Calibri" w:hAnsi="Calibri"/>
                <w:sz w:val="16"/>
                <w:szCs w:val="16"/>
              </w:rPr>
              <w:t>426</w:t>
            </w:r>
          </w:p>
        </w:tc>
      </w:tr>
      <w:tr w:rsidR="0041139F" w:rsidRPr="00471F66" w14:paraId="3A982714" w14:textId="77777777" w:rsidTr="00C43D47">
        <w:trPr>
          <w:trHeight w:val="270"/>
        </w:trPr>
        <w:tc>
          <w:tcPr>
            <w:tcW w:w="2908" w:type="dxa"/>
            <w:tcBorders>
              <w:top w:val="single" w:sz="4" w:space="0" w:color="auto"/>
              <w:left w:val="single" w:sz="4" w:space="0" w:color="auto"/>
              <w:bottom w:val="double" w:sz="6" w:space="0" w:color="auto"/>
              <w:right w:val="nil"/>
            </w:tcBorders>
            <w:shd w:val="clear" w:color="000000" w:fill="F2F2F2"/>
            <w:vAlign w:val="bottom"/>
            <w:hideMark/>
          </w:tcPr>
          <w:p w14:paraId="17F025CC"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double" w:sz="6" w:space="0" w:color="auto"/>
              <w:right w:val="nil"/>
            </w:tcBorders>
            <w:shd w:val="clear" w:color="000000" w:fill="F2F2F2"/>
            <w:noWrap/>
            <w:vAlign w:val="bottom"/>
            <w:hideMark/>
          </w:tcPr>
          <w:p w14:paraId="72E6C365" w14:textId="77777777" w:rsidR="0041139F" w:rsidRPr="00471F66" w:rsidRDefault="0041139F" w:rsidP="00C43D47">
            <w:pPr>
              <w:jc w:val="right"/>
              <w:rPr>
                <w:rFonts w:ascii="Calibri" w:hAnsi="Calibri"/>
                <w:sz w:val="16"/>
                <w:szCs w:val="16"/>
              </w:rPr>
            </w:pPr>
            <w:r w:rsidRPr="00471F66">
              <w:rPr>
                <w:rFonts w:ascii="Calibri" w:hAnsi="Calibri"/>
                <w:sz w:val="16"/>
                <w:szCs w:val="16"/>
              </w:rPr>
              <w:t>-28 000</w:t>
            </w:r>
          </w:p>
        </w:tc>
        <w:tc>
          <w:tcPr>
            <w:tcW w:w="1408" w:type="dxa"/>
            <w:tcBorders>
              <w:top w:val="single" w:sz="4" w:space="0" w:color="auto"/>
              <w:left w:val="nil"/>
              <w:bottom w:val="double" w:sz="6" w:space="0" w:color="auto"/>
              <w:right w:val="nil"/>
            </w:tcBorders>
            <w:shd w:val="clear" w:color="000000" w:fill="F2F2F2"/>
            <w:noWrap/>
            <w:vAlign w:val="bottom"/>
            <w:hideMark/>
          </w:tcPr>
          <w:p w14:paraId="19E2F40D" w14:textId="77777777" w:rsidR="0041139F" w:rsidRPr="00471F66" w:rsidRDefault="0041139F" w:rsidP="00C43D47">
            <w:pPr>
              <w:jc w:val="right"/>
              <w:rPr>
                <w:rFonts w:ascii="Calibri" w:hAnsi="Calibri"/>
                <w:sz w:val="16"/>
                <w:szCs w:val="16"/>
              </w:rPr>
            </w:pPr>
            <w:r w:rsidRPr="00471F66">
              <w:rPr>
                <w:rFonts w:ascii="Calibri" w:hAnsi="Calibri"/>
                <w:sz w:val="16"/>
                <w:szCs w:val="16"/>
              </w:rPr>
              <w:t>-28 000</w:t>
            </w:r>
          </w:p>
        </w:tc>
        <w:tc>
          <w:tcPr>
            <w:tcW w:w="1408" w:type="dxa"/>
            <w:tcBorders>
              <w:top w:val="single" w:sz="4" w:space="0" w:color="auto"/>
              <w:left w:val="nil"/>
              <w:bottom w:val="double" w:sz="6" w:space="0" w:color="auto"/>
              <w:right w:val="nil"/>
            </w:tcBorders>
            <w:shd w:val="clear" w:color="000000" w:fill="F2F2F2"/>
            <w:noWrap/>
            <w:vAlign w:val="bottom"/>
            <w:hideMark/>
          </w:tcPr>
          <w:p w14:paraId="32B96207" w14:textId="77777777" w:rsidR="0041139F" w:rsidRPr="00471F66" w:rsidRDefault="0041139F" w:rsidP="00C43D47">
            <w:pPr>
              <w:jc w:val="right"/>
              <w:rPr>
                <w:rFonts w:ascii="Calibri" w:hAnsi="Calibri"/>
                <w:sz w:val="16"/>
                <w:szCs w:val="16"/>
              </w:rPr>
            </w:pPr>
            <w:r w:rsidRPr="00471F66">
              <w:rPr>
                <w:rFonts w:ascii="Calibri" w:hAnsi="Calibri"/>
                <w:sz w:val="16"/>
                <w:szCs w:val="16"/>
              </w:rPr>
              <w:t>-28 426</w:t>
            </w:r>
          </w:p>
        </w:tc>
        <w:tc>
          <w:tcPr>
            <w:tcW w:w="868" w:type="dxa"/>
            <w:tcBorders>
              <w:top w:val="single" w:sz="4" w:space="0" w:color="auto"/>
              <w:left w:val="nil"/>
              <w:bottom w:val="double" w:sz="6" w:space="0" w:color="auto"/>
              <w:right w:val="nil"/>
            </w:tcBorders>
            <w:shd w:val="clear" w:color="000000" w:fill="F2F2F2"/>
            <w:noWrap/>
            <w:vAlign w:val="bottom"/>
            <w:hideMark/>
          </w:tcPr>
          <w:p w14:paraId="0CF26F14" w14:textId="77777777" w:rsidR="0041139F" w:rsidRPr="00471F66" w:rsidRDefault="0041139F" w:rsidP="00C43D47">
            <w:pPr>
              <w:jc w:val="right"/>
              <w:rPr>
                <w:rFonts w:ascii="Calibri" w:hAnsi="Calibri"/>
                <w:sz w:val="16"/>
                <w:szCs w:val="16"/>
              </w:rPr>
            </w:pPr>
            <w:r w:rsidRPr="00471F66">
              <w:rPr>
                <w:rFonts w:ascii="Calibri" w:hAnsi="Calibri"/>
                <w:sz w:val="16"/>
                <w:szCs w:val="16"/>
              </w:rPr>
              <w:t>102</w:t>
            </w:r>
          </w:p>
        </w:tc>
        <w:tc>
          <w:tcPr>
            <w:tcW w:w="1188" w:type="dxa"/>
            <w:tcBorders>
              <w:top w:val="single" w:sz="4" w:space="0" w:color="auto"/>
              <w:left w:val="nil"/>
              <w:bottom w:val="double" w:sz="6" w:space="0" w:color="auto"/>
              <w:right w:val="single" w:sz="4" w:space="0" w:color="auto"/>
            </w:tcBorders>
            <w:shd w:val="clear" w:color="000000" w:fill="F2F2F2"/>
            <w:noWrap/>
            <w:vAlign w:val="bottom"/>
            <w:hideMark/>
          </w:tcPr>
          <w:p w14:paraId="4B9BFF26" w14:textId="77777777" w:rsidR="0041139F" w:rsidRPr="00471F66" w:rsidRDefault="0041139F" w:rsidP="00C43D47">
            <w:pPr>
              <w:jc w:val="right"/>
              <w:rPr>
                <w:rFonts w:ascii="Calibri" w:hAnsi="Calibri"/>
                <w:sz w:val="16"/>
                <w:szCs w:val="16"/>
              </w:rPr>
            </w:pPr>
            <w:r w:rsidRPr="00471F66">
              <w:rPr>
                <w:rFonts w:ascii="Calibri" w:hAnsi="Calibri"/>
                <w:sz w:val="16"/>
                <w:szCs w:val="16"/>
              </w:rPr>
              <w:t>426</w:t>
            </w:r>
          </w:p>
        </w:tc>
      </w:tr>
      <w:tr w:rsidR="0041139F" w:rsidRPr="00471F66" w14:paraId="4121B2B5" w14:textId="77777777" w:rsidTr="00C43D47">
        <w:trPr>
          <w:trHeight w:val="270"/>
        </w:trPr>
        <w:tc>
          <w:tcPr>
            <w:tcW w:w="2908" w:type="dxa"/>
            <w:tcBorders>
              <w:top w:val="nil"/>
              <w:left w:val="single" w:sz="4" w:space="0" w:color="auto"/>
              <w:bottom w:val="single" w:sz="4" w:space="0" w:color="auto"/>
              <w:right w:val="nil"/>
            </w:tcBorders>
            <w:shd w:val="clear" w:color="000000" w:fill="F2F2F2"/>
            <w:noWrap/>
            <w:vAlign w:val="bottom"/>
            <w:hideMark/>
          </w:tcPr>
          <w:p w14:paraId="7A1FEEAC"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Tulot</w:t>
            </w:r>
          </w:p>
        </w:tc>
        <w:tc>
          <w:tcPr>
            <w:tcW w:w="1408" w:type="dxa"/>
            <w:tcBorders>
              <w:top w:val="nil"/>
              <w:left w:val="nil"/>
              <w:bottom w:val="single" w:sz="4" w:space="0" w:color="auto"/>
              <w:right w:val="nil"/>
            </w:tcBorders>
            <w:shd w:val="clear" w:color="000000" w:fill="F2F2F2"/>
            <w:noWrap/>
            <w:vAlign w:val="bottom"/>
            <w:hideMark/>
          </w:tcPr>
          <w:p w14:paraId="3614367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407A685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3301CE23" w14:textId="77777777" w:rsidR="0041139F" w:rsidRPr="00471F66" w:rsidRDefault="0041139F" w:rsidP="00C43D47">
            <w:pPr>
              <w:jc w:val="right"/>
              <w:rPr>
                <w:rFonts w:ascii="Calibri" w:hAnsi="Calibri"/>
                <w:sz w:val="16"/>
                <w:szCs w:val="16"/>
              </w:rPr>
            </w:pPr>
            <w:r w:rsidRPr="00471F66">
              <w:rPr>
                <w:rFonts w:ascii="Calibri" w:hAnsi="Calibri"/>
                <w:sz w:val="16"/>
                <w:szCs w:val="16"/>
              </w:rPr>
              <w:t>887</w:t>
            </w:r>
          </w:p>
        </w:tc>
        <w:tc>
          <w:tcPr>
            <w:tcW w:w="868" w:type="dxa"/>
            <w:tcBorders>
              <w:top w:val="nil"/>
              <w:left w:val="nil"/>
              <w:bottom w:val="single" w:sz="4" w:space="0" w:color="auto"/>
              <w:right w:val="nil"/>
            </w:tcBorders>
            <w:shd w:val="clear" w:color="000000" w:fill="F2F2F2"/>
            <w:noWrap/>
            <w:vAlign w:val="bottom"/>
            <w:hideMark/>
          </w:tcPr>
          <w:p w14:paraId="674DEA3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single" w:sz="4" w:space="0" w:color="auto"/>
              <w:right w:val="single" w:sz="4" w:space="0" w:color="auto"/>
            </w:tcBorders>
            <w:shd w:val="clear" w:color="000000" w:fill="F2F2F2"/>
            <w:noWrap/>
            <w:vAlign w:val="bottom"/>
            <w:hideMark/>
          </w:tcPr>
          <w:p w14:paraId="331ED6C3" w14:textId="77777777" w:rsidR="0041139F" w:rsidRPr="00471F66" w:rsidRDefault="0041139F" w:rsidP="00C43D47">
            <w:pPr>
              <w:jc w:val="right"/>
              <w:rPr>
                <w:rFonts w:ascii="Calibri" w:hAnsi="Calibri"/>
                <w:sz w:val="16"/>
                <w:szCs w:val="16"/>
              </w:rPr>
            </w:pPr>
            <w:r w:rsidRPr="00471F66">
              <w:rPr>
                <w:rFonts w:ascii="Calibri" w:hAnsi="Calibri"/>
                <w:sz w:val="16"/>
                <w:szCs w:val="16"/>
              </w:rPr>
              <w:t>-887</w:t>
            </w:r>
          </w:p>
        </w:tc>
      </w:tr>
      <w:tr w:rsidR="0041139F" w:rsidRPr="00471F66" w14:paraId="0D9DCC71"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44D1A89D"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Menot</w:t>
            </w:r>
          </w:p>
        </w:tc>
        <w:tc>
          <w:tcPr>
            <w:tcW w:w="1408" w:type="dxa"/>
            <w:tcBorders>
              <w:top w:val="single" w:sz="4" w:space="0" w:color="auto"/>
              <w:left w:val="nil"/>
              <w:bottom w:val="single" w:sz="4" w:space="0" w:color="auto"/>
              <w:right w:val="nil"/>
            </w:tcBorders>
            <w:shd w:val="clear" w:color="000000" w:fill="F2F2F2"/>
            <w:noWrap/>
            <w:vAlign w:val="bottom"/>
            <w:hideMark/>
          </w:tcPr>
          <w:p w14:paraId="3A3E673A" w14:textId="77777777" w:rsidR="0041139F" w:rsidRPr="00471F66" w:rsidRDefault="0041139F" w:rsidP="00C43D47">
            <w:pPr>
              <w:jc w:val="right"/>
              <w:rPr>
                <w:rFonts w:ascii="Calibri" w:hAnsi="Calibri"/>
                <w:sz w:val="16"/>
                <w:szCs w:val="16"/>
              </w:rPr>
            </w:pPr>
            <w:r w:rsidRPr="00471F66">
              <w:rPr>
                <w:rFonts w:ascii="Calibri" w:hAnsi="Calibri"/>
                <w:sz w:val="16"/>
                <w:szCs w:val="16"/>
              </w:rPr>
              <w:t>-234 000</w:t>
            </w:r>
          </w:p>
        </w:tc>
        <w:tc>
          <w:tcPr>
            <w:tcW w:w="1408" w:type="dxa"/>
            <w:tcBorders>
              <w:top w:val="single" w:sz="4" w:space="0" w:color="auto"/>
              <w:left w:val="nil"/>
              <w:bottom w:val="single" w:sz="4" w:space="0" w:color="auto"/>
              <w:right w:val="nil"/>
            </w:tcBorders>
            <w:shd w:val="clear" w:color="000000" w:fill="F2F2F2"/>
            <w:noWrap/>
            <w:vAlign w:val="bottom"/>
            <w:hideMark/>
          </w:tcPr>
          <w:p w14:paraId="070AEDE5" w14:textId="77777777" w:rsidR="0041139F" w:rsidRPr="00471F66" w:rsidRDefault="0041139F" w:rsidP="00C43D47">
            <w:pPr>
              <w:jc w:val="right"/>
              <w:rPr>
                <w:rFonts w:ascii="Calibri" w:hAnsi="Calibri"/>
                <w:sz w:val="16"/>
                <w:szCs w:val="16"/>
              </w:rPr>
            </w:pPr>
            <w:r w:rsidRPr="00471F66">
              <w:rPr>
                <w:rFonts w:ascii="Calibri" w:hAnsi="Calibri"/>
                <w:sz w:val="16"/>
                <w:szCs w:val="16"/>
              </w:rPr>
              <w:t>-234 000</w:t>
            </w:r>
          </w:p>
        </w:tc>
        <w:tc>
          <w:tcPr>
            <w:tcW w:w="1408" w:type="dxa"/>
            <w:tcBorders>
              <w:top w:val="single" w:sz="4" w:space="0" w:color="auto"/>
              <w:left w:val="nil"/>
              <w:bottom w:val="single" w:sz="4" w:space="0" w:color="auto"/>
              <w:right w:val="nil"/>
            </w:tcBorders>
            <w:shd w:val="clear" w:color="000000" w:fill="F2F2F2"/>
            <w:noWrap/>
            <w:vAlign w:val="bottom"/>
            <w:hideMark/>
          </w:tcPr>
          <w:p w14:paraId="49552B27" w14:textId="77777777" w:rsidR="0041139F" w:rsidRPr="00471F66" w:rsidRDefault="0041139F" w:rsidP="00C43D47">
            <w:pPr>
              <w:jc w:val="right"/>
              <w:rPr>
                <w:rFonts w:ascii="Calibri" w:hAnsi="Calibri"/>
                <w:sz w:val="16"/>
                <w:szCs w:val="16"/>
              </w:rPr>
            </w:pPr>
            <w:r w:rsidRPr="00471F66">
              <w:rPr>
                <w:rFonts w:ascii="Calibri" w:hAnsi="Calibri"/>
                <w:sz w:val="16"/>
                <w:szCs w:val="16"/>
              </w:rPr>
              <w:t>-135 312</w:t>
            </w:r>
          </w:p>
        </w:tc>
        <w:tc>
          <w:tcPr>
            <w:tcW w:w="868" w:type="dxa"/>
            <w:tcBorders>
              <w:top w:val="single" w:sz="4" w:space="0" w:color="auto"/>
              <w:left w:val="nil"/>
              <w:bottom w:val="single" w:sz="4" w:space="0" w:color="auto"/>
              <w:right w:val="nil"/>
            </w:tcBorders>
            <w:shd w:val="clear" w:color="000000" w:fill="F2F2F2"/>
            <w:noWrap/>
            <w:vAlign w:val="bottom"/>
            <w:hideMark/>
          </w:tcPr>
          <w:p w14:paraId="63656383" w14:textId="77777777" w:rsidR="0041139F" w:rsidRPr="00471F66" w:rsidRDefault="0041139F" w:rsidP="00C43D47">
            <w:pPr>
              <w:jc w:val="right"/>
              <w:rPr>
                <w:rFonts w:ascii="Calibri" w:hAnsi="Calibri"/>
                <w:sz w:val="16"/>
                <w:szCs w:val="16"/>
              </w:rPr>
            </w:pPr>
            <w:r w:rsidRPr="00471F66">
              <w:rPr>
                <w:rFonts w:ascii="Calibri" w:hAnsi="Calibri"/>
                <w:sz w:val="16"/>
                <w:szCs w:val="16"/>
              </w:rPr>
              <w:t>58</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3A78B74" w14:textId="77777777" w:rsidR="0041139F" w:rsidRPr="00471F66" w:rsidRDefault="0041139F" w:rsidP="00C43D47">
            <w:pPr>
              <w:jc w:val="right"/>
              <w:rPr>
                <w:rFonts w:ascii="Calibri" w:hAnsi="Calibri"/>
                <w:sz w:val="16"/>
                <w:szCs w:val="16"/>
              </w:rPr>
            </w:pPr>
            <w:r w:rsidRPr="00471F66">
              <w:rPr>
                <w:rFonts w:ascii="Calibri" w:hAnsi="Calibri"/>
                <w:sz w:val="16"/>
                <w:szCs w:val="16"/>
              </w:rPr>
              <w:t>-98 688</w:t>
            </w:r>
          </w:p>
        </w:tc>
      </w:tr>
      <w:tr w:rsidR="0041139F" w:rsidRPr="00471F66" w14:paraId="339A0AD1"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79B8C2B8"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Netto</w:t>
            </w:r>
          </w:p>
        </w:tc>
        <w:tc>
          <w:tcPr>
            <w:tcW w:w="1408" w:type="dxa"/>
            <w:tcBorders>
              <w:top w:val="nil"/>
              <w:left w:val="nil"/>
              <w:bottom w:val="single" w:sz="4" w:space="0" w:color="auto"/>
              <w:right w:val="nil"/>
            </w:tcBorders>
            <w:shd w:val="clear" w:color="000000" w:fill="F2F2F2"/>
            <w:noWrap/>
            <w:vAlign w:val="bottom"/>
            <w:hideMark/>
          </w:tcPr>
          <w:p w14:paraId="40130B79" w14:textId="77777777" w:rsidR="0041139F" w:rsidRPr="00471F66" w:rsidRDefault="0041139F" w:rsidP="00C43D47">
            <w:pPr>
              <w:jc w:val="right"/>
              <w:rPr>
                <w:rFonts w:ascii="Calibri" w:hAnsi="Calibri"/>
                <w:sz w:val="16"/>
                <w:szCs w:val="16"/>
              </w:rPr>
            </w:pPr>
            <w:r w:rsidRPr="00471F66">
              <w:rPr>
                <w:rFonts w:ascii="Calibri" w:hAnsi="Calibri"/>
                <w:sz w:val="16"/>
                <w:szCs w:val="16"/>
              </w:rPr>
              <w:t>-234 000</w:t>
            </w:r>
          </w:p>
        </w:tc>
        <w:tc>
          <w:tcPr>
            <w:tcW w:w="1408" w:type="dxa"/>
            <w:tcBorders>
              <w:top w:val="nil"/>
              <w:left w:val="nil"/>
              <w:bottom w:val="single" w:sz="4" w:space="0" w:color="auto"/>
              <w:right w:val="nil"/>
            </w:tcBorders>
            <w:shd w:val="clear" w:color="000000" w:fill="F2F2F2"/>
            <w:noWrap/>
            <w:vAlign w:val="bottom"/>
            <w:hideMark/>
          </w:tcPr>
          <w:p w14:paraId="35ABF9E6" w14:textId="77777777" w:rsidR="0041139F" w:rsidRPr="00471F66" w:rsidRDefault="0041139F" w:rsidP="00C43D47">
            <w:pPr>
              <w:jc w:val="right"/>
              <w:rPr>
                <w:rFonts w:ascii="Calibri" w:hAnsi="Calibri"/>
                <w:sz w:val="16"/>
                <w:szCs w:val="16"/>
              </w:rPr>
            </w:pPr>
            <w:r w:rsidRPr="00471F66">
              <w:rPr>
                <w:rFonts w:ascii="Calibri" w:hAnsi="Calibri"/>
                <w:sz w:val="16"/>
                <w:szCs w:val="16"/>
              </w:rPr>
              <w:t>-234 000</w:t>
            </w:r>
          </w:p>
        </w:tc>
        <w:tc>
          <w:tcPr>
            <w:tcW w:w="1408" w:type="dxa"/>
            <w:tcBorders>
              <w:top w:val="nil"/>
              <w:left w:val="nil"/>
              <w:bottom w:val="single" w:sz="4" w:space="0" w:color="auto"/>
              <w:right w:val="nil"/>
            </w:tcBorders>
            <w:shd w:val="clear" w:color="000000" w:fill="F2F2F2"/>
            <w:noWrap/>
            <w:vAlign w:val="bottom"/>
            <w:hideMark/>
          </w:tcPr>
          <w:p w14:paraId="219EB756" w14:textId="77777777" w:rsidR="0041139F" w:rsidRPr="00471F66" w:rsidRDefault="0041139F" w:rsidP="00C43D47">
            <w:pPr>
              <w:jc w:val="right"/>
              <w:rPr>
                <w:rFonts w:ascii="Calibri" w:hAnsi="Calibri"/>
                <w:sz w:val="16"/>
                <w:szCs w:val="16"/>
              </w:rPr>
            </w:pPr>
            <w:r w:rsidRPr="00471F66">
              <w:rPr>
                <w:rFonts w:ascii="Calibri" w:hAnsi="Calibri"/>
                <w:sz w:val="16"/>
                <w:szCs w:val="16"/>
              </w:rPr>
              <w:t>-134 425</w:t>
            </w:r>
          </w:p>
        </w:tc>
        <w:tc>
          <w:tcPr>
            <w:tcW w:w="868" w:type="dxa"/>
            <w:tcBorders>
              <w:top w:val="nil"/>
              <w:left w:val="nil"/>
              <w:bottom w:val="single" w:sz="4" w:space="0" w:color="auto"/>
              <w:right w:val="nil"/>
            </w:tcBorders>
            <w:shd w:val="clear" w:color="000000" w:fill="F2F2F2"/>
            <w:noWrap/>
            <w:vAlign w:val="bottom"/>
            <w:hideMark/>
          </w:tcPr>
          <w:p w14:paraId="60EC1C5B" w14:textId="77777777" w:rsidR="0041139F" w:rsidRPr="00471F66" w:rsidRDefault="0041139F" w:rsidP="00C43D47">
            <w:pPr>
              <w:jc w:val="right"/>
              <w:rPr>
                <w:rFonts w:ascii="Calibri" w:hAnsi="Calibri"/>
                <w:sz w:val="16"/>
                <w:szCs w:val="16"/>
              </w:rPr>
            </w:pPr>
            <w:r w:rsidRPr="00471F66">
              <w:rPr>
                <w:rFonts w:ascii="Calibri" w:hAnsi="Calibri"/>
                <w:sz w:val="16"/>
                <w:szCs w:val="16"/>
              </w:rPr>
              <w:t>57</w:t>
            </w:r>
          </w:p>
        </w:tc>
        <w:tc>
          <w:tcPr>
            <w:tcW w:w="1188" w:type="dxa"/>
            <w:tcBorders>
              <w:top w:val="nil"/>
              <w:left w:val="nil"/>
              <w:bottom w:val="single" w:sz="4" w:space="0" w:color="auto"/>
              <w:right w:val="single" w:sz="4" w:space="0" w:color="auto"/>
            </w:tcBorders>
            <w:shd w:val="clear" w:color="000000" w:fill="F2F2F2"/>
            <w:noWrap/>
            <w:vAlign w:val="bottom"/>
            <w:hideMark/>
          </w:tcPr>
          <w:p w14:paraId="5D08BF26" w14:textId="77777777" w:rsidR="0041139F" w:rsidRPr="00471F66" w:rsidRDefault="0041139F" w:rsidP="00C43D47">
            <w:pPr>
              <w:jc w:val="right"/>
              <w:rPr>
                <w:rFonts w:ascii="Calibri" w:hAnsi="Calibri"/>
                <w:sz w:val="16"/>
                <w:szCs w:val="16"/>
              </w:rPr>
            </w:pPr>
            <w:r w:rsidRPr="00471F66">
              <w:rPr>
                <w:rFonts w:ascii="Calibri" w:hAnsi="Calibri"/>
                <w:sz w:val="16"/>
                <w:szCs w:val="16"/>
              </w:rPr>
              <w:t>-99 575</w:t>
            </w:r>
          </w:p>
        </w:tc>
      </w:tr>
    </w:tbl>
    <w:p w14:paraId="379DD0FD" w14:textId="77777777" w:rsidR="0041139F" w:rsidRDefault="0041139F" w:rsidP="0041139F">
      <w:pPr>
        <w:rPr>
          <w:rFonts w:asciiTheme="minorHAnsi" w:hAnsiTheme="minorHAnsi"/>
          <w:b/>
        </w:rPr>
      </w:pPr>
      <w:r>
        <w:rPr>
          <w:rFonts w:asciiTheme="minorHAnsi" w:hAnsiTheme="minorHAnsi"/>
          <w:b/>
        </w:rPr>
        <w:fldChar w:fldCharType="end"/>
      </w:r>
    </w:p>
    <w:p w14:paraId="3C674451" w14:textId="77777777" w:rsidR="0041139F" w:rsidRDefault="0041139F" w:rsidP="0041139F">
      <w:pPr>
        <w:rPr>
          <w:rFonts w:asciiTheme="minorHAnsi" w:hAnsiTheme="minorHAnsi"/>
        </w:rPr>
      </w:pPr>
      <w:r w:rsidRPr="00AB6E6A">
        <w:rPr>
          <w:rFonts w:asciiTheme="minorHAnsi" w:hAnsiTheme="minorHAnsi"/>
        </w:rPr>
        <w:t>KAUPUNGIN HALLITUS</w:t>
      </w:r>
    </w:p>
    <w:p w14:paraId="60B49910" w14:textId="77777777" w:rsidR="0041139F" w:rsidRPr="00AB6E6A" w:rsidRDefault="0041139F" w:rsidP="0041139F">
      <w:pPr>
        <w:rPr>
          <w:rFonts w:asciiTheme="minorHAnsi" w:hAnsiTheme="minorHAnsi"/>
        </w:rPr>
      </w:pPr>
    </w:p>
    <w:p w14:paraId="0B60D927" w14:textId="77777777" w:rsidR="0041139F" w:rsidRPr="006762ED" w:rsidRDefault="0041139F" w:rsidP="0041139F">
      <w:pPr>
        <w:rPr>
          <w:rFonts w:asciiTheme="minorHAnsi" w:hAnsiTheme="minorHAnsi"/>
        </w:rPr>
      </w:pPr>
      <w:r>
        <w:rPr>
          <w:rFonts w:asciiTheme="minorHAnsi" w:hAnsiTheme="minorHAnsi"/>
        </w:rPr>
        <w:t>TALOUS- JA HENKILÖSTÖHALLINNON JÄRJESTELMÄHANKINNAT</w:t>
      </w:r>
    </w:p>
    <w:p w14:paraId="1D775495" w14:textId="77777777" w:rsidR="0041139F" w:rsidRPr="002A1919" w:rsidRDefault="0041139F" w:rsidP="00AE486F">
      <w:pPr>
        <w:pStyle w:val="Luettelokappale"/>
        <w:ind w:left="720"/>
        <w:rPr>
          <w:rFonts w:ascii="Calibri" w:hAnsi="Calibri"/>
        </w:rPr>
      </w:pPr>
      <w:r w:rsidRPr="002A1919">
        <w:rPr>
          <w:rFonts w:ascii="Calibri" w:hAnsi="Calibri"/>
        </w:rPr>
        <w:t>Vuoden 2018 aikana käynnistetään talous- ja palkkahallinnon ohjelmien suunnittelu- ja uudistaminen. Projekti on kaavailtu jatkuvan vuodelle 2019.</w:t>
      </w:r>
    </w:p>
    <w:p w14:paraId="05F4A070" w14:textId="77777777" w:rsidR="0041139F" w:rsidRDefault="0041139F" w:rsidP="0041139F">
      <w:pPr>
        <w:rPr>
          <w:rFonts w:asciiTheme="minorHAnsi" w:hAnsiTheme="minorHAnsi"/>
        </w:rPr>
      </w:pPr>
    </w:p>
    <w:p w14:paraId="14BBA708" w14:textId="77777777" w:rsidR="0041139F" w:rsidRPr="009F31E3" w:rsidRDefault="0041139F" w:rsidP="0041139F">
      <w:pPr>
        <w:rPr>
          <w:rFonts w:ascii="Calibri" w:hAnsi="Calibri"/>
        </w:rPr>
      </w:pPr>
      <w:r>
        <w:rPr>
          <w:rFonts w:ascii="Calibri" w:hAnsi="Calibri"/>
        </w:rPr>
        <w:t>Järjestelmähankintoja on siirretty toteutettavaksi vuonna 2020.</w:t>
      </w:r>
    </w:p>
    <w:p w14:paraId="7E03962D" w14:textId="77777777" w:rsidR="0041139F" w:rsidRDefault="0041139F" w:rsidP="0041139F">
      <w:pPr>
        <w:rPr>
          <w:rFonts w:asciiTheme="minorHAnsi" w:hAnsiTheme="minorHAnsi"/>
        </w:rPr>
      </w:pPr>
    </w:p>
    <w:p w14:paraId="6AA525FF" w14:textId="77777777" w:rsidR="0041139F" w:rsidRPr="006762ED" w:rsidRDefault="0041139F" w:rsidP="0041139F">
      <w:pPr>
        <w:rPr>
          <w:rFonts w:asciiTheme="minorHAnsi" w:hAnsiTheme="minorHAnsi"/>
        </w:rPr>
      </w:pPr>
      <w:r>
        <w:rPr>
          <w:rFonts w:asciiTheme="minorHAnsi" w:hAnsiTheme="minorHAnsi"/>
        </w:rPr>
        <w:t>SÄHKÖISET TYÖPÖYDÄT</w:t>
      </w:r>
    </w:p>
    <w:p w14:paraId="54B36F3B" w14:textId="09905DFE" w:rsidR="0041139F" w:rsidRPr="002A1919" w:rsidRDefault="0041139F" w:rsidP="0041139F">
      <w:pPr>
        <w:pStyle w:val="Luettelokappale"/>
        <w:ind w:left="720"/>
        <w:rPr>
          <w:rFonts w:ascii="Calibri" w:hAnsi="Calibri"/>
        </w:rPr>
      </w:pPr>
      <w:r w:rsidRPr="002A1919">
        <w:rPr>
          <w:rFonts w:ascii="Calibri" w:hAnsi="Calibri"/>
        </w:rPr>
        <w:t>Vuoden 2018 aikana kilpailutetaan ja hankitaan niille, jotka haluavat säädettävät sähköpöydät tai säädettävät pöydän jalat työpisteisiin.</w:t>
      </w:r>
      <w:r w:rsidR="00AE486F">
        <w:rPr>
          <w:rFonts w:ascii="Calibri" w:hAnsi="Calibri"/>
        </w:rPr>
        <w:t xml:space="preserve"> </w:t>
      </w:r>
      <w:r w:rsidRPr="002A1919">
        <w:rPr>
          <w:rFonts w:ascii="Calibri" w:hAnsi="Calibri"/>
        </w:rPr>
        <w:t>Sähköpöydät hankittiin virastotaloon kaikille halukkaille syksyllä 2018.</w:t>
      </w:r>
    </w:p>
    <w:p w14:paraId="02BF191B" w14:textId="77777777" w:rsidR="0041139F" w:rsidRPr="00AB6E6A" w:rsidRDefault="0041139F" w:rsidP="0041139F">
      <w:pPr>
        <w:pStyle w:val="Luettelokappale"/>
        <w:ind w:left="720"/>
        <w:rPr>
          <w:rFonts w:asciiTheme="minorHAnsi" w:hAnsiTheme="minorHAnsi"/>
          <w:color w:val="FF0000"/>
        </w:rPr>
      </w:pPr>
    </w:p>
    <w:p w14:paraId="7832DF25" w14:textId="77777777" w:rsidR="0041139F" w:rsidRPr="00AB6E6A" w:rsidRDefault="0041139F" w:rsidP="0041139F">
      <w:pPr>
        <w:rPr>
          <w:rFonts w:asciiTheme="minorHAnsi" w:hAnsiTheme="minorHAnsi"/>
          <w:color w:val="FF0000"/>
        </w:rPr>
      </w:pPr>
    </w:p>
    <w:p w14:paraId="52A79371" w14:textId="77777777" w:rsidR="0041139F" w:rsidRPr="006762ED" w:rsidRDefault="0041139F" w:rsidP="0041139F">
      <w:pPr>
        <w:rPr>
          <w:rFonts w:asciiTheme="minorHAnsi" w:hAnsiTheme="minorHAnsi"/>
        </w:rPr>
      </w:pPr>
      <w:r w:rsidRPr="006762ED">
        <w:rPr>
          <w:rFonts w:asciiTheme="minorHAnsi" w:hAnsiTheme="minorHAnsi"/>
        </w:rPr>
        <w:t>KASVATUS- JA OPETUSLAUTAKUNTA</w:t>
      </w:r>
    </w:p>
    <w:p w14:paraId="01D03058" w14:textId="77777777" w:rsidR="0041139F" w:rsidRPr="00B81D24" w:rsidRDefault="0041139F" w:rsidP="0041139F">
      <w:pPr>
        <w:rPr>
          <w:rFonts w:asciiTheme="minorHAnsi" w:hAnsiTheme="minorHAnsi"/>
          <w:color w:val="FF0000"/>
        </w:rPr>
      </w:pPr>
    </w:p>
    <w:p w14:paraId="2ADB4EBA" w14:textId="77777777" w:rsidR="0041139F" w:rsidRPr="006762ED" w:rsidRDefault="0041139F" w:rsidP="0041139F">
      <w:pPr>
        <w:rPr>
          <w:rFonts w:asciiTheme="minorHAnsi" w:hAnsiTheme="minorHAnsi"/>
        </w:rPr>
      </w:pPr>
      <w:r w:rsidRPr="006762ED">
        <w:rPr>
          <w:rFonts w:asciiTheme="minorHAnsi" w:hAnsiTheme="minorHAnsi"/>
        </w:rPr>
        <w:t>TIETO- JA VIESTINTÄTEKNIIKKAHANKINNAT</w:t>
      </w:r>
    </w:p>
    <w:p w14:paraId="3A67F63D" w14:textId="77777777" w:rsidR="0041139F" w:rsidRPr="008761BB" w:rsidRDefault="0041139F" w:rsidP="00AE486F">
      <w:pPr>
        <w:pStyle w:val="Luettelokappale"/>
        <w:ind w:left="720"/>
        <w:rPr>
          <w:rFonts w:asciiTheme="minorHAnsi" w:hAnsiTheme="minorHAnsi"/>
        </w:rPr>
      </w:pPr>
      <w:r w:rsidRPr="008761BB">
        <w:rPr>
          <w:rFonts w:asciiTheme="minorHAnsi" w:hAnsiTheme="minorHAnsi"/>
        </w:rPr>
        <w:t>Määrärahalla hankittiin esi-, perus- ja lukio-opetukseen tieto- ja viestintätekniikkaa</w:t>
      </w:r>
      <w:r>
        <w:rPr>
          <w:rFonts w:asciiTheme="minorHAnsi" w:hAnsiTheme="minorHAnsi"/>
        </w:rPr>
        <w:t xml:space="preserve"> ja lisättiin langattomien verkkojen kapasiteettia</w:t>
      </w:r>
      <w:r w:rsidRPr="008761BB">
        <w:rPr>
          <w:rFonts w:asciiTheme="minorHAnsi" w:hAnsiTheme="minorHAnsi"/>
        </w:rPr>
        <w:t>.</w:t>
      </w:r>
    </w:p>
    <w:p w14:paraId="415E4346" w14:textId="77777777" w:rsidR="0041139F" w:rsidRDefault="0041139F" w:rsidP="0041139F">
      <w:pPr>
        <w:rPr>
          <w:rFonts w:asciiTheme="minorHAnsi" w:hAnsiTheme="minorHAnsi"/>
        </w:rPr>
      </w:pPr>
    </w:p>
    <w:p w14:paraId="5847A859" w14:textId="77777777" w:rsidR="0041139F" w:rsidRDefault="0041139F" w:rsidP="0041139F">
      <w:pPr>
        <w:rPr>
          <w:rFonts w:asciiTheme="minorHAnsi" w:hAnsiTheme="minorHAnsi"/>
        </w:rPr>
      </w:pPr>
      <w:r>
        <w:rPr>
          <w:rFonts w:asciiTheme="minorHAnsi" w:hAnsiTheme="minorHAnsi"/>
        </w:rPr>
        <w:t>VAPAA-AIKALAUTAKUNTA</w:t>
      </w:r>
    </w:p>
    <w:p w14:paraId="501248F4" w14:textId="77777777" w:rsidR="0041139F" w:rsidRPr="008761BB" w:rsidRDefault="0041139F" w:rsidP="0041139F">
      <w:pPr>
        <w:rPr>
          <w:rFonts w:asciiTheme="minorHAnsi" w:hAnsiTheme="minorHAnsi"/>
        </w:rPr>
      </w:pPr>
    </w:p>
    <w:p w14:paraId="6885A4AF" w14:textId="77777777" w:rsidR="0041139F" w:rsidRPr="006762ED" w:rsidRDefault="0041139F" w:rsidP="0041139F">
      <w:pPr>
        <w:rPr>
          <w:rFonts w:asciiTheme="minorHAnsi" w:hAnsiTheme="minorHAnsi"/>
        </w:rPr>
      </w:pPr>
      <w:r>
        <w:rPr>
          <w:rFonts w:asciiTheme="minorHAnsi" w:hAnsiTheme="minorHAnsi"/>
        </w:rPr>
        <w:t>MUSEON PERUSNÄYTTELYN UUDISTAMINEN, SUUNNITTELU</w:t>
      </w:r>
    </w:p>
    <w:p w14:paraId="6A0BCAED" w14:textId="77777777" w:rsidR="0041139F" w:rsidRPr="007E3676" w:rsidRDefault="0041139F" w:rsidP="00AE486F">
      <w:pPr>
        <w:pStyle w:val="Luettelokappale"/>
        <w:ind w:left="720"/>
        <w:rPr>
          <w:rFonts w:ascii="Calibri" w:hAnsi="Calibri"/>
        </w:rPr>
      </w:pPr>
      <w:r w:rsidRPr="007E3676">
        <w:rPr>
          <w:rFonts w:ascii="Calibri" w:hAnsi="Calibri"/>
        </w:rPr>
        <w:t>Suomen Valimomuseon perusnäyttelyn uudistamisen suunnittelu ja toteutus käynnistettiin vuonna 2018. Uudistuksen tarkoituksena on päivittää ja tehdä perusnäyttely yleisölle kiinnostavammaksi mm. uudistetun näyttelytekniikan sekä  valaistuksen avulla. Lisäksi uudistus kohdistuu näyttelyn esineistöön, valokuviin sekä AV-tekniikkaan. Vuoden 2018 aikana laadittiin perusnäyttelyn käsikirjoitus, valaistussuunnitelma sekä hankittiin osa näyttelyssä tarvittavista led-valaisimista ja AV-tekniikasta.  Perusnäyttelyn esineistön uudistamisen tarkoituksena on esitellä kävijöille historian lisäksi uudempaa valimotyötä ja -tekniikkaa sekä tuotteita. Vuoden 2018 aikana tilattiin Sla-tekniikalla valmistettu Mir-sukellusaluksen miehistöpallon pienoismalli. Sukelluspallon avulla kävijöille voidaan kertoa suomalaisen valimotekniikan ja teräsvalun huippuosaamisesta. Perusnäyttelyn suunnittelu ja toteutus jatkuu vuosina 2019 - 2020, jolloin hankitaan mm. lisää led-valaisimia sekä tehdään videokuvauksia valimoissa perusnäyttelyn AV-esityksiä varten. Lisäksi laaditaan ja toteutetaan käsikirjoituksia kosketusnäyttöjen sisältöä varten.</w:t>
      </w:r>
    </w:p>
    <w:p w14:paraId="6174E1E1" w14:textId="77777777" w:rsidR="0041139F" w:rsidRDefault="0041139F" w:rsidP="0041139F">
      <w:pPr>
        <w:rPr>
          <w:rFonts w:asciiTheme="minorHAnsi" w:hAnsiTheme="minorHAnsi"/>
        </w:rPr>
      </w:pPr>
    </w:p>
    <w:p w14:paraId="5C0A5146" w14:textId="77777777" w:rsidR="0041139F" w:rsidRPr="006762ED" w:rsidRDefault="0041139F" w:rsidP="0041139F">
      <w:pPr>
        <w:rPr>
          <w:rFonts w:asciiTheme="minorHAnsi" w:hAnsiTheme="minorHAnsi"/>
        </w:rPr>
      </w:pPr>
      <w:r>
        <w:rPr>
          <w:rFonts w:asciiTheme="minorHAnsi" w:hAnsiTheme="minorHAnsi"/>
        </w:rPr>
        <w:t>KUNTSALILAITTEET, SENIORIT</w:t>
      </w:r>
    </w:p>
    <w:p w14:paraId="12DCD0C9" w14:textId="77777777" w:rsidR="0041139F" w:rsidRPr="0082757B" w:rsidRDefault="0041139F" w:rsidP="00AE486F">
      <w:pPr>
        <w:pStyle w:val="Luettelokappale"/>
        <w:ind w:left="720"/>
        <w:rPr>
          <w:rFonts w:ascii="Calibri" w:hAnsi="Calibri"/>
        </w:rPr>
      </w:pPr>
      <w:r w:rsidRPr="0082757B">
        <w:rPr>
          <w:rFonts w:ascii="Calibri" w:hAnsi="Calibri"/>
        </w:rPr>
        <w:t xml:space="preserve">Senioreiden kuntosalilaiteiden uusiminen toteutui suunnitellusti </w:t>
      </w:r>
    </w:p>
    <w:p w14:paraId="3C426724" w14:textId="77777777" w:rsidR="0041139F" w:rsidRDefault="0041139F" w:rsidP="0041139F">
      <w:pPr>
        <w:rPr>
          <w:rFonts w:asciiTheme="minorHAnsi" w:hAnsiTheme="minorHAnsi"/>
          <w:color w:val="FF0000"/>
        </w:rPr>
      </w:pPr>
    </w:p>
    <w:p w14:paraId="5A7BABCA" w14:textId="77777777" w:rsidR="0041139F" w:rsidRPr="006762ED" w:rsidRDefault="0041139F" w:rsidP="0041139F">
      <w:pPr>
        <w:rPr>
          <w:rFonts w:asciiTheme="minorHAnsi" w:hAnsiTheme="minorHAnsi"/>
        </w:rPr>
      </w:pPr>
      <w:r>
        <w:rPr>
          <w:rFonts w:asciiTheme="minorHAnsi" w:hAnsiTheme="minorHAnsi"/>
        </w:rPr>
        <w:t>RUUKINPAJAN AUTO</w:t>
      </w:r>
    </w:p>
    <w:p w14:paraId="557A4ACF" w14:textId="77777777" w:rsidR="0041139F" w:rsidRPr="0082757B" w:rsidRDefault="0041139F" w:rsidP="00AE486F">
      <w:pPr>
        <w:pStyle w:val="Luettelokappale"/>
        <w:ind w:left="720"/>
        <w:rPr>
          <w:rFonts w:ascii="Calibri" w:hAnsi="Calibri"/>
        </w:rPr>
      </w:pPr>
      <w:r w:rsidRPr="0082757B">
        <w:rPr>
          <w:rFonts w:ascii="Calibri" w:hAnsi="Calibri"/>
        </w:rPr>
        <w:t>Ruukinpajan auto henkilökuljetuksiin hankittiin</w:t>
      </w:r>
    </w:p>
    <w:p w14:paraId="4F94CCA7" w14:textId="77777777" w:rsidR="0041139F" w:rsidRDefault="0041139F" w:rsidP="0041139F">
      <w:pPr>
        <w:rPr>
          <w:rFonts w:asciiTheme="minorHAnsi" w:hAnsiTheme="minorHAnsi"/>
          <w:color w:val="FF0000"/>
        </w:rPr>
      </w:pPr>
    </w:p>
    <w:p w14:paraId="1A7BFA43" w14:textId="77777777" w:rsidR="0041139F" w:rsidRPr="00E0480A" w:rsidRDefault="0041139F" w:rsidP="0041139F">
      <w:pPr>
        <w:rPr>
          <w:rFonts w:asciiTheme="minorHAnsi" w:hAnsiTheme="minorHAnsi"/>
        </w:rPr>
      </w:pPr>
      <w:r w:rsidRPr="00E0480A">
        <w:rPr>
          <w:rFonts w:asciiTheme="minorHAnsi" w:hAnsiTheme="minorHAnsi"/>
        </w:rPr>
        <w:t>TEKNINEN LAUTAKUNTA</w:t>
      </w:r>
    </w:p>
    <w:p w14:paraId="213C9CC8" w14:textId="77777777" w:rsidR="0041139F" w:rsidRDefault="0041139F" w:rsidP="0041139F">
      <w:pPr>
        <w:rPr>
          <w:rFonts w:asciiTheme="minorHAnsi" w:hAnsiTheme="minorHAnsi"/>
          <w:color w:val="FF0000"/>
        </w:rPr>
      </w:pPr>
    </w:p>
    <w:p w14:paraId="2D57603A" w14:textId="77777777" w:rsidR="0041139F" w:rsidRPr="005B09F8" w:rsidRDefault="0041139F" w:rsidP="0041139F">
      <w:pPr>
        <w:rPr>
          <w:rFonts w:asciiTheme="minorHAnsi" w:hAnsiTheme="minorHAnsi"/>
        </w:rPr>
      </w:pPr>
      <w:r>
        <w:rPr>
          <w:rFonts w:asciiTheme="minorHAnsi" w:hAnsiTheme="minorHAnsi"/>
        </w:rPr>
        <w:t>LUMITYKIN JA 3X100 A SÄHKÖLIITTYMÄN HANKINTA</w:t>
      </w:r>
    </w:p>
    <w:p w14:paraId="0C13540F" w14:textId="77777777" w:rsidR="0041139F" w:rsidRPr="00C63302" w:rsidRDefault="0041139F" w:rsidP="00AE486F">
      <w:pPr>
        <w:pStyle w:val="Luettelokappale"/>
        <w:ind w:left="720"/>
        <w:rPr>
          <w:rFonts w:ascii="Calibri" w:hAnsi="Calibri"/>
        </w:rPr>
      </w:pPr>
      <w:r w:rsidRPr="00C63302">
        <w:rPr>
          <w:rFonts w:ascii="Calibri" w:hAnsi="Calibri"/>
        </w:rPr>
        <w:t>Lumitykin ja sähköliittymän hankinta saatiin toteutettua hankkimalla lumitykki ja varavoimalaite käytettynä (Cat 88kVa / 70 kW) ja niiden yhteiskustannus oli 28.426 euroa.</w:t>
      </w:r>
    </w:p>
    <w:p w14:paraId="5C8C85C2" w14:textId="77777777" w:rsidR="0041139F" w:rsidRPr="00E0480A" w:rsidRDefault="0041139F" w:rsidP="0041139F">
      <w:pPr>
        <w:pStyle w:val="Luettelokappale"/>
        <w:ind w:left="720"/>
        <w:rPr>
          <w:rFonts w:ascii="Calibri" w:hAnsi="Calibri"/>
        </w:rPr>
      </w:pPr>
    </w:p>
    <w:p w14:paraId="15F45A2A" w14:textId="77777777" w:rsidR="0041139F" w:rsidRDefault="0041139F" w:rsidP="0041139F">
      <w:pPr>
        <w:rPr>
          <w:rFonts w:ascii="Calibri" w:hAnsi="Calibri"/>
        </w:rPr>
      </w:pPr>
    </w:p>
    <w:p w14:paraId="5A33CC4E" w14:textId="02728436" w:rsidR="0041139F" w:rsidRDefault="0041139F" w:rsidP="0041139F">
      <w:pPr>
        <w:rPr>
          <w:rFonts w:ascii="Calibri" w:hAnsi="Calibri"/>
        </w:rPr>
      </w:pPr>
    </w:p>
    <w:p w14:paraId="7E46C229" w14:textId="7B93A816" w:rsidR="00AE486F" w:rsidRDefault="00AE486F" w:rsidP="0041139F">
      <w:pPr>
        <w:rPr>
          <w:rFonts w:ascii="Calibri" w:hAnsi="Calibri"/>
        </w:rPr>
      </w:pPr>
    </w:p>
    <w:p w14:paraId="6AA45B3C" w14:textId="3E4D07C1" w:rsidR="00AE486F" w:rsidRDefault="00AE486F" w:rsidP="0041139F">
      <w:pPr>
        <w:rPr>
          <w:rFonts w:ascii="Calibri" w:hAnsi="Calibri"/>
        </w:rPr>
      </w:pPr>
    </w:p>
    <w:p w14:paraId="2C2F53BA" w14:textId="2EABCD87" w:rsidR="00AE486F" w:rsidRDefault="00AE486F" w:rsidP="0041139F">
      <w:pPr>
        <w:rPr>
          <w:rFonts w:ascii="Calibri" w:hAnsi="Calibri"/>
        </w:rPr>
      </w:pPr>
    </w:p>
    <w:p w14:paraId="0FF88E69" w14:textId="4D7C07DE" w:rsidR="00AE486F" w:rsidRDefault="00AE486F" w:rsidP="0041139F">
      <w:pPr>
        <w:rPr>
          <w:rFonts w:ascii="Calibri" w:hAnsi="Calibri"/>
        </w:rPr>
      </w:pPr>
    </w:p>
    <w:p w14:paraId="2A46B28E" w14:textId="753CC26E" w:rsidR="00AE486F" w:rsidRDefault="00AE486F" w:rsidP="0041139F">
      <w:pPr>
        <w:rPr>
          <w:rFonts w:ascii="Calibri" w:hAnsi="Calibri"/>
        </w:rPr>
      </w:pPr>
    </w:p>
    <w:p w14:paraId="36FBF5CA" w14:textId="7B111BB9" w:rsidR="00AE486F" w:rsidRDefault="00AE486F" w:rsidP="0041139F">
      <w:pPr>
        <w:rPr>
          <w:rFonts w:ascii="Calibri" w:hAnsi="Calibri"/>
        </w:rPr>
      </w:pPr>
    </w:p>
    <w:p w14:paraId="5A618423" w14:textId="6A171D56" w:rsidR="00AE486F" w:rsidRDefault="00AE486F" w:rsidP="0041139F">
      <w:pPr>
        <w:rPr>
          <w:rFonts w:ascii="Calibri" w:hAnsi="Calibri"/>
        </w:rPr>
      </w:pPr>
    </w:p>
    <w:p w14:paraId="13CD584B" w14:textId="47C0E5E0" w:rsidR="00AE486F" w:rsidRDefault="00AE486F" w:rsidP="0041139F">
      <w:pPr>
        <w:rPr>
          <w:rFonts w:ascii="Calibri" w:hAnsi="Calibri"/>
        </w:rPr>
      </w:pPr>
    </w:p>
    <w:p w14:paraId="4E3F97CB" w14:textId="78AF2348" w:rsidR="00AE486F" w:rsidRDefault="00AE486F" w:rsidP="0041139F">
      <w:pPr>
        <w:rPr>
          <w:rFonts w:ascii="Calibri" w:hAnsi="Calibri"/>
        </w:rPr>
      </w:pPr>
    </w:p>
    <w:p w14:paraId="71E96781" w14:textId="2234C4DD" w:rsidR="00AE486F" w:rsidRDefault="00AE486F" w:rsidP="0041139F">
      <w:pPr>
        <w:rPr>
          <w:rFonts w:ascii="Calibri" w:hAnsi="Calibri"/>
        </w:rPr>
      </w:pPr>
    </w:p>
    <w:p w14:paraId="5D7115A5" w14:textId="56584018" w:rsidR="00AE486F" w:rsidRDefault="00AE486F" w:rsidP="0041139F">
      <w:pPr>
        <w:rPr>
          <w:rFonts w:ascii="Calibri" w:hAnsi="Calibri"/>
        </w:rPr>
      </w:pPr>
    </w:p>
    <w:p w14:paraId="129FBACE" w14:textId="14CE1B66" w:rsidR="00AE486F" w:rsidRDefault="00AE486F" w:rsidP="0041139F">
      <w:pPr>
        <w:rPr>
          <w:rFonts w:ascii="Calibri" w:hAnsi="Calibri"/>
        </w:rPr>
      </w:pPr>
    </w:p>
    <w:p w14:paraId="41FDD220" w14:textId="77777777" w:rsidR="00AE486F" w:rsidRDefault="00AE486F" w:rsidP="0041139F">
      <w:pPr>
        <w:rPr>
          <w:rFonts w:ascii="Calibri" w:hAnsi="Calibri"/>
        </w:rPr>
      </w:pPr>
    </w:p>
    <w:p w14:paraId="1031BE61" w14:textId="77777777" w:rsidR="0041139F" w:rsidRDefault="0041139F" w:rsidP="0041139F">
      <w:pPr>
        <w:rPr>
          <w:rFonts w:ascii="Calibri" w:hAnsi="Calibri"/>
        </w:rPr>
      </w:pPr>
    </w:p>
    <w:p w14:paraId="5F61543F"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"Investoinnit !R159S1:R179S6" \f 4 \h </w:instrText>
      </w:r>
      <w:r>
        <w:fldChar w:fldCharType="separate"/>
      </w:r>
    </w:p>
    <w:tbl>
      <w:tblPr>
        <w:tblW w:w="9188" w:type="dxa"/>
        <w:tblInd w:w="65" w:type="dxa"/>
        <w:tblCellMar>
          <w:left w:w="70" w:type="dxa"/>
          <w:right w:w="70" w:type="dxa"/>
        </w:tblCellMar>
        <w:tblLook w:val="04A0" w:firstRow="1" w:lastRow="0" w:firstColumn="1" w:lastColumn="0" w:noHBand="0" w:noVBand="1"/>
      </w:tblPr>
      <w:tblGrid>
        <w:gridCol w:w="2908"/>
        <w:gridCol w:w="1408"/>
        <w:gridCol w:w="1408"/>
        <w:gridCol w:w="1408"/>
        <w:gridCol w:w="868"/>
        <w:gridCol w:w="1188"/>
      </w:tblGrid>
      <w:tr w:rsidR="0041139F" w:rsidRPr="00471F66" w14:paraId="77552F6C"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95C23D"/>
            <w:noWrap/>
            <w:vAlign w:val="bottom"/>
            <w:hideMark/>
          </w:tcPr>
          <w:p w14:paraId="33E9D9E4"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5 VESIHUOLTOLAITOS</w:t>
            </w:r>
          </w:p>
        </w:tc>
        <w:tc>
          <w:tcPr>
            <w:tcW w:w="1408" w:type="dxa"/>
            <w:tcBorders>
              <w:top w:val="single" w:sz="4" w:space="0" w:color="auto"/>
              <w:left w:val="nil"/>
              <w:bottom w:val="single" w:sz="4" w:space="0" w:color="auto"/>
              <w:right w:val="nil"/>
            </w:tcBorders>
            <w:shd w:val="clear" w:color="000000" w:fill="95C23D"/>
            <w:noWrap/>
            <w:vAlign w:val="bottom"/>
            <w:hideMark/>
          </w:tcPr>
          <w:p w14:paraId="2D58D3F9"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43C8D09F"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09F84373"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14404488"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0091E044"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0D85FE63" w14:textId="77777777" w:rsidTr="00C43D47">
        <w:trPr>
          <w:trHeight w:val="255"/>
        </w:trPr>
        <w:tc>
          <w:tcPr>
            <w:tcW w:w="2908" w:type="dxa"/>
            <w:tcBorders>
              <w:top w:val="nil"/>
              <w:left w:val="single" w:sz="4" w:space="0" w:color="auto"/>
              <w:bottom w:val="nil"/>
              <w:right w:val="nil"/>
            </w:tcBorders>
            <w:shd w:val="clear" w:color="000000" w:fill="FFFFFF"/>
            <w:vAlign w:val="bottom"/>
            <w:hideMark/>
          </w:tcPr>
          <w:p w14:paraId="1A092E36"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TEKNINEN LAUTAKUNTA</w:t>
            </w:r>
          </w:p>
        </w:tc>
        <w:tc>
          <w:tcPr>
            <w:tcW w:w="1408" w:type="dxa"/>
            <w:tcBorders>
              <w:top w:val="nil"/>
              <w:left w:val="nil"/>
              <w:bottom w:val="nil"/>
              <w:right w:val="nil"/>
            </w:tcBorders>
            <w:shd w:val="clear" w:color="000000" w:fill="FFFFFF"/>
            <w:noWrap/>
            <w:vAlign w:val="bottom"/>
            <w:hideMark/>
          </w:tcPr>
          <w:p w14:paraId="6D3E82E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1230444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60B88E3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2335C5AE"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60ED5FE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4B0C22A6" w14:textId="77777777" w:rsidTr="00C43D47">
        <w:trPr>
          <w:trHeight w:val="255"/>
        </w:trPr>
        <w:tc>
          <w:tcPr>
            <w:tcW w:w="7132" w:type="dxa"/>
            <w:gridSpan w:val="4"/>
            <w:tcBorders>
              <w:top w:val="nil"/>
              <w:left w:val="single" w:sz="4" w:space="0" w:color="auto"/>
              <w:bottom w:val="nil"/>
              <w:right w:val="nil"/>
            </w:tcBorders>
            <w:shd w:val="clear" w:color="000000" w:fill="F2F2F2"/>
            <w:vAlign w:val="bottom"/>
            <w:hideMark/>
          </w:tcPr>
          <w:p w14:paraId="687CD608" w14:textId="77777777" w:rsidR="0041139F" w:rsidRPr="00471F66" w:rsidRDefault="0041139F" w:rsidP="00C43D47">
            <w:pPr>
              <w:jc w:val="left"/>
              <w:rPr>
                <w:rFonts w:ascii="Calibri" w:hAnsi="Calibri"/>
                <w:sz w:val="16"/>
                <w:szCs w:val="16"/>
              </w:rPr>
            </w:pPr>
            <w:r w:rsidRPr="00471F66">
              <w:rPr>
                <w:rFonts w:ascii="Calibri" w:hAnsi="Calibri"/>
                <w:sz w:val="16"/>
                <w:szCs w:val="16"/>
              </w:rPr>
              <w:t>VESI- JA VIEMÄRIVERKOSTON PERUSKORJAUS JA UUDISRAKENTAMINEN</w:t>
            </w:r>
          </w:p>
        </w:tc>
        <w:tc>
          <w:tcPr>
            <w:tcW w:w="868" w:type="dxa"/>
            <w:tcBorders>
              <w:top w:val="nil"/>
              <w:left w:val="nil"/>
              <w:bottom w:val="nil"/>
              <w:right w:val="nil"/>
            </w:tcBorders>
            <w:shd w:val="clear" w:color="000000" w:fill="F2F2F2"/>
            <w:noWrap/>
            <w:vAlign w:val="bottom"/>
            <w:hideMark/>
          </w:tcPr>
          <w:p w14:paraId="182BE85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677D3FF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C7B3BBA" w14:textId="77777777" w:rsidTr="00C43D47">
        <w:trPr>
          <w:trHeight w:val="240"/>
        </w:trPr>
        <w:tc>
          <w:tcPr>
            <w:tcW w:w="2908" w:type="dxa"/>
            <w:tcBorders>
              <w:top w:val="nil"/>
              <w:left w:val="single" w:sz="4" w:space="0" w:color="auto"/>
              <w:bottom w:val="nil"/>
              <w:right w:val="nil"/>
            </w:tcBorders>
            <w:shd w:val="clear" w:color="000000" w:fill="FFFFFF"/>
            <w:noWrap/>
            <w:vAlign w:val="bottom"/>
            <w:hideMark/>
          </w:tcPr>
          <w:p w14:paraId="2B9A296D"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5433FC6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96627D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0F1481E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20C890B4"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496400B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073E4DA0" w14:textId="77777777" w:rsidTr="00C43D47">
        <w:trPr>
          <w:trHeight w:val="240"/>
        </w:trPr>
        <w:tc>
          <w:tcPr>
            <w:tcW w:w="2908" w:type="dxa"/>
            <w:tcBorders>
              <w:top w:val="nil"/>
              <w:left w:val="single" w:sz="4" w:space="0" w:color="auto"/>
              <w:bottom w:val="nil"/>
              <w:right w:val="nil"/>
            </w:tcBorders>
            <w:shd w:val="clear" w:color="000000" w:fill="FFFFFF"/>
            <w:noWrap/>
            <w:vAlign w:val="bottom"/>
            <w:hideMark/>
          </w:tcPr>
          <w:p w14:paraId="3EAF159A"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5DDC9647" w14:textId="77777777" w:rsidR="0041139F" w:rsidRPr="00471F66" w:rsidRDefault="0041139F" w:rsidP="00C43D47">
            <w:pPr>
              <w:jc w:val="right"/>
              <w:rPr>
                <w:rFonts w:ascii="Calibri" w:hAnsi="Calibri"/>
                <w:sz w:val="16"/>
                <w:szCs w:val="16"/>
              </w:rPr>
            </w:pPr>
            <w:r w:rsidRPr="00471F66">
              <w:rPr>
                <w:rFonts w:ascii="Calibri" w:hAnsi="Calibri"/>
                <w:sz w:val="16"/>
                <w:szCs w:val="16"/>
              </w:rPr>
              <w:t>-350 000</w:t>
            </w:r>
          </w:p>
        </w:tc>
        <w:tc>
          <w:tcPr>
            <w:tcW w:w="1408" w:type="dxa"/>
            <w:tcBorders>
              <w:top w:val="nil"/>
              <w:left w:val="nil"/>
              <w:bottom w:val="nil"/>
              <w:right w:val="nil"/>
            </w:tcBorders>
            <w:shd w:val="clear" w:color="000000" w:fill="FFFFFF"/>
            <w:noWrap/>
            <w:vAlign w:val="bottom"/>
            <w:hideMark/>
          </w:tcPr>
          <w:p w14:paraId="727DF9C2" w14:textId="77777777" w:rsidR="0041139F" w:rsidRPr="00471F66" w:rsidRDefault="0041139F" w:rsidP="00C43D47">
            <w:pPr>
              <w:jc w:val="right"/>
              <w:rPr>
                <w:rFonts w:ascii="Calibri" w:hAnsi="Calibri"/>
                <w:sz w:val="16"/>
                <w:szCs w:val="16"/>
              </w:rPr>
            </w:pPr>
            <w:r w:rsidRPr="00471F66">
              <w:rPr>
                <w:rFonts w:ascii="Calibri" w:hAnsi="Calibri"/>
                <w:sz w:val="16"/>
                <w:szCs w:val="16"/>
              </w:rPr>
              <w:t>-260 000</w:t>
            </w:r>
          </w:p>
        </w:tc>
        <w:tc>
          <w:tcPr>
            <w:tcW w:w="1408" w:type="dxa"/>
            <w:tcBorders>
              <w:top w:val="nil"/>
              <w:left w:val="nil"/>
              <w:bottom w:val="nil"/>
              <w:right w:val="nil"/>
            </w:tcBorders>
            <w:shd w:val="clear" w:color="000000" w:fill="FFFFFF"/>
            <w:noWrap/>
            <w:vAlign w:val="bottom"/>
            <w:hideMark/>
          </w:tcPr>
          <w:p w14:paraId="65E36AC1" w14:textId="77777777" w:rsidR="0041139F" w:rsidRPr="00471F66" w:rsidRDefault="0041139F" w:rsidP="00C43D47">
            <w:pPr>
              <w:jc w:val="right"/>
              <w:rPr>
                <w:rFonts w:ascii="Calibri" w:hAnsi="Calibri"/>
                <w:sz w:val="16"/>
                <w:szCs w:val="16"/>
              </w:rPr>
            </w:pPr>
            <w:r w:rsidRPr="00471F66">
              <w:rPr>
                <w:rFonts w:ascii="Calibri" w:hAnsi="Calibri"/>
                <w:sz w:val="16"/>
                <w:szCs w:val="16"/>
              </w:rPr>
              <w:t>-322 767</w:t>
            </w:r>
          </w:p>
        </w:tc>
        <w:tc>
          <w:tcPr>
            <w:tcW w:w="868" w:type="dxa"/>
            <w:tcBorders>
              <w:top w:val="nil"/>
              <w:left w:val="nil"/>
              <w:bottom w:val="nil"/>
              <w:right w:val="nil"/>
            </w:tcBorders>
            <w:shd w:val="clear" w:color="000000" w:fill="FFFFFF"/>
            <w:noWrap/>
            <w:vAlign w:val="bottom"/>
            <w:hideMark/>
          </w:tcPr>
          <w:p w14:paraId="608361E0" w14:textId="77777777" w:rsidR="0041139F" w:rsidRPr="00471F66" w:rsidRDefault="0041139F" w:rsidP="00C43D47">
            <w:pPr>
              <w:jc w:val="right"/>
              <w:rPr>
                <w:rFonts w:ascii="Calibri" w:hAnsi="Calibri"/>
                <w:sz w:val="16"/>
                <w:szCs w:val="16"/>
              </w:rPr>
            </w:pPr>
            <w:r w:rsidRPr="00471F66">
              <w:rPr>
                <w:rFonts w:ascii="Calibri" w:hAnsi="Calibri"/>
                <w:sz w:val="16"/>
                <w:szCs w:val="16"/>
              </w:rPr>
              <w:t>124</w:t>
            </w:r>
          </w:p>
        </w:tc>
        <w:tc>
          <w:tcPr>
            <w:tcW w:w="1188" w:type="dxa"/>
            <w:tcBorders>
              <w:top w:val="nil"/>
              <w:left w:val="nil"/>
              <w:bottom w:val="nil"/>
              <w:right w:val="single" w:sz="4" w:space="0" w:color="auto"/>
            </w:tcBorders>
            <w:shd w:val="clear" w:color="000000" w:fill="FFFFFF"/>
            <w:noWrap/>
            <w:vAlign w:val="bottom"/>
            <w:hideMark/>
          </w:tcPr>
          <w:p w14:paraId="2B4EC091" w14:textId="77777777" w:rsidR="0041139F" w:rsidRPr="00471F66" w:rsidRDefault="0041139F" w:rsidP="00C43D47">
            <w:pPr>
              <w:jc w:val="right"/>
              <w:rPr>
                <w:rFonts w:ascii="Calibri" w:hAnsi="Calibri"/>
                <w:sz w:val="16"/>
                <w:szCs w:val="16"/>
              </w:rPr>
            </w:pPr>
            <w:r w:rsidRPr="00471F66">
              <w:rPr>
                <w:rFonts w:ascii="Calibri" w:hAnsi="Calibri"/>
                <w:sz w:val="16"/>
                <w:szCs w:val="16"/>
              </w:rPr>
              <w:t>62 767</w:t>
            </w:r>
          </w:p>
        </w:tc>
      </w:tr>
      <w:tr w:rsidR="0041139F" w:rsidRPr="00471F66" w14:paraId="21236A8D"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7C34A985"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0B584E94" w14:textId="77777777" w:rsidR="0041139F" w:rsidRPr="00471F66" w:rsidRDefault="0041139F" w:rsidP="00C43D47">
            <w:pPr>
              <w:jc w:val="right"/>
              <w:rPr>
                <w:rFonts w:ascii="Calibri" w:hAnsi="Calibri"/>
                <w:sz w:val="16"/>
                <w:szCs w:val="16"/>
              </w:rPr>
            </w:pPr>
            <w:r w:rsidRPr="00471F66">
              <w:rPr>
                <w:rFonts w:ascii="Calibri" w:hAnsi="Calibri"/>
                <w:sz w:val="16"/>
                <w:szCs w:val="16"/>
              </w:rPr>
              <w:t>-350 000</w:t>
            </w:r>
          </w:p>
        </w:tc>
        <w:tc>
          <w:tcPr>
            <w:tcW w:w="1408" w:type="dxa"/>
            <w:tcBorders>
              <w:top w:val="single" w:sz="4" w:space="0" w:color="auto"/>
              <w:left w:val="nil"/>
              <w:bottom w:val="single" w:sz="4" w:space="0" w:color="auto"/>
              <w:right w:val="nil"/>
            </w:tcBorders>
            <w:shd w:val="clear" w:color="000000" w:fill="F2F2F2"/>
            <w:noWrap/>
            <w:vAlign w:val="bottom"/>
            <w:hideMark/>
          </w:tcPr>
          <w:p w14:paraId="55CB2F99" w14:textId="77777777" w:rsidR="0041139F" w:rsidRPr="00471F66" w:rsidRDefault="0041139F" w:rsidP="00C43D47">
            <w:pPr>
              <w:jc w:val="right"/>
              <w:rPr>
                <w:rFonts w:ascii="Calibri" w:hAnsi="Calibri"/>
                <w:sz w:val="16"/>
                <w:szCs w:val="16"/>
              </w:rPr>
            </w:pPr>
            <w:r w:rsidRPr="00471F66">
              <w:rPr>
                <w:rFonts w:ascii="Calibri" w:hAnsi="Calibri"/>
                <w:sz w:val="16"/>
                <w:szCs w:val="16"/>
              </w:rPr>
              <w:t>-260 000</w:t>
            </w:r>
          </w:p>
        </w:tc>
        <w:tc>
          <w:tcPr>
            <w:tcW w:w="1408" w:type="dxa"/>
            <w:tcBorders>
              <w:top w:val="single" w:sz="4" w:space="0" w:color="auto"/>
              <w:left w:val="nil"/>
              <w:bottom w:val="single" w:sz="4" w:space="0" w:color="auto"/>
              <w:right w:val="nil"/>
            </w:tcBorders>
            <w:shd w:val="clear" w:color="000000" w:fill="F2F2F2"/>
            <w:noWrap/>
            <w:vAlign w:val="bottom"/>
            <w:hideMark/>
          </w:tcPr>
          <w:p w14:paraId="6EEDE462" w14:textId="77777777" w:rsidR="0041139F" w:rsidRPr="00471F66" w:rsidRDefault="0041139F" w:rsidP="00C43D47">
            <w:pPr>
              <w:jc w:val="right"/>
              <w:rPr>
                <w:rFonts w:ascii="Calibri" w:hAnsi="Calibri"/>
                <w:sz w:val="16"/>
                <w:szCs w:val="16"/>
              </w:rPr>
            </w:pPr>
            <w:r w:rsidRPr="00471F66">
              <w:rPr>
                <w:rFonts w:ascii="Calibri" w:hAnsi="Calibri"/>
                <w:sz w:val="16"/>
                <w:szCs w:val="16"/>
              </w:rPr>
              <w:t>-322 767</w:t>
            </w:r>
          </w:p>
        </w:tc>
        <w:tc>
          <w:tcPr>
            <w:tcW w:w="868" w:type="dxa"/>
            <w:tcBorders>
              <w:top w:val="single" w:sz="4" w:space="0" w:color="auto"/>
              <w:left w:val="nil"/>
              <w:bottom w:val="single" w:sz="4" w:space="0" w:color="auto"/>
              <w:right w:val="nil"/>
            </w:tcBorders>
            <w:shd w:val="clear" w:color="000000" w:fill="F2F2F2"/>
            <w:noWrap/>
            <w:vAlign w:val="bottom"/>
            <w:hideMark/>
          </w:tcPr>
          <w:p w14:paraId="375F81B5" w14:textId="77777777" w:rsidR="0041139F" w:rsidRPr="00471F66" w:rsidRDefault="0041139F" w:rsidP="00C43D47">
            <w:pPr>
              <w:jc w:val="right"/>
              <w:rPr>
                <w:rFonts w:ascii="Calibri" w:hAnsi="Calibri"/>
                <w:sz w:val="16"/>
                <w:szCs w:val="16"/>
              </w:rPr>
            </w:pPr>
            <w:r w:rsidRPr="00471F66">
              <w:rPr>
                <w:rFonts w:ascii="Calibri" w:hAnsi="Calibri"/>
                <w:sz w:val="16"/>
                <w:szCs w:val="16"/>
              </w:rPr>
              <w:t>124</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65FFCB34" w14:textId="77777777" w:rsidR="0041139F" w:rsidRPr="00471F66" w:rsidRDefault="0041139F" w:rsidP="00C43D47">
            <w:pPr>
              <w:jc w:val="right"/>
              <w:rPr>
                <w:rFonts w:ascii="Calibri" w:hAnsi="Calibri"/>
                <w:sz w:val="16"/>
                <w:szCs w:val="16"/>
              </w:rPr>
            </w:pPr>
            <w:r w:rsidRPr="00471F66">
              <w:rPr>
                <w:rFonts w:ascii="Calibri" w:hAnsi="Calibri"/>
                <w:sz w:val="16"/>
                <w:szCs w:val="16"/>
              </w:rPr>
              <w:t>62 767</w:t>
            </w:r>
          </w:p>
        </w:tc>
      </w:tr>
      <w:tr w:rsidR="0041139F" w:rsidRPr="00471F66" w14:paraId="236585F2" w14:textId="77777777" w:rsidTr="00C43D47">
        <w:trPr>
          <w:trHeight w:val="255"/>
        </w:trPr>
        <w:tc>
          <w:tcPr>
            <w:tcW w:w="7132" w:type="dxa"/>
            <w:gridSpan w:val="4"/>
            <w:tcBorders>
              <w:top w:val="nil"/>
              <w:left w:val="single" w:sz="4" w:space="0" w:color="auto"/>
              <w:bottom w:val="nil"/>
              <w:right w:val="nil"/>
            </w:tcBorders>
            <w:shd w:val="clear" w:color="000000" w:fill="F2F2F2"/>
            <w:vAlign w:val="bottom"/>
            <w:hideMark/>
          </w:tcPr>
          <w:p w14:paraId="66BB62D6" w14:textId="77777777" w:rsidR="0041139F" w:rsidRPr="00471F66" w:rsidRDefault="0041139F" w:rsidP="00C43D47">
            <w:pPr>
              <w:jc w:val="left"/>
              <w:rPr>
                <w:rFonts w:ascii="Calibri" w:hAnsi="Calibri"/>
                <w:sz w:val="16"/>
                <w:szCs w:val="16"/>
              </w:rPr>
            </w:pPr>
            <w:r w:rsidRPr="00471F66">
              <w:rPr>
                <w:rFonts w:ascii="Calibri" w:hAnsi="Calibri"/>
                <w:sz w:val="16"/>
                <w:szCs w:val="16"/>
              </w:rPr>
              <w:t>TOIVIKKEEN VEDENOTTAMON SANEERAUS</w:t>
            </w:r>
          </w:p>
        </w:tc>
        <w:tc>
          <w:tcPr>
            <w:tcW w:w="868" w:type="dxa"/>
            <w:tcBorders>
              <w:top w:val="nil"/>
              <w:left w:val="nil"/>
              <w:bottom w:val="nil"/>
              <w:right w:val="nil"/>
            </w:tcBorders>
            <w:shd w:val="clear" w:color="000000" w:fill="F2F2F2"/>
            <w:noWrap/>
            <w:vAlign w:val="bottom"/>
            <w:hideMark/>
          </w:tcPr>
          <w:p w14:paraId="3DCB8DC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4509C8B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6D18EA07"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08D0659E"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3DD7039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CB088BF"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B7AF4A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5707BE6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5F2016D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6D8F3689"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6FD70A06"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27A86F35"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03BF14CE"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548DE06D" w14:textId="77777777" w:rsidR="0041139F" w:rsidRPr="00471F66" w:rsidRDefault="0041139F" w:rsidP="00C43D47">
            <w:pPr>
              <w:jc w:val="right"/>
              <w:rPr>
                <w:rFonts w:ascii="Calibri" w:hAnsi="Calibri"/>
                <w:sz w:val="16"/>
                <w:szCs w:val="16"/>
              </w:rPr>
            </w:pPr>
            <w:r w:rsidRPr="00471F66">
              <w:rPr>
                <w:rFonts w:ascii="Calibri" w:hAnsi="Calibri"/>
                <w:sz w:val="16"/>
                <w:szCs w:val="16"/>
              </w:rPr>
              <w:t>-16 221</w:t>
            </w:r>
          </w:p>
        </w:tc>
        <w:tc>
          <w:tcPr>
            <w:tcW w:w="868" w:type="dxa"/>
            <w:tcBorders>
              <w:top w:val="nil"/>
              <w:left w:val="nil"/>
              <w:bottom w:val="nil"/>
              <w:right w:val="nil"/>
            </w:tcBorders>
            <w:shd w:val="clear" w:color="000000" w:fill="FFFFFF"/>
            <w:noWrap/>
            <w:vAlign w:val="bottom"/>
            <w:hideMark/>
          </w:tcPr>
          <w:p w14:paraId="61E79B46" w14:textId="77777777" w:rsidR="0041139F" w:rsidRPr="00471F66" w:rsidRDefault="0041139F" w:rsidP="00C43D47">
            <w:pPr>
              <w:jc w:val="right"/>
              <w:rPr>
                <w:rFonts w:ascii="Calibri" w:hAnsi="Calibri"/>
                <w:sz w:val="16"/>
                <w:szCs w:val="16"/>
              </w:rPr>
            </w:pPr>
            <w:r w:rsidRPr="00471F66">
              <w:rPr>
                <w:rFonts w:ascii="Calibri" w:hAnsi="Calibri"/>
                <w:sz w:val="16"/>
                <w:szCs w:val="16"/>
              </w:rPr>
              <w:t>108</w:t>
            </w:r>
          </w:p>
        </w:tc>
        <w:tc>
          <w:tcPr>
            <w:tcW w:w="1188" w:type="dxa"/>
            <w:tcBorders>
              <w:top w:val="nil"/>
              <w:left w:val="nil"/>
              <w:bottom w:val="nil"/>
              <w:right w:val="single" w:sz="4" w:space="0" w:color="auto"/>
            </w:tcBorders>
            <w:shd w:val="clear" w:color="000000" w:fill="FFFFFF"/>
            <w:noWrap/>
            <w:vAlign w:val="bottom"/>
            <w:hideMark/>
          </w:tcPr>
          <w:p w14:paraId="0D3CB8EE" w14:textId="77777777" w:rsidR="0041139F" w:rsidRPr="00471F66" w:rsidRDefault="0041139F" w:rsidP="00C43D47">
            <w:pPr>
              <w:jc w:val="right"/>
              <w:rPr>
                <w:rFonts w:ascii="Calibri" w:hAnsi="Calibri"/>
                <w:sz w:val="16"/>
                <w:szCs w:val="16"/>
              </w:rPr>
            </w:pPr>
            <w:r w:rsidRPr="00471F66">
              <w:rPr>
                <w:rFonts w:ascii="Calibri" w:hAnsi="Calibri"/>
                <w:sz w:val="16"/>
                <w:szCs w:val="16"/>
              </w:rPr>
              <w:t>1 221</w:t>
            </w:r>
          </w:p>
        </w:tc>
      </w:tr>
      <w:tr w:rsidR="0041139F" w:rsidRPr="00471F66" w14:paraId="603CF770"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2A2C08D4"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765B6595"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single" w:sz="4" w:space="0" w:color="auto"/>
              <w:right w:val="nil"/>
            </w:tcBorders>
            <w:shd w:val="clear" w:color="000000" w:fill="F2F2F2"/>
            <w:noWrap/>
            <w:vAlign w:val="bottom"/>
            <w:hideMark/>
          </w:tcPr>
          <w:p w14:paraId="2B550AA7"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single" w:sz="4" w:space="0" w:color="auto"/>
              <w:right w:val="nil"/>
            </w:tcBorders>
            <w:shd w:val="clear" w:color="000000" w:fill="F2F2F2"/>
            <w:noWrap/>
            <w:vAlign w:val="bottom"/>
            <w:hideMark/>
          </w:tcPr>
          <w:p w14:paraId="78867684" w14:textId="77777777" w:rsidR="0041139F" w:rsidRPr="00471F66" w:rsidRDefault="0041139F" w:rsidP="00C43D47">
            <w:pPr>
              <w:jc w:val="right"/>
              <w:rPr>
                <w:rFonts w:ascii="Calibri" w:hAnsi="Calibri"/>
                <w:sz w:val="16"/>
                <w:szCs w:val="16"/>
              </w:rPr>
            </w:pPr>
            <w:r w:rsidRPr="00471F66">
              <w:rPr>
                <w:rFonts w:ascii="Calibri" w:hAnsi="Calibri"/>
                <w:sz w:val="16"/>
                <w:szCs w:val="16"/>
              </w:rPr>
              <w:t>-16 221</w:t>
            </w:r>
          </w:p>
        </w:tc>
        <w:tc>
          <w:tcPr>
            <w:tcW w:w="868" w:type="dxa"/>
            <w:tcBorders>
              <w:top w:val="single" w:sz="4" w:space="0" w:color="auto"/>
              <w:left w:val="nil"/>
              <w:bottom w:val="single" w:sz="4" w:space="0" w:color="auto"/>
              <w:right w:val="nil"/>
            </w:tcBorders>
            <w:shd w:val="clear" w:color="000000" w:fill="F2F2F2"/>
            <w:noWrap/>
            <w:vAlign w:val="bottom"/>
            <w:hideMark/>
          </w:tcPr>
          <w:p w14:paraId="597D9B97" w14:textId="77777777" w:rsidR="0041139F" w:rsidRPr="00471F66" w:rsidRDefault="0041139F" w:rsidP="00C43D47">
            <w:pPr>
              <w:jc w:val="right"/>
              <w:rPr>
                <w:rFonts w:ascii="Calibri" w:hAnsi="Calibri"/>
                <w:sz w:val="16"/>
                <w:szCs w:val="16"/>
              </w:rPr>
            </w:pPr>
            <w:r w:rsidRPr="00471F66">
              <w:rPr>
                <w:rFonts w:ascii="Calibri" w:hAnsi="Calibri"/>
                <w:sz w:val="16"/>
                <w:szCs w:val="16"/>
              </w:rPr>
              <w:t>108</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2C6D097" w14:textId="77777777" w:rsidR="0041139F" w:rsidRPr="00471F66" w:rsidRDefault="0041139F" w:rsidP="00C43D47">
            <w:pPr>
              <w:jc w:val="right"/>
              <w:rPr>
                <w:rFonts w:ascii="Calibri" w:hAnsi="Calibri"/>
                <w:sz w:val="16"/>
                <w:szCs w:val="16"/>
              </w:rPr>
            </w:pPr>
            <w:r w:rsidRPr="00471F66">
              <w:rPr>
                <w:rFonts w:ascii="Calibri" w:hAnsi="Calibri"/>
                <w:sz w:val="16"/>
                <w:szCs w:val="16"/>
              </w:rPr>
              <w:t>1 221</w:t>
            </w:r>
          </w:p>
        </w:tc>
      </w:tr>
      <w:tr w:rsidR="0041139F" w:rsidRPr="00471F66" w14:paraId="793F722F" w14:textId="77777777" w:rsidTr="00C43D47">
        <w:trPr>
          <w:trHeight w:val="255"/>
        </w:trPr>
        <w:tc>
          <w:tcPr>
            <w:tcW w:w="7132" w:type="dxa"/>
            <w:gridSpan w:val="4"/>
            <w:tcBorders>
              <w:top w:val="nil"/>
              <w:left w:val="single" w:sz="4" w:space="0" w:color="auto"/>
              <w:bottom w:val="nil"/>
              <w:right w:val="nil"/>
            </w:tcBorders>
            <w:shd w:val="clear" w:color="000000" w:fill="F2F2F2"/>
            <w:vAlign w:val="bottom"/>
            <w:hideMark/>
          </w:tcPr>
          <w:p w14:paraId="1DED6193" w14:textId="77777777" w:rsidR="0041139F" w:rsidRPr="00471F66" w:rsidRDefault="0041139F" w:rsidP="00C43D47">
            <w:pPr>
              <w:jc w:val="left"/>
              <w:rPr>
                <w:rFonts w:ascii="Calibri" w:hAnsi="Calibri"/>
                <w:sz w:val="16"/>
                <w:szCs w:val="16"/>
              </w:rPr>
            </w:pPr>
            <w:r w:rsidRPr="00471F66">
              <w:rPr>
                <w:rFonts w:ascii="Calibri" w:hAnsi="Calibri"/>
                <w:sz w:val="16"/>
                <w:szCs w:val="16"/>
              </w:rPr>
              <w:t>VESIJOHTOVUOTOJEN PAIKANNUSLAITE (irtain)</w:t>
            </w:r>
          </w:p>
        </w:tc>
        <w:tc>
          <w:tcPr>
            <w:tcW w:w="868" w:type="dxa"/>
            <w:tcBorders>
              <w:top w:val="nil"/>
              <w:left w:val="nil"/>
              <w:bottom w:val="nil"/>
              <w:right w:val="nil"/>
            </w:tcBorders>
            <w:shd w:val="clear" w:color="000000" w:fill="F2F2F2"/>
            <w:noWrap/>
            <w:vAlign w:val="bottom"/>
            <w:hideMark/>
          </w:tcPr>
          <w:p w14:paraId="36C50EBB"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40D2FCF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286153AA"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120C68D7"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011ECC0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58542A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45A663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0B10531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C515CC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4278AFAD" w14:textId="77777777" w:rsidTr="00C43D47">
        <w:trPr>
          <w:trHeight w:val="255"/>
        </w:trPr>
        <w:tc>
          <w:tcPr>
            <w:tcW w:w="2908" w:type="dxa"/>
            <w:tcBorders>
              <w:top w:val="nil"/>
              <w:left w:val="single" w:sz="4" w:space="0" w:color="auto"/>
              <w:bottom w:val="nil"/>
              <w:right w:val="nil"/>
            </w:tcBorders>
            <w:shd w:val="clear" w:color="000000" w:fill="FFFFFF"/>
            <w:noWrap/>
            <w:vAlign w:val="bottom"/>
            <w:hideMark/>
          </w:tcPr>
          <w:p w14:paraId="38D36B46"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21C73BB4"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nil"/>
              <w:left w:val="nil"/>
              <w:bottom w:val="nil"/>
              <w:right w:val="nil"/>
            </w:tcBorders>
            <w:shd w:val="clear" w:color="000000" w:fill="FFFFFF"/>
            <w:noWrap/>
            <w:vAlign w:val="bottom"/>
            <w:hideMark/>
          </w:tcPr>
          <w:p w14:paraId="734A2D52"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nil"/>
              <w:left w:val="nil"/>
              <w:bottom w:val="nil"/>
              <w:right w:val="nil"/>
            </w:tcBorders>
            <w:shd w:val="clear" w:color="000000" w:fill="FFFFFF"/>
            <w:noWrap/>
            <w:vAlign w:val="bottom"/>
            <w:hideMark/>
          </w:tcPr>
          <w:p w14:paraId="7FB9A72F" w14:textId="77777777" w:rsidR="0041139F" w:rsidRPr="00471F66" w:rsidRDefault="0041139F" w:rsidP="00C43D47">
            <w:pPr>
              <w:jc w:val="right"/>
              <w:rPr>
                <w:rFonts w:ascii="Calibri" w:hAnsi="Calibri"/>
                <w:sz w:val="16"/>
                <w:szCs w:val="16"/>
              </w:rPr>
            </w:pPr>
            <w:r w:rsidRPr="00471F66">
              <w:rPr>
                <w:rFonts w:ascii="Calibri" w:hAnsi="Calibri"/>
                <w:sz w:val="16"/>
                <w:szCs w:val="16"/>
              </w:rPr>
              <w:t>-10 432</w:t>
            </w:r>
          </w:p>
        </w:tc>
        <w:tc>
          <w:tcPr>
            <w:tcW w:w="868" w:type="dxa"/>
            <w:tcBorders>
              <w:top w:val="nil"/>
              <w:left w:val="nil"/>
              <w:bottom w:val="nil"/>
              <w:right w:val="nil"/>
            </w:tcBorders>
            <w:shd w:val="clear" w:color="000000" w:fill="FFFFFF"/>
            <w:noWrap/>
            <w:vAlign w:val="bottom"/>
            <w:hideMark/>
          </w:tcPr>
          <w:p w14:paraId="104FB4C8" w14:textId="77777777" w:rsidR="0041139F" w:rsidRPr="00471F66" w:rsidRDefault="0041139F" w:rsidP="00C43D47">
            <w:pPr>
              <w:jc w:val="right"/>
              <w:rPr>
                <w:rFonts w:ascii="Calibri" w:hAnsi="Calibri"/>
                <w:sz w:val="16"/>
                <w:szCs w:val="16"/>
              </w:rPr>
            </w:pPr>
            <w:r w:rsidRPr="00471F66">
              <w:rPr>
                <w:rFonts w:ascii="Calibri" w:hAnsi="Calibri"/>
                <w:sz w:val="16"/>
                <w:szCs w:val="16"/>
              </w:rPr>
              <w:t>87</w:t>
            </w:r>
          </w:p>
        </w:tc>
        <w:tc>
          <w:tcPr>
            <w:tcW w:w="1188" w:type="dxa"/>
            <w:tcBorders>
              <w:top w:val="nil"/>
              <w:left w:val="nil"/>
              <w:bottom w:val="nil"/>
              <w:right w:val="single" w:sz="4" w:space="0" w:color="auto"/>
            </w:tcBorders>
            <w:shd w:val="clear" w:color="000000" w:fill="FFFFFF"/>
            <w:noWrap/>
            <w:vAlign w:val="bottom"/>
            <w:hideMark/>
          </w:tcPr>
          <w:p w14:paraId="5CD71620" w14:textId="77777777" w:rsidR="0041139F" w:rsidRPr="00471F66" w:rsidRDefault="0041139F" w:rsidP="00C43D47">
            <w:pPr>
              <w:jc w:val="right"/>
              <w:rPr>
                <w:rFonts w:ascii="Calibri" w:hAnsi="Calibri"/>
                <w:sz w:val="16"/>
                <w:szCs w:val="16"/>
              </w:rPr>
            </w:pPr>
            <w:r w:rsidRPr="00471F66">
              <w:rPr>
                <w:rFonts w:ascii="Calibri" w:hAnsi="Calibri"/>
                <w:sz w:val="16"/>
                <w:szCs w:val="16"/>
              </w:rPr>
              <w:t>-1 568</w:t>
            </w:r>
          </w:p>
        </w:tc>
      </w:tr>
      <w:tr w:rsidR="0041139F" w:rsidRPr="00471F66" w14:paraId="1DC54982"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2AF868D3"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16DA2C7D"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single" w:sz="4" w:space="0" w:color="auto"/>
              <w:left w:val="nil"/>
              <w:bottom w:val="single" w:sz="4" w:space="0" w:color="auto"/>
              <w:right w:val="nil"/>
            </w:tcBorders>
            <w:shd w:val="clear" w:color="000000" w:fill="F2F2F2"/>
            <w:noWrap/>
            <w:vAlign w:val="bottom"/>
            <w:hideMark/>
          </w:tcPr>
          <w:p w14:paraId="4AE975FA" w14:textId="77777777" w:rsidR="0041139F" w:rsidRPr="00471F66" w:rsidRDefault="0041139F" w:rsidP="00C43D47">
            <w:pPr>
              <w:jc w:val="right"/>
              <w:rPr>
                <w:rFonts w:ascii="Calibri" w:hAnsi="Calibri"/>
                <w:sz w:val="16"/>
                <w:szCs w:val="16"/>
              </w:rPr>
            </w:pPr>
            <w:r w:rsidRPr="00471F66">
              <w:rPr>
                <w:rFonts w:ascii="Calibri" w:hAnsi="Calibri"/>
                <w:sz w:val="16"/>
                <w:szCs w:val="16"/>
              </w:rPr>
              <w:t>-12 000</w:t>
            </w:r>
          </w:p>
        </w:tc>
        <w:tc>
          <w:tcPr>
            <w:tcW w:w="1408" w:type="dxa"/>
            <w:tcBorders>
              <w:top w:val="single" w:sz="4" w:space="0" w:color="auto"/>
              <w:left w:val="nil"/>
              <w:bottom w:val="single" w:sz="4" w:space="0" w:color="auto"/>
              <w:right w:val="nil"/>
            </w:tcBorders>
            <w:shd w:val="clear" w:color="000000" w:fill="F2F2F2"/>
            <w:noWrap/>
            <w:vAlign w:val="bottom"/>
            <w:hideMark/>
          </w:tcPr>
          <w:p w14:paraId="795FC4FE" w14:textId="77777777" w:rsidR="0041139F" w:rsidRPr="00471F66" w:rsidRDefault="0041139F" w:rsidP="00C43D47">
            <w:pPr>
              <w:jc w:val="right"/>
              <w:rPr>
                <w:rFonts w:ascii="Calibri" w:hAnsi="Calibri"/>
                <w:sz w:val="16"/>
                <w:szCs w:val="16"/>
              </w:rPr>
            </w:pPr>
            <w:r w:rsidRPr="00471F66">
              <w:rPr>
                <w:rFonts w:ascii="Calibri" w:hAnsi="Calibri"/>
                <w:sz w:val="16"/>
                <w:szCs w:val="16"/>
              </w:rPr>
              <w:t>-10 432</w:t>
            </w:r>
          </w:p>
        </w:tc>
        <w:tc>
          <w:tcPr>
            <w:tcW w:w="868" w:type="dxa"/>
            <w:tcBorders>
              <w:top w:val="single" w:sz="4" w:space="0" w:color="auto"/>
              <w:left w:val="nil"/>
              <w:bottom w:val="single" w:sz="4" w:space="0" w:color="auto"/>
              <w:right w:val="nil"/>
            </w:tcBorders>
            <w:shd w:val="clear" w:color="000000" w:fill="F2F2F2"/>
            <w:noWrap/>
            <w:vAlign w:val="bottom"/>
            <w:hideMark/>
          </w:tcPr>
          <w:p w14:paraId="6A1547EC" w14:textId="77777777" w:rsidR="0041139F" w:rsidRPr="00471F66" w:rsidRDefault="0041139F" w:rsidP="00C43D47">
            <w:pPr>
              <w:jc w:val="right"/>
              <w:rPr>
                <w:rFonts w:ascii="Calibri" w:hAnsi="Calibri"/>
                <w:sz w:val="16"/>
                <w:szCs w:val="16"/>
              </w:rPr>
            </w:pPr>
            <w:r w:rsidRPr="00471F66">
              <w:rPr>
                <w:rFonts w:ascii="Calibri" w:hAnsi="Calibri"/>
                <w:sz w:val="16"/>
                <w:szCs w:val="16"/>
              </w:rPr>
              <w:t>87</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D75081E" w14:textId="77777777" w:rsidR="0041139F" w:rsidRPr="00471F66" w:rsidRDefault="0041139F" w:rsidP="00C43D47">
            <w:pPr>
              <w:jc w:val="right"/>
              <w:rPr>
                <w:rFonts w:ascii="Calibri" w:hAnsi="Calibri"/>
                <w:sz w:val="16"/>
                <w:szCs w:val="16"/>
              </w:rPr>
            </w:pPr>
            <w:r w:rsidRPr="00471F66">
              <w:rPr>
                <w:rFonts w:ascii="Calibri" w:hAnsi="Calibri"/>
                <w:sz w:val="16"/>
                <w:szCs w:val="16"/>
              </w:rPr>
              <w:t>-1 568</w:t>
            </w:r>
          </w:p>
        </w:tc>
      </w:tr>
      <w:tr w:rsidR="0041139F" w:rsidRPr="00471F66" w14:paraId="1BC2E361" w14:textId="77777777" w:rsidTr="00C43D47">
        <w:trPr>
          <w:trHeight w:val="255"/>
        </w:trPr>
        <w:tc>
          <w:tcPr>
            <w:tcW w:w="2908" w:type="dxa"/>
            <w:tcBorders>
              <w:top w:val="nil"/>
              <w:left w:val="single" w:sz="4" w:space="0" w:color="auto"/>
              <w:bottom w:val="nil"/>
              <w:right w:val="nil"/>
            </w:tcBorders>
            <w:shd w:val="clear" w:color="000000" w:fill="F2F2F2"/>
            <w:vAlign w:val="bottom"/>
            <w:hideMark/>
          </w:tcPr>
          <w:p w14:paraId="34A1B534" w14:textId="77777777" w:rsidR="0041139F" w:rsidRPr="00471F66" w:rsidRDefault="0041139F" w:rsidP="00C43D47">
            <w:pPr>
              <w:jc w:val="left"/>
              <w:rPr>
                <w:rFonts w:ascii="Calibri" w:hAnsi="Calibri"/>
                <w:sz w:val="16"/>
                <w:szCs w:val="16"/>
              </w:rPr>
            </w:pPr>
            <w:r w:rsidRPr="00471F66">
              <w:rPr>
                <w:rFonts w:ascii="Calibri" w:hAnsi="Calibri"/>
                <w:sz w:val="16"/>
                <w:szCs w:val="16"/>
              </w:rPr>
              <w:t>JV-HYGIENISOINTILAITTEISTO</w:t>
            </w:r>
          </w:p>
        </w:tc>
        <w:tc>
          <w:tcPr>
            <w:tcW w:w="1408" w:type="dxa"/>
            <w:tcBorders>
              <w:top w:val="nil"/>
              <w:left w:val="nil"/>
              <w:bottom w:val="nil"/>
              <w:right w:val="nil"/>
            </w:tcBorders>
            <w:shd w:val="clear" w:color="000000" w:fill="F2F2F2"/>
            <w:vAlign w:val="bottom"/>
            <w:hideMark/>
          </w:tcPr>
          <w:p w14:paraId="3AB14F7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vAlign w:val="bottom"/>
            <w:hideMark/>
          </w:tcPr>
          <w:p w14:paraId="3F42CF0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2F2F2"/>
            <w:vAlign w:val="bottom"/>
            <w:hideMark/>
          </w:tcPr>
          <w:p w14:paraId="010CA22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5CB64408"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575CBCC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168AEA80" w14:textId="77777777" w:rsidTr="00C43D47">
        <w:trPr>
          <w:trHeight w:val="240"/>
        </w:trPr>
        <w:tc>
          <w:tcPr>
            <w:tcW w:w="2908" w:type="dxa"/>
            <w:tcBorders>
              <w:top w:val="nil"/>
              <w:left w:val="single" w:sz="4" w:space="0" w:color="auto"/>
              <w:bottom w:val="nil"/>
              <w:right w:val="nil"/>
            </w:tcBorders>
            <w:shd w:val="clear" w:color="000000" w:fill="FFFFFF"/>
            <w:noWrap/>
            <w:vAlign w:val="bottom"/>
            <w:hideMark/>
          </w:tcPr>
          <w:p w14:paraId="1E99C5D9"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0C47E5D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3D49DC1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558D873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318A3F6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1FAEF8C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28329AD3" w14:textId="77777777" w:rsidTr="00C43D47">
        <w:trPr>
          <w:trHeight w:val="240"/>
        </w:trPr>
        <w:tc>
          <w:tcPr>
            <w:tcW w:w="2908" w:type="dxa"/>
            <w:tcBorders>
              <w:top w:val="nil"/>
              <w:left w:val="single" w:sz="4" w:space="0" w:color="auto"/>
              <w:bottom w:val="nil"/>
              <w:right w:val="nil"/>
            </w:tcBorders>
            <w:shd w:val="clear" w:color="000000" w:fill="FFFFFF"/>
            <w:noWrap/>
            <w:vAlign w:val="bottom"/>
            <w:hideMark/>
          </w:tcPr>
          <w:p w14:paraId="6A52DBCE"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07C76D98"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08C40816"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nil"/>
              <w:left w:val="nil"/>
              <w:bottom w:val="nil"/>
              <w:right w:val="nil"/>
            </w:tcBorders>
            <w:shd w:val="clear" w:color="000000" w:fill="FFFFFF"/>
            <w:noWrap/>
            <w:vAlign w:val="bottom"/>
            <w:hideMark/>
          </w:tcPr>
          <w:p w14:paraId="6376D961" w14:textId="77777777" w:rsidR="0041139F" w:rsidRPr="00471F66" w:rsidRDefault="0041139F" w:rsidP="00C43D47">
            <w:pPr>
              <w:jc w:val="right"/>
              <w:rPr>
                <w:rFonts w:ascii="Calibri" w:hAnsi="Calibri"/>
                <w:sz w:val="16"/>
                <w:szCs w:val="16"/>
              </w:rPr>
            </w:pPr>
            <w:r w:rsidRPr="00471F66">
              <w:rPr>
                <w:rFonts w:ascii="Calibri" w:hAnsi="Calibri"/>
                <w:sz w:val="16"/>
                <w:szCs w:val="16"/>
              </w:rPr>
              <w:t>-11 138</w:t>
            </w:r>
          </w:p>
        </w:tc>
        <w:tc>
          <w:tcPr>
            <w:tcW w:w="868" w:type="dxa"/>
            <w:tcBorders>
              <w:top w:val="nil"/>
              <w:left w:val="nil"/>
              <w:bottom w:val="nil"/>
              <w:right w:val="nil"/>
            </w:tcBorders>
            <w:shd w:val="clear" w:color="000000" w:fill="FFFFFF"/>
            <w:noWrap/>
            <w:vAlign w:val="bottom"/>
            <w:hideMark/>
          </w:tcPr>
          <w:p w14:paraId="617E5094" w14:textId="77777777" w:rsidR="0041139F" w:rsidRPr="00471F66" w:rsidRDefault="0041139F" w:rsidP="00C43D47">
            <w:pPr>
              <w:jc w:val="right"/>
              <w:rPr>
                <w:rFonts w:ascii="Calibri" w:hAnsi="Calibri"/>
                <w:sz w:val="16"/>
                <w:szCs w:val="16"/>
              </w:rPr>
            </w:pPr>
            <w:r w:rsidRPr="00471F66">
              <w:rPr>
                <w:rFonts w:ascii="Calibri" w:hAnsi="Calibri"/>
                <w:sz w:val="16"/>
                <w:szCs w:val="16"/>
              </w:rPr>
              <w:t>74</w:t>
            </w:r>
          </w:p>
        </w:tc>
        <w:tc>
          <w:tcPr>
            <w:tcW w:w="1188" w:type="dxa"/>
            <w:tcBorders>
              <w:top w:val="nil"/>
              <w:left w:val="nil"/>
              <w:bottom w:val="nil"/>
              <w:right w:val="single" w:sz="4" w:space="0" w:color="auto"/>
            </w:tcBorders>
            <w:shd w:val="clear" w:color="000000" w:fill="FFFFFF"/>
            <w:noWrap/>
            <w:vAlign w:val="bottom"/>
            <w:hideMark/>
          </w:tcPr>
          <w:p w14:paraId="45E61EA6" w14:textId="77777777" w:rsidR="0041139F" w:rsidRPr="00471F66" w:rsidRDefault="0041139F" w:rsidP="00C43D47">
            <w:pPr>
              <w:jc w:val="right"/>
              <w:rPr>
                <w:rFonts w:ascii="Calibri" w:hAnsi="Calibri"/>
                <w:sz w:val="16"/>
                <w:szCs w:val="16"/>
              </w:rPr>
            </w:pPr>
            <w:r w:rsidRPr="00471F66">
              <w:rPr>
                <w:rFonts w:ascii="Calibri" w:hAnsi="Calibri"/>
                <w:sz w:val="16"/>
                <w:szCs w:val="16"/>
              </w:rPr>
              <w:t>-3 862</w:t>
            </w:r>
          </w:p>
        </w:tc>
      </w:tr>
      <w:tr w:rsidR="0041139F" w:rsidRPr="00471F66" w14:paraId="73A9C60C" w14:textId="77777777" w:rsidTr="00C43D47">
        <w:trPr>
          <w:trHeight w:val="270"/>
        </w:trPr>
        <w:tc>
          <w:tcPr>
            <w:tcW w:w="2908" w:type="dxa"/>
            <w:tcBorders>
              <w:top w:val="single" w:sz="4" w:space="0" w:color="auto"/>
              <w:left w:val="single" w:sz="4" w:space="0" w:color="auto"/>
              <w:bottom w:val="double" w:sz="6" w:space="0" w:color="auto"/>
              <w:right w:val="nil"/>
            </w:tcBorders>
            <w:shd w:val="clear" w:color="000000" w:fill="F2F2F2"/>
            <w:noWrap/>
            <w:vAlign w:val="bottom"/>
            <w:hideMark/>
          </w:tcPr>
          <w:p w14:paraId="386A664C"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double" w:sz="6" w:space="0" w:color="auto"/>
              <w:right w:val="nil"/>
            </w:tcBorders>
            <w:shd w:val="clear" w:color="000000" w:fill="F2F2F2"/>
            <w:noWrap/>
            <w:vAlign w:val="bottom"/>
            <w:hideMark/>
          </w:tcPr>
          <w:p w14:paraId="64E33CB0"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double" w:sz="6" w:space="0" w:color="auto"/>
              <w:right w:val="nil"/>
            </w:tcBorders>
            <w:shd w:val="clear" w:color="000000" w:fill="F2F2F2"/>
            <w:noWrap/>
            <w:vAlign w:val="bottom"/>
            <w:hideMark/>
          </w:tcPr>
          <w:p w14:paraId="7C9C05EC" w14:textId="77777777" w:rsidR="0041139F" w:rsidRPr="00471F66" w:rsidRDefault="0041139F" w:rsidP="00C43D47">
            <w:pPr>
              <w:jc w:val="right"/>
              <w:rPr>
                <w:rFonts w:ascii="Calibri" w:hAnsi="Calibri"/>
                <w:sz w:val="16"/>
                <w:szCs w:val="16"/>
              </w:rPr>
            </w:pPr>
            <w:r w:rsidRPr="00471F66">
              <w:rPr>
                <w:rFonts w:ascii="Calibri" w:hAnsi="Calibri"/>
                <w:sz w:val="16"/>
                <w:szCs w:val="16"/>
              </w:rPr>
              <w:t>-15 000</w:t>
            </w:r>
          </w:p>
        </w:tc>
        <w:tc>
          <w:tcPr>
            <w:tcW w:w="1408" w:type="dxa"/>
            <w:tcBorders>
              <w:top w:val="single" w:sz="4" w:space="0" w:color="auto"/>
              <w:left w:val="nil"/>
              <w:bottom w:val="double" w:sz="6" w:space="0" w:color="auto"/>
              <w:right w:val="nil"/>
            </w:tcBorders>
            <w:shd w:val="clear" w:color="000000" w:fill="F2F2F2"/>
            <w:noWrap/>
            <w:vAlign w:val="bottom"/>
            <w:hideMark/>
          </w:tcPr>
          <w:p w14:paraId="089C34B6" w14:textId="77777777" w:rsidR="0041139F" w:rsidRPr="00471F66" w:rsidRDefault="0041139F" w:rsidP="00C43D47">
            <w:pPr>
              <w:jc w:val="right"/>
              <w:rPr>
                <w:rFonts w:ascii="Calibri" w:hAnsi="Calibri"/>
                <w:sz w:val="16"/>
                <w:szCs w:val="16"/>
              </w:rPr>
            </w:pPr>
            <w:r w:rsidRPr="00471F66">
              <w:rPr>
                <w:rFonts w:ascii="Calibri" w:hAnsi="Calibri"/>
                <w:sz w:val="16"/>
                <w:szCs w:val="16"/>
              </w:rPr>
              <w:t>-11 138</w:t>
            </w:r>
          </w:p>
        </w:tc>
        <w:tc>
          <w:tcPr>
            <w:tcW w:w="868" w:type="dxa"/>
            <w:tcBorders>
              <w:top w:val="single" w:sz="4" w:space="0" w:color="auto"/>
              <w:left w:val="nil"/>
              <w:bottom w:val="double" w:sz="6" w:space="0" w:color="auto"/>
              <w:right w:val="nil"/>
            </w:tcBorders>
            <w:shd w:val="clear" w:color="000000" w:fill="F2F2F2"/>
            <w:noWrap/>
            <w:vAlign w:val="bottom"/>
            <w:hideMark/>
          </w:tcPr>
          <w:p w14:paraId="6B9ED4E6" w14:textId="77777777" w:rsidR="0041139F" w:rsidRPr="00471F66" w:rsidRDefault="0041139F" w:rsidP="00C43D47">
            <w:pPr>
              <w:jc w:val="right"/>
              <w:rPr>
                <w:rFonts w:ascii="Calibri" w:hAnsi="Calibri"/>
                <w:sz w:val="16"/>
                <w:szCs w:val="16"/>
              </w:rPr>
            </w:pPr>
            <w:r w:rsidRPr="00471F66">
              <w:rPr>
                <w:rFonts w:ascii="Calibri" w:hAnsi="Calibri"/>
                <w:sz w:val="16"/>
                <w:szCs w:val="16"/>
              </w:rPr>
              <w:t>74</w:t>
            </w:r>
          </w:p>
        </w:tc>
        <w:tc>
          <w:tcPr>
            <w:tcW w:w="1188" w:type="dxa"/>
            <w:tcBorders>
              <w:top w:val="single" w:sz="4" w:space="0" w:color="auto"/>
              <w:left w:val="nil"/>
              <w:bottom w:val="double" w:sz="6" w:space="0" w:color="auto"/>
              <w:right w:val="single" w:sz="4" w:space="0" w:color="auto"/>
            </w:tcBorders>
            <w:shd w:val="clear" w:color="000000" w:fill="F2F2F2"/>
            <w:noWrap/>
            <w:vAlign w:val="bottom"/>
            <w:hideMark/>
          </w:tcPr>
          <w:p w14:paraId="475A70E4" w14:textId="77777777" w:rsidR="0041139F" w:rsidRPr="00471F66" w:rsidRDefault="0041139F" w:rsidP="00C43D47">
            <w:pPr>
              <w:jc w:val="right"/>
              <w:rPr>
                <w:rFonts w:ascii="Calibri" w:hAnsi="Calibri"/>
                <w:sz w:val="16"/>
                <w:szCs w:val="16"/>
              </w:rPr>
            </w:pPr>
            <w:r w:rsidRPr="00471F66">
              <w:rPr>
                <w:rFonts w:ascii="Calibri" w:hAnsi="Calibri"/>
                <w:sz w:val="16"/>
                <w:szCs w:val="16"/>
              </w:rPr>
              <w:t>-3 862</w:t>
            </w:r>
          </w:p>
        </w:tc>
      </w:tr>
      <w:tr w:rsidR="0041139F" w:rsidRPr="00471F66" w14:paraId="438EFCFD" w14:textId="77777777" w:rsidTr="00C43D47">
        <w:trPr>
          <w:trHeight w:val="270"/>
        </w:trPr>
        <w:tc>
          <w:tcPr>
            <w:tcW w:w="2908" w:type="dxa"/>
            <w:tcBorders>
              <w:top w:val="nil"/>
              <w:left w:val="single" w:sz="4" w:space="0" w:color="auto"/>
              <w:bottom w:val="single" w:sz="4" w:space="0" w:color="auto"/>
              <w:right w:val="nil"/>
            </w:tcBorders>
            <w:shd w:val="clear" w:color="000000" w:fill="F2F2F2"/>
            <w:noWrap/>
            <w:vAlign w:val="bottom"/>
            <w:hideMark/>
          </w:tcPr>
          <w:p w14:paraId="531FB7CA"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Tulot</w:t>
            </w:r>
          </w:p>
        </w:tc>
        <w:tc>
          <w:tcPr>
            <w:tcW w:w="1408" w:type="dxa"/>
            <w:tcBorders>
              <w:top w:val="nil"/>
              <w:left w:val="nil"/>
              <w:bottom w:val="single" w:sz="4" w:space="0" w:color="auto"/>
              <w:right w:val="nil"/>
            </w:tcBorders>
            <w:shd w:val="clear" w:color="000000" w:fill="F2F2F2"/>
            <w:noWrap/>
            <w:vAlign w:val="bottom"/>
            <w:hideMark/>
          </w:tcPr>
          <w:p w14:paraId="02DA9CE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17C2C9B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26C19CB2"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single" w:sz="4" w:space="0" w:color="auto"/>
              <w:right w:val="nil"/>
            </w:tcBorders>
            <w:shd w:val="clear" w:color="000000" w:fill="F2F2F2"/>
            <w:noWrap/>
            <w:vAlign w:val="bottom"/>
            <w:hideMark/>
          </w:tcPr>
          <w:p w14:paraId="6CA52503"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single" w:sz="4" w:space="0" w:color="auto"/>
              <w:right w:val="single" w:sz="4" w:space="0" w:color="auto"/>
            </w:tcBorders>
            <w:shd w:val="clear" w:color="000000" w:fill="F2F2F2"/>
            <w:noWrap/>
            <w:vAlign w:val="bottom"/>
            <w:hideMark/>
          </w:tcPr>
          <w:p w14:paraId="1689E7D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63E993FA" w14:textId="77777777" w:rsidTr="00C43D47">
        <w:trPr>
          <w:trHeight w:val="255"/>
        </w:trPr>
        <w:tc>
          <w:tcPr>
            <w:tcW w:w="2908" w:type="dxa"/>
            <w:tcBorders>
              <w:top w:val="single" w:sz="4" w:space="0" w:color="auto"/>
              <w:left w:val="single" w:sz="4" w:space="0" w:color="auto"/>
              <w:bottom w:val="single" w:sz="4" w:space="0" w:color="auto"/>
              <w:right w:val="nil"/>
            </w:tcBorders>
            <w:shd w:val="clear" w:color="000000" w:fill="F2F2F2"/>
            <w:noWrap/>
            <w:vAlign w:val="bottom"/>
            <w:hideMark/>
          </w:tcPr>
          <w:p w14:paraId="5F8C5B5D"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Menot</w:t>
            </w:r>
          </w:p>
        </w:tc>
        <w:tc>
          <w:tcPr>
            <w:tcW w:w="1408" w:type="dxa"/>
            <w:tcBorders>
              <w:top w:val="nil"/>
              <w:left w:val="nil"/>
              <w:bottom w:val="single" w:sz="4" w:space="0" w:color="auto"/>
              <w:right w:val="nil"/>
            </w:tcBorders>
            <w:shd w:val="clear" w:color="000000" w:fill="F2F2F2"/>
            <w:noWrap/>
            <w:vAlign w:val="bottom"/>
            <w:hideMark/>
          </w:tcPr>
          <w:p w14:paraId="2699D661" w14:textId="77777777" w:rsidR="0041139F" w:rsidRPr="00471F66" w:rsidRDefault="0041139F" w:rsidP="00C43D47">
            <w:pPr>
              <w:jc w:val="right"/>
              <w:rPr>
                <w:rFonts w:ascii="Calibri" w:hAnsi="Calibri"/>
                <w:sz w:val="16"/>
                <w:szCs w:val="16"/>
              </w:rPr>
            </w:pPr>
            <w:r w:rsidRPr="00471F66">
              <w:rPr>
                <w:rFonts w:ascii="Calibri" w:hAnsi="Calibri"/>
                <w:sz w:val="16"/>
                <w:szCs w:val="16"/>
              </w:rPr>
              <w:t>-392 000</w:t>
            </w:r>
          </w:p>
        </w:tc>
        <w:tc>
          <w:tcPr>
            <w:tcW w:w="1408" w:type="dxa"/>
            <w:tcBorders>
              <w:top w:val="nil"/>
              <w:left w:val="nil"/>
              <w:bottom w:val="single" w:sz="4" w:space="0" w:color="auto"/>
              <w:right w:val="nil"/>
            </w:tcBorders>
            <w:shd w:val="clear" w:color="000000" w:fill="F2F2F2"/>
            <w:noWrap/>
            <w:vAlign w:val="bottom"/>
            <w:hideMark/>
          </w:tcPr>
          <w:p w14:paraId="76C207AC" w14:textId="77777777" w:rsidR="0041139F" w:rsidRPr="00471F66" w:rsidRDefault="0041139F" w:rsidP="00C43D47">
            <w:pPr>
              <w:jc w:val="right"/>
              <w:rPr>
                <w:rFonts w:ascii="Calibri" w:hAnsi="Calibri"/>
                <w:sz w:val="16"/>
                <w:szCs w:val="16"/>
              </w:rPr>
            </w:pPr>
            <w:r w:rsidRPr="00471F66">
              <w:rPr>
                <w:rFonts w:ascii="Calibri" w:hAnsi="Calibri"/>
                <w:sz w:val="16"/>
                <w:szCs w:val="16"/>
              </w:rPr>
              <w:t>-302 000</w:t>
            </w:r>
          </w:p>
        </w:tc>
        <w:tc>
          <w:tcPr>
            <w:tcW w:w="1408" w:type="dxa"/>
            <w:tcBorders>
              <w:top w:val="nil"/>
              <w:left w:val="nil"/>
              <w:bottom w:val="single" w:sz="4" w:space="0" w:color="auto"/>
              <w:right w:val="nil"/>
            </w:tcBorders>
            <w:shd w:val="clear" w:color="000000" w:fill="F2F2F2"/>
            <w:noWrap/>
            <w:vAlign w:val="bottom"/>
            <w:hideMark/>
          </w:tcPr>
          <w:p w14:paraId="0CAD59C8" w14:textId="77777777" w:rsidR="0041139F" w:rsidRPr="00471F66" w:rsidRDefault="0041139F" w:rsidP="00C43D47">
            <w:pPr>
              <w:jc w:val="right"/>
              <w:rPr>
                <w:rFonts w:ascii="Calibri" w:hAnsi="Calibri"/>
                <w:sz w:val="16"/>
                <w:szCs w:val="16"/>
              </w:rPr>
            </w:pPr>
            <w:r w:rsidRPr="00471F66">
              <w:rPr>
                <w:rFonts w:ascii="Calibri" w:hAnsi="Calibri"/>
                <w:sz w:val="16"/>
                <w:szCs w:val="16"/>
              </w:rPr>
              <w:t>-360 558</w:t>
            </w:r>
          </w:p>
        </w:tc>
        <w:tc>
          <w:tcPr>
            <w:tcW w:w="868" w:type="dxa"/>
            <w:tcBorders>
              <w:top w:val="single" w:sz="4" w:space="0" w:color="auto"/>
              <w:left w:val="nil"/>
              <w:bottom w:val="single" w:sz="4" w:space="0" w:color="auto"/>
              <w:right w:val="nil"/>
            </w:tcBorders>
            <w:shd w:val="clear" w:color="000000" w:fill="F2F2F2"/>
            <w:noWrap/>
            <w:vAlign w:val="bottom"/>
            <w:hideMark/>
          </w:tcPr>
          <w:p w14:paraId="715A10B7" w14:textId="77777777" w:rsidR="0041139F" w:rsidRPr="00471F66" w:rsidRDefault="0041139F" w:rsidP="00C43D47">
            <w:pPr>
              <w:jc w:val="right"/>
              <w:rPr>
                <w:rFonts w:ascii="Calibri" w:hAnsi="Calibri"/>
                <w:sz w:val="16"/>
                <w:szCs w:val="16"/>
              </w:rPr>
            </w:pPr>
            <w:r w:rsidRPr="00471F66">
              <w:rPr>
                <w:rFonts w:ascii="Calibri" w:hAnsi="Calibri"/>
                <w:sz w:val="16"/>
                <w:szCs w:val="16"/>
              </w:rPr>
              <w:t>119</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27402C20" w14:textId="77777777" w:rsidR="0041139F" w:rsidRPr="00471F66" w:rsidRDefault="0041139F" w:rsidP="00C43D47">
            <w:pPr>
              <w:jc w:val="right"/>
              <w:rPr>
                <w:rFonts w:ascii="Calibri" w:hAnsi="Calibri"/>
                <w:sz w:val="16"/>
                <w:szCs w:val="16"/>
              </w:rPr>
            </w:pPr>
            <w:r w:rsidRPr="00471F66">
              <w:rPr>
                <w:rFonts w:ascii="Calibri" w:hAnsi="Calibri"/>
                <w:sz w:val="16"/>
                <w:szCs w:val="16"/>
              </w:rPr>
              <w:t>58 558</w:t>
            </w:r>
          </w:p>
        </w:tc>
      </w:tr>
      <w:tr w:rsidR="0041139F" w:rsidRPr="00471F66" w14:paraId="28688F16" w14:textId="77777777" w:rsidTr="00C43D47">
        <w:trPr>
          <w:trHeight w:val="255"/>
        </w:trPr>
        <w:tc>
          <w:tcPr>
            <w:tcW w:w="2908" w:type="dxa"/>
            <w:tcBorders>
              <w:top w:val="nil"/>
              <w:left w:val="single" w:sz="4" w:space="0" w:color="auto"/>
              <w:bottom w:val="single" w:sz="4" w:space="0" w:color="auto"/>
              <w:right w:val="nil"/>
            </w:tcBorders>
            <w:shd w:val="clear" w:color="000000" w:fill="F2F2F2"/>
            <w:noWrap/>
            <w:vAlign w:val="bottom"/>
            <w:hideMark/>
          </w:tcPr>
          <w:p w14:paraId="12DEBB2F"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05BFB9FE" w14:textId="77777777" w:rsidR="0041139F" w:rsidRPr="00471F66" w:rsidRDefault="0041139F" w:rsidP="00C43D47">
            <w:pPr>
              <w:jc w:val="right"/>
              <w:rPr>
                <w:rFonts w:ascii="Calibri" w:hAnsi="Calibri"/>
                <w:sz w:val="16"/>
                <w:szCs w:val="16"/>
              </w:rPr>
            </w:pPr>
            <w:r w:rsidRPr="00471F66">
              <w:rPr>
                <w:rFonts w:ascii="Calibri" w:hAnsi="Calibri"/>
                <w:sz w:val="16"/>
                <w:szCs w:val="16"/>
              </w:rPr>
              <w:t>-392 000</w:t>
            </w:r>
          </w:p>
        </w:tc>
        <w:tc>
          <w:tcPr>
            <w:tcW w:w="1408" w:type="dxa"/>
            <w:tcBorders>
              <w:top w:val="single" w:sz="4" w:space="0" w:color="auto"/>
              <w:left w:val="nil"/>
              <w:bottom w:val="single" w:sz="4" w:space="0" w:color="auto"/>
              <w:right w:val="nil"/>
            </w:tcBorders>
            <w:shd w:val="clear" w:color="000000" w:fill="F2F2F2"/>
            <w:noWrap/>
            <w:vAlign w:val="bottom"/>
            <w:hideMark/>
          </w:tcPr>
          <w:p w14:paraId="274EF66E" w14:textId="77777777" w:rsidR="0041139F" w:rsidRPr="00471F66" w:rsidRDefault="0041139F" w:rsidP="00C43D47">
            <w:pPr>
              <w:jc w:val="right"/>
              <w:rPr>
                <w:rFonts w:ascii="Calibri" w:hAnsi="Calibri"/>
                <w:sz w:val="16"/>
                <w:szCs w:val="16"/>
              </w:rPr>
            </w:pPr>
            <w:r w:rsidRPr="00471F66">
              <w:rPr>
                <w:rFonts w:ascii="Calibri" w:hAnsi="Calibri"/>
                <w:sz w:val="16"/>
                <w:szCs w:val="16"/>
              </w:rPr>
              <w:t>-302 000</w:t>
            </w:r>
          </w:p>
        </w:tc>
        <w:tc>
          <w:tcPr>
            <w:tcW w:w="1408" w:type="dxa"/>
            <w:tcBorders>
              <w:top w:val="single" w:sz="4" w:space="0" w:color="auto"/>
              <w:left w:val="nil"/>
              <w:bottom w:val="single" w:sz="4" w:space="0" w:color="auto"/>
              <w:right w:val="nil"/>
            </w:tcBorders>
            <w:shd w:val="clear" w:color="000000" w:fill="F2F2F2"/>
            <w:noWrap/>
            <w:vAlign w:val="bottom"/>
            <w:hideMark/>
          </w:tcPr>
          <w:p w14:paraId="1B50936F" w14:textId="77777777" w:rsidR="0041139F" w:rsidRPr="00471F66" w:rsidRDefault="0041139F" w:rsidP="00C43D47">
            <w:pPr>
              <w:jc w:val="right"/>
              <w:rPr>
                <w:rFonts w:ascii="Calibri" w:hAnsi="Calibri"/>
                <w:sz w:val="16"/>
                <w:szCs w:val="16"/>
              </w:rPr>
            </w:pPr>
            <w:r w:rsidRPr="00471F66">
              <w:rPr>
                <w:rFonts w:ascii="Calibri" w:hAnsi="Calibri"/>
                <w:sz w:val="16"/>
                <w:szCs w:val="16"/>
              </w:rPr>
              <w:t>-360 558</w:t>
            </w:r>
          </w:p>
        </w:tc>
        <w:tc>
          <w:tcPr>
            <w:tcW w:w="868" w:type="dxa"/>
            <w:tcBorders>
              <w:top w:val="nil"/>
              <w:left w:val="nil"/>
              <w:bottom w:val="single" w:sz="4" w:space="0" w:color="auto"/>
              <w:right w:val="nil"/>
            </w:tcBorders>
            <w:shd w:val="clear" w:color="000000" w:fill="F2F2F2"/>
            <w:noWrap/>
            <w:vAlign w:val="bottom"/>
            <w:hideMark/>
          </w:tcPr>
          <w:p w14:paraId="7D34C903" w14:textId="77777777" w:rsidR="0041139F" w:rsidRPr="00471F66" w:rsidRDefault="0041139F" w:rsidP="00C43D47">
            <w:pPr>
              <w:jc w:val="right"/>
              <w:rPr>
                <w:rFonts w:ascii="Calibri" w:hAnsi="Calibri"/>
                <w:sz w:val="16"/>
                <w:szCs w:val="16"/>
              </w:rPr>
            </w:pPr>
            <w:r w:rsidRPr="00471F66">
              <w:rPr>
                <w:rFonts w:ascii="Calibri" w:hAnsi="Calibri"/>
                <w:sz w:val="16"/>
                <w:szCs w:val="16"/>
              </w:rPr>
              <w:t>119</w:t>
            </w:r>
          </w:p>
        </w:tc>
        <w:tc>
          <w:tcPr>
            <w:tcW w:w="1188" w:type="dxa"/>
            <w:tcBorders>
              <w:top w:val="nil"/>
              <w:left w:val="nil"/>
              <w:bottom w:val="single" w:sz="4" w:space="0" w:color="auto"/>
              <w:right w:val="single" w:sz="4" w:space="0" w:color="auto"/>
            </w:tcBorders>
            <w:shd w:val="clear" w:color="000000" w:fill="F2F2F2"/>
            <w:noWrap/>
            <w:vAlign w:val="bottom"/>
            <w:hideMark/>
          </w:tcPr>
          <w:p w14:paraId="6D106110" w14:textId="77777777" w:rsidR="0041139F" w:rsidRPr="00471F66" w:rsidRDefault="0041139F" w:rsidP="00C43D47">
            <w:pPr>
              <w:jc w:val="right"/>
              <w:rPr>
                <w:rFonts w:ascii="Calibri" w:hAnsi="Calibri"/>
                <w:sz w:val="16"/>
                <w:szCs w:val="16"/>
              </w:rPr>
            </w:pPr>
            <w:r w:rsidRPr="00471F66">
              <w:rPr>
                <w:rFonts w:ascii="Calibri" w:hAnsi="Calibri"/>
                <w:sz w:val="16"/>
                <w:szCs w:val="16"/>
              </w:rPr>
              <w:t>58 558</w:t>
            </w:r>
          </w:p>
        </w:tc>
      </w:tr>
    </w:tbl>
    <w:p w14:paraId="70092908" w14:textId="77777777" w:rsidR="00AE486F" w:rsidRDefault="0041139F" w:rsidP="0041139F">
      <w:pPr>
        <w:rPr>
          <w:rFonts w:asciiTheme="minorHAnsi" w:hAnsiTheme="minorHAnsi"/>
          <w:b/>
        </w:rPr>
      </w:pPr>
      <w:r>
        <w:rPr>
          <w:rFonts w:asciiTheme="minorHAnsi" w:hAnsiTheme="minorHAnsi"/>
          <w:b/>
        </w:rPr>
        <w:fldChar w:fldCharType="end"/>
      </w:r>
    </w:p>
    <w:p w14:paraId="4E46049A" w14:textId="4172E6B3" w:rsidR="0041139F" w:rsidRPr="00C550FA" w:rsidRDefault="0041139F" w:rsidP="0041139F">
      <w:pPr>
        <w:rPr>
          <w:rFonts w:asciiTheme="minorHAnsi" w:hAnsiTheme="minorHAnsi"/>
        </w:rPr>
      </w:pPr>
      <w:r w:rsidRPr="00C550FA">
        <w:rPr>
          <w:rFonts w:asciiTheme="minorHAnsi" w:hAnsiTheme="minorHAnsi"/>
        </w:rPr>
        <w:t>VESIHUOLTOLAITOS</w:t>
      </w:r>
    </w:p>
    <w:p w14:paraId="59B53933" w14:textId="77777777" w:rsidR="00AE486F" w:rsidRDefault="00AE486F" w:rsidP="0041139F">
      <w:pPr>
        <w:rPr>
          <w:rFonts w:asciiTheme="minorHAnsi" w:hAnsiTheme="minorHAnsi"/>
        </w:rPr>
      </w:pPr>
    </w:p>
    <w:p w14:paraId="6F2B57F7" w14:textId="2A78071A" w:rsidR="0041139F" w:rsidRPr="00C550FA" w:rsidRDefault="0041139F" w:rsidP="0041139F">
      <w:pPr>
        <w:rPr>
          <w:rFonts w:asciiTheme="minorHAnsi" w:hAnsiTheme="minorHAnsi"/>
        </w:rPr>
      </w:pPr>
      <w:r w:rsidRPr="00C550FA">
        <w:rPr>
          <w:rFonts w:asciiTheme="minorHAnsi" w:hAnsiTheme="minorHAnsi"/>
        </w:rPr>
        <w:t>TEKNINEN LAUTAKUNTA</w:t>
      </w:r>
    </w:p>
    <w:p w14:paraId="6CDA9EA1" w14:textId="77777777" w:rsidR="0041139F" w:rsidRPr="00102E0B" w:rsidRDefault="0041139F" w:rsidP="0041139F">
      <w:pPr>
        <w:rPr>
          <w:rFonts w:asciiTheme="minorHAnsi" w:hAnsiTheme="minorHAnsi"/>
          <w:color w:val="FF0000"/>
        </w:rPr>
      </w:pPr>
    </w:p>
    <w:p w14:paraId="1A048917" w14:textId="77777777" w:rsidR="0041139F" w:rsidRPr="005B09F8" w:rsidRDefault="0041139F" w:rsidP="0041139F">
      <w:pPr>
        <w:rPr>
          <w:rFonts w:asciiTheme="minorHAnsi" w:hAnsiTheme="minorHAnsi"/>
        </w:rPr>
      </w:pPr>
      <w:r w:rsidRPr="005B09F8">
        <w:rPr>
          <w:rFonts w:asciiTheme="minorHAnsi" w:hAnsiTheme="minorHAnsi"/>
        </w:rPr>
        <w:t xml:space="preserve">VESI- JA VIEMÄRIVERKOSTON PERUSKORJAUS </w:t>
      </w:r>
    </w:p>
    <w:p w14:paraId="3B0C01E9" w14:textId="77777777" w:rsidR="0041139F" w:rsidRPr="00B0166A" w:rsidRDefault="0041139F" w:rsidP="00AE486F">
      <w:pPr>
        <w:pStyle w:val="Luettelokappale"/>
        <w:ind w:left="720"/>
        <w:rPr>
          <w:rFonts w:ascii="Calibri" w:hAnsi="Calibri"/>
        </w:rPr>
      </w:pPr>
      <w:r w:rsidRPr="00B0166A">
        <w:rPr>
          <w:rFonts w:ascii="Calibri" w:hAnsi="Calibri"/>
        </w:rPr>
        <w:t xml:space="preserve">Vuonna 2018 aloitettiin Syrjäsenkadun kunnallisteknisen saneerauksen I vaihe, jossa saneerattiin kadun yhteydessä oleva vesihuollon läntinen osuus. Saneeraus jäi hieman kesken ja se jatkuu 2019 keväällä. Vastaavanlainen saneeraus aloitettiin Pitkäläntiellä loppuvuodesta. Työ suoritettiin urakkana ja sen on määrä valmistua 2019 keväällä. </w:t>
      </w:r>
    </w:p>
    <w:p w14:paraId="56B21738" w14:textId="77777777" w:rsidR="0041139F" w:rsidRDefault="0041139F" w:rsidP="0041139F">
      <w:pPr>
        <w:pStyle w:val="Luettelokappale"/>
        <w:ind w:left="720"/>
        <w:rPr>
          <w:rFonts w:ascii="Calibri" w:hAnsi="Calibri"/>
        </w:rPr>
      </w:pPr>
    </w:p>
    <w:p w14:paraId="09319571" w14:textId="77777777" w:rsidR="0041139F" w:rsidRDefault="0041139F" w:rsidP="0041139F">
      <w:pPr>
        <w:rPr>
          <w:rFonts w:ascii="Calibri" w:hAnsi="Calibri"/>
        </w:rPr>
      </w:pPr>
    </w:p>
    <w:p w14:paraId="4E3EB836" w14:textId="77777777" w:rsidR="0041139F" w:rsidRPr="005B09F8" w:rsidRDefault="0041139F" w:rsidP="0041139F">
      <w:pPr>
        <w:rPr>
          <w:rFonts w:ascii="Calibri" w:hAnsi="Calibri"/>
        </w:rPr>
      </w:pPr>
      <w:r>
        <w:rPr>
          <w:rFonts w:ascii="Calibri" w:hAnsi="Calibri"/>
        </w:rPr>
        <w:t>TOIVIKKEEN VEDENOTTAMON SANEERAUS</w:t>
      </w:r>
    </w:p>
    <w:p w14:paraId="572DD73E" w14:textId="77777777" w:rsidR="0041139F" w:rsidRPr="00B0166A" w:rsidRDefault="0041139F" w:rsidP="00AE486F">
      <w:pPr>
        <w:pStyle w:val="Luettelokappale"/>
        <w:ind w:left="720"/>
        <w:rPr>
          <w:rFonts w:asciiTheme="minorHAnsi" w:hAnsiTheme="minorHAnsi"/>
        </w:rPr>
      </w:pPr>
      <w:r w:rsidRPr="00B0166A">
        <w:rPr>
          <w:rFonts w:asciiTheme="minorHAnsi" w:hAnsiTheme="minorHAnsi"/>
        </w:rPr>
        <w:t xml:space="preserve">Toivikkeen vedenottamon saneerauksen yhteydessä alkalointilaitokseen lisättiin 160 tonnia uutta alkalointikalkkia. Tämän lisäksi ulkoalueita siistittiin ja huoltoreittejä parannettiin. </w:t>
      </w:r>
    </w:p>
    <w:p w14:paraId="14A74762" w14:textId="77777777" w:rsidR="0041139F" w:rsidRDefault="0041139F" w:rsidP="0041139F">
      <w:pPr>
        <w:spacing w:after="200" w:line="276" w:lineRule="auto"/>
      </w:pPr>
    </w:p>
    <w:p w14:paraId="706A369E" w14:textId="77777777" w:rsidR="0041139F" w:rsidRPr="005B09F8" w:rsidRDefault="0041139F" w:rsidP="0041139F">
      <w:pPr>
        <w:rPr>
          <w:rFonts w:ascii="Calibri" w:hAnsi="Calibri"/>
        </w:rPr>
      </w:pPr>
      <w:r>
        <w:rPr>
          <w:rFonts w:ascii="Calibri" w:hAnsi="Calibri"/>
        </w:rPr>
        <w:t>VESIJOHTOVUOTOJEN PAIKANNUSLAITE</w:t>
      </w:r>
    </w:p>
    <w:p w14:paraId="35BE3832" w14:textId="77777777" w:rsidR="0041139F" w:rsidRPr="00B0166A" w:rsidRDefault="0041139F" w:rsidP="00AE486F">
      <w:pPr>
        <w:pStyle w:val="Luettelokappale"/>
        <w:ind w:left="720"/>
        <w:rPr>
          <w:rFonts w:asciiTheme="minorHAnsi" w:hAnsiTheme="minorHAnsi"/>
        </w:rPr>
      </w:pPr>
      <w:r w:rsidRPr="00B0166A">
        <w:rPr>
          <w:rFonts w:asciiTheme="minorHAnsi" w:hAnsiTheme="minorHAnsi"/>
        </w:rPr>
        <w:t>Vesijohtovuotojen paikannuslaite hankittiin suunnitelmien mukaan ja käyttöönotto tapahtuu 2019 keväällä.</w:t>
      </w:r>
    </w:p>
    <w:p w14:paraId="5D7EA61C" w14:textId="77777777" w:rsidR="0041139F" w:rsidRDefault="0041139F" w:rsidP="0041139F">
      <w:pPr>
        <w:spacing w:after="200" w:line="276" w:lineRule="auto"/>
      </w:pPr>
    </w:p>
    <w:p w14:paraId="5EB7791B" w14:textId="77777777" w:rsidR="0041139F" w:rsidRPr="005B09F8" w:rsidRDefault="0041139F" w:rsidP="0041139F">
      <w:pPr>
        <w:rPr>
          <w:rFonts w:ascii="Calibri" w:hAnsi="Calibri"/>
        </w:rPr>
      </w:pPr>
      <w:r>
        <w:rPr>
          <w:rFonts w:ascii="Calibri" w:hAnsi="Calibri"/>
        </w:rPr>
        <w:t>JV-HYGIENISOINTILAITTEISTO</w:t>
      </w:r>
    </w:p>
    <w:p w14:paraId="3FADE117" w14:textId="77777777" w:rsidR="0041139F" w:rsidRDefault="0041139F" w:rsidP="00AE486F">
      <w:pPr>
        <w:pStyle w:val="Luettelokappale"/>
        <w:ind w:left="720"/>
        <w:rPr>
          <w:rFonts w:asciiTheme="minorHAnsi" w:hAnsiTheme="minorHAnsi"/>
        </w:rPr>
      </w:pPr>
      <w:r w:rsidRPr="00B0166A">
        <w:rPr>
          <w:rFonts w:asciiTheme="minorHAnsi" w:hAnsiTheme="minorHAnsi"/>
        </w:rPr>
        <w:t>Hygienisointilaitteiston osat tilattiin 2018 ja kokoonpano sekä käyttöönotto tapahtuu 2019 keväällä.</w:t>
      </w:r>
    </w:p>
    <w:p w14:paraId="0CA118DC" w14:textId="77777777" w:rsidR="0041139F" w:rsidRDefault="0041139F" w:rsidP="0041139F">
      <w:pPr>
        <w:rPr>
          <w:rFonts w:asciiTheme="minorHAnsi" w:hAnsiTheme="minorHAnsi"/>
        </w:rPr>
      </w:pPr>
    </w:p>
    <w:p w14:paraId="5D62B8B8" w14:textId="77777777" w:rsidR="0041139F" w:rsidRDefault="0041139F" w:rsidP="0041139F">
      <w:pPr>
        <w:spacing w:after="200" w:line="276" w:lineRule="auto"/>
        <w:rPr>
          <w:rFonts w:ascii="Times New Roman" w:hAnsi="Times New Roman"/>
          <w:sz w:val="20"/>
        </w:rPr>
      </w:pPr>
      <w:r>
        <w:fldChar w:fldCharType="begin"/>
      </w:r>
      <w:r>
        <w:instrText xml:space="preserve"> LINK Excel.Sheet.12 "\\\\puhti41\\karkkila\\Kla_Yhteiset\\Tilinpäätökset\\TASEKIRJA 2018\\Tilinpäätöslaskelmat 2018.xlsx" "Investoinnit !R181S1:R197S6" \f 4 \h </w:instrText>
      </w:r>
      <w:r>
        <w:fldChar w:fldCharType="separate"/>
      </w:r>
    </w:p>
    <w:tbl>
      <w:tblPr>
        <w:tblW w:w="9140" w:type="dxa"/>
        <w:tblInd w:w="65" w:type="dxa"/>
        <w:tblCellMar>
          <w:left w:w="70" w:type="dxa"/>
          <w:right w:w="70" w:type="dxa"/>
        </w:tblCellMar>
        <w:tblLook w:val="04A0" w:firstRow="1" w:lastRow="0" w:firstColumn="1" w:lastColumn="0" w:noHBand="0" w:noVBand="1"/>
      </w:tblPr>
      <w:tblGrid>
        <w:gridCol w:w="2860"/>
        <w:gridCol w:w="1408"/>
        <w:gridCol w:w="1408"/>
        <w:gridCol w:w="1408"/>
        <w:gridCol w:w="868"/>
        <w:gridCol w:w="1188"/>
      </w:tblGrid>
      <w:tr w:rsidR="0041139F" w:rsidRPr="00471F66" w14:paraId="0869CF26" w14:textId="77777777" w:rsidTr="00C43D47">
        <w:trPr>
          <w:trHeight w:val="720"/>
        </w:trPr>
        <w:tc>
          <w:tcPr>
            <w:tcW w:w="2860" w:type="dxa"/>
            <w:tcBorders>
              <w:top w:val="single" w:sz="4" w:space="0" w:color="auto"/>
              <w:left w:val="single" w:sz="4" w:space="0" w:color="auto"/>
              <w:bottom w:val="single" w:sz="4" w:space="0" w:color="auto"/>
              <w:right w:val="nil"/>
            </w:tcBorders>
            <w:shd w:val="clear" w:color="000000" w:fill="95C23D"/>
            <w:vAlign w:val="bottom"/>
            <w:hideMark/>
          </w:tcPr>
          <w:p w14:paraId="2F554D3A" w14:textId="77777777" w:rsidR="0041139F" w:rsidRPr="00471F66" w:rsidRDefault="0041139F" w:rsidP="00C43D47">
            <w:pPr>
              <w:jc w:val="left"/>
              <w:rPr>
                <w:rFonts w:ascii="Calibri" w:hAnsi="Calibri"/>
                <w:b/>
                <w:bCs/>
                <w:color w:val="FFFFFF"/>
                <w:sz w:val="18"/>
                <w:szCs w:val="18"/>
              </w:rPr>
            </w:pPr>
            <w:r w:rsidRPr="00471F66">
              <w:rPr>
                <w:rFonts w:ascii="Calibri" w:hAnsi="Calibri"/>
                <w:b/>
                <w:bCs/>
                <w:color w:val="FFFFFF"/>
                <w:sz w:val="18"/>
                <w:szCs w:val="18"/>
              </w:rPr>
              <w:t>5 VESIHUOLTOLAITOS (huleveden erittely) sisältyy vesihuoltolaitokseen)</w:t>
            </w:r>
          </w:p>
        </w:tc>
        <w:tc>
          <w:tcPr>
            <w:tcW w:w="1408" w:type="dxa"/>
            <w:tcBorders>
              <w:top w:val="single" w:sz="4" w:space="0" w:color="auto"/>
              <w:left w:val="nil"/>
              <w:bottom w:val="single" w:sz="4" w:space="0" w:color="auto"/>
              <w:right w:val="nil"/>
            </w:tcBorders>
            <w:shd w:val="clear" w:color="000000" w:fill="95C23D"/>
            <w:noWrap/>
            <w:vAlign w:val="bottom"/>
            <w:hideMark/>
          </w:tcPr>
          <w:p w14:paraId="76807080"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3868D4D0"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MTA 2018</w:t>
            </w:r>
          </w:p>
        </w:tc>
        <w:tc>
          <w:tcPr>
            <w:tcW w:w="1408" w:type="dxa"/>
            <w:tcBorders>
              <w:top w:val="single" w:sz="4" w:space="0" w:color="auto"/>
              <w:left w:val="nil"/>
              <w:bottom w:val="single" w:sz="4" w:space="0" w:color="auto"/>
              <w:right w:val="nil"/>
            </w:tcBorders>
            <w:shd w:val="clear" w:color="000000" w:fill="95C23D"/>
            <w:noWrap/>
            <w:vAlign w:val="bottom"/>
            <w:hideMark/>
          </w:tcPr>
          <w:p w14:paraId="28B90236"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TP 2018</w:t>
            </w:r>
          </w:p>
        </w:tc>
        <w:tc>
          <w:tcPr>
            <w:tcW w:w="868" w:type="dxa"/>
            <w:tcBorders>
              <w:top w:val="single" w:sz="4" w:space="0" w:color="auto"/>
              <w:left w:val="nil"/>
              <w:bottom w:val="single" w:sz="4" w:space="0" w:color="auto"/>
              <w:right w:val="nil"/>
            </w:tcBorders>
            <w:shd w:val="clear" w:color="000000" w:fill="95C23D"/>
            <w:noWrap/>
            <w:vAlign w:val="bottom"/>
            <w:hideMark/>
          </w:tcPr>
          <w:p w14:paraId="5C969281"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tot %</w:t>
            </w:r>
          </w:p>
        </w:tc>
        <w:tc>
          <w:tcPr>
            <w:tcW w:w="1188" w:type="dxa"/>
            <w:tcBorders>
              <w:top w:val="single" w:sz="4" w:space="0" w:color="auto"/>
              <w:left w:val="nil"/>
              <w:bottom w:val="single" w:sz="4" w:space="0" w:color="auto"/>
              <w:right w:val="single" w:sz="4" w:space="0" w:color="auto"/>
            </w:tcBorders>
            <w:shd w:val="clear" w:color="000000" w:fill="95C23D"/>
            <w:noWrap/>
            <w:vAlign w:val="bottom"/>
            <w:hideMark/>
          </w:tcPr>
          <w:p w14:paraId="177F443E" w14:textId="77777777" w:rsidR="0041139F" w:rsidRPr="00471F66" w:rsidRDefault="0041139F" w:rsidP="00C43D47">
            <w:pPr>
              <w:jc w:val="right"/>
              <w:rPr>
                <w:rFonts w:ascii="Calibri" w:hAnsi="Calibri"/>
                <w:b/>
                <w:bCs/>
                <w:color w:val="FFFFFF"/>
                <w:sz w:val="18"/>
                <w:szCs w:val="18"/>
              </w:rPr>
            </w:pPr>
            <w:r w:rsidRPr="00471F66">
              <w:rPr>
                <w:rFonts w:ascii="Calibri" w:hAnsi="Calibri"/>
                <w:b/>
                <w:bCs/>
                <w:color w:val="FFFFFF"/>
                <w:sz w:val="18"/>
                <w:szCs w:val="18"/>
              </w:rPr>
              <w:t>Poikkeama</w:t>
            </w:r>
          </w:p>
        </w:tc>
      </w:tr>
      <w:tr w:rsidR="0041139F" w:rsidRPr="00471F66" w14:paraId="375B8A7E" w14:textId="77777777" w:rsidTr="00C43D47">
        <w:trPr>
          <w:trHeight w:val="255"/>
        </w:trPr>
        <w:tc>
          <w:tcPr>
            <w:tcW w:w="2860" w:type="dxa"/>
            <w:tcBorders>
              <w:top w:val="nil"/>
              <w:left w:val="single" w:sz="4" w:space="0" w:color="auto"/>
              <w:bottom w:val="nil"/>
              <w:right w:val="nil"/>
            </w:tcBorders>
            <w:shd w:val="clear" w:color="000000" w:fill="FFFFFF"/>
            <w:vAlign w:val="bottom"/>
            <w:hideMark/>
          </w:tcPr>
          <w:p w14:paraId="5E3CA95D"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TEKNINEN LAUTAKUNTA</w:t>
            </w:r>
          </w:p>
        </w:tc>
        <w:tc>
          <w:tcPr>
            <w:tcW w:w="1408" w:type="dxa"/>
            <w:tcBorders>
              <w:top w:val="nil"/>
              <w:left w:val="nil"/>
              <w:bottom w:val="nil"/>
              <w:right w:val="nil"/>
            </w:tcBorders>
            <w:shd w:val="clear" w:color="000000" w:fill="FFFFFF"/>
            <w:noWrap/>
            <w:vAlign w:val="bottom"/>
            <w:hideMark/>
          </w:tcPr>
          <w:p w14:paraId="583A3657"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4C43947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408" w:type="dxa"/>
            <w:tcBorders>
              <w:top w:val="nil"/>
              <w:left w:val="nil"/>
              <w:bottom w:val="nil"/>
              <w:right w:val="nil"/>
            </w:tcBorders>
            <w:shd w:val="clear" w:color="000000" w:fill="FFFFFF"/>
            <w:noWrap/>
            <w:vAlign w:val="bottom"/>
            <w:hideMark/>
          </w:tcPr>
          <w:p w14:paraId="57A3E33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FFFFF"/>
            <w:noWrap/>
            <w:vAlign w:val="bottom"/>
            <w:hideMark/>
          </w:tcPr>
          <w:p w14:paraId="4551699C"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FFFFF"/>
            <w:noWrap/>
            <w:vAlign w:val="bottom"/>
            <w:hideMark/>
          </w:tcPr>
          <w:p w14:paraId="5F4D6654"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54855DC4" w14:textId="77777777" w:rsidTr="00C43D47">
        <w:trPr>
          <w:trHeight w:val="255"/>
        </w:trPr>
        <w:tc>
          <w:tcPr>
            <w:tcW w:w="7084" w:type="dxa"/>
            <w:gridSpan w:val="4"/>
            <w:tcBorders>
              <w:top w:val="nil"/>
              <w:left w:val="single" w:sz="4" w:space="0" w:color="auto"/>
              <w:bottom w:val="nil"/>
              <w:right w:val="nil"/>
            </w:tcBorders>
            <w:shd w:val="clear" w:color="000000" w:fill="F2F2F2"/>
            <w:vAlign w:val="bottom"/>
            <w:hideMark/>
          </w:tcPr>
          <w:p w14:paraId="4DDCE5C7" w14:textId="77777777" w:rsidR="0041139F" w:rsidRPr="00471F66" w:rsidRDefault="0041139F" w:rsidP="00C43D47">
            <w:pPr>
              <w:jc w:val="left"/>
              <w:rPr>
                <w:rFonts w:ascii="Calibri" w:hAnsi="Calibri"/>
                <w:sz w:val="16"/>
                <w:szCs w:val="16"/>
              </w:rPr>
            </w:pPr>
            <w:r w:rsidRPr="00471F66">
              <w:rPr>
                <w:rFonts w:ascii="Calibri" w:hAnsi="Calibri"/>
                <w:sz w:val="16"/>
                <w:szCs w:val="16"/>
              </w:rPr>
              <w:t>VESI- JA VIEMÄRIVERKOSTON PERUSKORJAUS JA UUDISRAKENTAMINEN</w:t>
            </w:r>
          </w:p>
        </w:tc>
        <w:tc>
          <w:tcPr>
            <w:tcW w:w="868" w:type="dxa"/>
            <w:tcBorders>
              <w:top w:val="nil"/>
              <w:left w:val="nil"/>
              <w:bottom w:val="nil"/>
              <w:right w:val="nil"/>
            </w:tcBorders>
            <w:shd w:val="clear" w:color="000000" w:fill="F2F2F2"/>
            <w:noWrap/>
            <w:vAlign w:val="bottom"/>
            <w:hideMark/>
          </w:tcPr>
          <w:p w14:paraId="2E67F39D"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64F98C39"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7A43BD4E" w14:textId="77777777" w:rsidTr="00C43D47">
        <w:trPr>
          <w:trHeight w:val="255"/>
        </w:trPr>
        <w:tc>
          <w:tcPr>
            <w:tcW w:w="2860" w:type="dxa"/>
            <w:tcBorders>
              <w:top w:val="nil"/>
              <w:left w:val="single" w:sz="4" w:space="0" w:color="auto"/>
              <w:bottom w:val="nil"/>
              <w:right w:val="nil"/>
            </w:tcBorders>
            <w:shd w:val="clear" w:color="000000" w:fill="FFFFFF"/>
            <w:noWrap/>
            <w:vAlign w:val="bottom"/>
            <w:hideMark/>
          </w:tcPr>
          <w:p w14:paraId="1B6B1A19"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76D4E82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60DB0D69"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4E9E6F0D"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2F1733DE"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282DA5F0"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3C69F5BB" w14:textId="77777777" w:rsidTr="00C43D47">
        <w:trPr>
          <w:trHeight w:val="255"/>
        </w:trPr>
        <w:tc>
          <w:tcPr>
            <w:tcW w:w="2860" w:type="dxa"/>
            <w:tcBorders>
              <w:top w:val="nil"/>
              <w:left w:val="single" w:sz="4" w:space="0" w:color="auto"/>
              <w:bottom w:val="nil"/>
              <w:right w:val="nil"/>
            </w:tcBorders>
            <w:shd w:val="clear" w:color="000000" w:fill="FFFFFF"/>
            <w:noWrap/>
            <w:vAlign w:val="bottom"/>
            <w:hideMark/>
          </w:tcPr>
          <w:p w14:paraId="13C2405E"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1E2C0056" w14:textId="77777777" w:rsidR="0041139F" w:rsidRPr="00471F66" w:rsidRDefault="0041139F" w:rsidP="00C43D47">
            <w:pPr>
              <w:jc w:val="right"/>
              <w:rPr>
                <w:rFonts w:ascii="Calibri" w:hAnsi="Calibri"/>
                <w:sz w:val="16"/>
                <w:szCs w:val="16"/>
              </w:rPr>
            </w:pPr>
            <w:r w:rsidRPr="00471F66">
              <w:rPr>
                <w:rFonts w:ascii="Calibri" w:hAnsi="Calibri"/>
                <w:sz w:val="16"/>
                <w:szCs w:val="16"/>
              </w:rPr>
              <w:t>-147 900</w:t>
            </w:r>
          </w:p>
        </w:tc>
        <w:tc>
          <w:tcPr>
            <w:tcW w:w="1408" w:type="dxa"/>
            <w:tcBorders>
              <w:top w:val="nil"/>
              <w:left w:val="nil"/>
              <w:bottom w:val="nil"/>
              <w:right w:val="nil"/>
            </w:tcBorders>
            <w:shd w:val="clear" w:color="000000" w:fill="FFFFFF"/>
            <w:noWrap/>
            <w:vAlign w:val="bottom"/>
            <w:hideMark/>
          </w:tcPr>
          <w:p w14:paraId="1915A0D6" w14:textId="77777777" w:rsidR="0041139F" w:rsidRPr="00471F66" w:rsidRDefault="0041139F" w:rsidP="00C43D47">
            <w:pPr>
              <w:jc w:val="right"/>
              <w:rPr>
                <w:rFonts w:ascii="Calibri" w:hAnsi="Calibri"/>
                <w:sz w:val="16"/>
                <w:szCs w:val="16"/>
              </w:rPr>
            </w:pPr>
            <w:r w:rsidRPr="00471F66">
              <w:rPr>
                <w:rFonts w:ascii="Calibri" w:hAnsi="Calibri"/>
                <w:sz w:val="16"/>
                <w:szCs w:val="16"/>
              </w:rPr>
              <w:t>-109 900</w:t>
            </w:r>
          </w:p>
        </w:tc>
        <w:tc>
          <w:tcPr>
            <w:tcW w:w="1408" w:type="dxa"/>
            <w:tcBorders>
              <w:top w:val="nil"/>
              <w:left w:val="nil"/>
              <w:bottom w:val="nil"/>
              <w:right w:val="nil"/>
            </w:tcBorders>
            <w:shd w:val="clear" w:color="000000" w:fill="FFFFFF"/>
            <w:noWrap/>
            <w:vAlign w:val="bottom"/>
            <w:hideMark/>
          </w:tcPr>
          <w:p w14:paraId="6DC7F10E" w14:textId="77777777" w:rsidR="0041139F" w:rsidRPr="00471F66" w:rsidRDefault="0041139F" w:rsidP="00C43D47">
            <w:pPr>
              <w:jc w:val="right"/>
              <w:rPr>
                <w:rFonts w:ascii="Calibri" w:hAnsi="Calibri"/>
                <w:sz w:val="16"/>
                <w:szCs w:val="16"/>
              </w:rPr>
            </w:pPr>
            <w:r w:rsidRPr="00471F66">
              <w:rPr>
                <w:rFonts w:ascii="Calibri" w:hAnsi="Calibri"/>
                <w:sz w:val="16"/>
                <w:szCs w:val="16"/>
              </w:rPr>
              <w:t>-168 642</w:t>
            </w:r>
          </w:p>
        </w:tc>
        <w:tc>
          <w:tcPr>
            <w:tcW w:w="868" w:type="dxa"/>
            <w:tcBorders>
              <w:top w:val="nil"/>
              <w:left w:val="nil"/>
              <w:bottom w:val="nil"/>
              <w:right w:val="nil"/>
            </w:tcBorders>
            <w:shd w:val="clear" w:color="000000" w:fill="FFFFFF"/>
            <w:noWrap/>
            <w:vAlign w:val="bottom"/>
            <w:hideMark/>
          </w:tcPr>
          <w:p w14:paraId="2A779295" w14:textId="77777777" w:rsidR="0041139F" w:rsidRPr="00471F66" w:rsidRDefault="0041139F" w:rsidP="00C43D47">
            <w:pPr>
              <w:jc w:val="right"/>
              <w:rPr>
                <w:rFonts w:ascii="Calibri" w:hAnsi="Calibri"/>
                <w:sz w:val="16"/>
                <w:szCs w:val="16"/>
              </w:rPr>
            </w:pPr>
            <w:r w:rsidRPr="00471F66">
              <w:rPr>
                <w:rFonts w:ascii="Calibri" w:hAnsi="Calibri"/>
                <w:sz w:val="16"/>
                <w:szCs w:val="16"/>
              </w:rPr>
              <w:t>153</w:t>
            </w:r>
          </w:p>
        </w:tc>
        <w:tc>
          <w:tcPr>
            <w:tcW w:w="1188" w:type="dxa"/>
            <w:tcBorders>
              <w:top w:val="nil"/>
              <w:left w:val="nil"/>
              <w:bottom w:val="nil"/>
              <w:right w:val="single" w:sz="4" w:space="0" w:color="auto"/>
            </w:tcBorders>
            <w:shd w:val="clear" w:color="000000" w:fill="FFFFFF"/>
            <w:noWrap/>
            <w:vAlign w:val="bottom"/>
            <w:hideMark/>
          </w:tcPr>
          <w:p w14:paraId="483F3891" w14:textId="77777777" w:rsidR="0041139F" w:rsidRPr="00471F66" w:rsidRDefault="0041139F" w:rsidP="00C43D47">
            <w:pPr>
              <w:jc w:val="right"/>
              <w:rPr>
                <w:rFonts w:ascii="Calibri" w:hAnsi="Calibri"/>
                <w:sz w:val="16"/>
                <w:szCs w:val="16"/>
              </w:rPr>
            </w:pPr>
            <w:r w:rsidRPr="00471F66">
              <w:rPr>
                <w:rFonts w:ascii="Calibri" w:hAnsi="Calibri"/>
                <w:sz w:val="16"/>
                <w:szCs w:val="16"/>
              </w:rPr>
              <w:t>58 742</w:t>
            </w:r>
          </w:p>
        </w:tc>
      </w:tr>
      <w:tr w:rsidR="0041139F" w:rsidRPr="00471F66" w14:paraId="66BAFFBD" w14:textId="77777777" w:rsidTr="00C43D47">
        <w:trPr>
          <w:trHeight w:val="255"/>
        </w:trPr>
        <w:tc>
          <w:tcPr>
            <w:tcW w:w="2860" w:type="dxa"/>
            <w:tcBorders>
              <w:top w:val="single" w:sz="4" w:space="0" w:color="auto"/>
              <w:left w:val="single" w:sz="4" w:space="0" w:color="auto"/>
              <w:bottom w:val="single" w:sz="4" w:space="0" w:color="auto"/>
              <w:right w:val="nil"/>
            </w:tcBorders>
            <w:shd w:val="clear" w:color="000000" w:fill="F2F2F2"/>
            <w:noWrap/>
            <w:vAlign w:val="bottom"/>
            <w:hideMark/>
          </w:tcPr>
          <w:p w14:paraId="4804E5B8"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7EED9510" w14:textId="77777777" w:rsidR="0041139F" w:rsidRPr="00471F66" w:rsidRDefault="0041139F" w:rsidP="00C43D47">
            <w:pPr>
              <w:jc w:val="right"/>
              <w:rPr>
                <w:rFonts w:ascii="Calibri" w:hAnsi="Calibri"/>
                <w:sz w:val="16"/>
                <w:szCs w:val="16"/>
              </w:rPr>
            </w:pPr>
            <w:r w:rsidRPr="00471F66">
              <w:rPr>
                <w:rFonts w:ascii="Calibri" w:hAnsi="Calibri"/>
                <w:sz w:val="16"/>
                <w:szCs w:val="16"/>
              </w:rPr>
              <w:t>-147 900</w:t>
            </w:r>
          </w:p>
        </w:tc>
        <w:tc>
          <w:tcPr>
            <w:tcW w:w="1408" w:type="dxa"/>
            <w:tcBorders>
              <w:top w:val="single" w:sz="4" w:space="0" w:color="auto"/>
              <w:left w:val="nil"/>
              <w:bottom w:val="single" w:sz="4" w:space="0" w:color="auto"/>
              <w:right w:val="nil"/>
            </w:tcBorders>
            <w:shd w:val="clear" w:color="000000" w:fill="F2F2F2"/>
            <w:noWrap/>
            <w:vAlign w:val="bottom"/>
            <w:hideMark/>
          </w:tcPr>
          <w:p w14:paraId="7B7C831E" w14:textId="77777777" w:rsidR="0041139F" w:rsidRPr="00471F66" w:rsidRDefault="0041139F" w:rsidP="00C43D47">
            <w:pPr>
              <w:jc w:val="right"/>
              <w:rPr>
                <w:rFonts w:ascii="Calibri" w:hAnsi="Calibri"/>
                <w:sz w:val="16"/>
                <w:szCs w:val="16"/>
              </w:rPr>
            </w:pPr>
            <w:r w:rsidRPr="00471F66">
              <w:rPr>
                <w:rFonts w:ascii="Calibri" w:hAnsi="Calibri"/>
                <w:sz w:val="16"/>
                <w:szCs w:val="16"/>
              </w:rPr>
              <w:t>-109 900</w:t>
            </w:r>
          </w:p>
        </w:tc>
        <w:tc>
          <w:tcPr>
            <w:tcW w:w="1408" w:type="dxa"/>
            <w:tcBorders>
              <w:top w:val="single" w:sz="4" w:space="0" w:color="auto"/>
              <w:left w:val="nil"/>
              <w:bottom w:val="single" w:sz="4" w:space="0" w:color="auto"/>
              <w:right w:val="nil"/>
            </w:tcBorders>
            <w:shd w:val="clear" w:color="000000" w:fill="F2F2F2"/>
            <w:noWrap/>
            <w:vAlign w:val="bottom"/>
            <w:hideMark/>
          </w:tcPr>
          <w:p w14:paraId="72BEFCEC" w14:textId="77777777" w:rsidR="0041139F" w:rsidRPr="00471F66" w:rsidRDefault="0041139F" w:rsidP="00C43D47">
            <w:pPr>
              <w:jc w:val="right"/>
              <w:rPr>
                <w:rFonts w:ascii="Calibri" w:hAnsi="Calibri"/>
                <w:sz w:val="16"/>
                <w:szCs w:val="16"/>
              </w:rPr>
            </w:pPr>
            <w:r w:rsidRPr="00471F66">
              <w:rPr>
                <w:rFonts w:ascii="Calibri" w:hAnsi="Calibri"/>
                <w:sz w:val="16"/>
                <w:szCs w:val="16"/>
              </w:rPr>
              <w:t>-168 642</w:t>
            </w:r>
          </w:p>
        </w:tc>
        <w:tc>
          <w:tcPr>
            <w:tcW w:w="868" w:type="dxa"/>
            <w:tcBorders>
              <w:top w:val="single" w:sz="4" w:space="0" w:color="auto"/>
              <w:left w:val="nil"/>
              <w:bottom w:val="single" w:sz="4" w:space="0" w:color="auto"/>
              <w:right w:val="nil"/>
            </w:tcBorders>
            <w:shd w:val="clear" w:color="000000" w:fill="F2F2F2"/>
            <w:noWrap/>
            <w:vAlign w:val="bottom"/>
            <w:hideMark/>
          </w:tcPr>
          <w:p w14:paraId="23F9E0A6" w14:textId="77777777" w:rsidR="0041139F" w:rsidRPr="00471F66" w:rsidRDefault="0041139F" w:rsidP="00C43D47">
            <w:pPr>
              <w:jc w:val="right"/>
              <w:rPr>
                <w:rFonts w:ascii="Calibri" w:hAnsi="Calibri"/>
                <w:sz w:val="16"/>
                <w:szCs w:val="16"/>
              </w:rPr>
            </w:pPr>
            <w:r w:rsidRPr="00471F66">
              <w:rPr>
                <w:rFonts w:ascii="Calibri" w:hAnsi="Calibri"/>
                <w:sz w:val="16"/>
                <w:szCs w:val="16"/>
              </w:rPr>
              <w:t>153</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442BFDF9" w14:textId="77777777" w:rsidR="0041139F" w:rsidRPr="00471F66" w:rsidRDefault="0041139F" w:rsidP="00C43D47">
            <w:pPr>
              <w:jc w:val="right"/>
              <w:rPr>
                <w:rFonts w:ascii="Calibri" w:hAnsi="Calibri"/>
                <w:sz w:val="16"/>
                <w:szCs w:val="16"/>
              </w:rPr>
            </w:pPr>
            <w:r w:rsidRPr="00471F66">
              <w:rPr>
                <w:rFonts w:ascii="Calibri" w:hAnsi="Calibri"/>
                <w:sz w:val="16"/>
                <w:szCs w:val="16"/>
              </w:rPr>
              <w:t>58 742</w:t>
            </w:r>
          </w:p>
        </w:tc>
      </w:tr>
      <w:tr w:rsidR="0041139F" w:rsidRPr="00471F66" w14:paraId="741E6BC8" w14:textId="77777777" w:rsidTr="00C43D47">
        <w:trPr>
          <w:trHeight w:val="255"/>
        </w:trPr>
        <w:tc>
          <w:tcPr>
            <w:tcW w:w="5676" w:type="dxa"/>
            <w:gridSpan w:val="3"/>
            <w:tcBorders>
              <w:top w:val="single" w:sz="4" w:space="0" w:color="auto"/>
              <w:left w:val="single" w:sz="4" w:space="0" w:color="auto"/>
              <w:bottom w:val="nil"/>
              <w:right w:val="nil"/>
            </w:tcBorders>
            <w:shd w:val="clear" w:color="000000" w:fill="F2F2F2"/>
            <w:vAlign w:val="bottom"/>
            <w:hideMark/>
          </w:tcPr>
          <w:p w14:paraId="2EF1DE09" w14:textId="77777777" w:rsidR="0041139F" w:rsidRPr="00471F66" w:rsidRDefault="0041139F" w:rsidP="00C43D47">
            <w:pPr>
              <w:jc w:val="left"/>
              <w:rPr>
                <w:rFonts w:ascii="Calibri" w:hAnsi="Calibri"/>
                <w:sz w:val="16"/>
                <w:szCs w:val="16"/>
              </w:rPr>
            </w:pPr>
            <w:r w:rsidRPr="00471F66">
              <w:rPr>
                <w:rFonts w:ascii="Calibri" w:hAnsi="Calibri"/>
                <w:sz w:val="16"/>
                <w:szCs w:val="16"/>
              </w:rPr>
              <w:t>JV-HYGIENISOINTILAITTEISTO</w:t>
            </w:r>
          </w:p>
        </w:tc>
        <w:tc>
          <w:tcPr>
            <w:tcW w:w="1408" w:type="dxa"/>
            <w:tcBorders>
              <w:top w:val="nil"/>
              <w:left w:val="nil"/>
              <w:bottom w:val="nil"/>
              <w:right w:val="nil"/>
            </w:tcBorders>
            <w:shd w:val="clear" w:color="000000" w:fill="F2F2F2"/>
            <w:noWrap/>
            <w:vAlign w:val="bottom"/>
            <w:hideMark/>
          </w:tcPr>
          <w:p w14:paraId="0FDFDA16"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868" w:type="dxa"/>
            <w:tcBorders>
              <w:top w:val="nil"/>
              <w:left w:val="nil"/>
              <w:bottom w:val="nil"/>
              <w:right w:val="nil"/>
            </w:tcBorders>
            <w:shd w:val="clear" w:color="000000" w:fill="F2F2F2"/>
            <w:noWrap/>
            <w:vAlign w:val="bottom"/>
            <w:hideMark/>
          </w:tcPr>
          <w:p w14:paraId="19BE372A"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c>
          <w:tcPr>
            <w:tcW w:w="1188" w:type="dxa"/>
            <w:tcBorders>
              <w:top w:val="nil"/>
              <w:left w:val="nil"/>
              <w:bottom w:val="nil"/>
              <w:right w:val="single" w:sz="4" w:space="0" w:color="auto"/>
            </w:tcBorders>
            <w:shd w:val="clear" w:color="000000" w:fill="F2F2F2"/>
            <w:noWrap/>
            <w:vAlign w:val="bottom"/>
            <w:hideMark/>
          </w:tcPr>
          <w:p w14:paraId="31571070" w14:textId="77777777" w:rsidR="0041139F" w:rsidRPr="00471F66" w:rsidRDefault="0041139F" w:rsidP="00C43D47">
            <w:pPr>
              <w:jc w:val="left"/>
              <w:rPr>
                <w:rFonts w:ascii="Calibri" w:hAnsi="Calibri"/>
                <w:sz w:val="16"/>
                <w:szCs w:val="16"/>
              </w:rPr>
            </w:pPr>
            <w:r w:rsidRPr="00471F66">
              <w:rPr>
                <w:rFonts w:ascii="Calibri" w:hAnsi="Calibri"/>
                <w:sz w:val="16"/>
                <w:szCs w:val="16"/>
              </w:rPr>
              <w:t> </w:t>
            </w:r>
          </w:p>
        </w:tc>
      </w:tr>
      <w:tr w:rsidR="0041139F" w:rsidRPr="00471F66" w14:paraId="330ADA4B" w14:textId="77777777" w:rsidTr="00C43D47">
        <w:trPr>
          <w:trHeight w:val="255"/>
        </w:trPr>
        <w:tc>
          <w:tcPr>
            <w:tcW w:w="2860" w:type="dxa"/>
            <w:tcBorders>
              <w:top w:val="nil"/>
              <w:left w:val="single" w:sz="4" w:space="0" w:color="auto"/>
              <w:bottom w:val="nil"/>
              <w:right w:val="nil"/>
            </w:tcBorders>
            <w:shd w:val="clear" w:color="000000" w:fill="FFFFFF"/>
            <w:noWrap/>
            <w:vAlign w:val="bottom"/>
            <w:hideMark/>
          </w:tcPr>
          <w:p w14:paraId="4E19C25B"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Tulot</w:t>
            </w:r>
          </w:p>
        </w:tc>
        <w:tc>
          <w:tcPr>
            <w:tcW w:w="1408" w:type="dxa"/>
            <w:tcBorders>
              <w:top w:val="nil"/>
              <w:left w:val="nil"/>
              <w:bottom w:val="nil"/>
              <w:right w:val="nil"/>
            </w:tcBorders>
            <w:shd w:val="clear" w:color="000000" w:fill="FFFFFF"/>
            <w:noWrap/>
            <w:vAlign w:val="bottom"/>
            <w:hideMark/>
          </w:tcPr>
          <w:p w14:paraId="4D41E9B6"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74AFBDFC"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nil"/>
              <w:right w:val="nil"/>
            </w:tcBorders>
            <w:shd w:val="clear" w:color="000000" w:fill="FFFFFF"/>
            <w:noWrap/>
            <w:vAlign w:val="bottom"/>
            <w:hideMark/>
          </w:tcPr>
          <w:p w14:paraId="151868B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nil"/>
              <w:right w:val="nil"/>
            </w:tcBorders>
            <w:shd w:val="clear" w:color="000000" w:fill="FFFFFF"/>
            <w:noWrap/>
            <w:vAlign w:val="bottom"/>
            <w:hideMark/>
          </w:tcPr>
          <w:p w14:paraId="64759A7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0EB43967"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63E92BBA" w14:textId="77777777" w:rsidTr="00C43D47">
        <w:trPr>
          <w:trHeight w:val="255"/>
        </w:trPr>
        <w:tc>
          <w:tcPr>
            <w:tcW w:w="2860" w:type="dxa"/>
            <w:tcBorders>
              <w:top w:val="nil"/>
              <w:left w:val="single" w:sz="4" w:space="0" w:color="auto"/>
              <w:bottom w:val="nil"/>
              <w:right w:val="nil"/>
            </w:tcBorders>
            <w:shd w:val="clear" w:color="000000" w:fill="FFFFFF"/>
            <w:noWrap/>
            <w:vAlign w:val="bottom"/>
            <w:hideMark/>
          </w:tcPr>
          <w:p w14:paraId="426539BA"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Menot</w:t>
            </w:r>
          </w:p>
        </w:tc>
        <w:tc>
          <w:tcPr>
            <w:tcW w:w="1408" w:type="dxa"/>
            <w:tcBorders>
              <w:top w:val="nil"/>
              <w:left w:val="nil"/>
              <w:bottom w:val="nil"/>
              <w:right w:val="nil"/>
            </w:tcBorders>
            <w:shd w:val="clear" w:color="000000" w:fill="FFFFFF"/>
            <w:noWrap/>
            <w:vAlign w:val="bottom"/>
            <w:hideMark/>
          </w:tcPr>
          <w:p w14:paraId="40645D2D" w14:textId="77777777" w:rsidR="0041139F" w:rsidRPr="00471F66" w:rsidRDefault="0041139F" w:rsidP="00C43D47">
            <w:pPr>
              <w:jc w:val="right"/>
              <w:rPr>
                <w:rFonts w:ascii="Calibri" w:hAnsi="Calibri"/>
                <w:sz w:val="16"/>
                <w:szCs w:val="16"/>
              </w:rPr>
            </w:pPr>
            <w:r w:rsidRPr="00471F66">
              <w:rPr>
                <w:rFonts w:ascii="Calibri" w:hAnsi="Calibri"/>
                <w:sz w:val="16"/>
                <w:szCs w:val="16"/>
              </w:rPr>
              <w:t>-9 100</w:t>
            </w:r>
          </w:p>
        </w:tc>
        <w:tc>
          <w:tcPr>
            <w:tcW w:w="1408" w:type="dxa"/>
            <w:tcBorders>
              <w:top w:val="nil"/>
              <w:left w:val="nil"/>
              <w:bottom w:val="nil"/>
              <w:right w:val="nil"/>
            </w:tcBorders>
            <w:shd w:val="clear" w:color="000000" w:fill="FFFFFF"/>
            <w:noWrap/>
            <w:vAlign w:val="bottom"/>
            <w:hideMark/>
          </w:tcPr>
          <w:p w14:paraId="6557618F" w14:textId="77777777" w:rsidR="0041139F" w:rsidRPr="00471F66" w:rsidRDefault="0041139F" w:rsidP="00C43D47">
            <w:pPr>
              <w:jc w:val="right"/>
              <w:rPr>
                <w:rFonts w:ascii="Calibri" w:hAnsi="Calibri"/>
                <w:sz w:val="16"/>
                <w:szCs w:val="16"/>
              </w:rPr>
            </w:pPr>
            <w:r w:rsidRPr="00471F66">
              <w:rPr>
                <w:rFonts w:ascii="Calibri" w:hAnsi="Calibri"/>
                <w:sz w:val="16"/>
                <w:szCs w:val="16"/>
              </w:rPr>
              <w:t>-9 100</w:t>
            </w:r>
          </w:p>
        </w:tc>
        <w:tc>
          <w:tcPr>
            <w:tcW w:w="1408" w:type="dxa"/>
            <w:tcBorders>
              <w:top w:val="nil"/>
              <w:left w:val="nil"/>
              <w:bottom w:val="nil"/>
              <w:right w:val="nil"/>
            </w:tcBorders>
            <w:shd w:val="clear" w:color="000000" w:fill="FFFFFF"/>
            <w:noWrap/>
            <w:vAlign w:val="bottom"/>
            <w:hideMark/>
          </w:tcPr>
          <w:p w14:paraId="64469F76" w14:textId="77777777" w:rsidR="0041139F" w:rsidRPr="00471F66" w:rsidRDefault="0041139F" w:rsidP="00C43D47">
            <w:pPr>
              <w:jc w:val="right"/>
              <w:rPr>
                <w:rFonts w:ascii="Calibri" w:hAnsi="Calibri"/>
                <w:sz w:val="16"/>
                <w:szCs w:val="16"/>
              </w:rPr>
            </w:pPr>
            <w:r w:rsidRPr="00471F66">
              <w:rPr>
                <w:rFonts w:ascii="Calibri" w:hAnsi="Calibri"/>
                <w:sz w:val="16"/>
                <w:szCs w:val="16"/>
              </w:rPr>
              <w:t>-11 138</w:t>
            </w:r>
          </w:p>
        </w:tc>
        <w:tc>
          <w:tcPr>
            <w:tcW w:w="868" w:type="dxa"/>
            <w:tcBorders>
              <w:top w:val="nil"/>
              <w:left w:val="nil"/>
              <w:bottom w:val="nil"/>
              <w:right w:val="nil"/>
            </w:tcBorders>
            <w:shd w:val="clear" w:color="000000" w:fill="FFFFFF"/>
            <w:noWrap/>
            <w:vAlign w:val="bottom"/>
            <w:hideMark/>
          </w:tcPr>
          <w:p w14:paraId="04605D0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nil"/>
              <w:right w:val="single" w:sz="4" w:space="0" w:color="auto"/>
            </w:tcBorders>
            <w:shd w:val="clear" w:color="000000" w:fill="FFFFFF"/>
            <w:noWrap/>
            <w:vAlign w:val="bottom"/>
            <w:hideMark/>
          </w:tcPr>
          <w:p w14:paraId="7FDD328C" w14:textId="77777777" w:rsidR="0041139F" w:rsidRPr="00471F66" w:rsidRDefault="0041139F" w:rsidP="00C43D47">
            <w:pPr>
              <w:jc w:val="right"/>
              <w:rPr>
                <w:rFonts w:ascii="Calibri" w:hAnsi="Calibri"/>
                <w:sz w:val="16"/>
                <w:szCs w:val="16"/>
              </w:rPr>
            </w:pPr>
            <w:r w:rsidRPr="00471F66">
              <w:rPr>
                <w:rFonts w:ascii="Calibri" w:hAnsi="Calibri"/>
                <w:sz w:val="16"/>
                <w:szCs w:val="16"/>
              </w:rPr>
              <w:t>2 038</w:t>
            </w:r>
          </w:p>
        </w:tc>
      </w:tr>
      <w:tr w:rsidR="0041139F" w:rsidRPr="00471F66" w14:paraId="237D33DF" w14:textId="77777777" w:rsidTr="00C43D47">
        <w:trPr>
          <w:trHeight w:val="255"/>
        </w:trPr>
        <w:tc>
          <w:tcPr>
            <w:tcW w:w="2860" w:type="dxa"/>
            <w:tcBorders>
              <w:top w:val="single" w:sz="4" w:space="0" w:color="auto"/>
              <w:left w:val="single" w:sz="4" w:space="0" w:color="auto"/>
              <w:bottom w:val="single" w:sz="4" w:space="0" w:color="auto"/>
              <w:right w:val="nil"/>
            </w:tcBorders>
            <w:shd w:val="clear" w:color="000000" w:fill="F2F2F2"/>
            <w:noWrap/>
            <w:vAlign w:val="bottom"/>
            <w:hideMark/>
          </w:tcPr>
          <w:p w14:paraId="033F7CFA" w14:textId="77777777" w:rsidR="0041139F" w:rsidRPr="00471F66" w:rsidRDefault="0041139F" w:rsidP="00C43D47">
            <w:pPr>
              <w:ind w:firstLineChars="100" w:firstLine="160"/>
              <w:jc w:val="left"/>
              <w:rPr>
                <w:rFonts w:ascii="Calibri" w:hAnsi="Calibri"/>
                <w:sz w:val="16"/>
                <w:szCs w:val="16"/>
              </w:rPr>
            </w:pPr>
            <w:r w:rsidRPr="00471F66">
              <w:rPr>
                <w:rFonts w:ascii="Calibri" w:hAnsi="Calibri"/>
                <w:sz w:val="16"/>
                <w:szCs w:val="16"/>
              </w:rPr>
              <w:t>Netto</w:t>
            </w:r>
          </w:p>
        </w:tc>
        <w:tc>
          <w:tcPr>
            <w:tcW w:w="1408" w:type="dxa"/>
            <w:tcBorders>
              <w:top w:val="single" w:sz="4" w:space="0" w:color="auto"/>
              <w:left w:val="nil"/>
              <w:bottom w:val="single" w:sz="4" w:space="0" w:color="auto"/>
              <w:right w:val="nil"/>
            </w:tcBorders>
            <w:shd w:val="clear" w:color="000000" w:fill="F2F2F2"/>
            <w:noWrap/>
            <w:vAlign w:val="bottom"/>
            <w:hideMark/>
          </w:tcPr>
          <w:p w14:paraId="35AA46B5" w14:textId="77777777" w:rsidR="0041139F" w:rsidRPr="00471F66" w:rsidRDefault="0041139F" w:rsidP="00C43D47">
            <w:pPr>
              <w:jc w:val="right"/>
              <w:rPr>
                <w:rFonts w:ascii="Calibri" w:hAnsi="Calibri"/>
                <w:sz w:val="16"/>
                <w:szCs w:val="16"/>
              </w:rPr>
            </w:pPr>
            <w:r w:rsidRPr="00471F66">
              <w:rPr>
                <w:rFonts w:ascii="Calibri" w:hAnsi="Calibri"/>
                <w:sz w:val="16"/>
                <w:szCs w:val="16"/>
              </w:rPr>
              <w:t>-9 100</w:t>
            </w:r>
          </w:p>
        </w:tc>
        <w:tc>
          <w:tcPr>
            <w:tcW w:w="1408" w:type="dxa"/>
            <w:tcBorders>
              <w:top w:val="single" w:sz="4" w:space="0" w:color="auto"/>
              <w:left w:val="nil"/>
              <w:bottom w:val="single" w:sz="4" w:space="0" w:color="auto"/>
              <w:right w:val="nil"/>
            </w:tcBorders>
            <w:shd w:val="clear" w:color="000000" w:fill="F2F2F2"/>
            <w:noWrap/>
            <w:vAlign w:val="bottom"/>
            <w:hideMark/>
          </w:tcPr>
          <w:p w14:paraId="606756F6" w14:textId="77777777" w:rsidR="0041139F" w:rsidRPr="00471F66" w:rsidRDefault="0041139F" w:rsidP="00C43D47">
            <w:pPr>
              <w:jc w:val="right"/>
              <w:rPr>
                <w:rFonts w:ascii="Calibri" w:hAnsi="Calibri"/>
                <w:sz w:val="16"/>
                <w:szCs w:val="16"/>
              </w:rPr>
            </w:pPr>
            <w:r w:rsidRPr="00471F66">
              <w:rPr>
                <w:rFonts w:ascii="Calibri" w:hAnsi="Calibri"/>
                <w:sz w:val="16"/>
                <w:szCs w:val="16"/>
              </w:rPr>
              <w:t>-9 100</w:t>
            </w:r>
          </w:p>
        </w:tc>
        <w:tc>
          <w:tcPr>
            <w:tcW w:w="1408" w:type="dxa"/>
            <w:tcBorders>
              <w:top w:val="single" w:sz="4" w:space="0" w:color="auto"/>
              <w:left w:val="nil"/>
              <w:bottom w:val="single" w:sz="4" w:space="0" w:color="auto"/>
              <w:right w:val="nil"/>
            </w:tcBorders>
            <w:shd w:val="clear" w:color="000000" w:fill="F2F2F2"/>
            <w:noWrap/>
            <w:vAlign w:val="bottom"/>
            <w:hideMark/>
          </w:tcPr>
          <w:p w14:paraId="777FF79A" w14:textId="77777777" w:rsidR="0041139F" w:rsidRPr="00471F66" w:rsidRDefault="0041139F" w:rsidP="00C43D47">
            <w:pPr>
              <w:jc w:val="right"/>
              <w:rPr>
                <w:rFonts w:ascii="Calibri" w:hAnsi="Calibri"/>
                <w:sz w:val="16"/>
                <w:szCs w:val="16"/>
              </w:rPr>
            </w:pPr>
            <w:r w:rsidRPr="00471F66">
              <w:rPr>
                <w:rFonts w:ascii="Calibri" w:hAnsi="Calibri"/>
                <w:sz w:val="16"/>
                <w:szCs w:val="16"/>
              </w:rPr>
              <w:t>-11 138</w:t>
            </w:r>
          </w:p>
        </w:tc>
        <w:tc>
          <w:tcPr>
            <w:tcW w:w="868" w:type="dxa"/>
            <w:tcBorders>
              <w:top w:val="single" w:sz="4" w:space="0" w:color="auto"/>
              <w:left w:val="nil"/>
              <w:bottom w:val="single" w:sz="4" w:space="0" w:color="auto"/>
              <w:right w:val="nil"/>
            </w:tcBorders>
            <w:shd w:val="clear" w:color="000000" w:fill="F2F2F2"/>
            <w:noWrap/>
            <w:vAlign w:val="bottom"/>
            <w:hideMark/>
          </w:tcPr>
          <w:p w14:paraId="034ABFC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single" w:sz="4" w:space="0" w:color="auto"/>
              <w:left w:val="nil"/>
              <w:bottom w:val="single" w:sz="4" w:space="0" w:color="auto"/>
              <w:right w:val="single" w:sz="4" w:space="0" w:color="auto"/>
            </w:tcBorders>
            <w:shd w:val="clear" w:color="000000" w:fill="F2F2F2"/>
            <w:noWrap/>
            <w:vAlign w:val="bottom"/>
            <w:hideMark/>
          </w:tcPr>
          <w:p w14:paraId="65AC7123" w14:textId="77777777" w:rsidR="0041139F" w:rsidRPr="00471F66" w:rsidRDefault="0041139F" w:rsidP="00C43D47">
            <w:pPr>
              <w:jc w:val="right"/>
              <w:rPr>
                <w:rFonts w:ascii="Calibri" w:hAnsi="Calibri"/>
                <w:sz w:val="16"/>
                <w:szCs w:val="16"/>
              </w:rPr>
            </w:pPr>
            <w:r w:rsidRPr="00471F66">
              <w:rPr>
                <w:rFonts w:ascii="Calibri" w:hAnsi="Calibri"/>
                <w:sz w:val="16"/>
                <w:szCs w:val="16"/>
              </w:rPr>
              <w:t>2 038</w:t>
            </w:r>
          </w:p>
        </w:tc>
      </w:tr>
      <w:tr w:rsidR="0041139F" w:rsidRPr="00471F66" w14:paraId="015F87CA" w14:textId="77777777" w:rsidTr="00C43D47">
        <w:trPr>
          <w:trHeight w:val="255"/>
        </w:trPr>
        <w:tc>
          <w:tcPr>
            <w:tcW w:w="2860" w:type="dxa"/>
            <w:tcBorders>
              <w:top w:val="nil"/>
              <w:left w:val="single" w:sz="4" w:space="0" w:color="auto"/>
              <w:bottom w:val="single" w:sz="4" w:space="0" w:color="auto"/>
              <w:right w:val="nil"/>
            </w:tcBorders>
            <w:shd w:val="clear" w:color="000000" w:fill="F2F2F2"/>
            <w:noWrap/>
            <w:vAlign w:val="bottom"/>
            <w:hideMark/>
          </w:tcPr>
          <w:p w14:paraId="153BA890"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Tulot</w:t>
            </w:r>
          </w:p>
        </w:tc>
        <w:tc>
          <w:tcPr>
            <w:tcW w:w="1408" w:type="dxa"/>
            <w:tcBorders>
              <w:top w:val="nil"/>
              <w:left w:val="nil"/>
              <w:bottom w:val="single" w:sz="4" w:space="0" w:color="auto"/>
              <w:right w:val="nil"/>
            </w:tcBorders>
            <w:shd w:val="clear" w:color="000000" w:fill="F2F2F2"/>
            <w:noWrap/>
            <w:vAlign w:val="bottom"/>
            <w:hideMark/>
          </w:tcPr>
          <w:p w14:paraId="2CBE58C8"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1D60BA8A"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408" w:type="dxa"/>
            <w:tcBorders>
              <w:top w:val="nil"/>
              <w:left w:val="nil"/>
              <w:bottom w:val="single" w:sz="4" w:space="0" w:color="auto"/>
              <w:right w:val="nil"/>
            </w:tcBorders>
            <w:shd w:val="clear" w:color="000000" w:fill="F2F2F2"/>
            <w:noWrap/>
            <w:vAlign w:val="bottom"/>
            <w:hideMark/>
          </w:tcPr>
          <w:p w14:paraId="22E0F75B"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868" w:type="dxa"/>
            <w:tcBorders>
              <w:top w:val="nil"/>
              <w:left w:val="nil"/>
              <w:bottom w:val="single" w:sz="4" w:space="0" w:color="auto"/>
              <w:right w:val="nil"/>
            </w:tcBorders>
            <w:shd w:val="clear" w:color="000000" w:fill="F2F2F2"/>
            <w:noWrap/>
            <w:vAlign w:val="bottom"/>
            <w:hideMark/>
          </w:tcPr>
          <w:p w14:paraId="2B7E32E1"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c>
          <w:tcPr>
            <w:tcW w:w="1188" w:type="dxa"/>
            <w:tcBorders>
              <w:top w:val="nil"/>
              <w:left w:val="nil"/>
              <w:bottom w:val="single" w:sz="4" w:space="0" w:color="auto"/>
              <w:right w:val="single" w:sz="4" w:space="0" w:color="auto"/>
            </w:tcBorders>
            <w:shd w:val="clear" w:color="000000" w:fill="F2F2F2"/>
            <w:noWrap/>
            <w:vAlign w:val="bottom"/>
            <w:hideMark/>
          </w:tcPr>
          <w:p w14:paraId="2372ACE5" w14:textId="77777777" w:rsidR="0041139F" w:rsidRPr="00471F66" w:rsidRDefault="0041139F" w:rsidP="00C43D47">
            <w:pPr>
              <w:jc w:val="right"/>
              <w:rPr>
                <w:rFonts w:ascii="Calibri" w:hAnsi="Calibri"/>
                <w:sz w:val="16"/>
                <w:szCs w:val="16"/>
              </w:rPr>
            </w:pPr>
            <w:r w:rsidRPr="00471F66">
              <w:rPr>
                <w:rFonts w:ascii="Calibri" w:hAnsi="Calibri"/>
                <w:sz w:val="16"/>
                <w:szCs w:val="16"/>
              </w:rPr>
              <w:t>0</w:t>
            </w:r>
          </w:p>
        </w:tc>
      </w:tr>
      <w:tr w:rsidR="0041139F" w:rsidRPr="00471F66" w14:paraId="78EC6395" w14:textId="77777777" w:rsidTr="00C43D47">
        <w:trPr>
          <w:trHeight w:val="255"/>
        </w:trPr>
        <w:tc>
          <w:tcPr>
            <w:tcW w:w="2860" w:type="dxa"/>
            <w:tcBorders>
              <w:top w:val="nil"/>
              <w:left w:val="single" w:sz="4" w:space="0" w:color="auto"/>
              <w:bottom w:val="single" w:sz="4" w:space="0" w:color="auto"/>
              <w:right w:val="nil"/>
            </w:tcBorders>
            <w:shd w:val="clear" w:color="000000" w:fill="F2F2F2"/>
            <w:noWrap/>
            <w:vAlign w:val="bottom"/>
            <w:hideMark/>
          </w:tcPr>
          <w:p w14:paraId="48E90582"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Menot</w:t>
            </w:r>
          </w:p>
        </w:tc>
        <w:tc>
          <w:tcPr>
            <w:tcW w:w="1408" w:type="dxa"/>
            <w:tcBorders>
              <w:top w:val="nil"/>
              <w:left w:val="nil"/>
              <w:bottom w:val="single" w:sz="4" w:space="0" w:color="auto"/>
              <w:right w:val="nil"/>
            </w:tcBorders>
            <w:shd w:val="clear" w:color="000000" w:fill="F2F2F2"/>
            <w:noWrap/>
            <w:vAlign w:val="bottom"/>
            <w:hideMark/>
          </w:tcPr>
          <w:p w14:paraId="2E851DC0" w14:textId="77777777" w:rsidR="0041139F" w:rsidRPr="00471F66" w:rsidRDefault="0041139F" w:rsidP="00C43D47">
            <w:pPr>
              <w:jc w:val="right"/>
              <w:rPr>
                <w:rFonts w:ascii="Calibri" w:hAnsi="Calibri"/>
                <w:sz w:val="16"/>
                <w:szCs w:val="16"/>
              </w:rPr>
            </w:pPr>
            <w:r w:rsidRPr="00471F66">
              <w:rPr>
                <w:rFonts w:ascii="Calibri" w:hAnsi="Calibri"/>
                <w:sz w:val="16"/>
                <w:szCs w:val="16"/>
              </w:rPr>
              <w:t>-147 900</w:t>
            </w:r>
          </w:p>
        </w:tc>
        <w:tc>
          <w:tcPr>
            <w:tcW w:w="1408" w:type="dxa"/>
            <w:tcBorders>
              <w:top w:val="nil"/>
              <w:left w:val="nil"/>
              <w:bottom w:val="single" w:sz="4" w:space="0" w:color="auto"/>
              <w:right w:val="nil"/>
            </w:tcBorders>
            <w:shd w:val="clear" w:color="000000" w:fill="F2F2F2"/>
            <w:noWrap/>
            <w:vAlign w:val="bottom"/>
            <w:hideMark/>
          </w:tcPr>
          <w:p w14:paraId="43D325AB" w14:textId="77777777" w:rsidR="0041139F" w:rsidRPr="00471F66" w:rsidRDefault="0041139F" w:rsidP="00C43D47">
            <w:pPr>
              <w:jc w:val="right"/>
              <w:rPr>
                <w:rFonts w:ascii="Calibri" w:hAnsi="Calibri"/>
                <w:sz w:val="16"/>
                <w:szCs w:val="16"/>
              </w:rPr>
            </w:pPr>
            <w:r w:rsidRPr="00471F66">
              <w:rPr>
                <w:rFonts w:ascii="Calibri" w:hAnsi="Calibri"/>
                <w:sz w:val="16"/>
                <w:szCs w:val="16"/>
              </w:rPr>
              <w:t>-109 900</w:t>
            </w:r>
          </w:p>
        </w:tc>
        <w:tc>
          <w:tcPr>
            <w:tcW w:w="1408" w:type="dxa"/>
            <w:tcBorders>
              <w:top w:val="nil"/>
              <w:left w:val="nil"/>
              <w:bottom w:val="single" w:sz="4" w:space="0" w:color="auto"/>
              <w:right w:val="nil"/>
            </w:tcBorders>
            <w:shd w:val="clear" w:color="000000" w:fill="F2F2F2"/>
            <w:noWrap/>
            <w:vAlign w:val="bottom"/>
            <w:hideMark/>
          </w:tcPr>
          <w:p w14:paraId="1658DF93" w14:textId="77777777" w:rsidR="0041139F" w:rsidRPr="00471F66" w:rsidRDefault="0041139F" w:rsidP="00C43D47">
            <w:pPr>
              <w:jc w:val="right"/>
              <w:rPr>
                <w:rFonts w:ascii="Calibri" w:hAnsi="Calibri"/>
                <w:sz w:val="16"/>
                <w:szCs w:val="16"/>
              </w:rPr>
            </w:pPr>
            <w:r w:rsidRPr="00471F66">
              <w:rPr>
                <w:rFonts w:ascii="Calibri" w:hAnsi="Calibri"/>
                <w:sz w:val="16"/>
                <w:szCs w:val="16"/>
              </w:rPr>
              <w:t>-179 780</w:t>
            </w:r>
          </w:p>
        </w:tc>
        <w:tc>
          <w:tcPr>
            <w:tcW w:w="868" w:type="dxa"/>
            <w:tcBorders>
              <w:top w:val="nil"/>
              <w:left w:val="nil"/>
              <w:bottom w:val="single" w:sz="4" w:space="0" w:color="auto"/>
              <w:right w:val="nil"/>
            </w:tcBorders>
            <w:shd w:val="clear" w:color="000000" w:fill="F2F2F2"/>
            <w:noWrap/>
            <w:vAlign w:val="bottom"/>
            <w:hideMark/>
          </w:tcPr>
          <w:p w14:paraId="6A85C4B2" w14:textId="77777777" w:rsidR="0041139F" w:rsidRPr="00471F66" w:rsidRDefault="0041139F" w:rsidP="00C43D47">
            <w:pPr>
              <w:jc w:val="right"/>
              <w:rPr>
                <w:rFonts w:ascii="Calibri" w:hAnsi="Calibri"/>
                <w:sz w:val="16"/>
                <w:szCs w:val="16"/>
              </w:rPr>
            </w:pPr>
            <w:r w:rsidRPr="00471F66">
              <w:rPr>
                <w:rFonts w:ascii="Calibri" w:hAnsi="Calibri"/>
                <w:sz w:val="16"/>
                <w:szCs w:val="16"/>
              </w:rPr>
              <w:t>164</w:t>
            </w:r>
          </w:p>
        </w:tc>
        <w:tc>
          <w:tcPr>
            <w:tcW w:w="1188" w:type="dxa"/>
            <w:tcBorders>
              <w:top w:val="nil"/>
              <w:left w:val="nil"/>
              <w:bottom w:val="single" w:sz="4" w:space="0" w:color="auto"/>
              <w:right w:val="single" w:sz="4" w:space="0" w:color="auto"/>
            </w:tcBorders>
            <w:shd w:val="clear" w:color="000000" w:fill="F2F2F2"/>
            <w:noWrap/>
            <w:vAlign w:val="bottom"/>
            <w:hideMark/>
          </w:tcPr>
          <w:p w14:paraId="28D7C6A5" w14:textId="77777777" w:rsidR="0041139F" w:rsidRPr="00471F66" w:rsidRDefault="0041139F" w:rsidP="00C43D47">
            <w:pPr>
              <w:jc w:val="right"/>
              <w:rPr>
                <w:rFonts w:ascii="Calibri" w:hAnsi="Calibri"/>
                <w:sz w:val="16"/>
                <w:szCs w:val="16"/>
              </w:rPr>
            </w:pPr>
            <w:r w:rsidRPr="00471F66">
              <w:rPr>
                <w:rFonts w:ascii="Calibri" w:hAnsi="Calibri"/>
                <w:sz w:val="16"/>
                <w:szCs w:val="16"/>
              </w:rPr>
              <w:t>69 880</w:t>
            </w:r>
          </w:p>
        </w:tc>
      </w:tr>
      <w:tr w:rsidR="0041139F" w:rsidRPr="00471F66" w14:paraId="4C1C95B5" w14:textId="77777777" w:rsidTr="00C43D47">
        <w:trPr>
          <w:trHeight w:val="255"/>
        </w:trPr>
        <w:tc>
          <w:tcPr>
            <w:tcW w:w="2860" w:type="dxa"/>
            <w:tcBorders>
              <w:top w:val="nil"/>
              <w:left w:val="single" w:sz="4" w:space="0" w:color="auto"/>
              <w:bottom w:val="single" w:sz="4" w:space="0" w:color="auto"/>
              <w:right w:val="nil"/>
            </w:tcBorders>
            <w:shd w:val="clear" w:color="000000" w:fill="F2F2F2"/>
            <w:noWrap/>
            <w:vAlign w:val="bottom"/>
            <w:hideMark/>
          </w:tcPr>
          <w:p w14:paraId="1FB53B73" w14:textId="77777777" w:rsidR="0041139F" w:rsidRPr="00471F66" w:rsidRDefault="0041139F" w:rsidP="00C43D47">
            <w:pPr>
              <w:jc w:val="left"/>
              <w:rPr>
                <w:rFonts w:ascii="Calibri" w:hAnsi="Calibri"/>
                <w:b/>
                <w:bCs/>
                <w:sz w:val="16"/>
                <w:szCs w:val="16"/>
              </w:rPr>
            </w:pPr>
            <w:r w:rsidRPr="00471F66">
              <w:rPr>
                <w:rFonts w:ascii="Calibri" w:hAnsi="Calibri"/>
                <w:b/>
                <w:bCs/>
                <w:sz w:val="16"/>
                <w:szCs w:val="16"/>
              </w:rPr>
              <w:t>Netto</w:t>
            </w:r>
          </w:p>
        </w:tc>
        <w:tc>
          <w:tcPr>
            <w:tcW w:w="1408" w:type="dxa"/>
            <w:tcBorders>
              <w:top w:val="nil"/>
              <w:left w:val="nil"/>
              <w:bottom w:val="single" w:sz="4" w:space="0" w:color="auto"/>
              <w:right w:val="nil"/>
            </w:tcBorders>
            <w:shd w:val="clear" w:color="000000" w:fill="F2F2F2"/>
            <w:noWrap/>
            <w:vAlign w:val="bottom"/>
            <w:hideMark/>
          </w:tcPr>
          <w:p w14:paraId="06B6690C" w14:textId="77777777" w:rsidR="0041139F" w:rsidRPr="00471F66" w:rsidRDefault="0041139F" w:rsidP="00C43D47">
            <w:pPr>
              <w:jc w:val="right"/>
              <w:rPr>
                <w:rFonts w:ascii="Calibri" w:hAnsi="Calibri"/>
                <w:sz w:val="16"/>
                <w:szCs w:val="16"/>
              </w:rPr>
            </w:pPr>
            <w:r w:rsidRPr="00471F66">
              <w:rPr>
                <w:rFonts w:ascii="Calibri" w:hAnsi="Calibri"/>
                <w:sz w:val="16"/>
                <w:szCs w:val="16"/>
              </w:rPr>
              <w:t>-147 900</w:t>
            </w:r>
          </w:p>
        </w:tc>
        <w:tc>
          <w:tcPr>
            <w:tcW w:w="1408" w:type="dxa"/>
            <w:tcBorders>
              <w:top w:val="nil"/>
              <w:left w:val="nil"/>
              <w:bottom w:val="single" w:sz="4" w:space="0" w:color="auto"/>
              <w:right w:val="nil"/>
            </w:tcBorders>
            <w:shd w:val="clear" w:color="000000" w:fill="F2F2F2"/>
            <w:noWrap/>
            <w:vAlign w:val="bottom"/>
            <w:hideMark/>
          </w:tcPr>
          <w:p w14:paraId="1EE8A2AA" w14:textId="77777777" w:rsidR="0041139F" w:rsidRPr="00471F66" w:rsidRDefault="0041139F" w:rsidP="00C43D47">
            <w:pPr>
              <w:jc w:val="right"/>
              <w:rPr>
                <w:rFonts w:ascii="Calibri" w:hAnsi="Calibri"/>
                <w:sz w:val="16"/>
                <w:szCs w:val="16"/>
              </w:rPr>
            </w:pPr>
            <w:r w:rsidRPr="00471F66">
              <w:rPr>
                <w:rFonts w:ascii="Calibri" w:hAnsi="Calibri"/>
                <w:sz w:val="16"/>
                <w:szCs w:val="16"/>
              </w:rPr>
              <w:t>-109 900</w:t>
            </w:r>
          </w:p>
        </w:tc>
        <w:tc>
          <w:tcPr>
            <w:tcW w:w="1408" w:type="dxa"/>
            <w:tcBorders>
              <w:top w:val="nil"/>
              <w:left w:val="nil"/>
              <w:bottom w:val="single" w:sz="4" w:space="0" w:color="auto"/>
              <w:right w:val="nil"/>
            </w:tcBorders>
            <w:shd w:val="clear" w:color="000000" w:fill="F2F2F2"/>
            <w:noWrap/>
            <w:vAlign w:val="bottom"/>
            <w:hideMark/>
          </w:tcPr>
          <w:p w14:paraId="5DB51B2A" w14:textId="77777777" w:rsidR="0041139F" w:rsidRPr="00471F66" w:rsidRDefault="0041139F" w:rsidP="00C43D47">
            <w:pPr>
              <w:jc w:val="right"/>
              <w:rPr>
                <w:rFonts w:ascii="Calibri" w:hAnsi="Calibri"/>
                <w:sz w:val="16"/>
                <w:szCs w:val="16"/>
              </w:rPr>
            </w:pPr>
            <w:r w:rsidRPr="00471F66">
              <w:rPr>
                <w:rFonts w:ascii="Calibri" w:hAnsi="Calibri"/>
                <w:sz w:val="16"/>
                <w:szCs w:val="16"/>
              </w:rPr>
              <w:t>-179 780</w:t>
            </w:r>
          </w:p>
        </w:tc>
        <w:tc>
          <w:tcPr>
            <w:tcW w:w="868" w:type="dxa"/>
            <w:tcBorders>
              <w:top w:val="nil"/>
              <w:left w:val="nil"/>
              <w:bottom w:val="single" w:sz="4" w:space="0" w:color="auto"/>
              <w:right w:val="nil"/>
            </w:tcBorders>
            <w:shd w:val="clear" w:color="000000" w:fill="F2F2F2"/>
            <w:noWrap/>
            <w:vAlign w:val="bottom"/>
            <w:hideMark/>
          </w:tcPr>
          <w:p w14:paraId="07DFF812" w14:textId="77777777" w:rsidR="0041139F" w:rsidRPr="00471F66" w:rsidRDefault="0041139F" w:rsidP="00C43D47">
            <w:pPr>
              <w:jc w:val="right"/>
              <w:rPr>
                <w:rFonts w:ascii="Calibri" w:hAnsi="Calibri"/>
                <w:sz w:val="16"/>
                <w:szCs w:val="16"/>
              </w:rPr>
            </w:pPr>
            <w:r w:rsidRPr="00471F66">
              <w:rPr>
                <w:rFonts w:ascii="Calibri" w:hAnsi="Calibri"/>
                <w:sz w:val="16"/>
                <w:szCs w:val="16"/>
              </w:rPr>
              <w:t>164</w:t>
            </w:r>
          </w:p>
        </w:tc>
        <w:tc>
          <w:tcPr>
            <w:tcW w:w="1188" w:type="dxa"/>
            <w:tcBorders>
              <w:top w:val="nil"/>
              <w:left w:val="nil"/>
              <w:bottom w:val="single" w:sz="4" w:space="0" w:color="auto"/>
              <w:right w:val="single" w:sz="4" w:space="0" w:color="auto"/>
            </w:tcBorders>
            <w:shd w:val="clear" w:color="000000" w:fill="F2F2F2"/>
            <w:noWrap/>
            <w:vAlign w:val="bottom"/>
            <w:hideMark/>
          </w:tcPr>
          <w:p w14:paraId="363C8DE7" w14:textId="77777777" w:rsidR="0041139F" w:rsidRPr="00471F66" w:rsidRDefault="0041139F" w:rsidP="00C43D47">
            <w:pPr>
              <w:jc w:val="right"/>
              <w:rPr>
                <w:rFonts w:ascii="Calibri" w:hAnsi="Calibri"/>
                <w:sz w:val="16"/>
                <w:szCs w:val="16"/>
              </w:rPr>
            </w:pPr>
            <w:r w:rsidRPr="00471F66">
              <w:rPr>
                <w:rFonts w:ascii="Calibri" w:hAnsi="Calibri"/>
                <w:sz w:val="16"/>
                <w:szCs w:val="16"/>
              </w:rPr>
              <w:t>69 880</w:t>
            </w:r>
          </w:p>
        </w:tc>
      </w:tr>
    </w:tbl>
    <w:p w14:paraId="5E87842E" w14:textId="0FE6C24A" w:rsidR="00A81E6F" w:rsidRDefault="0041139F" w:rsidP="0041139F">
      <w:pPr>
        <w:spacing w:after="200" w:line="276" w:lineRule="auto"/>
        <w:rPr>
          <w:rFonts w:ascii="Times New Roman" w:hAnsi="Times New Roman"/>
          <w:sz w:val="20"/>
        </w:rPr>
      </w:pPr>
      <w:r>
        <w:rPr>
          <w:rFonts w:ascii="Times New Roman" w:hAnsi="Times New Roman"/>
          <w:sz w:val="20"/>
        </w:rPr>
        <w:fldChar w:fldCharType="end"/>
      </w:r>
    </w:p>
    <w:p w14:paraId="704D3CAA" w14:textId="77777777" w:rsidR="0041139F" w:rsidRPr="00BF5E66" w:rsidRDefault="0041139F" w:rsidP="00D0471D">
      <w:pPr>
        <w:pStyle w:val="TPotsikko20"/>
        <w:numPr>
          <w:ilvl w:val="1"/>
          <w:numId w:val="9"/>
        </w:numPr>
      </w:pPr>
      <w:bookmarkStart w:id="151" w:name="_Toc4616160"/>
      <w:r w:rsidRPr="008958B2">
        <w:t>Rahoitusosan toteutuminen</w:t>
      </w:r>
      <w:bookmarkEnd w:id="151"/>
      <w:r>
        <w:t xml:space="preserve"> </w:t>
      </w:r>
    </w:p>
    <w:p w14:paraId="1F4EF6F3"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rahoitusosa!R1S1:R32S6 \f 4 \h </w:instrText>
      </w:r>
      <w:r>
        <w:fldChar w:fldCharType="separate"/>
      </w:r>
    </w:p>
    <w:tbl>
      <w:tblPr>
        <w:tblW w:w="9638" w:type="dxa"/>
        <w:tblInd w:w="70" w:type="dxa"/>
        <w:tblCellMar>
          <w:left w:w="70" w:type="dxa"/>
          <w:right w:w="70" w:type="dxa"/>
        </w:tblCellMar>
        <w:tblLook w:val="04A0" w:firstRow="1" w:lastRow="0" w:firstColumn="1" w:lastColumn="0" w:noHBand="0" w:noVBand="1"/>
      </w:tblPr>
      <w:tblGrid>
        <w:gridCol w:w="4649"/>
        <w:gridCol w:w="394"/>
        <w:gridCol w:w="1129"/>
        <w:gridCol w:w="1129"/>
        <w:gridCol w:w="1089"/>
        <w:gridCol w:w="1248"/>
      </w:tblGrid>
      <w:tr w:rsidR="0041139F" w:rsidRPr="00B32365" w14:paraId="5F3466DA" w14:textId="77777777" w:rsidTr="00C43D47">
        <w:trPr>
          <w:trHeight w:val="465"/>
        </w:trPr>
        <w:tc>
          <w:tcPr>
            <w:tcW w:w="4649" w:type="dxa"/>
            <w:tcBorders>
              <w:top w:val="nil"/>
              <w:left w:val="nil"/>
              <w:bottom w:val="nil"/>
              <w:right w:val="nil"/>
            </w:tcBorders>
            <w:shd w:val="clear" w:color="000000" w:fill="95C23D"/>
            <w:noWrap/>
            <w:vAlign w:val="bottom"/>
            <w:hideMark/>
          </w:tcPr>
          <w:p w14:paraId="33649741" w14:textId="77777777" w:rsidR="0041139F" w:rsidRPr="00B32365" w:rsidRDefault="0041139F" w:rsidP="00C43D47">
            <w:pPr>
              <w:jc w:val="left"/>
              <w:rPr>
                <w:rFonts w:ascii="Calibri" w:hAnsi="Calibri"/>
                <w:b/>
                <w:bCs/>
                <w:color w:val="FFFFFF"/>
                <w:sz w:val="20"/>
              </w:rPr>
            </w:pPr>
            <w:r w:rsidRPr="00B32365">
              <w:rPr>
                <w:rFonts w:ascii="Calibri" w:hAnsi="Calibri"/>
                <w:b/>
                <w:bCs/>
                <w:color w:val="FFFFFF"/>
                <w:sz w:val="20"/>
              </w:rPr>
              <w:t>1 000 €</w:t>
            </w:r>
          </w:p>
        </w:tc>
        <w:tc>
          <w:tcPr>
            <w:tcW w:w="394" w:type="dxa"/>
            <w:tcBorders>
              <w:top w:val="nil"/>
              <w:left w:val="nil"/>
              <w:bottom w:val="nil"/>
              <w:right w:val="nil"/>
            </w:tcBorders>
            <w:shd w:val="clear" w:color="000000" w:fill="95C23D"/>
            <w:noWrap/>
            <w:vAlign w:val="bottom"/>
            <w:hideMark/>
          </w:tcPr>
          <w:p w14:paraId="350B5D53" w14:textId="77777777" w:rsidR="0041139F" w:rsidRPr="00B32365" w:rsidRDefault="0041139F" w:rsidP="00C43D47">
            <w:pPr>
              <w:jc w:val="left"/>
              <w:rPr>
                <w:rFonts w:ascii="Calibri" w:hAnsi="Calibri"/>
                <w:b/>
                <w:bCs/>
                <w:color w:val="FFFFFF"/>
                <w:sz w:val="20"/>
              </w:rPr>
            </w:pPr>
            <w:r w:rsidRPr="00B32365">
              <w:rPr>
                <w:rFonts w:ascii="Calibri" w:hAnsi="Calibri"/>
                <w:b/>
                <w:bCs/>
                <w:color w:val="FFFFFF"/>
                <w:sz w:val="20"/>
              </w:rPr>
              <w:t> </w:t>
            </w:r>
          </w:p>
        </w:tc>
        <w:tc>
          <w:tcPr>
            <w:tcW w:w="1129" w:type="dxa"/>
            <w:tcBorders>
              <w:top w:val="nil"/>
              <w:left w:val="nil"/>
              <w:bottom w:val="nil"/>
              <w:right w:val="nil"/>
            </w:tcBorders>
            <w:shd w:val="clear" w:color="000000" w:fill="95C23D"/>
            <w:noWrap/>
            <w:vAlign w:val="bottom"/>
            <w:hideMark/>
          </w:tcPr>
          <w:p w14:paraId="10080249" w14:textId="77777777" w:rsidR="0041139F" w:rsidRPr="00B32365" w:rsidRDefault="0041139F" w:rsidP="00C43D47">
            <w:pPr>
              <w:jc w:val="right"/>
              <w:rPr>
                <w:rFonts w:ascii="Calibri" w:hAnsi="Calibri"/>
                <w:b/>
                <w:bCs/>
                <w:color w:val="FFFFFF"/>
                <w:sz w:val="20"/>
              </w:rPr>
            </w:pPr>
            <w:r w:rsidRPr="00B32365">
              <w:rPr>
                <w:rFonts w:ascii="Calibri" w:hAnsi="Calibri"/>
                <w:b/>
                <w:bCs/>
                <w:color w:val="FFFFFF"/>
                <w:sz w:val="20"/>
              </w:rPr>
              <w:t>TA2018</w:t>
            </w:r>
          </w:p>
        </w:tc>
        <w:tc>
          <w:tcPr>
            <w:tcW w:w="1129" w:type="dxa"/>
            <w:tcBorders>
              <w:top w:val="nil"/>
              <w:left w:val="nil"/>
              <w:bottom w:val="nil"/>
              <w:right w:val="nil"/>
            </w:tcBorders>
            <w:shd w:val="clear" w:color="000000" w:fill="95C23D"/>
            <w:noWrap/>
            <w:vAlign w:val="bottom"/>
            <w:hideMark/>
          </w:tcPr>
          <w:p w14:paraId="1E4C68CA" w14:textId="77777777" w:rsidR="0041139F" w:rsidRPr="00B32365" w:rsidRDefault="0041139F" w:rsidP="00C43D47">
            <w:pPr>
              <w:jc w:val="right"/>
              <w:rPr>
                <w:rFonts w:ascii="Calibri" w:hAnsi="Calibri"/>
                <w:b/>
                <w:bCs/>
                <w:color w:val="FFFFFF"/>
                <w:sz w:val="20"/>
              </w:rPr>
            </w:pPr>
            <w:r w:rsidRPr="00B32365">
              <w:rPr>
                <w:rFonts w:ascii="Calibri" w:hAnsi="Calibri"/>
                <w:b/>
                <w:bCs/>
                <w:color w:val="FFFFFF"/>
                <w:sz w:val="20"/>
              </w:rPr>
              <w:t>MTA2018</w:t>
            </w:r>
          </w:p>
        </w:tc>
        <w:tc>
          <w:tcPr>
            <w:tcW w:w="1089" w:type="dxa"/>
            <w:tcBorders>
              <w:top w:val="nil"/>
              <w:left w:val="nil"/>
              <w:bottom w:val="nil"/>
              <w:right w:val="nil"/>
            </w:tcBorders>
            <w:shd w:val="clear" w:color="000000" w:fill="95C23D"/>
            <w:noWrap/>
            <w:vAlign w:val="bottom"/>
            <w:hideMark/>
          </w:tcPr>
          <w:p w14:paraId="745CBEAF" w14:textId="77777777" w:rsidR="0041139F" w:rsidRPr="00B32365" w:rsidRDefault="0041139F" w:rsidP="00C43D47">
            <w:pPr>
              <w:jc w:val="right"/>
              <w:rPr>
                <w:rFonts w:ascii="Calibri" w:hAnsi="Calibri"/>
                <w:b/>
                <w:bCs/>
                <w:color w:val="FFFFFF"/>
                <w:sz w:val="20"/>
              </w:rPr>
            </w:pPr>
            <w:r w:rsidRPr="00B32365">
              <w:rPr>
                <w:rFonts w:ascii="Calibri" w:hAnsi="Calibri"/>
                <w:b/>
                <w:bCs/>
                <w:color w:val="FFFFFF"/>
                <w:sz w:val="20"/>
              </w:rPr>
              <w:t>TP2018</w:t>
            </w:r>
          </w:p>
        </w:tc>
        <w:tc>
          <w:tcPr>
            <w:tcW w:w="1248" w:type="dxa"/>
            <w:tcBorders>
              <w:top w:val="nil"/>
              <w:left w:val="nil"/>
              <w:bottom w:val="nil"/>
              <w:right w:val="nil"/>
            </w:tcBorders>
            <w:shd w:val="clear" w:color="000000" w:fill="95C23D"/>
            <w:noWrap/>
            <w:vAlign w:val="bottom"/>
            <w:hideMark/>
          </w:tcPr>
          <w:p w14:paraId="250C2D59" w14:textId="77777777" w:rsidR="0041139F" w:rsidRPr="00B32365" w:rsidRDefault="0041139F" w:rsidP="00C43D47">
            <w:pPr>
              <w:jc w:val="right"/>
              <w:rPr>
                <w:rFonts w:ascii="Calibri" w:hAnsi="Calibri"/>
                <w:b/>
                <w:bCs/>
                <w:color w:val="FFFFFF"/>
                <w:sz w:val="20"/>
              </w:rPr>
            </w:pPr>
            <w:r w:rsidRPr="00B32365">
              <w:rPr>
                <w:rFonts w:ascii="Calibri" w:hAnsi="Calibri"/>
                <w:b/>
                <w:bCs/>
                <w:color w:val="FFFFFF"/>
                <w:sz w:val="20"/>
              </w:rPr>
              <w:t xml:space="preserve">Poikkeama </w:t>
            </w:r>
          </w:p>
        </w:tc>
      </w:tr>
      <w:tr w:rsidR="0041139F" w:rsidRPr="00B32365" w14:paraId="1AB92E42" w14:textId="77777777" w:rsidTr="00C43D47">
        <w:trPr>
          <w:trHeight w:val="255"/>
        </w:trPr>
        <w:tc>
          <w:tcPr>
            <w:tcW w:w="4649" w:type="dxa"/>
            <w:tcBorders>
              <w:top w:val="nil"/>
              <w:left w:val="nil"/>
              <w:bottom w:val="nil"/>
              <w:right w:val="nil"/>
            </w:tcBorders>
            <w:shd w:val="clear" w:color="000000" w:fill="FFFFFF"/>
            <w:noWrap/>
            <w:vAlign w:val="bottom"/>
            <w:hideMark/>
          </w:tcPr>
          <w:p w14:paraId="785AA9E2"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49344A7F"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761ACCAA" w14:textId="77777777" w:rsidR="0041139F" w:rsidRPr="00B32365" w:rsidRDefault="0041139F" w:rsidP="00C43D47">
            <w:pPr>
              <w:jc w:val="center"/>
              <w:rPr>
                <w:rFonts w:ascii="Calibri" w:hAnsi="Calibri"/>
                <w:b/>
                <w:bCs/>
                <w:sz w:val="20"/>
              </w:rPr>
            </w:pPr>
            <w:r w:rsidRPr="00B32365">
              <w:rPr>
                <w:rFonts w:ascii="Calibri" w:hAnsi="Calibri"/>
                <w:b/>
                <w:bCs/>
                <w:sz w:val="20"/>
              </w:rPr>
              <w:t> </w:t>
            </w:r>
          </w:p>
        </w:tc>
        <w:tc>
          <w:tcPr>
            <w:tcW w:w="1129" w:type="dxa"/>
            <w:tcBorders>
              <w:top w:val="nil"/>
              <w:left w:val="nil"/>
              <w:bottom w:val="nil"/>
              <w:right w:val="nil"/>
            </w:tcBorders>
            <w:shd w:val="clear" w:color="000000" w:fill="FFFFFF"/>
            <w:noWrap/>
            <w:vAlign w:val="bottom"/>
            <w:hideMark/>
          </w:tcPr>
          <w:p w14:paraId="7D2A907D" w14:textId="77777777" w:rsidR="0041139F" w:rsidRPr="00B32365" w:rsidRDefault="0041139F" w:rsidP="00C43D47">
            <w:pPr>
              <w:jc w:val="center"/>
              <w:rPr>
                <w:rFonts w:ascii="Calibri" w:hAnsi="Calibri"/>
                <w:b/>
                <w:bCs/>
                <w:sz w:val="20"/>
              </w:rPr>
            </w:pPr>
            <w:r w:rsidRPr="00B32365">
              <w:rPr>
                <w:rFonts w:ascii="Calibri" w:hAnsi="Calibri"/>
                <w:b/>
                <w:bCs/>
                <w:sz w:val="20"/>
              </w:rPr>
              <w:t> </w:t>
            </w:r>
          </w:p>
        </w:tc>
        <w:tc>
          <w:tcPr>
            <w:tcW w:w="1089" w:type="dxa"/>
            <w:tcBorders>
              <w:top w:val="nil"/>
              <w:left w:val="nil"/>
              <w:bottom w:val="nil"/>
              <w:right w:val="nil"/>
            </w:tcBorders>
            <w:shd w:val="clear" w:color="000000" w:fill="FFFFFF"/>
            <w:noWrap/>
            <w:vAlign w:val="bottom"/>
            <w:hideMark/>
          </w:tcPr>
          <w:p w14:paraId="64F5F9A1" w14:textId="77777777" w:rsidR="0041139F" w:rsidRPr="00B32365" w:rsidRDefault="0041139F" w:rsidP="00C43D47">
            <w:pPr>
              <w:jc w:val="center"/>
              <w:rPr>
                <w:rFonts w:ascii="Calibri" w:hAnsi="Calibri"/>
                <w:b/>
                <w:bCs/>
                <w:sz w:val="20"/>
              </w:rPr>
            </w:pPr>
            <w:r w:rsidRPr="00B32365">
              <w:rPr>
                <w:rFonts w:ascii="Calibri" w:hAnsi="Calibri"/>
                <w:b/>
                <w:bCs/>
                <w:sz w:val="20"/>
              </w:rPr>
              <w:t> </w:t>
            </w:r>
          </w:p>
        </w:tc>
        <w:tc>
          <w:tcPr>
            <w:tcW w:w="1248" w:type="dxa"/>
            <w:tcBorders>
              <w:top w:val="nil"/>
              <w:left w:val="nil"/>
              <w:bottom w:val="nil"/>
              <w:right w:val="nil"/>
            </w:tcBorders>
            <w:shd w:val="clear" w:color="000000" w:fill="FFFFFF"/>
            <w:noWrap/>
            <w:vAlign w:val="bottom"/>
            <w:hideMark/>
          </w:tcPr>
          <w:p w14:paraId="4B7676D2" w14:textId="77777777" w:rsidR="0041139F" w:rsidRPr="00B32365" w:rsidRDefault="0041139F" w:rsidP="00C43D47">
            <w:pPr>
              <w:jc w:val="center"/>
              <w:rPr>
                <w:rFonts w:ascii="Calibri" w:hAnsi="Calibri"/>
                <w:b/>
                <w:bCs/>
                <w:sz w:val="20"/>
              </w:rPr>
            </w:pPr>
            <w:r w:rsidRPr="00B32365">
              <w:rPr>
                <w:rFonts w:ascii="Calibri" w:hAnsi="Calibri"/>
                <w:b/>
                <w:bCs/>
                <w:sz w:val="20"/>
              </w:rPr>
              <w:t> </w:t>
            </w:r>
          </w:p>
        </w:tc>
      </w:tr>
      <w:tr w:rsidR="0041139F" w:rsidRPr="00B32365" w14:paraId="12831FB1" w14:textId="77777777" w:rsidTr="00C43D47">
        <w:trPr>
          <w:trHeight w:val="255"/>
        </w:trPr>
        <w:tc>
          <w:tcPr>
            <w:tcW w:w="4649" w:type="dxa"/>
            <w:tcBorders>
              <w:top w:val="nil"/>
              <w:left w:val="nil"/>
              <w:bottom w:val="nil"/>
              <w:right w:val="nil"/>
            </w:tcBorders>
            <w:shd w:val="clear" w:color="000000" w:fill="FFFFFF"/>
            <w:vAlign w:val="center"/>
            <w:hideMark/>
          </w:tcPr>
          <w:p w14:paraId="4D3056E5" w14:textId="77777777" w:rsidR="0041139F" w:rsidRPr="00B32365" w:rsidRDefault="0041139F" w:rsidP="00C43D47">
            <w:pPr>
              <w:jc w:val="left"/>
              <w:rPr>
                <w:rFonts w:ascii="Calibri" w:hAnsi="Calibri"/>
                <w:b/>
                <w:bCs/>
                <w:sz w:val="20"/>
              </w:rPr>
            </w:pPr>
            <w:r w:rsidRPr="00B32365">
              <w:rPr>
                <w:rFonts w:ascii="Calibri" w:hAnsi="Calibri"/>
                <w:b/>
                <w:bCs/>
                <w:sz w:val="20"/>
              </w:rPr>
              <w:t>Varsinainen toiminta ja investoinnit</w:t>
            </w:r>
          </w:p>
        </w:tc>
        <w:tc>
          <w:tcPr>
            <w:tcW w:w="394" w:type="dxa"/>
            <w:tcBorders>
              <w:top w:val="nil"/>
              <w:left w:val="nil"/>
              <w:bottom w:val="nil"/>
              <w:right w:val="nil"/>
            </w:tcBorders>
            <w:shd w:val="clear" w:color="000000" w:fill="FFFFFF"/>
            <w:noWrap/>
            <w:vAlign w:val="bottom"/>
            <w:hideMark/>
          </w:tcPr>
          <w:p w14:paraId="52825C84"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6E241F2C"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7ACCD869" w14:textId="77777777" w:rsidR="0041139F" w:rsidRPr="00B32365" w:rsidRDefault="0041139F" w:rsidP="00C43D47">
            <w:pPr>
              <w:jc w:val="lef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noWrap/>
            <w:vAlign w:val="bottom"/>
            <w:hideMark/>
          </w:tcPr>
          <w:p w14:paraId="1F97370C" w14:textId="77777777" w:rsidR="0041139F" w:rsidRPr="00B32365" w:rsidRDefault="0041139F" w:rsidP="00C43D47">
            <w:pPr>
              <w:jc w:val="lef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noWrap/>
            <w:vAlign w:val="bottom"/>
            <w:hideMark/>
          </w:tcPr>
          <w:p w14:paraId="0727876D" w14:textId="77777777" w:rsidR="0041139F" w:rsidRPr="00B32365" w:rsidRDefault="0041139F" w:rsidP="00C43D47">
            <w:pPr>
              <w:jc w:val="left"/>
              <w:rPr>
                <w:rFonts w:ascii="Calibri" w:hAnsi="Calibri"/>
                <w:sz w:val="20"/>
              </w:rPr>
            </w:pPr>
            <w:r w:rsidRPr="00B32365">
              <w:rPr>
                <w:rFonts w:ascii="Calibri" w:hAnsi="Calibri"/>
                <w:sz w:val="20"/>
              </w:rPr>
              <w:t> </w:t>
            </w:r>
          </w:p>
        </w:tc>
      </w:tr>
      <w:tr w:rsidR="0041139F" w:rsidRPr="00B32365" w14:paraId="58E0630B" w14:textId="77777777" w:rsidTr="00C43D47">
        <w:trPr>
          <w:trHeight w:val="255"/>
        </w:trPr>
        <w:tc>
          <w:tcPr>
            <w:tcW w:w="4649" w:type="dxa"/>
            <w:tcBorders>
              <w:top w:val="nil"/>
              <w:left w:val="nil"/>
              <w:bottom w:val="nil"/>
              <w:right w:val="nil"/>
            </w:tcBorders>
            <w:shd w:val="clear" w:color="000000" w:fill="FFFFFF"/>
            <w:vAlign w:val="center"/>
            <w:hideMark/>
          </w:tcPr>
          <w:p w14:paraId="4B637A87" w14:textId="77777777" w:rsidR="0041139F" w:rsidRPr="00B32365" w:rsidRDefault="0041139F" w:rsidP="00C43D47">
            <w:pPr>
              <w:jc w:val="left"/>
              <w:rPr>
                <w:rFonts w:ascii="Calibri" w:hAnsi="Calibri"/>
                <w:b/>
                <w:bCs/>
                <w:sz w:val="20"/>
              </w:rPr>
            </w:pPr>
            <w:r w:rsidRPr="00B32365">
              <w:rPr>
                <w:rFonts w:ascii="Calibri" w:hAnsi="Calibri"/>
                <w:b/>
                <w:bCs/>
                <w:sz w:val="20"/>
              </w:rPr>
              <w:t> </w:t>
            </w:r>
          </w:p>
        </w:tc>
        <w:tc>
          <w:tcPr>
            <w:tcW w:w="394" w:type="dxa"/>
            <w:tcBorders>
              <w:top w:val="nil"/>
              <w:left w:val="nil"/>
              <w:bottom w:val="nil"/>
              <w:right w:val="nil"/>
            </w:tcBorders>
            <w:shd w:val="clear" w:color="000000" w:fill="FFFFFF"/>
            <w:noWrap/>
            <w:vAlign w:val="bottom"/>
            <w:hideMark/>
          </w:tcPr>
          <w:p w14:paraId="426073D8"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09490767"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51ADBD67" w14:textId="77777777" w:rsidR="0041139F" w:rsidRPr="00B32365" w:rsidRDefault="0041139F" w:rsidP="00C43D47">
            <w:pPr>
              <w:jc w:val="lef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noWrap/>
            <w:vAlign w:val="bottom"/>
            <w:hideMark/>
          </w:tcPr>
          <w:p w14:paraId="11480119" w14:textId="77777777" w:rsidR="0041139F" w:rsidRPr="00B32365" w:rsidRDefault="0041139F" w:rsidP="00C43D47">
            <w:pPr>
              <w:jc w:val="lef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noWrap/>
            <w:vAlign w:val="bottom"/>
            <w:hideMark/>
          </w:tcPr>
          <w:p w14:paraId="125EC60C" w14:textId="77777777" w:rsidR="0041139F" w:rsidRPr="00B32365" w:rsidRDefault="0041139F" w:rsidP="00C43D47">
            <w:pPr>
              <w:jc w:val="left"/>
              <w:rPr>
                <w:rFonts w:ascii="Calibri" w:hAnsi="Calibri"/>
                <w:sz w:val="20"/>
              </w:rPr>
            </w:pPr>
            <w:r w:rsidRPr="00B32365">
              <w:rPr>
                <w:rFonts w:ascii="Calibri" w:hAnsi="Calibri"/>
                <w:sz w:val="20"/>
              </w:rPr>
              <w:t> </w:t>
            </w:r>
          </w:p>
        </w:tc>
      </w:tr>
      <w:tr w:rsidR="0041139F" w:rsidRPr="00B32365" w14:paraId="5E72B4C6" w14:textId="77777777" w:rsidTr="00C43D47">
        <w:trPr>
          <w:trHeight w:val="255"/>
        </w:trPr>
        <w:tc>
          <w:tcPr>
            <w:tcW w:w="4649" w:type="dxa"/>
            <w:tcBorders>
              <w:top w:val="nil"/>
              <w:left w:val="nil"/>
              <w:bottom w:val="nil"/>
              <w:right w:val="nil"/>
            </w:tcBorders>
            <w:shd w:val="clear" w:color="000000" w:fill="FFFFFF"/>
            <w:vAlign w:val="center"/>
            <w:hideMark/>
          </w:tcPr>
          <w:p w14:paraId="33448F0A" w14:textId="77777777" w:rsidR="0041139F" w:rsidRPr="00B32365" w:rsidRDefault="0041139F" w:rsidP="00C43D47">
            <w:pPr>
              <w:jc w:val="left"/>
              <w:rPr>
                <w:rFonts w:ascii="Calibri" w:hAnsi="Calibri"/>
                <w:b/>
                <w:bCs/>
                <w:sz w:val="20"/>
              </w:rPr>
            </w:pPr>
            <w:r w:rsidRPr="00B32365">
              <w:rPr>
                <w:rFonts w:ascii="Calibri" w:hAnsi="Calibri"/>
                <w:b/>
                <w:bCs/>
                <w:sz w:val="20"/>
              </w:rPr>
              <w:t>Tulorahoitus</w:t>
            </w:r>
          </w:p>
        </w:tc>
        <w:tc>
          <w:tcPr>
            <w:tcW w:w="394" w:type="dxa"/>
            <w:tcBorders>
              <w:top w:val="nil"/>
              <w:left w:val="nil"/>
              <w:bottom w:val="nil"/>
              <w:right w:val="nil"/>
            </w:tcBorders>
            <w:shd w:val="clear" w:color="000000" w:fill="FFFFFF"/>
            <w:noWrap/>
            <w:vAlign w:val="bottom"/>
            <w:hideMark/>
          </w:tcPr>
          <w:p w14:paraId="683037A4" w14:textId="77777777" w:rsidR="0041139F" w:rsidRPr="00B32365" w:rsidRDefault="0041139F" w:rsidP="00C43D47">
            <w:pPr>
              <w:jc w:val="left"/>
              <w:rPr>
                <w:rFonts w:ascii="Calibri" w:hAnsi="Calibri"/>
                <w:b/>
                <w:bCs/>
                <w:sz w:val="20"/>
              </w:rPr>
            </w:pPr>
            <w:r w:rsidRPr="00B32365">
              <w:rPr>
                <w:rFonts w:ascii="Calibri" w:hAnsi="Calibri"/>
                <w:b/>
                <w:bCs/>
                <w:sz w:val="20"/>
              </w:rPr>
              <w:t> </w:t>
            </w:r>
          </w:p>
        </w:tc>
        <w:tc>
          <w:tcPr>
            <w:tcW w:w="1129" w:type="dxa"/>
            <w:tcBorders>
              <w:top w:val="nil"/>
              <w:left w:val="nil"/>
              <w:bottom w:val="nil"/>
              <w:right w:val="nil"/>
            </w:tcBorders>
            <w:shd w:val="clear" w:color="000000" w:fill="FFFFFF"/>
            <w:vAlign w:val="center"/>
            <w:hideMark/>
          </w:tcPr>
          <w:p w14:paraId="1CD37395" w14:textId="77777777" w:rsidR="0041139F" w:rsidRPr="00B32365" w:rsidRDefault="0041139F" w:rsidP="00C43D47">
            <w:pPr>
              <w:jc w:val="right"/>
              <w:rPr>
                <w:rFonts w:ascii="Calibri" w:hAnsi="Calibri"/>
                <w:b/>
                <w:bCs/>
                <w:sz w:val="20"/>
              </w:rPr>
            </w:pPr>
            <w:r w:rsidRPr="00B32365">
              <w:rPr>
                <w:rFonts w:ascii="Calibri" w:hAnsi="Calibri"/>
                <w:b/>
                <w:bCs/>
                <w:sz w:val="20"/>
              </w:rPr>
              <w:t>1 949</w:t>
            </w:r>
          </w:p>
        </w:tc>
        <w:tc>
          <w:tcPr>
            <w:tcW w:w="1129" w:type="dxa"/>
            <w:tcBorders>
              <w:top w:val="nil"/>
              <w:left w:val="nil"/>
              <w:bottom w:val="nil"/>
              <w:right w:val="nil"/>
            </w:tcBorders>
            <w:shd w:val="clear" w:color="000000" w:fill="FFFFFF"/>
            <w:vAlign w:val="center"/>
            <w:hideMark/>
          </w:tcPr>
          <w:p w14:paraId="7705EF45" w14:textId="77777777" w:rsidR="0041139F" w:rsidRPr="00B32365" w:rsidRDefault="0041139F" w:rsidP="00C43D47">
            <w:pPr>
              <w:jc w:val="right"/>
              <w:rPr>
                <w:rFonts w:ascii="Calibri" w:hAnsi="Calibri"/>
                <w:b/>
                <w:bCs/>
                <w:sz w:val="20"/>
              </w:rPr>
            </w:pPr>
            <w:r w:rsidRPr="00B32365">
              <w:rPr>
                <w:rFonts w:ascii="Calibri" w:hAnsi="Calibri"/>
                <w:b/>
                <w:bCs/>
                <w:sz w:val="20"/>
              </w:rPr>
              <w:t>1 493</w:t>
            </w:r>
          </w:p>
        </w:tc>
        <w:tc>
          <w:tcPr>
            <w:tcW w:w="1089" w:type="dxa"/>
            <w:tcBorders>
              <w:top w:val="nil"/>
              <w:left w:val="nil"/>
              <w:bottom w:val="nil"/>
              <w:right w:val="nil"/>
            </w:tcBorders>
            <w:shd w:val="clear" w:color="000000" w:fill="FFFFFF"/>
            <w:vAlign w:val="center"/>
            <w:hideMark/>
          </w:tcPr>
          <w:p w14:paraId="39B92998" w14:textId="77777777" w:rsidR="0041139F" w:rsidRPr="00B32365" w:rsidRDefault="0041139F" w:rsidP="00C43D47">
            <w:pPr>
              <w:jc w:val="right"/>
              <w:rPr>
                <w:rFonts w:ascii="Calibri" w:hAnsi="Calibri"/>
                <w:b/>
                <w:bCs/>
                <w:sz w:val="20"/>
              </w:rPr>
            </w:pPr>
            <w:r w:rsidRPr="00B32365">
              <w:rPr>
                <w:rFonts w:ascii="Calibri" w:hAnsi="Calibri"/>
                <w:b/>
                <w:bCs/>
                <w:sz w:val="20"/>
              </w:rPr>
              <w:t>1 571</w:t>
            </w:r>
          </w:p>
        </w:tc>
        <w:tc>
          <w:tcPr>
            <w:tcW w:w="1248" w:type="dxa"/>
            <w:tcBorders>
              <w:top w:val="nil"/>
              <w:left w:val="nil"/>
              <w:bottom w:val="nil"/>
              <w:right w:val="nil"/>
            </w:tcBorders>
            <w:shd w:val="clear" w:color="000000" w:fill="FFFFFF"/>
            <w:vAlign w:val="center"/>
            <w:hideMark/>
          </w:tcPr>
          <w:p w14:paraId="0F7D8C0E" w14:textId="77777777" w:rsidR="0041139F" w:rsidRPr="00B32365" w:rsidRDefault="0041139F" w:rsidP="00C43D47">
            <w:pPr>
              <w:jc w:val="right"/>
              <w:rPr>
                <w:rFonts w:ascii="Calibri" w:hAnsi="Calibri"/>
                <w:b/>
                <w:bCs/>
                <w:sz w:val="20"/>
              </w:rPr>
            </w:pPr>
            <w:r w:rsidRPr="00B32365">
              <w:rPr>
                <w:rFonts w:ascii="Calibri" w:hAnsi="Calibri"/>
                <w:b/>
                <w:bCs/>
                <w:sz w:val="20"/>
              </w:rPr>
              <w:t>77</w:t>
            </w:r>
          </w:p>
        </w:tc>
      </w:tr>
      <w:tr w:rsidR="0041139F" w:rsidRPr="00B32365" w14:paraId="21A99BA1" w14:textId="77777777" w:rsidTr="00C43D47">
        <w:trPr>
          <w:trHeight w:val="255"/>
        </w:trPr>
        <w:tc>
          <w:tcPr>
            <w:tcW w:w="4649" w:type="dxa"/>
            <w:tcBorders>
              <w:top w:val="nil"/>
              <w:left w:val="nil"/>
              <w:bottom w:val="nil"/>
              <w:right w:val="nil"/>
            </w:tcBorders>
            <w:shd w:val="clear" w:color="000000" w:fill="FFFFFF"/>
            <w:noWrap/>
            <w:vAlign w:val="bottom"/>
            <w:hideMark/>
          </w:tcPr>
          <w:p w14:paraId="718DF8E7"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6E92A21D"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0A621778"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702AFD7B" w14:textId="77777777" w:rsidR="0041139F" w:rsidRPr="00B32365" w:rsidRDefault="0041139F" w:rsidP="00C43D47">
            <w:pPr>
              <w:jc w:val="lef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noWrap/>
            <w:vAlign w:val="bottom"/>
            <w:hideMark/>
          </w:tcPr>
          <w:p w14:paraId="3C4B3BF0" w14:textId="77777777" w:rsidR="0041139F" w:rsidRPr="00B32365" w:rsidRDefault="0041139F" w:rsidP="00C43D47">
            <w:pPr>
              <w:jc w:val="lef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noWrap/>
            <w:vAlign w:val="bottom"/>
            <w:hideMark/>
          </w:tcPr>
          <w:p w14:paraId="2D474187" w14:textId="77777777" w:rsidR="0041139F" w:rsidRPr="00B32365" w:rsidRDefault="0041139F" w:rsidP="00C43D47">
            <w:pPr>
              <w:jc w:val="left"/>
              <w:rPr>
                <w:rFonts w:ascii="Calibri" w:hAnsi="Calibri"/>
                <w:sz w:val="20"/>
              </w:rPr>
            </w:pPr>
            <w:r w:rsidRPr="00B32365">
              <w:rPr>
                <w:rFonts w:ascii="Calibri" w:hAnsi="Calibri"/>
                <w:sz w:val="20"/>
              </w:rPr>
              <w:t> </w:t>
            </w:r>
          </w:p>
        </w:tc>
      </w:tr>
      <w:tr w:rsidR="0041139F" w:rsidRPr="00B32365" w14:paraId="6B5B7CEC" w14:textId="77777777" w:rsidTr="00C43D47">
        <w:trPr>
          <w:trHeight w:val="255"/>
        </w:trPr>
        <w:tc>
          <w:tcPr>
            <w:tcW w:w="4649" w:type="dxa"/>
            <w:tcBorders>
              <w:top w:val="nil"/>
              <w:left w:val="nil"/>
              <w:bottom w:val="nil"/>
              <w:right w:val="nil"/>
            </w:tcBorders>
            <w:shd w:val="clear" w:color="000000" w:fill="FFFFFF"/>
            <w:vAlign w:val="center"/>
            <w:hideMark/>
          </w:tcPr>
          <w:p w14:paraId="02C44330" w14:textId="77777777" w:rsidR="0041139F" w:rsidRPr="00B32365" w:rsidRDefault="0041139F" w:rsidP="00C43D47">
            <w:pPr>
              <w:jc w:val="left"/>
              <w:rPr>
                <w:rFonts w:ascii="Calibri" w:hAnsi="Calibri"/>
                <w:sz w:val="20"/>
              </w:rPr>
            </w:pPr>
            <w:r w:rsidRPr="00B32365">
              <w:rPr>
                <w:rFonts w:ascii="Calibri" w:hAnsi="Calibri"/>
                <w:sz w:val="20"/>
              </w:rPr>
              <w:t xml:space="preserve">  Vuosikate</w:t>
            </w:r>
          </w:p>
        </w:tc>
        <w:tc>
          <w:tcPr>
            <w:tcW w:w="394" w:type="dxa"/>
            <w:tcBorders>
              <w:top w:val="nil"/>
              <w:left w:val="nil"/>
              <w:bottom w:val="nil"/>
              <w:right w:val="nil"/>
            </w:tcBorders>
            <w:shd w:val="clear" w:color="000000" w:fill="FFFFFF"/>
            <w:noWrap/>
            <w:vAlign w:val="bottom"/>
            <w:hideMark/>
          </w:tcPr>
          <w:p w14:paraId="3E5237CB"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733338CB" w14:textId="77777777" w:rsidR="0041139F" w:rsidRPr="00B32365" w:rsidRDefault="0041139F" w:rsidP="00C43D47">
            <w:pPr>
              <w:jc w:val="right"/>
              <w:rPr>
                <w:rFonts w:ascii="Calibri" w:hAnsi="Calibri"/>
                <w:sz w:val="20"/>
              </w:rPr>
            </w:pPr>
            <w:r w:rsidRPr="00B32365">
              <w:rPr>
                <w:rFonts w:ascii="Calibri" w:hAnsi="Calibri"/>
                <w:sz w:val="20"/>
              </w:rPr>
              <w:t>1 949</w:t>
            </w:r>
          </w:p>
        </w:tc>
        <w:tc>
          <w:tcPr>
            <w:tcW w:w="1129" w:type="dxa"/>
            <w:tcBorders>
              <w:top w:val="nil"/>
              <w:left w:val="nil"/>
              <w:bottom w:val="nil"/>
              <w:right w:val="nil"/>
            </w:tcBorders>
            <w:shd w:val="clear" w:color="000000" w:fill="FFFFFF"/>
            <w:vAlign w:val="center"/>
            <w:hideMark/>
          </w:tcPr>
          <w:p w14:paraId="0F16B09F" w14:textId="77777777" w:rsidR="0041139F" w:rsidRPr="00B32365" w:rsidRDefault="0041139F" w:rsidP="00C43D47">
            <w:pPr>
              <w:jc w:val="right"/>
              <w:rPr>
                <w:rFonts w:ascii="Calibri" w:hAnsi="Calibri"/>
                <w:sz w:val="20"/>
              </w:rPr>
            </w:pPr>
            <w:r w:rsidRPr="00B32365">
              <w:rPr>
                <w:rFonts w:ascii="Calibri" w:hAnsi="Calibri"/>
                <w:sz w:val="20"/>
              </w:rPr>
              <w:t>1 493</w:t>
            </w:r>
          </w:p>
        </w:tc>
        <w:tc>
          <w:tcPr>
            <w:tcW w:w="1089" w:type="dxa"/>
            <w:tcBorders>
              <w:top w:val="nil"/>
              <w:left w:val="nil"/>
              <w:bottom w:val="nil"/>
              <w:right w:val="nil"/>
            </w:tcBorders>
            <w:shd w:val="clear" w:color="000000" w:fill="FFFFFF"/>
            <w:vAlign w:val="center"/>
            <w:hideMark/>
          </w:tcPr>
          <w:p w14:paraId="74827463" w14:textId="77777777" w:rsidR="0041139F" w:rsidRPr="00B32365" w:rsidRDefault="0041139F" w:rsidP="00C43D47">
            <w:pPr>
              <w:jc w:val="right"/>
              <w:rPr>
                <w:rFonts w:ascii="Calibri" w:hAnsi="Calibri"/>
                <w:sz w:val="20"/>
              </w:rPr>
            </w:pPr>
            <w:r w:rsidRPr="00B32365">
              <w:rPr>
                <w:rFonts w:ascii="Calibri" w:hAnsi="Calibri"/>
                <w:sz w:val="20"/>
              </w:rPr>
              <w:t>2 062</w:t>
            </w:r>
          </w:p>
        </w:tc>
        <w:tc>
          <w:tcPr>
            <w:tcW w:w="1248" w:type="dxa"/>
            <w:tcBorders>
              <w:top w:val="nil"/>
              <w:left w:val="nil"/>
              <w:bottom w:val="nil"/>
              <w:right w:val="nil"/>
            </w:tcBorders>
            <w:shd w:val="clear" w:color="000000" w:fill="FFFFFF"/>
            <w:vAlign w:val="center"/>
            <w:hideMark/>
          </w:tcPr>
          <w:p w14:paraId="4BB7F5BF" w14:textId="77777777" w:rsidR="0041139F" w:rsidRPr="00B32365" w:rsidRDefault="0041139F" w:rsidP="00C43D47">
            <w:pPr>
              <w:jc w:val="right"/>
              <w:rPr>
                <w:rFonts w:ascii="Calibri" w:hAnsi="Calibri"/>
                <w:sz w:val="20"/>
              </w:rPr>
            </w:pPr>
            <w:r w:rsidRPr="00B32365">
              <w:rPr>
                <w:rFonts w:ascii="Calibri" w:hAnsi="Calibri"/>
                <w:sz w:val="20"/>
              </w:rPr>
              <w:t>569</w:t>
            </w:r>
          </w:p>
        </w:tc>
      </w:tr>
      <w:tr w:rsidR="0041139F" w:rsidRPr="00B32365" w14:paraId="6FC291B0" w14:textId="77777777" w:rsidTr="00C43D47">
        <w:trPr>
          <w:trHeight w:val="255"/>
        </w:trPr>
        <w:tc>
          <w:tcPr>
            <w:tcW w:w="4649" w:type="dxa"/>
            <w:tcBorders>
              <w:top w:val="nil"/>
              <w:left w:val="nil"/>
              <w:bottom w:val="nil"/>
              <w:right w:val="nil"/>
            </w:tcBorders>
            <w:shd w:val="clear" w:color="000000" w:fill="FFFFFF"/>
            <w:vAlign w:val="center"/>
            <w:hideMark/>
          </w:tcPr>
          <w:p w14:paraId="2FD45016" w14:textId="77777777" w:rsidR="0041139F" w:rsidRPr="00B32365" w:rsidRDefault="0041139F" w:rsidP="00C43D47">
            <w:pPr>
              <w:jc w:val="left"/>
              <w:rPr>
                <w:rFonts w:ascii="Calibri" w:hAnsi="Calibri"/>
                <w:sz w:val="20"/>
              </w:rPr>
            </w:pPr>
            <w:r w:rsidRPr="00B32365">
              <w:rPr>
                <w:rFonts w:ascii="Calibri" w:hAnsi="Calibri"/>
                <w:sz w:val="20"/>
              </w:rPr>
              <w:t xml:space="preserve">  Satunnaiset erät</w:t>
            </w:r>
          </w:p>
        </w:tc>
        <w:tc>
          <w:tcPr>
            <w:tcW w:w="394" w:type="dxa"/>
            <w:tcBorders>
              <w:top w:val="nil"/>
              <w:left w:val="nil"/>
              <w:bottom w:val="nil"/>
              <w:right w:val="nil"/>
            </w:tcBorders>
            <w:shd w:val="clear" w:color="000000" w:fill="FFFFFF"/>
            <w:noWrap/>
            <w:vAlign w:val="bottom"/>
            <w:hideMark/>
          </w:tcPr>
          <w:p w14:paraId="7F113AA0"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5302F5C6"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339B8B44"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713A7D7A"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vAlign w:val="center"/>
            <w:hideMark/>
          </w:tcPr>
          <w:p w14:paraId="6BEC9FFD" w14:textId="77777777" w:rsidR="0041139F" w:rsidRPr="00B32365" w:rsidRDefault="0041139F" w:rsidP="00C43D47">
            <w:pPr>
              <w:jc w:val="right"/>
              <w:rPr>
                <w:rFonts w:ascii="Calibri" w:hAnsi="Calibri"/>
                <w:sz w:val="20"/>
              </w:rPr>
            </w:pPr>
            <w:r w:rsidRPr="00B32365">
              <w:rPr>
                <w:rFonts w:ascii="Calibri" w:hAnsi="Calibri"/>
                <w:sz w:val="20"/>
              </w:rPr>
              <w:t> </w:t>
            </w:r>
          </w:p>
        </w:tc>
      </w:tr>
      <w:tr w:rsidR="0041139F" w:rsidRPr="00B32365" w14:paraId="3EE61CFD" w14:textId="77777777" w:rsidTr="00C43D47">
        <w:trPr>
          <w:trHeight w:val="255"/>
        </w:trPr>
        <w:tc>
          <w:tcPr>
            <w:tcW w:w="4649" w:type="dxa"/>
            <w:tcBorders>
              <w:top w:val="nil"/>
              <w:left w:val="nil"/>
              <w:bottom w:val="nil"/>
              <w:right w:val="nil"/>
            </w:tcBorders>
            <w:shd w:val="clear" w:color="000000" w:fill="FFFFFF"/>
            <w:vAlign w:val="center"/>
            <w:hideMark/>
          </w:tcPr>
          <w:p w14:paraId="165BF29E" w14:textId="77777777" w:rsidR="0041139F" w:rsidRPr="00B32365" w:rsidRDefault="0041139F" w:rsidP="00C43D47">
            <w:pPr>
              <w:jc w:val="left"/>
              <w:rPr>
                <w:rFonts w:ascii="Calibri" w:hAnsi="Calibri"/>
                <w:sz w:val="20"/>
              </w:rPr>
            </w:pPr>
            <w:r w:rsidRPr="00B32365">
              <w:rPr>
                <w:rFonts w:ascii="Calibri" w:hAnsi="Calibri"/>
                <w:sz w:val="20"/>
              </w:rPr>
              <w:t xml:space="preserve">  Tulorahoituksen korjauserät</w:t>
            </w:r>
          </w:p>
        </w:tc>
        <w:tc>
          <w:tcPr>
            <w:tcW w:w="394" w:type="dxa"/>
            <w:tcBorders>
              <w:top w:val="nil"/>
              <w:left w:val="nil"/>
              <w:bottom w:val="nil"/>
              <w:right w:val="nil"/>
            </w:tcBorders>
            <w:shd w:val="clear" w:color="000000" w:fill="FFFFFF"/>
            <w:noWrap/>
            <w:vAlign w:val="bottom"/>
            <w:hideMark/>
          </w:tcPr>
          <w:p w14:paraId="60775D9B"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5E4EE4B7"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13A91F6B"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5A2704AA" w14:textId="77777777" w:rsidR="0041139F" w:rsidRPr="00B32365" w:rsidRDefault="0041139F" w:rsidP="00C43D47">
            <w:pPr>
              <w:jc w:val="right"/>
              <w:rPr>
                <w:rFonts w:ascii="Calibri" w:hAnsi="Calibri"/>
                <w:sz w:val="20"/>
              </w:rPr>
            </w:pPr>
            <w:r w:rsidRPr="00B32365">
              <w:rPr>
                <w:rFonts w:ascii="Calibri" w:hAnsi="Calibri"/>
                <w:sz w:val="20"/>
              </w:rPr>
              <w:t>-492</w:t>
            </w:r>
          </w:p>
        </w:tc>
        <w:tc>
          <w:tcPr>
            <w:tcW w:w="1248" w:type="dxa"/>
            <w:tcBorders>
              <w:top w:val="nil"/>
              <w:left w:val="nil"/>
              <w:bottom w:val="nil"/>
              <w:right w:val="nil"/>
            </w:tcBorders>
            <w:shd w:val="clear" w:color="000000" w:fill="FFFFFF"/>
            <w:vAlign w:val="center"/>
            <w:hideMark/>
          </w:tcPr>
          <w:p w14:paraId="25EAE1D3" w14:textId="77777777" w:rsidR="0041139F" w:rsidRPr="00B32365" w:rsidRDefault="0041139F" w:rsidP="00C43D47">
            <w:pPr>
              <w:jc w:val="right"/>
              <w:rPr>
                <w:rFonts w:ascii="Calibri" w:hAnsi="Calibri"/>
                <w:sz w:val="20"/>
              </w:rPr>
            </w:pPr>
            <w:r w:rsidRPr="00B32365">
              <w:rPr>
                <w:rFonts w:ascii="Calibri" w:hAnsi="Calibri"/>
                <w:sz w:val="20"/>
              </w:rPr>
              <w:t>-492</w:t>
            </w:r>
          </w:p>
        </w:tc>
      </w:tr>
      <w:tr w:rsidR="0041139F" w:rsidRPr="00B32365" w14:paraId="194E90E4" w14:textId="77777777" w:rsidTr="00C43D47">
        <w:trPr>
          <w:trHeight w:val="255"/>
        </w:trPr>
        <w:tc>
          <w:tcPr>
            <w:tcW w:w="4649" w:type="dxa"/>
            <w:tcBorders>
              <w:top w:val="nil"/>
              <w:left w:val="nil"/>
              <w:bottom w:val="nil"/>
              <w:right w:val="nil"/>
            </w:tcBorders>
            <w:shd w:val="clear" w:color="000000" w:fill="FFFFFF"/>
            <w:noWrap/>
            <w:vAlign w:val="bottom"/>
            <w:hideMark/>
          </w:tcPr>
          <w:p w14:paraId="1CF2FEBD"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3123508F"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32D644C2"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611892E7" w14:textId="77777777" w:rsidR="0041139F" w:rsidRPr="00B32365" w:rsidRDefault="0041139F" w:rsidP="00C43D47">
            <w:pPr>
              <w:jc w:val="lef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noWrap/>
            <w:vAlign w:val="bottom"/>
            <w:hideMark/>
          </w:tcPr>
          <w:p w14:paraId="06C88C40" w14:textId="77777777" w:rsidR="0041139F" w:rsidRPr="00B32365" w:rsidRDefault="0041139F" w:rsidP="00C43D47">
            <w:pPr>
              <w:jc w:val="lef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noWrap/>
            <w:vAlign w:val="bottom"/>
            <w:hideMark/>
          </w:tcPr>
          <w:p w14:paraId="56B92F0B" w14:textId="77777777" w:rsidR="0041139F" w:rsidRPr="00B32365" w:rsidRDefault="0041139F" w:rsidP="00C43D47">
            <w:pPr>
              <w:jc w:val="left"/>
              <w:rPr>
                <w:rFonts w:ascii="Calibri" w:hAnsi="Calibri"/>
                <w:sz w:val="20"/>
              </w:rPr>
            </w:pPr>
            <w:r w:rsidRPr="00B32365">
              <w:rPr>
                <w:rFonts w:ascii="Calibri" w:hAnsi="Calibri"/>
                <w:sz w:val="20"/>
              </w:rPr>
              <w:t> </w:t>
            </w:r>
          </w:p>
        </w:tc>
      </w:tr>
      <w:tr w:rsidR="0041139F" w:rsidRPr="00B32365" w14:paraId="21485E1D" w14:textId="77777777" w:rsidTr="00C43D47">
        <w:trPr>
          <w:trHeight w:val="255"/>
        </w:trPr>
        <w:tc>
          <w:tcPr>
            <w:tcW w:w="4649" w:type="dxa"/>
            <w:tcBorders>
              <w:top w:val="nil"/>
              <w:left w:val="nil"/>
              <w:bottom w:val="nil"/>
              <w:right w:val="nil"/>
            </w:tcBorders>
            <w:shd w:val="clear" w:color="000000" w:fill="FFFFFF"/>
            <w:vAlign w:val="center"/>
            <w:hideMark/>
          </w:tcPr>
          <w:p w14:paraId="761930C6" w14:textId="77777777" w:rsidR="0041139F" w:rsidRPr="00B32365" w:rsidRDefault="0041139F" w:rsidP="00C43D47">
            <w:pPr>
              <w:jc w:val="left"/>
              <w:rPr>
                <w:rFonts w:ascii="Calibri" w:hAnsi="Calibri"/>
                <w:b/>
                <w:bCs/>
                <w:sz w:val="20"/>
              </w:rPr>
            </w:pPr>
            <w:r w:rsidRPr="00B32365">
              <w:rPr>
                <w:rFonts w:ascii="Calibri" w:hAnsi="Calibri"/>
                <w:b/>
                <w:bCs/>
                <w:sz w:val="20"/>
              </w:rPr>
              <w:t>Investoinnit</w:t>
            </w:r>
          </w:p>
        </w:tc>
        <w:tc>
          <w:tcPr>
            <w:tcW w:w="394" w:type="dxa"/>
            <w:tcBorders>
              <w:top w:val="nil"/>
              <w:left w:val="nil"/>
              <w:bottom w:val="nil"/>
              <w:right w:val="nil"/>
            </w:tcBorders>
            <w:shd w:val="clear" w:color="000000" w:fill="FFFFFF"/>
            <w:noWrap/>
            <w:vAlign w:val="bottom"/>
            <w:hideMark/>
          </w:tcPr>
          <w:p w14:paraId="3F7113BE" w14:textId="77777777" w:rsidR="0041139F" w:rsidRPr="00B32365" w:rsidRDefault="0041139F" w:rsidP="00C43D47">
            <w:pPr>
              <w:jc w:val="center"/>
              <w:rPr>
                <w:rFonts w:ascii="Calibri" w:hAnsi="Calibri"/>
                <w:b/>
                <w:bCs/>
                <w:sz w:val="20"/>
              </w:rPr>
            </w:pPr>
            <w:r w:rsidRPr="00B32365">
              <w:rPr>
                <w:rFonts w:ascii="Calibri" w:hAnsi="Calibri"/>
                <w:b/>
                <w:bCs/>
                <w:sz w:val="20"/>
              </w:rPr>
              <w:t> </w:t>
            </w:r>
          </w:p>
        </w:tc>
        <w:tc>
          <w:tcPr>
            <w:tcW w:w="1129" w:type="dxa"/>
            <w:tcBorders>
              <w:top w:val="nil"/>
              <w:left w:val="nil"/>
              <w:bottom w:val="nil"/>
              <w:right w:val="nil"/>
            </w:tcBorders>
            <w:shd w:val="clear" w:color="000000" w:fill="FFFFFF"/>
            <w:vAlign w:val="center"/>
            <w:hideMark/>
          </w:tcPr>
          <w:p w14:paraId="700F2495" w14:textId="77777777" w:rsidR="0041139F" w:rsidRPr="00B32365" w:rsidRDefault="0041139F" w:rsidP="00C43D47">
            <w:pPr>
              <w:jc w:val="right"/>
              <w:rPr>
                <w:rFonts w:ascii="Calibri" w:hAnsi="Calibri"/>
                <w:b/>
                <w:bCs/>
                <w:sz w:val="20"/>
              </w:rPr>
            </w:pPr>
            <w:r w:rsidRPr="00B32365">
              <w:rPr>
                <w:rFonts w:ascii="Calibri" w:hAnsi="Calibri"/>
                <w:b/>
                <w:bCs/>
                <w:sz w:val="20"/>
              </w:rPr>
              <w:t>-2 085</w:t>
            </w:r>
          </w:p>
        </w:tc>
        <w:tc>
          <w:tcPr>
            <w:tcW w:w="1129" w:type="dxa"/>
            <w:tcBorders>
              <w:top w:val="nil"/>
              <w:left w:val="nil"/>
              <w:bottom w:val="nil"/>
              <w:right w:val="nil"/>
            </w:tcBorders>
            <w:shd w:val="clear" w:color="000000" w:fill="FFFFFF"/>
            <w:vAlign w:val="center"/>
            <w:hideMark/>
          </w:tcPr>
          <w:p w14:paraId="0FFB49B0" w14:textId="77777777" w:rsidR="0041139F" w:rsidRPr="00B32365" w:rsidRDefault="0041139F" w:rsidP="00C43D47">
            <w:pPr>
              <w:jc w:val="right"/>
              <w:rPr>
                <w:rFonts w:ascii="Calibri" w:hAnsi="Calibri"/>
                <w:b/>
                <w:bCs/>
                <w:sz w:val="20"/>
              </w:rPr>
            </w:pPr>
            <w:r w:rsidRPr="00B32365">
              <w:rPr>
                <w:rFonts w:ascii="Calibri" w:hAnsi="Calibri"/>
                <w:b/>
                <w:bCs/>
                <w:sz w:val="20"/>
              </w:rPr>
              <w:t>-1 562</w:t>
            </w:r>
          </w:p>
        </w:tc>
        <w:tc>
          <w:tcPr>
            <w:tcW w:w="1089" w:type="dxa"/>
            <w:tcBorders>
              <w:top w:val="nil"/>
              <w:left w:val="nil"/>
              <w:bottom w:val="nil"/>
              <w:right w:val="nil"/>
            </w:tcBorders>
            <w:shd w:val="clear" w:color="000000" w:fill="FFFFFF"/>
            <w:vAlign w:val="center"/>
            <w:hideMark/>
          </w:tcPr>
          <w:p w14:paraId="3646AB99" w14:textId="77777777" w:rsidR="0041139F" w:rsidRPr="00B32365" w:rsidRDefault="0041139F" w:rsidP="00C43D47">
            <w:pPr>
              <w:jc w:val="right"/>
              <w:rPr>
                <w:rFonts w:ascii="Calibri" w:hAnsi="Calibri"/>
                <w:b/>
                <w:bCs/>
                <w:sz w:val="20"/>
              </w:rPr>
            </w:pPr>
            <w:r w:rsidRPr="00B32365">
              <w:rPr>
                <w:rFonts w:ascii="Calibri" w:hAnsi="Calibri"/>
                <w:b/>
                <w:bCs/>
                <w:sz w:val="20"/>
              </w:rPr>
              <w:t>-808</w:t>
            </w:r>
          </w:p>
        </w:tc>
        <w:tc>
          <w:tcPr>
            <w:tcW w:w="1248" w:type="dxa"/>
            <w:tcBorders>
              <w:top w:val="nil"/>
              <w:left w:val="nil"/>
              <w:bottom w:val="nil"/>
              <w:right w:val="nil"/>
            </w:tcBorders>
            <w:shd w:val="clear" w:color="000000" w:fill="FFFFFF"/>
            <w:vAlign w:val="center"/>
            <w:hideMark/>
          </w:tcPr>
          <w:p w14:paraId="5031CB12" w14:textId="77777777" w:rsidR="0041139F" w:rsidRPr="00B32365" w:rsidRDefault="0041139F" w:rsidP="00C43D47">
            <w:pPr>
              <w:jc w:val="right"/>
              <w:rPr>
                <w:rFonts w:ascii="Calibri" w:hAnsi="Calibri"/>
                <w:b/>
                <w:bCs/>
                <w:sz w:val="20"/>
              </w:rPr>
            </w:pPr>
            <w:r w:rsidRPr="00B32365">
              <w:rPr>
                <w:rFonts w:ascii="Calibri" w:hAnsi="Calibri"/>
                <w:b/>
                <w:bCs/>
                <w:sz w:val="20"/>
              </w:rPr>
              <w:t>754</w:t>
            </w:r>
          </w:p>
        </w:tc>
      </w:tr>
      <w:tr w:rsidR="0041139F" w:rsidRPr="00B32365" w14:paraId="71910181" w14:textId="77777777" w:rsidTr="00C43D47">
        <w:trPr>
          <w:trHeight w:val="255"/>
        </w:trPr>
        <w:tc>
          <w:tcPr>
            <w:tcW w:w="4649" w:type="dxa"/>
            <w:tcBorders>
              <w:top w:val="nil"/>
              <w:left w:val="nil"/>
              <w:bottom w:val="nil"/>
              <w:right w:val="nil"/>
            </w:tcBorders>
            <w:shd w:val="clear" w:color="000000" w:fill="FFFFFF"/>
            <w:noWrap/>
            <w:vAlign w:val="bottom"/>
            <w:hideMark/>
          </w:tcPr>
          <w:p w14:paraId="704F3993"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2A60C1B4"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5CF3CF42"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10631203"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43B6BA4E"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vAlign w:val="center"/>
            <w:hideMark/>
          </w:tcPr>
          <w:p w14:paraId="54162B89" w14:textId="77777777" w:rsidR="0041139F" w:rsidRPr="00B32365" w:rsidRDefault="0041139F" w:rsidP="00C43D47">
            <w:pPr>
              <w:jc w:val="right"/>
              <w:rPr>
                <w:rFonts w:ascii="Calibri" w:hAnsi="Calibri"/>
                <w:sz w:val="20"/>
              </w:rPr>
            </w:pPr>
            <w:r w:rsidRPr="00B32365">
              <w:rPr>
                <w:rFonts w:ascii="Calibri" w:hAnsi="Calibri"/>
                <w:sz w:val="20"/>
              </w:rPr>
              <w:t> </w:t>
            </w:r>
          </w:p>
        </w:tc>
      </w:tr>
      <w:tr w:rsidR="0041139F" w:rsidRPr="00B32365" w14:paraId="498DFF2B" w14:textId="77777777" w:rsidTr="00C43D47">
        <w:trPr>
          <w:trHeight w:val="255"/>
        </w:trPr>
        <w:tc>
          <w:tcPr>
            <w:tcW w:w="4649" w:type="dxa"/>
            <w:tcBorders>
              <w:top w:val="nil"/>
              <w:left w:val="nil"/>
              <w:bottom w:val="nil"/>
              <w:right w:val="nil"/>
            </w:tcBorders>
            <w:shd w:val="clear" w:color="000000" w:fill="FFFFFF"/>
            <w:vAlign w:val="center"/>
            <w:hideMark/>
          </w:tcPr>
          <w:p w14:paraId="62F3B0CA" w14:textId="77777777" w:rsidR="0041139F" w:rsidRPr="00B32365" w:rsidRDefault="0041139F" w:rsidP="00C43D47">
            <w:pPr>
              <w:jc w:val="left"/>
              <w:rPr>
                <w:rFonts w:ascii="Calibri" w:hAnsi="Calibri"/>
                <w:sz w:val="20"/>
              </w:rPr>
            </w:pPr>
            <w:r w:rsidRPr="00B32365">
              <w:rPr>
                <w:rFonts w:ascii="Calibri" w:hAnsi="Calibri"/>
                <w:sz w:val="20"/>
              </w:rPr>
              <w:t xml:space="preserve">  Käyttöomaisuusinvestoinnit</w:t>
            </w:r>
          </w:p>
        </w:tc>
        <w:tc>
          <w:tcPr>
            <w:tcW w:w="394" w:type="dxa"/>
            <w:tcBorders>
              <w:top w:val="nil"/>
              <w:left w:val="nil"/>
              <w:bottom w:val="nil"/>
              <w:right w:val="nil"/>
            </w:tcBorders>
            <w:shd w:val="clear" w:color="000000" w:fill="FFFFFF"/>
            <w:noWrap/>
            <w:vAlign w:val="bottom"/>
            <w:hideMark/>
          </w:tcPr>
          <w:p w14:paraId="39D22A32"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4EA9A0D2" w14:textId="77777777" w:rsidR="0041139F" w:rsidRPr="00B32365" w:rsidRDefault="0041139F" w:rsidP="00C43D47">
            <w:pPr>
              <w:jc w:val="right"/>
              <w:rPr>
                <w:rFonts w:ascii="Calibri" w:hAnsi="Calibri"/>
                <w:sz w:val="20"/>
              </w:rPr>
            </w:pPr>
            <w:r w:rsidRPr="00B32365">
              <w:rPr>
                <w:rFonts w:ascii="Calibri" w:hAnsi="Calibri"/>
                <w:sz w:val="20"/>
              </w:rPr>
              <w:t>2 225</w:t>
            </w:r>
          </w:p>
        </w:tc>
        <w:tc>
          <w:tcPr>
            <w:tcW w:w="1129" w:type="dxa"/>
            <w:tcBorders>
              <w:top w:val="nil"/>
              <w:left w:val="nil"/>
              <w:bottom w:val="nil"/>
              <w:right w:val="nil"/>
            </w:tcBorders>
            <w:shd w:val="clear" w:color="000000" w:fill="FFFFFF"/>
            <w:vAlign w:val="center"/>
            <w:hideMark/>
          </w:tcPr>
          <w:p w14:paraId="5C8B7E44" w14:textId="77777777" w:rsidR="0041139F" w:rsidRPr="00B32365" w:rsidRDefault="0041139F" w:rsidP="00C43D47">
            <w:pPr>
              <w:jc w:val="right"/>
              <w:rPr>
                <w:rFonts w:ascii="Calibri" w:hAnsi="Calibri"/>
                <w:sz w:val="20"/>
              </w:rPr>
            </w:pPr>
            <w:r w:rsidRPr="00B32365">
              <w:rPr>
                <w:rFonts w:ascii="Calibri" w:hAnsi="Calibri"/>
                <w:sz w:val="20"/>
              </w:rPr>
              <w:t>1 672</w:t>
            </w:r>
          </w:p>
        </w:tc>
        <w:tc>
          <w:tcPr>
            <w:tcW w:w="1089" w:type="dxa"/>
            <w:tcBorders>
              <w:top w:val="nil"/>
              <w:left w:val="nil"/>
              <w:bottom w:val="nil"/>
              <w:right w:val="nil"/>
            </w:tcBorders>
            <w:shd w:val="clear" w:color="000000" w:fill="FFFFFF"/>
            <w:vAlign w:val="center"/>
            <w:hideMark/>
          </w:tcPr>
          <w:p w14:paraId="6E77D8B5" w14:textId="77777777" w:rsidR="0041139F" w:rsidRPr="00B32365" w:rsidRDefault="0041139F" w:rsidP="00C43D47">
            <w:pPr>
              <w:jc w:val="right"/>
              <w:rPr>
                <w:rFonts w:ascii="Calibri" w:hAnsi="Calibri"/>
                <w:sz w:val="20"/>
              </w:rPr>
            </w:pPr>
            <w:r w:rsidRPr="00B32365">
              <w:rPr>
                <w:rFonts w:ascii="Calibri" w:hAnsi="Calibri"/>
                <w:sz w:val="20"/>
              </w:rPr>
              <w:t>1 448</w:t>
            </w:r>
          </w:p>
        </w:tc>
        <w:tc>
          <w:tcPr>
            <w:tcW w:w="1248" w:type="dxa"/>
            <w:tcBorders>
              <w:top w:val="nil"/>
              <w:left w:val="nil"/>
              <w:bottom w:val="nil"/>
              <w:right w:val="nil"/>
            </w:tcBorders>
            <w:shd w:val="clear" w:color="000000" w:fill="FFFFFF"/>
            <w:vAlign w:val="center"/>
            <w:hideMark/>
          </w:tcPr>
          <w:p w14:paraId="06C18813" w14:textId="77777777" w:rsidR="0041139F" w:rsidRPr="00B32365" w:rsidRDefault="0041139F" w:rsidP="00C43D47">
            <w:pPr>
              <w:jc w:val="right"/>
              <w:rPr>
                <w:rFonts w:ascii="Calibri" w:hAnsi="Calibri"/>
                <w:sz w:val="20"/>
              </w:rPr>
            </w:pPr>
            <w:r w:rsidRPr="00B32365">
              <w:rPr>
                <w:rFonts w:ascii="Calibri" w:hAnsi="Calibri"/>
                <w:sz w:val="20"/>
              </w:rPr>
              <w:t>-224</w:t>
            </w:r>
          </w:p>
        </w:tc>
      </w:tr>
      <w:tr w:rsidR="0041139F" w:rsidRPr="00B32365" w14:paraId="1196D72F" w14:textId="77777777" w:rsidTr="00C43D47">
        <w:trPr>
          <w:trHeight w:val="255"/>
        </w:trPr>
        <w:tc>
          <w:tcPr>
            <w:tcW w:w="4649" w:type="dxa"/>
            <w:tcBorders>
              <w:top w:val="nil"/>
              <w:left w:val="nil"/>
              <w:bottom w:val="nil"/>
              <w:right w:val="nil"/>
            </w:tcBorders>
            <w:shd w:val="clear" w:color="000000" w:fill="FFFFFF"/>
            <w:vAlign w:val="center"/>
            <w:hideMark/>
          </w:tcPr>
          <w:p w14:paraId="6782EC49" w14:textId="77777777" w:rsidR="0041139F" w:rsidRPr="00B32365" w:rsidRDefault="0041139F" w:rsidP="00C43D47">
            <w:pPr>
              <w:jc w:val="left"/>
              <w:rPr>
                <w:rFonts w:ascii="Calibri" w:hAnsi="Calibri"/>
                <w:sz w:val="20"/>
              </w:rPr>
            </w:pPr>
            <w:r w:rsidRPr="00B32365">
              <w:rPr>
                <w:rFonts w:ascii="Calibri" w:hAnsi="Calibri"/>
                <w:sz w:val="20"/>
              </w:rPr>
              <w:t xml:space="preserve">  Rahoitusosuudet investointimenoihin</w:t>
            </w:r>
          </w:p>
        </w:tc>
        <w:tc>
          <w:tcPr>
            <w:tcW w:w="394" w:type="dxa"/>
            <w:tcBorders>
              <w:top w:val="nil"/>
              <w:left w:val="nil"/>
              <w:bottom w:val="nil"/>
              <w:right w:val="nil"/>
            </w:tcBorders>
            <w:shd w:val="clear" w:color="000000" w:fill="FFFFFF"/>
            <w:noWrap/>
            <w:vAlign w:val="bottom"/>
            <w:hideMark/>
          </w:tcPr>
          <w:p w14:paraId="24AF9A4B"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7FBEE6B1" w14:textId="77777777" w:rsidR="0041139F" w:rsidRPr="00B32365" w:rsidRDefault="0041139F" w:rsidP="00C43D47">
            <w:pPr>
              <w:jc w:val="right"/>
              <w:rPr>
                <w:rFonts w:ascii="Calibri" w:hAnsi="Calibri"/>
                <w:sz w:val="20"/>
              </w:rPr>
            </w:pPr>
            <w:r w:rsidRPr="00B32365">
              <w:rPr>
                <w:rFonts w:ascii="Calibri" w:hAnsi="Calibri"/>
                <w:sz w:val="20"/>
              </w:rPr>
              <w:t>140</w:t>
            </w:r>
          </w:p>
        </w:tc>
        <w:tc>
          <w:tcPr>
            <w:tcW w:w="1129" w:type="dxa"/>
            <w:tcBorders>
              <w:top w:val="nil"/>
              <w:left w:val="nil"/>
              <w:bottom w:val="nil"/>
              <w:right w:val="nil"/>
            </w:tcBorders>
            <w:shd w:val="clear" w:color="000000" w:fill="FFFFFF"/>
            <w:vAlign w:val="center"/>
            <w:hideMark/>
          </w:tcPr>
          <w:p w14:paraId="59A4FE06" w14:textId="77777777" w:rsidR="0041139F" w:rsidRPr="00B32365" w:rsidRDefault="0041139F" w:rsidP="00C43D47">
            <w:pPr>
              <w:jc w:val="right"/>
              <w:rPr>
                <w:rFonts w:ascii="Calibri" w:hAnsi="Calibri"/>
                <w:sz w:val="20"/>
              </w:rPr>
            </w:pPr>
            <w:r w:rsidRPr="00B32365">
              <w:rPr>
                <w:rFonts w:ascii="Calibri" w:hAnsi="Calibri"/>
                <w:sz w:val="20"/>
              </w:rPr>
              <w:t>110</w:t>
            </w:r>
          </w:p>
        </w:tc>
        <w:tc>
          <w:tcPr>
            <w:tcW w:w="1089" w:type="dxa"/>
            <w:tcBorders>
              <w:top w:val="nil"/>
              <w:left w:val="nil"/>
              <w:bottom w:val="nil"/>
              <w:right w:val="nil"/>
            </w:tcBorders>
            <w:shd w:val="clear" w:color="000000" w:fill="FFFFFF"/>
            <w:vAlign w:val="center"/>
            <w:hideMark/>
          </w:tcPr>
          <w:p w14:paraId="29B21169" w14:textId="77777777" w:rsidR="0041139F" w:rsidRPr="00B32365" w:rsidRDefault="0041139F" w:rsidP="00C43D47">
            <w:pPr>
              <w:jc w:val="right"/>
              <w:rPr>
                <w:rFonts w:ascii="Calibri" w:hAnsi="Calibri"/>
                <w:sz w:val="20"/>
              </w:rPr>
            </w:pPr>
            <w:r w:rsidRPr="00B32365">
              <w:rPr>
                <w:rFonts w:ascii="Calibri" w:hAnsi="Calibri"/>
                <w:sz w:val="20"/>
              </w:rPr>
              <w:t>33</w:t>
            </w:r>
          </w:p>
        </w:tc>
        <w:tc>
          <w:tcPr>
            <w:tcW w:w="1248" w:type="dxa"/>
            <w:tcBorders>
              <w:top w:val="nil"/>
              <w:left w:val="nil"/>
              <w:bottom w:val="nil"/>
              <w:right w:val="nil"/>
            </w:tcBorders>
            <w:shd w:val="clear" w:color="000000" w:fill="FFFFFF"/>
            <w:vAlign w:val="center"/>
            <w:hideMark/>
          </w:tcPr>
          <w:p w14:paraId="2F52ABD5" w14:textId="77777777" w:rsidR="0041139F" w:rsidRPr="00B32365" w:rsidRDefault="0041139F" w:rsidP="00C43D47">
            <w:pPr>
              <w:jc w:val="right"/>
              <w:rPr>
                <w:rFonts w:ascii="Calibri" w:hAnsi="Calibri"/>
                <w:sz w:val="20"/>
              </w:rPr>
            </w:pPr>
            <w:r w:rsidRPr="00B32365">
              <w:rPr>
                <w:rFonts w:ascii="Calibri" w:hAnsi="Calibri"/>
                <w:sz w:val="20"/>
              </w:rPr>
              <w:t>-77</w:t>
            </w:r>
          </w:p>
        </w:tc>
      </w:tr>
      <w:tr w:rsidR="0041139F" w:rsidRPr="00B32365" w14:paraId="71AF45C8" w14:textId="77777777" w:rsidTr="00C43D47">
        <w:trPr>
          <w:trHeight w:val="255"/>
        </w:trPr>
        <w:tc>
          <w:tcPr>
            <w:tcW w:w="4649" w:type="dxa"/>
            <w:tcBorders>
              <w:top w:val="nil"/>
              <w:left w:val="nil"/>
              <w:bottom w:val="nil"/>
              <w:right w:val="nil"/>
            </w:tcBorders>
            <w:shd w:val="clear" w:color="000000" w:fill="FFFFFF"/>
            <w:vAlign w:val="center"/>
            <w:hideMark/>
          </w:tcPr>
          <w:p w14:paraId="62C9E084" w14:textId="77777777" w:rsidR="0041139F" w:rsidRPr="00B32365" w:rsidRDefault="0041139F" w:rsidP="00C43D47">
            <w:pPr>
              <w:jc w:val="left"/>
              <w:rPr>
                <w:rFonts w:ascii="Calibri" w:hAnsi="Calibri"/>
                <w:sz w:val="20"/>
              </w:rPr>
            </w:pPr>
            <w:r w:rsidRPr="00B32365">
              <w:rPr>
                <w:rFonts w:ascii="Calibri" w:hAnsi="Calibri"/>
                <w:sz w:val="20"/>
              </w:rPr>
              <w:t xml:space="preserve">  Käyttöomaisuuden myyntitulot</w:t>
            </w:r>
          </w:p>
        </w:tc>
        <w:tc>
          <w:tcPr>
            <w:tcW w:w="394" w:type="dxa"/>
            <w:tcBorders>
              <w:top w:val="nil"/>
              <w:left w:val="nil"/>
              <w:bottom w:val="nil"/>
              <w:right w:val="nil"/>
            </w:tcBorders>
            <w:shd w:val="clear" w:color="000000" w:fill="FFFFFF"/>
            <w:noWrap/>
            <w:vAlign w:val="bottom"/>
            <w:hideMark/>
          </w:tcPr>
          <w:p w14:paraId="75B71BDD"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0CB4ED6A"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1404C65D"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163AA2DF" w14:textId="77777777" w:rsidR="0041139F" w:rsidRPr="00B32365" w:rsidRDefault="0041139F" w:rsidP="00C43D47">
            <w:pPr>
              <w:jc w:val="right"/>
              <w:rPr>
                <w:rFonts w:ascii="Calibri" w:hAnsi="Calibri"/>
                <w:sz w:val="20"/>
              </w:rPr>
            </w:pPr>
            <w:r w:rsidRPr="00B32365">
              <w:rPr>
                <w:rFonts w:ascii="Calibri" w:hAnsi="Calibri"/>
                <w:sz w:val="20"/>
              </w:rPr>
              <w:t>607</w:t>
            </w:r>
          </w:p>
        </w:tc>
        <w:tc>
          <w:tcPr>
            <w:tcW w:w="1248" w:type="dxa"/>
            <w:tcBorders>
              <w:top w:val="nil"/>
              <w:left w:val="nil"/>
              <w:bottom w:val="nil"/>
              <w:right w:val="nil"/>
            </w:tcBorders>
            <w:shd w:val="clear" w:color="000000" w:fill="FFFFFF"/>
            <w:vAlign w:val="center"/>
            <w:hideMark/>
          </w:tcPr>
          <w:p w14:paraId="62870A9E" w14:textId="77777777" w:rsidR="0041139F" w:rsidRPr="00B32365" w:rsidRDefault="0041139F" w:rsidP="00C43D47">
            <w:pPr>
              <w:jc w:val="right"/>
              <w:rPr>
                <w:rFonts w:ascii="Calibri" w:hAnsi="Calibri"/>
                <w:sz w:val="20"/>
              </w:rPr>
            </w:pPr>
            <w:r w:rsidRPr="00B32365">
              <w:rPr>
                <w:rFonts w:ascii="Calibri" w:hAnsi="Calibri"/>
                <w:sz w:val="20"/>
              </w:rPr>
              <w:t>607</w:t>
            </w:r>
          </w:p>
        </w:tc>
      </w:tr>
      <w:tr w:rsidR="0041139F" w:rsidRPr="00B32365" w14:paraId="273028AB" w14:textId="77777777" w:rsidTr="00C43D47">
        <w:trPr>
          <w:trHeight w:val="255"/>
        </w:trPr>
        <w:tc>
          <w:tcPr>
            <w:tcW w:w="4649" w:type="dxa"/>
            <w:tcBorders>
              <w:top w:val="nil"/>
              <w:left w:val="nil"/>
              <w:bottom w:val="nil"/>
              <w:right w:val="nil"/>
            </w:tcBorders>
            <w:shd w:val="clear" w:color="000000" w:fill="FFFFFF"/>
            <w:noWrap/>
            <w:vAlign w:val="bottom"/>
            <w:hideMark/>
          </w:tcPr>
          <w:p w14:paraId="6C15098E"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7E1C8F2F"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28ADEEFE"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33B655EC"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750B1BCB"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vAlign w:val="center"/>
            <w:hideMark/>
          </w:tcPr>
          <w:p w14:paraId="46362B83" w14:textId="77777777" w:rsidR="0041139F" w:rsidRPr="00B32365" w:rsidRDefault="0041139F" w:rsidP="00C43D47">
            <w:pPr>
              <w:jc w:val="right"/>
              <w:rPr>
                <w:rFonts w:ascii="Calibri" w:hAnsi="Calibri"/>
                <w:sz w:val="20"/>
              </w:rPr>
            </w:pPr>
            <w:r w:rsidRPr="00B32365">
              <w:rPr>
                <w:rFonts w:ascii="Calibri" w:hAnsi="Calibri"/>
                <w:sz w:val="20"/>
              </w:rPr>
              <w:t> </w:t>
            </w:r>
          </w:p>
        </w:tc>
      </w:tr>
      <w:tr w:rsidR="0041139F" w:rsidRPr="00B32365" w14:paraId="7A4D792F" w14:textId="77777777" w:rsidTr="00C43D47">
        <w:trPr>
          <w:trHeight w:val="255"/>
        </w:trPr>
        <w:tc>
          <w:tcPr>
            <w:tcW w:w="4649" w:type="dxa"/>
            <w:tcBorders>
              <w:top w:val="nil"/>
              <w:left w:val="nil"/>
              <w:bottom w:val="nil"/>
              <w:right w:val="nil"/>
            </w:tcBorders>
            <w:shd w:val="clear" w:color="000000" w:fill="FFFFFF"/>
            <w:vAlign w:val="center"/>
            <w:hideMark/>
          </w:tcPr>
          <w:p w14:paraId="7D94E70F" w14:textId="77777777" w:rsidR="0041139F" w:rsidRPr="00B32365" w:rsidRDefault="0041139F" w:rsidP="00C43D47">
            <w:pPr>
              <w:jc w:val="left"/>
              <w:rPr>
                <w:rFonts w:ascii="Calibri" w:hAnsi="Calibri"/>
                <w:b/>
                <w:bCs/>
                <w:sz w:val="20"/>
              </w:rPr>
            </w:pPr>
            <w:r w:rsidRPr="00B32365">
              <w:rPr>
                <w:rFonts w:ascii="Calibri" w:hAnsi="Calibri"/>
                <w:b/>
                <w:bCs/>
                <w:sz w:val="20"/>
              </w:rPr>
              <w:t xml:space="preserve">Varsinainen toiminta ja investoinnit, netto </w:t>
            </w:r>
          </w:p>
        </w:tc>
        <w:tc>
          <w:tcPr>
            <w:tcW w:w="394" w:type="dxa"/>
            <w:tcBorders>
              <w:top w:val="nil"/>
              <w:left w:val="nil"/>
              <w:bottom w:val="nil"/>
              <w:right w:val="nil"/>
            </w:tcBorders>
            <w:shd w:val="clear" w:color="000000" w:fill="FFFFFF"/>
            <w:noWrap/>
            <w:vAlign w:val="bottom"/>
            <w:hideMark/>
          </w:tcPr>
          <w:p w14:paraId="54711A77"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1211365A" w14:textId="77777777" w:rsidR="0041139F" w:rsidRPr="00B32365" w:rsidRDefault="0041139F" w:rsidP="00C43D47">
            <w:pPr>
              <w:jc w:val="right"/>
              <w:rPr>
                <w:rFonts w:ascii="Calibri" w:hAnsi="Calibri"/>
                <w:b/>
                <w:bCs/>
                <w:sz w:val="20"/>
              </w:rPr>
            </w:pPr>
            <w:r w:rsidRPr="00B32365">
              <w:rPr>
                <w:rFonts w:ascii="Calibri" w:hAnsi="Calibri"/>
                <w:b/>
                <w:bCs/>
                <w:sz w:val="20"/>
              </w:rPr>
              <w:t>-136</w:t>
            </w:r>
          </w:p>
        </w:tc>
        <w:tc>
          <w:tcPr>
            <w:tcW w:w="1129" w:type="dxa"/>
            <w:tcBorders>
              <w:top w:val="nil"/>
              <w:left w:val="nil"/>
              <w:bottom w:val="nil"/>
              <w:right w:val="nil"/>
            </w:tcBorders>
            <w:shd w:val="clear" w:color="000000" w:fill="FFFFFF"/>
            <w:vAlign w:val="center"/>
            <w:hideMark/>
          </w:tcPr>
          <w:p w14:paraId="395EDC7C" w14:textId="77777777" w:rsidR="0041139F" w:rsidRPr="00B32365" w:rsidRDefault="0041139F" w:rsidP="00C43D47">
            <w:pPr>
              <w:jc w:val="right"/>
              <w:rPr>
                <w:rFonts w:ascii="Calibri" w:hAnsi="Calibri"/>
                <w:b/>
                <w:bCs/>
                <w:sz w:val="20"/>
              </w:rPr>
            </w:pPr>
            <w:r w:rsidRPr="00B32365">
              <w:rPr>
                <w:rFonts w:ascii="Calibri" w:hAnsi="Calibri"/>
                <w:b/>
                <w:bCs/>
                <w:sz w:val="20"/>
              </w:rPr>
              <w:t>-69</w:t>
            </w:r>
          </w:p>
        </w:tc>
        <w:tc>
          <w:tcPr>
            <w:tcW w:w="1089" w:type="dxa"/>
            <w:tcBorders>
              <w:top w:val="nil"/>
              <w:left w:val="nil"/>
              <w:bottom w:val="nil"/>
              <w:right w:val="nil"/>
            </w:tcBorders>
            <w:shd w:val="clear" w:color="000000" w:fill="FFFFFF"/>
            <w:vAlign w:val="center"/>
            <w:hideMark/>
          </w:tcPr>
          <w:p w14:paraId="073D46F5" w14:textId="77777777" w:rsidR="0041139F" w:rsidRPr="00B32365" w:rsidRDefault="0041139F" w:rsidP="00C43D47">
            <w:pPr>
              <w:jc w:val="right"/>
              <w:rPr>
                <w:rFonts w:ascii="Calibri" w:hAnsi="Calibri"/>
                <w:b/>
                <w:bCs/>
                <w:sz w:val="20"/>
              </w:rPr>
            </w:pPr>
            <w:r w:rsidRPr="00B32365">
              <w:rPr>
                <w:rFonts w:ascii="Calibri" w:hAnsi="Calibri"/>
                <w:b/>
                <w:bCs/>
                <w:sz w:val="20"/>
              </w:rPr>
              <w:t>762</w:t>
            </w:r>
          </w:p>
        </w:tc>
        <w:tc>
          <w:tcPr>
            <w:tcW w:w="1248" w:type="dxa"/>
            <w:tcBorders>
              <w:top w:val="nil"/>
              <w:left w:val="nil"/>
              <w:bottom w:val="nil"/>
              <w:right w:val="nil"/>
            </w:tcBorders>
            <w:shd w:val="clear" w:color="000000" w:fill="FFFFFF"/>
            <w:vAlign w:val="center"/>
            <w:hideMark/>
          </w:tcPr>
          <w:p w14:paraId="54D7EA89" w14:textId="77777777" w:rsidR="0041139F" w:rsidRPr="00B32365" w:rsidRDefault="0041139F" w:rsidP="00C43D47">
            <w:pPr>
              <w:jc w:val="right"/>
              <w:rPr>
                <w:rFonts w:ascii="Calibri" w:hAnsi="Calibri"/>
                <w:b/>
                <w:bCs/>
                <w:sz w:val="20"/>
              </w:rPr>
            </w:pPr>
            <w:r w:rsidRPr="00B32365">
              <w:rPr>
                <w:rFonts w:ascii="Calibri" w:hAnsi="Calibri"/>
                <w:b/>
                <w:bCs/>
                <w:sz w:val="20"/>
              </w:rPr>
              <w:t>831</w:t>
            </w:r>
          </w:p>
        </w:tc>
      </w:tr>
      <w:tr w:rsidR="0041139F" w:rsidRPr="00B32365" w14:paraId="170E2D47" w14:textId="77777777" w:rsidTr="00C43D47">
        <w:trPr>
          <w:trHeight w:val="255"/>
        </w:trPr>
        <w:tc>
          <w:tcPr>
            <w:tcW w:w="4649" w:type="dxa"/>
            <w:tcBorders>
              <w:top w:val="nil"/>
              <w:left w:val="nil"/>
              <w:bottom w:val="nil"/>
              <w:right w:val="nil"/>
            </w:tcBorders>
            <w:shd w:val="clear" w:color="000000" w:fill="FFFFFF"/>
            <w:noWrap/>
            <w:vAlign w:val="bottom"/>
            <w:hideMark/>
          </w:tcPr>
          <w:p w14:paraId="092F041A"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6BBD0F04"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4EF607C9" w14:textId="77777777" w:rsidR="0041139F" w:rsidRPr="00B32365" w:rsidRDefault="0041139F" w:rsidP="00C43D47">
            <w:pPr>
              <w:jc w:val="right"/>
              <w:rPr>
                <w:rFonts w:ascii="Calibri" w:hAnsi="Calibri"/>
                <w:b/>
                <w:bCs/>
                <w:sz w:val="20"/>
              </w:rPr>
            </w:pPr>
            <w:r w:rsidRPr="00B32365">
              <w:rPr>
                <w:rFonts w:ascii="Calibri" w:hAnsi="Calibri"/>
                <w:b/>
                <w:bCs/>
                <w:sz w:val="20"/>
              </w:rPr>
              <w:t> </w:t>
            </w:r>
          </w:p>
        </w:tc>
        <w:tc>
          <w:tcPr>
            <w:tcW w:w="1129" w:type="dxa"/>
            <w:tcBorders>
              <w:top w:val="nil"/>
              <w:left w:val="nil"/>
              <w:bottom w:val="nil"/>
              <w:right w:val="nil"/>
            </w:tcBorders>
            <w:shd w:val="clear" w:color="000000" w:fill="FFFFFF"/>
            <w:vAlign w:val="center"/>
            <w:hideMark/>
          </w:tcPr>
          <w:p w14:paraId="4F958342" w14:textId="77777777" w:rsidR="0041139F" w:rsidRPr="00B32365" w:rsidRDefault="0041139F" w:rsidP="00C43D47">
            <w:pPr>
              <w:jc w:val="right"/>
              <w:rPr>
                <w:rFonts w:ascii="Calibri" w:hAnsi="Calibri"/>
                <w:b/>
                <w:bCs/>
                <w:sz w:val="20"/>
              </w:rPr>
            </w:pPr>
            <w:r w:rsidRPr="00B32365">
              <w:rPr>
                <w:rFonts w:ascii="Calibri" w:hAnsi="Calibri"/>
                <w:b/>
                <w:bCs/>
                <w:sz w:val="20"/>
              </w:rPr>
              <w:t> </w:t>
            </w:r>
          </w:p>
        </w:tc>
        <w:tc>
          <w:tcPr>
            <w:tcW w:w="1089" w:type="dxa"/>
            <w:tcBorders>
              <w:top w:val="nil"/>
              <w:left w:val="nil"/>
              <w:bottom w:val="nil"/>
              <w:right w:val="nil"/>
            </w:tcBorders>
            <w:shd w:val="clear" w:color="000000" w:fill="FFFFFF"/>
            <w:vAlign w:val="center"/>
            <w:hideMark/>
          </w:tcPr>
          <w:p w14:paraId="35D961A1" w14:textId="77777777" w:rsidR="0041139F" w:rsidRPr="00B32365" w:rsidRDefault="0041139F" w:rsidP="00C43D47">
            <w:pPr>
              <w:jc w:val="right"/>
              <w:rPr>
                <w:rFonts w:ascii="Calibri" w:hAnsi="Calibri"/>
                <w:b/>
                <w:bCs/>
                <w:sz w:val="20"/>
              </w:rPr>
            </w:pPr>
            <w:r w:rsidRPr="00B32365">
              <w:rPr>
                <w:rFonts w:ascii="Calibri" w:hAnsi="Calibri"/>
                <w:b/>
                <w:bCs/>
                <w:sz w:val="20"/>
              </w:rPr>
              <w:t> </w:t>
            </w:r>
          </w:p>
        </w:tc>
        <w:tc>
          <w:tcPr>
            <w:tcW w:w="1248" w:type="dxa"/>
            <w:tcBorders>
              <w:top w:val="nil"/>
              <w:left w:val="nil"/>
              <w:bottom w:val="nil"/>
              <w:right w:val="nil"/>
            </w:tcBorders>
            <w:shd w:val="clear" w:color="000000" w:fill="FFFFFF"/>
            <w:vAlign w:val="center"/>
            <w:hideMark/>
          </w:tcPr>
          <w:p w14:paraId="6F83317B" w14:textId="77777777" w:rsidR="0041139F" w:rsidRPr="00B32365" w:rsidRDefault="0041139F" w:rsidP="00C43D47">
            <w:pPr>
              <w:jc w:val="right"/>
              <w:rPr>
                <w:rFonts w:ascii="Calibri" w:hAnsi="Calibri"/>
                <w:b/>
                <w:bCs/>
                <w:sz w:val="20"/>
              </w:rPr>
            </w:pPr>
            <w:r w:rsidRPr="00B32365">
              <w:rPr>
                <w:rFonts w:ascii="Calibri" w:hAnsi="Calibri"/>
                <w:b/>
                <w:bCs/>
                <w:sz w:val="20"/>
              </w:rPr>
              <w:t> </w:t>
            </w:r>
          </w:p>
        </w:tc>
      </w:tr>
      <w:tr w:rsidR="0041139F" w:rsidRPr="00B32365" w14:paraId="42256C06" w14:textId="77777777" w:rsidTr="00C43D47">
        <w:trPr>
          <w:trHeight w:val="255"/>
        </w:trPr>
        <w:tc>
          <w:tcPr>
            <w:tcW w:w="4649" w:type="dxa"/>
            <w:tcBorders>
              <w:top w:val="nil"/>
              <w:left w:val="nil"/>
              <w:bottom w:val="nil"/>
              <w:right w:val="nil"/>
            </w:tcBorders>
            <w:shd w:val="clear" w:color="000000" w:fill="FFFFFF"/>
            <w:vAlign w:val="center"/>
            <w:hideMark/>
          </w:tcPr>
          <w:p w14:paraId="15EBBE5C" w14:textId="77777777" w:rsidR="0041139F" w:rsidRPr="00B32365" w:rsidRDefault="0041139F" w:rsidP="00C43D47">
            <w:pPr>
              <w:jc w:val="left"/>
              <w:rPr>
                <w:rFonts w:ascii="Calibri" w:hAnsi="Calibri"/>
                <w:b/>
                <w:bCs/>
                <w:sz w:val="20"/>
              </w:rPr>
            </w:pPr>
            <w:r w:rsidRPr="00B32365">
              <w:rPr>
                <w:rFonts w:ascii="Calibri" w:hAnsi="Calibri"/>
                <w:b/>
                <w:bCs/>
                <w:sz w:val="20"/>
              </w:rPr>
              <w:t>Rahoitustoiminta</w:t>
            </w:r>
          </w:p>
        </w:tc>
        <w:tc>
          <w:tcPr>
            <w:tcW w:w="394" w:type="dxa"/>
            <w:tcBorders>
              <w:top w:val="nil"/>
              <w:left w:val="nil"/>
              <w:bottom w:val="nil"/>
              <w:right w:val="nil"/>
            </w:tcBorders>
            <w:shd w:val="clear" w:color="000000" w:fill="FFFFFF"/>
            <w:noWrap/>
            <w:vAlign w:val="bottom"/>
            <w:hideMark/>
          </w:tcPr>
          <w:p w14:paraId="0FF2806E"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6535A77E" w14:textId="77777777" w:rsidR="0041139F" w:rsidRPr="00B32365" w:rsidRDefault="0041139F" w:rsidP="00C43D47">
            <w:pPr>
              <w:jc w:val="right"/>
              <w:rPr>
                <w:rFonts w:ascii="Calibri" w:hAnsi="Calibri"/>
                <w:b/>
                <w:bCs/>
                <w:sz w:val="20"/>
              </w:rPr>
            </w:pPr>
            <w:r w:rsidRPr="00B32365">
              <w:rPr>
                <w:rFonts w:ascii="Calibri" w:hAnsi="Calibri"/>
                <w:b/>
                <w:bCs/>
                <w:sz w:val="20"/>
              </w:rPr>
              <w:t>-160</w:t>
            </w:r>
          </w:p>
        </w:tc>
        <w:tc>
          <w:tcPr>
            <w:tcW w:w="1129" w:type="dxa"/>
            <w:tcBorders>
              <w:top w:val="nil"/>
              <w:left w:val="nil"/>
              <w:bottom w:val="nil"/>
              <w:right w:val="nil"/>
            </w:tcBorders>
            <w:shd w:val="clear" w:color="000000" w:fill="FFFFFF"/>
            <w:vAlign w:val="center"/>
            <w:hideMark/>
          </w:tcPr>
          <w:p w14:paraId="56677B11" w14:textId="77777777" w:rsidR="0041139F" w:rsidRPr="00B32365" w:rsidRDefault="0041139F" w:rsidP="00C43D47">
            <w:pPr>
              <w:jc w:val="right"/>
              <w:rPr>
                <w:rFonts w:ascii="Calibri" w:hAnsi="Calibri"/>
                <w:b/>
                <w:bCs/>
                <w:sz w:val="20"/>
              </w:rPr>
            </w:pPr>
            <w:r w:rsidRPr="00B32365">
              <w:rPr>
                <w:rFonts w:ascii="Calibri" w:hAnsi="Calibri"/>
                <w:b/>
                <w:bCs/>
                <w:sz w:val="20"/>
              </w:rPr>
              <w:t>-160</w:t>
            </w:r>
          </w:p>
        </w:tc>
        <w:tc>
          <w:tcPr>
            <w:tcW w:w="1089" w:type="dxa"/>
            <w:tcBorders>
              <w:top w:val="nil"/>
              <w:left w:val="nil"/>
              <w:bottom w:val="nil"/>
              <w:right w:val="nil"/>
            </w:tcBorders>
            <w:shd w:val="clear" w:color="000000" w:fill="FFFFFF"/>
            <w:vAlign w:val="center"/>
            <w:hideMark/>
          </w:tcPr>
          <w:p w14:paraId="5AE92366" w14:textId="77777777" w:rsidR="0041139F" w:rsidRPr="00B32365" w:rsidRDefault="0041139F" w:rsidP="00C43D47">
            <w:pPr>
              <w:jc w:val="right"/>
              <w:rPr>
                <w:rFonts w:ascii="Calibri" w:hAnsi="Calibri"/>
                <w:b/>
                <w:bCs/>
                <w:sz w:val="20"/>
              </w:rPr>
            </w:pPr>
            <w:r w:rsidRPr="00B32365">
              <w:rPr>
                <w:rFonts w:ascii="Calibri" w:hAnsi="Calibri"/>
                <w:b/>
                <w:bCs/>
                <w:sz w:val="20"/>
              </w:rPr>
              <w:t>-130</w:t>
            </w:r>
          </w:p>
        </w:tc>
        <w:tc>
          <w:tcPr>
            <w:tcW w:w="1248" w:type="dxa"/>
            <w:tcBorders>
              <w:top w:val="nil"/>
              <w:left w:val="nil"/>
              <w:bottom w:val="nil"/>
              <w:right w:val="nil"/>
            </w:tcBorders>
            <w:shd w:val="clear" w:color="000000" w:fill="FFFFFF"/>
            <w:vAlign w:val="center"/>
            <w:hideMark/>
          </w:tcPr>
          <w:p w14:paraId="3CFFF34B" w14:textId="77777777" w:rsidR="0041139F" w:rsidRPr="00B32365" w:rsidRDefault="0041139F" w:rsidP="00C43D47">
            <w:pPr>
              <w:jc w:val="right"/>
              <w:rPr>
                <w:rFonts w:ascii="Calibri" w:hAnsi="Calibri"/>
                <w:b/>
                <w:bCs/>
                <w:sz w:val="20"/>
              </w:rPr>
            </w:pPr>
            <w:r w:rsidRPr="00B32365">
              <w:rPr>
                <w:rFonts w:ascii="Calibri" w:hAnsi="Calibri"/>
                <w:b/>
                <w:bCs/>
                <w:sz w:val="20"/>
              </w:rPr>
              <w:t>24 730</w:t>
            </w:r>
          </w:p>
        </w:tc>
      </w:tr>
      <w:tr w:rsidR="0041139F" w:rsidRPr="00B32365" w14:paraId="696D52E8" w14:textId="77777777" w:rsidTr="00C43D47">
        <w:trPr>
          <w:trHeight w:val="255"/>
        </w:trPr>
        <w:tc>
          <w:tcPr>
            <w:tcW w:w="4649" w:type="dxa"/>
            <w:tcBorders>
              <w:top w:val="nil"/>
              <w:left w:val="nil"/>
              <w:bottom w:val="nil"/>
              <w:right w:val="nil"/>
            </w:tcBorders>
            <w:shd w:val="clear" w:color="000000" w:fill="FFFFFF"/>
            <w:noWrap/>
            <w:vAlign w:val="bottom"/>
            <w:hideMark/>
          </w:tcPr>
          <w:p w14:paraId="30ADEB9C" w14:textId="77777777" w:rsidR="0041139F" w:rsidRPr="00B32365" w:rsidRDefault="0041139F" w:rsidP="00C43D47">
            <w:pPr>
              <w:jc w:val="left"/>
              <w:rPr>
                <w:rFonts w:ascii="Calibri" w:hAnsi="Calibri"/>
                <w:b/>
                <w:bCs/>
                <w:sz w:val="20"/>
              </w:rPr>
            </w:pPr>
            <w:r w:rsidRPr="00B32365">
              <w:rPr>
                <w:rFonts w:ascii="Calibri" w:hAnsi="Calibri"/>
                <w:b/>
                <w:bCs/>
                <w:sz w:val="20"/>
              </w:rPr>
              <w:t> </w:t>
            </w:r>
          </w:p>
        </w:tc>
        <w:tc>
          <w:tcPr>
            <w:tcW w:w="394" w:type="dxa"/>
            <w:tcBorders>
              <w:top w:val="nil"/>
              <w:left w:val="nil"/>
              <w:bottom w:val="nil"/>
              <w:right w:val="nil"/>
            </w:tcBorders>
            <w:shd w:val="clear" w:color="000000" w:fill="FFFFFF"/>
            <w:noWrap/>
            <w:vAlign w:val="bottom"/>
            <w:hideMark/>
          </w:tcPr>
          <w:p w14:paraId="1B3499D0"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4BFD87BE"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584D734A"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2E4CD3F9"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vAlign w:val="center"/>
            <w:hideMark/>
          </w:tcPr>
          <w:p w14:paraId="546CB51F" w14:textId="77777777" w:rsidR="0041139F" w:rsidRPr="00B32365" w:rsidRDefault="0041139F" w:rsidP="00C43D47">
            <w:pPr>
              <w:jc w:val="right"/>
              <w:rPr>
                <w:rFonts w:ascii="Calibri" w:hAnsi="Calibri"/>
                <w:sz w:val="20"/>
              </w:rPr>
            </w:pPr>
            <w:r w:rsidRPr="00B32365">
              <w:rPr>
                <w:rFonts w:ascii="Calibri" w:hAnsi="Calibri"/>
                <w:sz w:val="20"/>
              </w:rPr>
              <w:t> </w:t>
            </w:r>
          </w:p>
        </w:tc>
      </w:tr>
      <w:tr w:rsidR="0041139F" w:rsidRPr="00B32365" w14:paraId="060D013E" w14:textId="77777777" w:rsidTr="00C43D47">
        <w:trPr>
          <w:trHeight w:val="255"/>
        </w:trPr>
        <w:tc>
          <w:tcPr>
            <w:tcW w:w="4649" w:type="dxa"/>
            <w:tcBorders>
              <w:top w:val="nil"/>
              <w:left w:val="nil"/>
              <w:bottom w:val="nil"/>
              <w:right w:val="nil"/>
            </w:tcBorders>
            <w:shd w:val="clear" w:color="000000" w:fill="FFFFFF"/>
            <w:vAlign w:val="center"/>
            <w:hideMark/>
          </w:tcPr>
          <w:p w14:paraId="221276A9" w14:textId="77777777" w:rsidR="0041139F" w:rsidRPr="00B32365" w:rsidRDefault="0041139F" w:rsidP="00C43D47">
            <w:pPr>
              <w:jc w:val="left"/>
              <w:rPr>
                <w:rFonts w:ascii="Calibri" w:hAnsi="Calibri"/>
                <w:sz w:val="20"/>
              </w:rPr>
            </w:pPr>
            <w:r w:rsidRPr="00B32365">
              <w:rPr>
                <w:rFonts w:ascii="Calibri" w:hAnsi="Calibri"/>
                <w:sz w:val="20"/>
              </w:rPr>
              <w:t>Antolainauksen muutokset</w:t>
            </w:r>
          </w:p>
        </w:tc>
        <w:tc>
          <w:tcPr>
            <w:tcW w:w="394" w:type="dxa"/>
            <w:tcBorders>
              <w:top w:val="nil"/>
              <w:left w:val="nil"/>
              <w:bottom w:val="nil"/>
              <w:right w:val="nil"/>
            </w:tcBorders>
            <w:shd w:val="clear" w:color="000000" w:fill="FFFFFF"/>
            <w:noWrap/>
            <w:vAlign w:val="bottom"/>
            <w:hideMark/>
          </w:tcPr>
          <w:p w14:paraId="395EE5D8"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08A46F02"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129" w:type="dxa"/>
            <w:tcBorders>
              <w:top w:val="nil"/>
              <w:left w:val="nil"/>
              <w:bottom w:val="nil"/>
              <w:right w:val="nil"/>
            </w:tcBorders>
            <w:shd w:val="clear" w:color="000000" w:fill="FFFFFF"/>
            <w:vAlign w:val="center"/>
            <w:hideMark/>
          </w:tcPr>
          <w:p w14:paraId="2743438B"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089" w:type="dxa"/>
            <w:tcBorders>
              <w:top w:val="nil"/>
              <w:left w:val="nil"/>
              <w:bottom w:val="nil"/>
              <w:right w:val="nil"/>
            </w:tcBorders>
            <w:shd w:val="clear" w:color="000000" w:fill="FFFFFF"/>
            <w:vAlign w:val="center"/>
            <w:hideMark/>
          </w:tcPr>
          <w:p w14:paraId="5A82FE97"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248" w:type="dxa"/>
            <w:tcBorders>
              <w:top w:val="nil"/>
              <w:left w:val="nil"/>
              <w:bottom w:val="nil"/>
              <w:right w:val="nil"/>
            </w:tcBorders>
            <w:shd w:val="clear" w:color="000000" w:fill="FFFFFF"/>
            <w:vAlign w:val="center"/>
            <w:hideMark/>
          </w:tcPr>
          <w:p w14:paraId="6E6DD18D"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r>
      <w:tr w:rsidR="0041139F" w:rsidRPr="00B32365" w14:paraId="6C43F409" w14:textId="77777777" w:rsidTr="00C43D47">
        <w:trPr>
          <w:trHeight w:val="255"/>
        </w:trPr>
        <w:tc>
          <w:tcPr>
            <w:tcW w:w="4649" w:type="dxa"/>
            <w:tcBorders>
              <w:top w:val="nil"/>
              <w:left w:val="nil"/>
              <w:bottom w:val="nil"/>
              <w:right w:val="nil"/>
            </w:tcBorders>
            <w:shd w:val="clear" w:color="000000" w:fill="FFFFFF"/>
            <w:vAlign w:val="center"/>
            <w:hideMark/>
          </w:tcPr>
          <w:p w14:paraId="3BF5541B" w14:textId="77777777" w:rsidR="0041139F" w:rsidRPr="00B32365" w:rsidRDefault="0041139F" w:rsidP="00C43D47">
            <w:pPr>
              <w:jc w:val="left"/>
              <w:rPr>
                <w:rFonts w:ascii="Calibri" w:hAnsi="Calibri"/>
                <w:sz w:val="20"/>
              </w:rPr>
            </w:pPr>
            <w:r w:rsidRPr="00B32365">
              <w:rPr>
                <w:rFonts w:ascii="Calibri" w:hAnsi="Calibri"/>
                <w:sz w:val="20"/>
              </w:rPr>
              <w:t xml:space="preserve"> Antolainasaamisten lisäykset</w:t>
            </w:r>
          </w:p>
        </w:tc>
        <w:tc>
          <w:tcPr>
            <w:tcW w:w="394" w:type="dxa"/>
            <w:tcBorders>
              <w:top w:val="nil"/>
              <w:left w:val="nil"/>
              <w:bottom w:val="nil"/>
              <w:right w:val="nil"/>
            </w:tcBorders>
            <w:shd w:val="clear" w:color="000000" w:fill="FFFFFF"/>
            <w:noWrap/>
            <w:vAlign w:val="bottom"/>
            <w:hideMark/>
          </w:tcPr>
          <w:p w14:paraId="4DA86C92"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5159F1EF"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129" w:type="dxa"/>
            <w:tcBorders>
              <w:top w:val="nil"/>
              <w:left w:val="nil"/>
              <w:bottom w:val="nil"/>
              <w:right w:val="nil"/>
            </w:tcBorders>
            <w:shd w:val="clear" w:color="000000" w:fill="FFFFFF"/>
            <w:vAlign w:val="center"/>
            <w:hideMark/>
          </w:tcPr>
          <w:p w14:paraId="02A32FF3"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089" w:type="dxa"/>
            <w:tcBorders>
              <w:top w:val="nil"/>
              <w:left w:val="nil"/>
              <w:bottom w:val="nil"/>
              <w:right w:val="nil"/>
            </w:tcBorders>
            <w:shd w:val="clear" w:color="000000" w:fill="FFFFFF"/>
            <w:vAlign w:val="center"/>
            <w:hideMark/>
          </w:tcPr>
          <w:p w14:paraId="497333C0"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248" w:type="dxa"/>
            <w:tcBorders>
              <w:top w:val="nil"/>
              <w:left w:val="nil"/>
              <w:bottom w:val="nil"/>
              <w:right w:val="nil"/>
            </w:tcBorders>
            <w:shd w:val="clear" w:color="000000" w:fill="FFFFFF"/>
            <w:vAlign w:val="center"/>
            <w:hideMark/>
          </w:tcPr>
          <w:p w14:paraId="6395289D"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r>
      <w:tr w:rsidR="0041139F" w:rsidRPr="00B32365" w14:paraId="78E5503A" w14:textId="77777777" w:rsidTr="00C43D47">
        <w:trPr>
          <w:trHeight w:val="255"/>
        </w:trPr>
        <w:tc>
          <w:tcPr>
            <w:tcW w:w="4649" w:type="dxa"/>
            <w:tcBorders>
              <w:top w:val="nil"/>
              <w:left w:val="nil"/>
              <w:bottom w:val="nil"/>
              <w:right w:val="nil"/>
            </w:tcBorders>
            <w:shd w:val="clear" w:color="000000" w:fill="FFFFFF"/>
            <w:vAlign w:val="center"/>
            <w:hideMark/>
          </w:tcPr>
          <w:p w14:paraId="05F5F7C8" w14:textId="77777777" w:rsidR="0041139F" w:rsidRPr="00B32365" w:rsidRDefault="0041139F" w:rsidP="00C43D47">
            <w:pPr>
              <w:jc w:val="left"/>
              <w:rPr>
                <w:rFonts w:ascii="Calibri" w:hAnsi="Calibri"/>
                <w:sz w:val="20"/>
              </w:rPr>
            </w:pPr>
            <w:r w:rsidRPr="00B32365">
              <w:rPr>
                <w:rFonts w:ascii="Calibri" w:hAnsi="Calibri"/>
                <w:sz w:val="20"/>
              </w:rPr>
              <w:t xml:space="preserve"> Antolainasaamisten vähennykset</w:t>
            </w:r>
          </w:p>
        </w:tc>
        <w:tc>
          <w:tcPr>
            <w:tcW w:w="394" w:type="dxa"/>
            <w:tcBorders>
              <w:top w:val="nil"/>
              <w:left w:val="nil"/>
              <w:bottom w:val="nil"/>
              <w:right w:val="nil"/>
            </w:tcBorders>
            <w:shd w:val="clear" w:color="000000" w:fill="FFFFFF"/>
            <w:noWrap/>
            <w:vAlign w:val="bottom"/>
            <w:hideMark/>
          </w:tcPr>
          <w:p w14:paraId="482F6688"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5D7D560E"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129" w:type="dxa"/>
            <w:tcBorders>
              <w:top w:val="nil"/>
              <w:left w:val="nil"/>
              <w:bottom w:val="nil"/>
              <w:right w:val="nil"/>
            </w:tcBorders>
            <w:shd w:val="clear" w:color="000000" w:fill="FFFFFF"/>
            <w:vAlign w:val="center"/>
            <w:hideMark/>
          </w:tcPr>
          <w:p w14:paraId="2C5B5172"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089" w:type="dxa"/>
            <w:tcBorders>
              <w:top w:val="nil"/>
              <w:left w:val="nil"/>
              <w:bottom w:val="nil"/>
              <w:right w:val="nil"/>
            </w:tcBorders>
            <w:shd w:val="clear" w:color="000000" w:fill="FFFFFF"/>
            <w:vAlign w:val="center"/>
            <w:hideMark/>
          </w:tcPr>
          <w:p w14:paraId="46504DA4"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c>
          <w:tcPr>
            <w:tcW w:w="1248" w:type="dxa"/>
            <w:tcBorders>
              <w:top w:val="nil"/>
              <w:left w:val="nil"/>
              <w:bottom w:val="nil"/>
              <w:right w:val="nil"/>
            </w:tcBorders>
            <w:shd w:val="clear" w:color="000000" w:fill="FFFFFF"/>
            <w:vAlign w:val="center"/>
            <w:hideMark/>
          </w:tcPr>
          <w:p w14:paraId="11BF7482"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0</w:t>
            </w:r>
          </w:p>
        </w:tc>
      </w:tr>
      <w:tr w:rsidR="0041139F" w:rsidRPr="00B32365" w14:paraId="52A67A9D" w14:textId="77777777" w:rsidTr="00C43D47">
        <w:trPr>
          <w:trHeight w:val="255"/>
        </w:trPr>
        <w:tc>
          <w:tcPr>
            <w:tcW w:w="4649" w:type="dxa"/>
            <w:tcBorders>
              <w:top w:val="nil"/>
              <w:left w:val="nil"/>
              <w:bottom w:val="nil"/>
              <w:right w:val="nil"/>
            </w:tcBorders>
            <w:shd w:val="clear" w:color="000000" w:fill="FFFFFF"/>
            <w:vAlign w:val="center"/>
            <w:hideMark/>
          </w:tcPr>
          <w:p w14:paraId="1043B955"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1129B9E3"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08CD024D"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c>
          <w:tcPr>
            <w:tcW w:w="1129" w:type="dxa"/>
            <w:tcBorders>
              <w:top w:val="nil"/>
              <w:left w:val="nil"/>
              <w:bottom w:val="nil"/>
              <w:right w:val="nil"/>
            </w:tcBorders>
            <w:shd w:val="clear" w:color="000000" w:fill="FFFFFF"/>
            <w:vAlign w:val="center"/>
            <w:hideMark/>
          </w:tcPr>
          <w:p w14:paraId="3BDDE65E"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c>
          <w:tcPr>
            <w:tcW w:w="1089" w:type="dxa"/>
            <w:tcBorders>
              <w:top w:val="nil"/>
              <w:left w:val="nil"/>
              <w:bottom w:val="nil"/>
              <w:right w:val="nil"/>
            </w:tcBorders>
            <w:shd w:val="clear" w:color="000000" w:fill="FFFFFF"/>
            <w:vAlign w:val="center"/>
            <w:hideMark/>
          </w:tcPr>
          <w:p w14:paraId="4ADB65EF"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c>
          <w:tcPr>
            <w:tcW w:w="1248" w:type="dxa"/>
            <w:tcBorders>
              <w:top w:val="nil"/>
              <w:left w:val="nil"/>
              <w:bottom w:val="nil"/>
              <w:right w:val="nil"/>
            </w:tcBorders>
            <w:shd w:val="clear" w:color="000000" w:fill="FFFFFF"/>
            <w:vAlign w:val="center"/>
            <w:hideMark/>
          </w:tcPr>
          <w:p w14:paraId="5DE26E18"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r>
      <w:tr w:rsidR="0041139F" w:rsidRPr="00B32365" w14:paraId="541CAC9A" w14:textId="77777777" w:rsidTr="00C43D47">
        <w:trPr>
          <w:trHeight w:val="255"/>
        </w:trPr>
        <w:tc>
          <w:tcPr>
            <w:tcW w:w="4649" w:type="dxa"/>
            <w:tcBorders>
              <w:top w:val="nil"/>
              <w:left w:val="nil"/>
              <w:bottom w:val="nil"/>
              <w:right w:val="nil"/>
            </w:tcBorders>
            <w:shd w:val="clear" w:color="000000" w:fill="FFFFFF"/>
            <w:vAlign w:val="center"/>
            <w:hideMark/>
          </w:tcPr>
          <w:p w14:paraId="57BAC874" w14:textId="77777777" w:rsidR="0041139F" w:rsidRPr="00B32365" w:rsidRDefault="0041139F" w:rsidP="00C43D47">
            <w:pPr>
              <w:jc w:val="left"/>
              <w:rPr>
                <w:rFonts w:ascii="Calibri" w:hAnsi="Calibri"/>
                <w:sz w:val="20"/>
              </w:rPr>
            </w:pPr>
            <w:r w:rsidRPr="00B32365">
              <w:rPr>
                <w:rFonts w:ascii="Calibri" w:hAnsi="Calibri"/>
                <w:sz w:val="20"/>
              </w:rPr>
              <w:t>Lainakannan muutokset</w:t>
            </w:r>
          </w:p>
        </w:tc>
        <w:tc>
          <w:tcPr>
            <w:tcW w:w="394" w:type="dxa"/>
            <w:tcBorders>
              <w:top w:val="nil"/>
              <w:left w:val="nil"/>
              <w:bottom w:val="nil"/>
              <w:right w:val="nil"/>
            </w:tcBorders>
            <w:shd w:val="clear" w:color="000000" w:fill="FFFFFF"/>
            <w:noWrap/>
            <w:vAlign w:val="bottom"/>
            <w:hideMark/>
          </w:tcPr>
          <w:p w14:paraId="33A8E7CD"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71D17F42"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c>
          <w:tcPr>
            <w:tcW w:w="1129" w:type="dxa"/>
            <w:tcBorders>
              <w:top w:val="nil"/>
              <w:left w:val="nil"/>
              <w:bottom w:val="nil"/>
              <w:right w:val="nil"/>
            </w:tcBorders>
            <w:shd w:val="clear" w:color="000000" w:fill="FFFFFF"/>
            <w:vAlign w:val="center"/>
            <w:hideMark/>
          </w:tcPr>
          <w:p w14:paraId="0D0BF460"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c>
          <w:tcPr>
            <w:tcW w:w="1089" w:type="dxa"/>
            <w:tcBorders>
              <w:top w:val="nil"/>
              <w:left w:val="nil"/>
              <w:bottom w:val="nil"/>
              <w:right w:val="nil"/>
            </w:tcBorders>
            <w:shd w:val="clear" w:color="000000" w:fill="FFFFFF"/>
            <w:vAlign w:val="center"/>
            <w:hideMark/>
          </w:tcPr>
          <w:p w14:paraId="1EAAC1D9"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c>
          <w:tcPr>
            <w:tcW w:w="1248" w:type="dxa"/>
            <w:tcBorders>
              <w:top w:val="nil"/>
              <w:left w:val="nil"/>
              <w:bottom w:val="nil"/>
              <w:right w:val="nil"/>
            </w:tcBorders>
            <w:shd w:val="clear" w:color="000000" w:fill="FFFFFF"/>
            <w:vAlign w:val="center"/>
            <w:hideMark/>
          </w:tcPr>
          <w:p w14:paraId="17DB5370"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 </w:t>
            </w:r>
          </w:p>
        </w:tc>
      </w:tr>
      <w:tr w:rsidR="0041139F" w:rsidRPr="00B32365" w14:paraId="3A8B2D2F" w14:textId="77777777" w:rsidTr="00C43D47">
        <w:trPr>
          <w:trHeight w:val="255"/>
        </w:trPr>
        <w:tc>
          <w:tcPr>
            <w:tcW w:w="4649" w:type="dxa"/>
            <w:tcBorders>
              <w:top w:val="nil"/>
              <w:left w:val="nil"/>
              <w:bottom w:val="nil"/>
              <w:right w:val="nil"/>
            </w:tcBorders>
            <w:shd w:val="clear" w:color="000000" w:fill="FFFFFF"/>
            <w:vAlign w:val="center"/>
            <w:hideMark/>
          </w:tcPr>
          <w:p w14:paraId="6B1683A2" w14:textId="77777777" w:rsidR="0041139F" w:rsidRPr="00B32365" w:rsidRDefault="0041139F" w:rsidP="00C43D47">
            <w:pPr>
              <w:jc w:val="left"/>
              <w:rPr>
                <w:rFonts w:ascii="Calibri" w:hAnsi="Calibri"/>
                <w:sz w:val="20"/>
              </w:rPr>
            </w:pPr>
            <w:r w:rsidRPr="00B32365">
              <w:rPr>
                <w:rFonts w:ascii="Calibri" w:hAnsi="Calibri"/>
                <w:sz w:val="20"/>
              </w:rPr>
              <w:t xml:space="preserve"> Pitkäaikaisten lainojen lisäys </w:t>
            </w:r>
          </w:p>
        </w:tc>
        <w:tc>
          <w:tcPr>
            <w:tcW w:w="394" w:type="dxa"/>
            <w:tcBorders>
              <w:top w:val="nil"/>
              <w:left w:val="nil"/>
              <w:bottom w:val="nil"/>
              <w:right w:val="nil"/>
            </w:tcBorders>
            <w:shd w:val="clear" w:color="000000" w:fill="FFFFFF"/>
            <w:noWrap/>
            <w:vAlign w:val="bottom"/>
            <w:hideMark/>
          </w:tcPr>
          <w:p w14:paraId="59C4C913"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6D62B50B"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6 120</w:t>
            </w:r>
          </w:p>
        </w:tc>
        <w:tc>
          <w:tcPr>
            <w:tcW w:w="1129" w:type="dxa"/>
            <w:tcBorders>
              <w:top w:val="nil"/>
              <w:left w:val="nil"/>
              <w:bottom w:val="nil"/>
              <w:right w:val="nil"/>
            </w:tcBorders>
            <w:shd w:val="clear" w:color="000000" w:fill="FFFFFF"/>
            <w:vAlign w:val="center"/>
            <w:hideMark/>
          </w:tcPr>
          <w:p w14:paraId="7EC84A59"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6 120</w:t>
            </w:r>
          </w:p>
        </w:tc>
        <w:tc>
          <w:tcPr>
            <w:tcW w:w="1089" w:type="dxa"/>
            <w:tcBorders>
              <w:top w:val="nil"/>
              <w:left w:val="nil"/>
              <w:bottom w:val="nil"/>
              <w:right w:val="nil"/>
            </w:tcBorders>
            <w:shd w:val="clear" w:color="000000" w:fill="FFFFFF"/>
            <w:vAlign w:val="center"/>
            <w:hideMark/>
          </w:tcPr>
          <w:p w14:paraId="64D93323"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35 000</w:t>
            </w:r>
          </w:p>
        </w:tc>
        <w:tc>
          <w:tcPr>
            <w:tcW w:w="1248" w:type="dxa"/>
            <w:tcBorders>
              <w:top w:val="nil"/>
              <w:left w:val="nil"/>
              <w:bottom w:val="nil"/>
              <w:right w:val="nil"/>
            </w:tcBorders>
            <w:shd w:val="clear" w:color="000000" w:fill="FFFFFF"/>
            <w:vAlign w:val="center"/>
            <w:hideMark/>
          </w:tcPr>
          <w:p w14:paraId="7B8BBAD3" w14:textId="77777777" w:rsidR="0041139F" w:rsidRPr="00B32365" w:rsidRDefault="0041139F" w:rsidP="00C43D47">
            <w:pPr>
              <w:jc w:val="right"/>
              <w:rPr>
                <w:rFonts w:ascii="Calibri" w:hAnsi="Calibri"/>
                <w:sz w:val="20"/>
              </w:rPr>
            </w:pPr>
            <w:r w:rsidRPr="00B32365">
              <w:rPr>
                <w:rFonts w:ascii="Calibri" w:hAnsi="Calibri"/>
                <w:sz w:val="20"/>
              </w:rPr>
              <w:t>28 880</w:t>
            </w:r>
          </w:p>
        </w:tc>
      </w:tr>
      <w:tr w:rsidR="0041139F" w:rsidRPr="00B32365" w14:paraId="34182B73" w14:textId="77777777" w:rsidTr="00C43D47">
        <w:trPr>
          <w:trHeight w:val="255"/>
        </w:trPr>
        <w:tc>
          <w:tcPr>
            <w:tcW w:w="4649" w:type="dxa"/>
            <w:tcBorders>
              <w:top w:val="nil"/>
              <w:left w:val="nil"/>
              <w:bottom w:val="nil"/>
              <w:right w:val="nil"/>
            </w:tcBorders>
            <w:shd w:val="clear" w:color="000000" w:fill="FFFFFF"/>
            <w:vAlign w:val="center"/>
            <w:hideMark/>
          </w:tcPr>
          <w:p w14:paraId="085139B9" w14:textId="77777777" w:rsidR="0041139F" w:rsidRPr="00B32365" w:rsidRDefault="0041139F" w:rsidP="00C43D47">
            <w:pPr>
              <w:jc w:val="left"/>
              <w:rPr>
                <w:rFonts w:ascii="Calibri" w:hAnsi="Calibri"/>
                <w:sz w:val="20"/>
              </w:rPr>
            </w:pPr>
            <w:r w:rsidRPr="00B32365">
              <w:rPr>
                <w:rFonts w:ascii="Calibri" w:hAnsi="Calibri"/>
                <w:sz w:val="20"/>
              </w:rPr>
              <w:t xml:space="preserve"> Pitkäaikaisten lainojen vähennys </w:t>
            </w:r>
          </w:p>
        </w:tc>
        <w:tc>
          <w:tcPr>
            <w:tcW w:w="394" w:type="dxa"/>
            <w:tcBorders>
              <w:top w:val="nil"/>
              <w:left w:val="nil"/>
              <w:bottom w:val="nil"/>
              <w:right w:val="nil"/>
            </w:tcBorders>
            <w:shd w:val="clear" w:color="000000" w:fill="FFFFFF"/>
            <w:noWrap/>
            <w:vAlign w:val="bottom"/>
            <w:hideMark/>
          </w:tcPr>
          <w:p w14:paraId="2F2012EC"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7C82C1B8"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6 280</w:t>
            </w:r>
          </w:p>
        </w:tc>
        <w:tc>
          <w:tcPr>
            <w:tcW w:w="1129" w:type="dxa"/>
            <w:tcBorders>
              <w:top w:val="nil"/>
              <w:left w:val="nil"/>
              <w:bottom w:val="nil"/>
              <w:right w:val="nil"/>
            </w:tcBorders>
            <w:shd w:val="clear" w:color="000000" w:fill="FFFFFF"/>
            <w:vAlign w:val="center"/>
            <w:hideMark/>
          </w:tcPr>
          <w:p w14:paraId="3F4EB5D1"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6 280</w:t>
            </w:r>
          </w:p>
        </w:tc>
        <w:tc>
          <w:tcPr>
            <w:tcW w:w="1089" w:type="dxa"/>
            <w:tcBorders>
              <w:top w:val="nil"/>
              <w:left w:val="nil"/>
              <w:bottom w:val="nil"/>
              <w:right w:val="nil"/>
            </w:tcBorders>
            <w:shd w:val="clear" w:color="000000" w:fill="FFFFFF"/>
            <w:vAlign w:val="center"/>
            <w:hideMark/>
          </w:tcPr>
          <w:p w14:paraId="49A1E413"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18 630</w:t>
            </w:r>
          </w:p>
        </w:tc>
        <w:tc>
          <w:tcPr>
            <w:tcW w:w="1248" w:type="dxa"/>
            <w:tcBorders>
              <w:top w:val="nil"/>
              <w:left w:val="nil"/>
              <w:bottom w:val="nil"/>
              <w:right w:val="nil"/>
            </w:tcBorders>
            <w:shd w:val="clear" w:color="000000" w:fill="FFFFFF"/>
            <w:vAlign w:val="center"/>
            <w:hideMark/>
          </w:tcPr>
          <w:p w14:paraId="62B77BE0" w14:textId="77777777" w:rsidR="0041139F" w:rsidRPr="00B32365" w:rsidRDefault="0041139F" w:rsidP="00C43D47">
            <w:pPr>
              <w:jc w:val="right"/>
              <w:rPr>
                <w:rFonts w:ascii="Calibri" w:hAnsi="Calibri"/>
                <w:sz w:val="20"/>
              </w:rPr>
            </w:pPr>
            <w:r w:rsidRPr="00B32365">
              <w:rPr>
                <w:rFonts w:ascii="Calibri" w:hAnsi="Calibri"/>
                <w:sz w:val="20"/>
              </w:rPr>
              <w:t>12 350</w:t>
            </w:r>
          </w:p>
        </w:tc>
      </w:tr>
      <w:tr w:rsidR="0041139F" w:rsidRPr="00B32365" w14:paraId="6A96A93B" w14:textId="77777777" w:rsidTr="00C43D47">
        <w:trPr>
          <w:trHeight w:val="255"/>
        </w:trPr>
        <w:tc>
          <w:tcPr>
            <w:tcW w:w="4649" w:type="dxa"/>
            <w:tcBorders>
              <w:top w:val="nil"/>
              <w:left w:val="nil"/>
              <w:bottom w:val="nil"/>
              <w:right w:val="nil"/>
            </w:tcBorders>
            <w:shd w:val="clear" w:color="000000" w:fill="FFFFFF"/>
            <w:vAlign w:val="center"/>
            <w:hideMark/>
          </w:tcPr>
          <w:p w14:paraId="1E47A3E9" w14:textId="77777777" w:rsidR="0041139F" w:rsidRPr="00B32365" w:rsidRDefault="0041139F" w:rsidP="00C43D47">
            <w:pPr>
              <w:jc w:val="left"/>
              <w:rPr>
                <w:rFonts w:ascii="Calibri" w:hAnsi="Calibri"/>
                <w:sz w:val="20"/>
              </w:rPr>
            </w:pPr>
            <w:r w:rsidRPr="00B32365">
              <w:rPr>
                <w:rFonts w:ascii="Calibri" w:hAnsi="Calibri"/>
                <w:sz w:val="20"/>
              </w:rPr>
              <w:t xml:space="preserve"> Lyhytaikaisten lainojen muutos</w:t>
            </w:r>
          </w:p>
        </w:tc>
        <w:tc>
          <w:tcPr>
            <w:tcW w:w="394" w:type="dxa"/>
            <w:tcBorders>
              <w:top w:val="nil"/>
              <w:left w:val="nil"/>
              <w:bottom w:val="nil"/>
              <w:right w:val="nil"/>
            </w:tcBorders>
            <w:shd w:val="clear" w:color="000000" w:fill="FFFFFF"/>
            <w:noWrap/>
            <w:vAlign w:val="bottom"/>
            <w:hideMark/>
          </w:tcPr>
          <w:p w14:paraId="3D67DFE9"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5505C54F"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596F5578"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1F2EBA68" w14:textId="77777777" w:rsidR="0041139F" w:rsidRPr="00B32365" w:rsidRDefault="0041139F" w:rsidP="00C43D47">
            <w:pPr>
              <w:jc w:val="right"/>
              <w:rPr>
                <w:rFonts w:ascii="Calibri" w:hAnsi="Calibri"/>
                <w:color w:val="000000"/>
                <w:sz w:val="20"/>
              </w:rPr>
            </w:pPr>
            <w:r w:rsidRPr="00B32365">
              <w:rPr>
                <w:rFonts w:ascii="Calibri" w:hAnsi="Calibri"/>
                <w:color w:val="000000"/>
                <w:sz w:val="20"/>
              </w:rPr>
              <w:t>-16 500</w:t>
            </w:r>
          </w:p>
        </w:tc>
        <w:tc>
          <w:tcPr>
            <w:tcW w:w="1248" w:type="dxa"/>
            <w:tcBorders>
              <w:top w:val="nil"/>
              <w:left w:val="nil"/>
              <w:bottom w:val="nil"/>
              <w:right w:val="nil"/>
            </w:tcBorders>
            <w:shd w:val="clear" w:color="000000" w:fill="FFFFFF"/>
            <w:vAlign w:val="center"/>
            <w:hideMark/>
          </w:tcPr>
          <w:p w14:paraId="5EB1EB24" w14:textId="77777777" w:rsidR="0041139F" w:rsidRPr="00B32365" w:rsidRDefault="0041139F" w:rsidP="00C43D47">
            <w:pPr>
              <w:jc w:val="right"/>
              <w:rPr>
                <w:rFonts w:ascii="Calibri" w:hAnsi="Calibri"/>
                <w:sz w:val="20"/>
              </w:rPr>
            </w:pPr>
            <w:r w:rsidRPr="00B32365">
              <w:rPr>
                <w:rFonts w:ascii="Calibri" w:hAnsi="Calibri"/>
                <w:sz w:val="20"/>
              </w:rPr>
              <w:t>-16 500</w:t>
            </w:r>
          </w:p>
        </w:tc>
      </w:tr>
      <w:tr w:rsidR="0041139F" w:rsidRPr="00B32365" w14:paraId="71C5A612" w14:textId="77777777" w:rsidTr="00C43D47">
        <w:trPr>
          <w:trHeight w:val="255"/>
        </w:trPr>
        <w:tc>
          <w:tcPr>
            <w:tcW w:w="4649" w:type="dxa"/>
            <w:tcBorders>
              <w:top w:val="nil"/>
              <w:left w:val="nil"/>
              <w:bottom w:val="nil"/>
              <w:right w:val="nil"/>
            </w:tcBorders>
            <w:shd w:val="clear" w:color="000000" w:fill="FFFFFF"/>
            <w:vAlign w:val="center"/>
            <w:hideMark/>
          </w:tcPr>
          <w:p w14:paraId="30E71E84"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2D8A7EE1"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353237CF"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6293D145"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5BD0326F"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vAlign w:val="center"/>
            <w:hideMark/>
          </w:tcPr>
          <w:p w14:paraId="5D2BBB84" w14:textId="77777777" w:rsidR="0041139F" w:rsidRPr="00B32365" w:rsidRDefault="0041139F" w:rsidP="00C43D47">
            <w:pPr>
              <w:jc w:val="right"/>
              <w:rPr>
                <w:rFonts w:ascii="Calibri" w:hAnsi="Calibri"/>
                <w:sz w:val="20"/>
              </w:rPr>
            </w:pPr>
            <w:r w:rsidRPr="00B32365">
              <w:rPr>
                <w:rFonts w:ascii="Calibri" w:hAnsi="Calibri"/>
                <w:sz w:val="20"/>
              </w:rPr>
              <w:t> </w:t>
            </w:r>
          </w:p>
        </w:tc>
      </w:tr>
      <w:tr w:rsidR="0041139F" w:rsidRPr="00B32365" w14:paraId="53CA78EC" w14:textId="77777777" w:rsidTr="00C43D47">
        <w:trPr>
          <w:trHeight w:val="255"/>
        </w:trPr>
        <w:tc>
          <w:tcPr>
            <w:tcW w:w="4649" w:type="dxa"/>
            <w:tcBorders>
              <w:top w:val="nil"/>
              <w:left w:val="nil"/>
              <w:bottom w:val="nil"/>
              <w:right w:val="nil"/>
            </w:tcBorders>
            <w:shd w:val="clear" w:color="000000" w:fill="FFFFFF"/>
            <w:vAlign w:val="center"/>
            <w:hideMark/>
          </w:tcPr>
          <w:p w14:paraId="4680E8B0" w14:textId="77777777" w:rsidR="0041139F" w:rsidRPr="00B32365" w:rsidRDefault="0041139F" w:rsidP="00C43D47">
            <w:pPr>
              <w:jc w:val="left"/>
              <w:rPr>
                <w:rFonts w:ascii="Calibri" w:hAnsi="Calibri"/>
                <w:sz w:val="20"/>
              </w:rPr>
            </w:pPr>
            <w:r w:rsidRPr="00B32365">
              <w:rPr>
                <w:rFonts w:ascii="Calibri" w:hAnsi="Calibri"/>
                <w:sz w:val="20"/>
              </w:rPr>
              <w:t>Oman pääoman muutokset</w:t>
            </w:r>
          </w:p>
        </w:tc>
        <w:tc>
          <w:tcPr>
            <w:tcW w:w="394" w:type="dxa"/>
            <w:tcBorders>
              <w:top w:val="nil"/>
              <w:left w:val="nil"/>
              <w:bottom w:val="nil"/>
              <w:right w:val="nil"/>
            </w:tcBorders>
            <w:shd w:val="clear" w:color="000000" w:fill="FFFFFF"/>
            <w:noWrap/>
            <w:vAlign w:val="bottom"/>
            <w:hideMark/>
          </w:tcPr>
          <w:p w14:paraId="5A6B945C"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6C2760E4"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vAlign w:val="center"/>
            <w:hideMark/>
          </w:tcPr>
          <w:p w14:paraId="3DBCF201" w14:textId="77777777" w:rsidR="0041139F" w:rsidRPr="00B32365" w:rsidRDefault="0041139F" w:rsidP="00C43D47">
            <w:pPr>
              <w:jc w:val="righ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vAlign w:val="center"/>
            <w:hideMark/>
          </w:tcPr>
          <w:p w14:paraId="149CEEDA" w14:textId="77777777" w:rsidR="0041139F" w:rsidRPr="00B32365" w:rsidRDefault="0041139F" w:rsidP="00C43D47">
            <w:pPr>
              <w:jc w:val="right"/>
              <w:rPr>
                <w:rFonts w:ascii="Calibri" w:hAnsi="Calibri"/>
                <w:sz w:val="20"/>
              </w:rPr>
            </w:pPr>
            <w:r w:rsidRPr="00B32365">
              <w:rPr>
                <w:rFonts w:ascii="Calibri" w:hAnsi="Calibri"/>
                <w:sz w:val="20"/>
              </w:rPr>
              <w:t>1 512</w:t>
            </w:r>
          </w:p>
        </w:tc>
        <w:tc>
          <w:tcPr>
            <w:tcW w:w="1248" w:type="dxa"/>
            <w:tcBorders>
              <w:top w:val="nil"/>
              <w:left w:val="nil"/>
              <w:bottom w:val="nil"/>
              <w:right w:val="nil"/>
            </w:tcBorders>
            <w:shd w:val="clear" w:color="000000" w:fill="FFFFFF"/>
            <w:vAlign w:val="center"/>
            <w:hideMark/>
          </w:tcPr>
          <w:p w14:paraId="6383D68B" w14:textId="77777777" w:rsidR="0041139F" w:rsidRPr="00B32365" w:rsidRDefault="0041139F" w:rsidP="00C43D47">
            <w:pPr>
              <w:jc w:val="right"/>
              <w:rPr>
                <w:rFonts w:ascii="Calibri" w:hAnsi="Calibri"/>
                <w:sz w:val="20"/>
              </w:rPr>
            </w:pPr>
            <w:r w:rsidRPr="00B32365">
              <w:rPr>
                <w:rFonts w:ascii="Calibri" w:hAnsi="Calibri"/>
                <w:sz w:val="20"/>
              </w:rPr>
              <w:t>1 512</w:t>
            </w:r>
          </w:p>
        </w:tc>
      </w:tr>
      <w:tr w:rsidR="0041139F" w:rsidRPr="00B32365" w14:paraId="6443158A" w14:textId="77777777" w:rsidTr="00C43D47">
        <w:trPr>
          <w:trHeight w:val="255"/>
        </w:trPr>
        <w:tc>
          <w:tcPr>
            <w:tcW w:w="4649" w:type="dxa"/>
            <w:tcBorders>
              <w:top w:val="nil"/>
              <w:left w:val="nil"/>
              <w:bottom w:val="nil"/>
              <w:right w:val="nil"/>
            </w:tcBorders>
            <w:shd w:val="clear" w:color="000000" w:fill="FFFFFF"/>
            <w:noWrap/>
            <w:vAlign w:val="bottom"/>
            <w:hideMark/>
          </w:tcPr>
          <w:p w14:paraId="198DDB31" w14:textId="77777777" w:rsidR="0041139F" w:rsidRPr="00B32365" w:rsidRDefault="0041139F" w:rsidP="00C43D47">
            <w:pPr>
              <w:jc w:val="left"/>
              <w:rPr>
                <w:rFonts w:ascii="Calibri" w:hAnsi="Calibri"/>
                <w:sz w:val="20"/>
              </w:rPr>
            </w:pPr>
            <w:r w:rsidRPr="00B32365">
              <w:rPr>
                <w:rFonts w:ascii="Calibri" w:hAnsi="Calibri"/>
                <w:sz w:val="20"/>
              </w:rPr>
              <w:t> </w:t>
            </w:r>
          </w:p>
        </w:tc>
        <w:tc>
          <w:tcPr>
            <w:tcW w:w="394" w:type="dxa"/>
            <w:tcBorders>
              <w:top w:val="nil"/>
              <w:left w:val="nil"/>
              <w:bottom w:val="nil"/>
              <w:right w:val="nil"/>
            </w:tcBorders>
            <w:shd w:val="clear" w:color="000000" w:fill="FFFFFF"/>
            <w:noWrap/>
            <w:vAlign w:val="bottom"/>
            <w:hideMark/>
          </w:tcPr>
          <w:p w14:paraId="721E9807" w14:textId="77777777" w:rsidR="0041139F" w:rsidRPr="00B32365" w:rsidRDefault="0041139F" w:rsidP="00C43D47">
            <w:pPr>
              <w:jc w:val="center"/>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1ABB2B59" w14:textId="77777777" w:rsidR="0041139F" w:rsidRPr="00B32365" w:rsidRDefault="0041139F" w:rsidP="00C43D47">
            <w:pPr>
              <w:jc w:val="left"/>
              <w:rPr>
                <w:rFonts w:ascii="Calibri" w:hAnsi="Calibri"/>
                <w:sz w:val="20"/>
              </w:rPr>
            </w:pPr>
            <w:r w:rsidRPr="00B32365">
              <w:rPr>
                <w:rFonts w:ascii="Calibri" w:hAnsi="Calibri"/>
                <w:sz w:val="20"/>
              </w:rPr>
              <w:t> </w:t>
            </w:r>
          </w:p>
        </w:tc>
        <w:tc>
          <w:tcPr>
            <w:tcW w:w="1129" w:type="dxa"/>
            <w:tcBorders>
              <w:top w:val="nil"/>
              <w:left w:val="nil"/>
              <w:bottom w:val="nil"/>
              <w:right w:val="nil"/>
            </w:tcBorders>
            <w:shd w:val="clear" w:color="000000" w:fill="FFFFFF"/>
            <w:noWrap/>
            <w:vAlign w:val="bottom"/>
            <w:hideMark/>
          </w:tcPr>
          <w:p w14:paraId="197AB0E7" w14:textId="77777777" w:rsidR="0041139F" w:rsidRPr="00B32365" w:rsidRDefault="0041139F" w:rsidP="00C43D47">
            <w:pPr>
              <w:jc w:val="left"/>
              <w:rPr>
                <w:rFonts w:ascii="Calibri" w:hAnsi="Calibri"/>
                <w:sz w:val="20"/>
              </w:rPr>
            </w:pPr>
            <w:r w:rsidRPr="00B32365">
              <w:rPr>
                <w:rFonts w:ascii="Calibri" w:hAnsi="Calibri"/>
                <w:sz w:val="20"/>
              </w:rPr>
              <w:t> </w:t>
            </w:r>
          </w:p>
        </w:tc>
        <w:tc>
          <w:tcPr>
            <w:tcW w:w="1089" w:type="dxa"/>
            <w:tcBorders>
              <w:top w:val="nil"/>
              <w:left w:val="nil"/>
              <w:bottom w:val="nil"/>
              <w:right w:val="nil"/>
            </w:tcBorders>
            <w:shd w:val="clear" w:color="000000" w:fill="FFFFFF"/>
            <w:noWrap/>
            <w:vAlign w:val="bottom"/>
            <w:hideMark/>
          </w:tcPr>
          <w:p w14:paraId="12E150E8" w14:textId="77777777" w:rsidR="0041139F" w:rsidRPr="00B32365" w:rsidRDefault="0041139F" w:rsidP="00C43D47">
            <w:pPr>
              <w:jc w:val="left"/>
              <w:rPr>
                <w:rFonts w:ascii="Calibri" w:hAnsi="Calibri"/>
                <w:sz w:val="20"/>
              </w:rPr>
            </w:pPr>
            <w:r w:rsidRPr="00B32365">
              <w:rPr>
                <w:rFonts w:ascii="Calibri" w:hAnsi="Calibri"/>
                <w:sz w:val="20"/>
              </w:rPr>
              <w:t> </w:t>
            </w:r>
          </w:p>
        </w:tc>
        <w:tc>
          <w:tcPr>
            <w:tcW w:w="1248" w:type="dxa"/>
            <w:tcBorders>
              <w:top w:val="nil"/>
              <w:left w:val="nil"/>
              <w:bottom w:val="nil"/>
              <w:right w:val="nil"/>
            </w:tcBorders>
            <w:shd w:val="clear" w:color="000000" w:fill="FFFFFF"/>
            <w:noWrap/>
            <w:vAlign w:val="bottom"/>
            <w:hideMark/>
          </w:tcPr>
          <w:p w14:paraId="68E99697" w14:textId="77777777" w:rsidR="0041139F" w:rsidRPr="00B32365" w:rsidRDefault="0041139F" w:rsidP="00C43D47">
            <w:pPr>
              <w:jc w:val="left"/>
              <w:rPr>
                <w:rFonts w:ascii="Calibri" w:hAnsi="Calibri"/>
                <w:sz w:val="20"/>
              </w:rPr>
            </w:pPr>
            <w:r w:rsidRPr="00B32365">
              <w:rPr>
                <w:rFonts w:ascii="Calibri" w:hAnsi="Calibri"/>
                <w:sz w:val="20"/>
              </w:rPr>
              <w:t> </w:t>
            </w:r>
          </w:p>
        </w:tc>
      </w:tr>
      <w:tr w:rsidR="0041139F" w:rsidRPr="00B32365" w14:paraId="09024025" w14:textId="77777777" w:rsidTr="00C43D47">
        <w:trPr>
          <w:trHeight w:val="255"/>
        </w:trPr>
        <w:tc>
          <w:tcPr>
            <w:tcW w:w="4649" w:type="dxa"/>
            <w:tcBorders>
              <w:top w:val="nil"/>
              <w:left w:val="nil"/>
              <w:bottom w:val="nil"/>
              <w:right w:val="nil"/>
            </w:tcBorders>
            <w:shd w:val="clear" w:color="000000" w:fill="FFFFFF"/>
            <w:vAlign w:val="center"/>
            <w:hideMark/>
          </w:tcPr>
          <w:p w14:paraId="7C9E448B" w14:textId="77777777" w:rsidR="0041139F" w:rsidRPr="00B32365" w:rsidRDefault="0041139F" w:rsidP="00C43D47">
            <w:pPr>
              <w:jc w:val="left"/>
              <w:rPr>
                <w:rFonts w:ascii="Calibri" w:hAnsi="Calibri"/>
                <w:b/>
                <w:bCs/>
                <w:sz w:val="20"/>
              </w:rPr>
            </w:pPr>
            <w:r w:rsidRPr="00B32365">
              <w:rPr>
                <w:rFonts w:ascii="Calibri" w:hAnsi="Calibri"/>
                <w:b/>
                <w:bCs/>
                <w:sz w:val="20"/>
              </w:rPr>
              <w:t>Vaikutus maksuvalmiuteen</w:t>
            </w:r>
          </w:p>
        </w:tc>
        <w:tc>
          <w:tcPr>
            <w:tcW w:w="394" w:type="dxa"/>
            <w:tcBorders>
              <w:top w:val="nil"/>
              <w:left w:val="nil"/>
              <w:bottom w:val="nil"/>
              <w:right w:val="nil"/>
            </w:tcBorders>
            <w:shd w:val="clear" w:color="000000" w:fill="FFFFFF"/>
            <w:noWrap/>
            <w:vAlign w:val="bottom"/>
            <w:hideMark/>
          </w:tcPr>
          <w:p w14:paraId="5EB87A89" w14:textId="77777777" w:rsidR="0041139F" w:rsidRPr="00B32365" w:rsidRDefault="0041139F" w:rsidP="00C43D47">
            <w:pPr>
              <w:jc w:val="center"/>
              <w:rPr>
                <w:rFonts w:ascii="Calibri" w:hAnsi="Calibri"/>
                <w:sz w:val="20"/>
              </w:rPr>
            </w:pPr>
            <w:r w:rsidRPr="00B32365">
              <w:rPr>
                <w:rFonts w:ascii="Calibri" w:hAnsi="Calibri"/>
                <w:sz w:val="20"/>
              </w:rPr>
              <w:t>+/-</w:t>
            </w:r>
          </w:p>
        </w:tc>
        <w:tc>
          <w:tcPr>
            <w:tcW w:w="1129" w:type="dxa"/>
            <w:tcBorders>
              <w:top w:val="nil"/>
              <w:left w:val="nil"/>
              <w:bottom w:val="nil"/>
              <w:right w:val="nil"/>
            </w:tcBorders>
            <w:shd w:val="clear" w:color="000000" w:fill="FFFFFF"/>
            <w:vAlign w:val="center"/>
            <w:hideMark/>
          </w:tcPr>
          <w:p w14:paraId="6641C54A" w14:textId="77777777" w:rsidR="0041139F" w:rsidRPr="00B32365" w:rsidRDefault="0041139F" w:rsidP="00C43D47">
            <w:pPr>
              <w:jc w:val="right"/>
              <w:rPr>
                <w:rFonts w:ascii="Calibri" w:hAnsi="Calibri"/>
                <w:b/>
                <w:bCs/>
                <w:sz w:val="20"/>
              </w:rPr>
            </w:pPr>
            <w:r w:rsidRPr="00B32365">
              <w:rPr>
                <w:rFonts w:ascii="Calibri" w:hAnsi="Calibri"/>
                <w:b/>
                <w:bCs/>
                <w:sz w:val="20"/>
              </w:rPr>
              <w:t>-296</w:t>
            </w:r>
          </w:p>
        </w:tc>
        <w:tc>
          <w:tcPr>
            <w:tcW w:w="1129" w:type="dxa"/>
            <w:tcBorders>
              <w:top w:val="nil"/>
              <w:left w:val="nil"/>
              <w:bottom w:val="nil"/>
              <w:right w:val="nil"/>
            </w:tcBorders>
            <w:shd w:val="clear" w:color="000000" w:fill="FFFFFF"/>
            <w:vAlign w:val="center"/>
            <w:hideMark/>
          </w:tcPr>
          <w:p w14:paraId="043A9AD4" w14:textId="77777777" w:rsidR="0041139F" w:rsidRPr="00B32365" w:rsidRDefault="0041139F" w:rsidP="00C43D47">
            <w:pPr>
              <w:jc w:val="right"/>
              <w:rPr>
                <w:rFonts w:ascii="Calibri" w:hAnsi="Calibri"/>
                <w:b/>
                <w:bCs/>
                <w:sz w:val="20"/>
              </w:rPr>
            </w:pPr>
            <w:r w:rsidRPr="00B32365">
              <w:rPr>
                <w:rFonts w:ascii="Calibri" w:hAnsi="Calibri"/>
                <w:b/>
                <w:bCs/>
                <w:sz w:val="20"/>
              </w:rPr>
              <w:t>-229</w:t>
            </w:r>
          </w:p>
        </w:tc>
        <w:tc>
          <w:tcPr>
            <w:tcW w:w="1089" w:type="dxa"/>
            <w:tcBorders>
              <w:top w:val="nil"/>
              <w:left w:val="nil"/>
              <w:bottom w:val="nil"/>
              <w:right w:val="nil"/>
            </w:tcBorders>
            <w:shd w:val="clear" w:color="000000" w:fill="FFFFFF"/>
            <w:vAlign w:val="center"/>
            <w:hideMark/>
          </w:tcPr>
          <w:p w14:paraId="57525C8E" w14:textId="77777777" w:rsidR="0041139F" w:rsidRPr="00B32365" w:rsidRDefault="0041139F" w:rsidP="00C43D47">
            <w:pPr>
              <w:jc w:val="right"/>
              <w:rPr>
                <w:rFonts w:ascii="Calibri" w:hAnsi="Calibri"/>
                <w:b/>
                <w:bCs/>
                <w:sz w:val="20"/>
              </w:rPr>
            </w:pPr>
            <w:r w:rsidRPr="00B32365">
              <w:rPr>
                <w:rFonts w:ascii="Calibri" w:hAnsi="Calibri"/>
                <w:b/>
                <w:bCs/>
                <w:sz w:val="20"/>
              </w:rPr>
              <w:t>2 144</w:t>
            </w:r>
          </w:p>
        </w:tc>
        <w:tc>
          <w:tcPr>
            <w:tcW w:w="1248" w:type="dxa"/>
            <w:tcBorders>
              <w:top w:val="nil"/>
              <w:left w:val="nil"/>
              <w:bottom w:val="nil"/>
              <w:right w:val="nil"/>
            </w:tcBorders>
            <w:shd w:val="clear" w:color="000000" w:fill="FFFFFF"/>
            <w:vAlign w:val="center"/>
            <w:hideMark/>
          </w:tcPr>
          <w:p w14:paraId="0DB58D81" w14:textId="77777777" w:rsidR="0041139F" w:rsidRPr="00B32365" w:rsidRDefault="0041139F" w:rsidP="00C43D47">
            <w:pPr>
              <w:jc w:val="right"/>
              <w:rPr>
                <w:rFonts w:ascii="Calibri" w:hAnsi="Calibri"/>
                <w:b/>
                <w:bCs/>
                <w:sz w:val="20"/>
              </w:rPr>
            </w:pPr>
            <w:r w:rsidRPr="00B32365">
              <w:rPr>
                <w:rFonts w:ascii="Calibri" w:hAnsi="Calibri"/>
                <w:b/>
                <w:bCs/>
                <w:sz w:val="20"/>
              </w:rPr>
              <w:t>27 073</w:t>
            </w:r>
          </w:p>
        </w:tc>
      </w:tr>
    </w:tbl>
    <w:p w14:paraId="36637A59" w14:textId="77777777" w:rsidR="0041139F" w:rsidRDefault="0041139F" w:rsidP="0041139F">
      <w:pPr>
        <w:rPr>
          <w:rFonts w:ascii="Times New Roman" w:hAnsi="Times New Roman"/>
          <w:sz w:val="20"/>
        </w:rPr>
      </w:pPr>
      <w:r>
        <w:rPr>
          <w:rFonts w:ascii="Times New Roman" w:hAnsi="Times New Roman"/>
          <w:sz w:val="20"/>
        </w:rPr>
        <w:fldChar w:fldCharType="end"/>
      </w:r>
    </w:p>
    <w:p w14:paraId="215976EF" w14:textId="47522FD3"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"Yhteenveto talouden toteutumise!R14S1:R23S6" \f 4 \h </w:instrText>
      </w:r>
      <w:r w:rsidR="00A81E6F">
        <w:instrText xml:space="preserve"> \* MERGEFORMAT </w:instrText>
      </w:r>
      <w:r>
        <w:fldChar w:fldCharType="separate"/>
      </w:r>
    </w:p>
    <w:tbl>
      <w:tblPr>
        <w:tblW w:w="9569" w:type="dxa"/>
        <w:tblInd w:w="60" w:type="dxa"/>
        <w:tblCellMar>
          <w:left w:w="70" w:type="dxa"/>
          <w:right w:w="70" w:type="dxa"/>
        </w:tblCellMar>
        <w:tblLook w:val="04A0" w:firstRow="1" w:lastRow="0" w:firstColumn="1" w:lastColumn="0" w:noHBand="0" w:noVBand="1"/>
      </w:tblPr>
      <w:tblGrid>
        <w:gridCol w:w="2907"/>
        <w:gridCol w:w="1276"/>
        <w:gridCol w:w="1276"/>
        <w:gridCol w:w="1417"/>
        <w:gridCol w:w="1418"/>
        <w:gridCol w:w="1275"/>
      </w:tblGrid>
      <w:tr w:rsidR="0041139F" w:rsidRPr="00D27B9F" w14:paraId="5580437B" w14:textId="77777777" w:rsidTr="00A81E6F">
        <w:trPr>
          <w:trHeight w:val="300"/>
        </w:trPr>
        <w:tc>
          <w:tcPr>
            <w:tcW w:w="2907" w:type="dxa"/>
            <w:tcBorders>
              <w:top w:val="single" w:sz="8" w:space="0" w:color="auto"/>
              <w:left w:val="single" w:sz="8" w:space="0" w:color="auto"/>
              <w:bottom w:val="single" w:sz="4" w:space="0" w:color="auto"/>
              <w:right w:val="single" w:sz="4" w:space="0" w:color="auto"/>
            </w:tcBorders>
            <w:shd w:val="clear" w:color="000000" w:fill="95C23D"/>
            <w:vAlign w:val="center"/>
            <w:hideMark/>
          </w:tcPr>
          <w:p w14:paraId="0034770F" w14:textId="77777777" w:rsidR="0041139F" w:rsidRPr="00D27B9F" w:rsidRDefault="0041139F" w:rsidP="00C43D47">
            <w:pPr>
              <w:jc w:val="left"/>
              <w:rPr>
                <w:rFonts w:ascii="Calibri" w:hAnsi="Calibri"/>
                <w:b/>
                <w:bCs/>
                <w:color w:val="FFFFFF"/>
                <w:szCs w:val="22"/>
              </w:rPr>
            </w:pPr>
            <w:r w:rsidRPr="00D27B9F">
              <w:rPr>
                <w:rFonts w:ascii="Calibri" w:hAnsi="Calibri"/>
                <w:b/>
                <w:bCs/>
                <w:color w:val="FFFFFF"/>
                <w:szCs w:val="22"/>
              </w:rPr>
              <w:t>TULOSLASKELMAOSA</w:t>
            </w:r>
          </w:p>
        </w:tc>
        <w:tc>
          <w:tcPr>
            <w:tcW w:w="1276" w:type="dxa"/>
            <w:tcBorders>
              <w:top w:val="single" w:sz="8" w:space="0" w:color="auto"/>
              <w:left w:val="nil"/>
              <w:bottom w:val="single" w:sz="4" w:space="0" w:color="auto"/>
              <w:right w:val="single" w:sz="4" w:space="0" w:color="auto"/>
            </w:tcBorders>
            <w:shd w:val="clear" w:color="000000" w:fill="95C23D"/>
            <w:vAlign w:val="center"/>
            <w:hideMark/>
          </w:tcPr>
          <w:p w14:paraId="77C831D1" w14:textId="77777777" w:rsidR="0041139F" w:rsidRPr="00D27B9F" w:rsidRDefault="0041139F" w:rsidP="00C43D47">
            <w:pPr>
              <w:jc w:val="right"/>
              <w:rPr>
                <w:rFonts w:ascii="Calibri" w:hAnsi="Calibri"/>
                <w:b/>
                <w:bCs/>
                <w:color w:val="FFFFFF"/>
                <w:szCs w:val="22"/>
              </w:rPr>
            </w:pPr>
            <w:r w:rsidRPr="00D27B9F">
              <w:rPr>
                <w:rFonts w:ascii="Calibri" w:hAnsi="Calibri"/>
                <w:b/>
                <w:bCs/>
                <w:color w:val="FFFFFF"/>
                <w:szCs w:val="22"/>
              </w:rPr>
              <w:t>TP2017</w:t>
            </w:r>
          </w:p>
        </w:tc>
        <w:tc>
          <w:tcPr>
            <w:tcW w:w="1276" w:type="dxa"/>
            <w:tcBorders>
              <w:top w:val="single" w:sz="8" w:space="0" w:color="auto"/>
              <w:left w:val="nil"/>
              <w:bottom w:val="single" w:sz="4" w:space="0" w:color="auto"/>
              <w:right w:val="single" w:sz="4" w:space="0" w:color="auto"/>
            </w:tcBorders>
            <w:shd w:val="clear" w:color="000000" w:fill="95C23D"/>
            <w:vAlign w:val="center"/>
            <w:hideMark/>
          </w:tcPr>
          <w:p w14:paraId="562C280C" w14:textId="77777777" w:rsidR="0041139F" w:rsidRPr="00D27B9F" w:rsidRDefault="0041139F" w:rsidP="00C43D47">
            <w:pPr>
              <w:jc w:val="right"/>
              <w:rPr>
                <w:rFonts w:ascii="Calibri" w:hAnsi="Calibri"/>
                <w:b/>
                <w:bCs/>
                <w:color w:val="FFFFFF"/>
                <w:szCs w:val="22"/>
              </w:rPr>
            </w:pPr>
            <w:r w:rsidRPr="00D27B9F">
              <w:rPr>
                <w:rFonts w:ascii="Calibri" w:hAnsi="Calibri"/>
                <w:b/>
                <w:bCs/>
                <w:color w:val="FFFFFF"/>
                <w:szCs w:val="22"/>
              </w:rPr>
              <w:t>TA2018</w:t>
            </w:r>
          </w:p>
        </w:tc>
        <w:tc>
          <w:tcPr>
            <w:tcW w:w="1417" w:type="dxa"/>
            <w:tcBorders>
              <w:top w:val="single" w:sz="8" w:space="0" w:color="auto"/>
              <w:left w:val="nil"/>
              <w:bottom w:val="single" w:sz="4" w:space="0" w:color="auto"/>
              <w:right w:val="single" w:sz="4" w:space="0" w:color="auto"/>
            </w:tcBorders>
            <w:shd w:val="clear" w:color="000000" w:fill="95C23D"/>
            <w:vAlign w:val="center"/>
            <w:hideMark/>
          </w:tcPr>
          <w:p w14:paraId="770925A7" w14:textId="77777777" w:rsidR="0041139F" w:rsidRPr="00D27B9F" w:rsidRDefault="0041139F" w:rsidP="00C43D47">
            <w:pPr>
              <w:jc w:val="right"/>
              <w:rPr>
                <w:rFonts w:ascii="Calibri" w:hAnsi="Calibri"/>
                <w:b/>
                <w:bCs/>
                <w:color w:val="FFFFFF"/>
                <w:szCs w:val="22"/>
              </w:rPr>
            </w:pPr>
            <w:r w:rsidRPr="00D27B9F">
              <w:rPr>
                <w:rFonts w:ascii="Calibri" w:hAnsi="Calibri"/>
                <w:b/>
                <w:bCs/>
                <w:color w:val="FFFFFF"/>
                <w:szCs w:val="22"/>
              </w:rPr>
              <w:t>MTA2018</w:t>
            </w:r>
          </w:p>
        </w:tc>
        <w:tc>
          <w:tcPr>
            <w:tcW w:w="1418" w:type="dxa"/>
            <w:tcBorders>
              <w:top w:val="single" w:sz="8" w:space="0" w:color="auto"/>
              <w:left w:val="nil"/>
              <w:bottom w:val="single" w:sz="4" w:space="0" w:color="auto"/>
              <w:right w:val="single" w:sz="4" w:space="0" w:color="auto"/>
            </w:tcBorders>
            <w:shd w:val="clear" w:color="000000" w:fill="95C23D"/>
            <w:vAlign w:val="center"/>
            <w:hideMark/>
          </w:tcPr>
          <w:p w14:paraId="34F67AF1" w14:textId="77777777" w:rsidR="0041139F" w:rsidRPr="00D27B9F" w:rsidRDefault="0041139F" w:rsidP="00C43D47">
            <w:pPr>
              <w:jc w:val="right"/>
              <w:rPr>
                <w:rFonts w:ascii="Calibri" w:hAnsi="Calibri"/>
                <w:b/>
                <w:bCs/>
                <w:color w:val="FFFFFF"/>
                <w:szCs w:val="22"/>
              </w:rPr>
            </w:pPr>
            <w:r w:rsidRPr="00D27B9F">
              <w:rPr>
                <w:rFonts w:ascii="Calibri" w:hAnsi="Calibri"/>
                <w:b/>
                <w:bCs/>
                <w:color w:val="FFFFFF"/>
                <w:szCs w:val="22"/>
              </w:rPr>
              <w:t>TP2018</w:t>
            </w:r>
          </w:p>
        </w:tc>
        <w:tc>
          <w:tcPr>
            <w:tcW w:w="1275" w:type="dxa"/>
            <w:tcBorders>
              <w:top w:val="single" w:sz="8" w:space="0" w:color="auto"/>
              <w:left w:val="nil"/>
              <w:bottom w:val="single" w:sz="4" w:space="0" w:color="auto"/>
              <w:right w:val="single" w:sz="8" w:space="0" w:color="auto"/>
            </w:tcBorders>
            <w:shd w:val="clear" w:color="000000" w:fill="95C23D"/>
            <w:vAlign w:val="center"/>
            <w:hideMark/>
          </w:tcPr>
          <w:p w14:paraId="6ED75261" w14:textId="77777777" w:rsidR="0041139F" w:rsidRPr="00D27B9F" w:rsidRDefault="0041139F" w:rsidP="00C43D47">
            <w:pPr>
              <w:jc w:val="right"/>
              <w:rPr>
                <w:rFonts w:ascii="Calibri" w:hAnsi="Calibri"/>
                <w:b/>
                <w:bCs/>
                <w:color w:val="FFFFFF"/>
                <w:szCs w:val="22"/>
              </w:rPr>
            </w:pPr>
            <w:r w:rsidRPr="00D27B9F">
              <w:rPr>
                <w:rFonts w:ascii="Calibri" w:hAnsi="Calibri"/>
                <w:b/>
                <w:bCs/>
                <w:color w:val="FFFFFF"/>
                <w:szCs w:val="22"/>
              </w:rPr>
              <w:t>Poikkeama</w:t>
            </w:r>
          </w:p>
        </w:tc>
      </w:tr>
      <w:tr w:rsidR="0041139F" w:rsidRPr="00D27B9F" w14:paraId="3C683E75"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34A9A36B" w14:textId="77777777" w:rsidR="0041139F" w:rsidRPr="00D27B9F" w:rsidRDefault="0041139F" w:rsidP="00C43D47">
            <w:pPr>
              <w:jc w:val="left"/>
              <w:rPr>
                <w:rFonts w:ascii="Calibri" w:hAnsi="Calibri"/>
                <w:sz w:val="20"/>
              </w:rPr>
            </w:pPr>
            <w:r w:rsidRPr="00D27B9F">
              <w:rPr>
                <w:rFonts w:ascii="Calibri" w:hAnsi="Calibri"/>
                <w:sz w:val="20"/>
              </w:rPr>
              <w:t>TULOT</w:t>
            </w:r>
          </w:p>
        </w:tc>
        <w:tc>
          <w:tcPr>
            <w:tcW w:w="1276" w:type="dxa"/>
            <w:tcBorders>
              <w:top w:val="nil"/>
              <w:left w:val="single" w:sz="4" w:space="0" w:color="auto"/>
              <w:bottom w:val="nil"/>
              <w:right w:val="single" w:sz="4" w:space="0" w:color="auto"/>
            </w:tcBorders>
            <w:shd w:val="clear" w:color="000000" w:fill="FFFFFF"/>
            <w:vAlign w:val="center"/>
            <w:hideMark/>
          </w:tcPr>
          <w:p w14:paraId="6AEF22A0"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276" w:type="dxa"/>
            <w:tcBorders>
              <w:top w:val="nil"/>
              <w:left w:val="nil"/>
              <w:bottom w:val="nil"/>
              <w:right w:val="single" w:sz="4" w:space="0" w:color="auto"/>
            </w:tcBorders>
            <w:shd w:val="clear" w:color="000000" w:fill="FFFFFF"/>
            <w:vAlign w:val="center"/>
            <w:hideMark/>
          </w:tcPr>
          <w:p w14:paraId="73103D65"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417" w:type="dxa"/>
            <w:tcBorders>
              <w:top w:val="nil"/>
              <w:left w:val="nil"/>
              <w:bottom w:val="nil"/>
              <w:right w:val="single" w:sz="4" w:space="0" w:color="auto"/>
            </w:tcBorders>
            <w:shd w:val="clear" w:color="000000" w:fill="FFFFFF"/>
            <w:vAlign w:val="center"/>
            <w:hideMark/>
          </w:tcPr>
          <w:p w14:paraId="511053D6"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418" w:type="dxa"/>
            <w:tcBorders>
              <w:top w:val="nil"/>
              <w:left w:val="nil"/>
              <w:bottom w:val="nil"/>
              <w:right w:val="single" w:sz="4" w:space="0" w:color="auto"/>
            </w:tcBorders>
            <w:shd w:val="clear" w:color="000000" w:fill="FFFFFF"/>
            <w:vAlign w:val="center"/>
            <w:hideMark/>
          </w:tcPr>
          <w:p w14:paraId="7A6D143A"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275" w:type="dxa"/>
            <w:tcBorders>
              <w:top w:val="nil"/>
              <w:left w:val="nil"/>
              <w:bottom w:val="nil"/>
              <w:right w:val="single" w:sz="8" w:space="0" w:color="auto"/>
            </w:tcBorders>
            <w:shd w:val="clear" w:color="000000" w:fill="FFFFFF"/>
            <w:vAlign w:val="center"/>
            <w:hideMark/>
          </w:tcPr>
          <w:p w14:paraId="45ADECF5" w14:textId="77777777" w:rsidR="0041139F" w:rsidRPr="00D27B9F" w:rsidRDefault="0041139F" w:rsidP="00C43D47">
            <w:pPr>
              <w:jc w:val="right"/>
              <w:rPr>
                <w:rFonts w:ascii="Calibri" w:hAnsi="Calibri"/>
                <w:sz w:val="20"/>
              </w:rPr>
            </w:pPr>
            <w:r w:rsidRPr="00D27B9F">
              <w:rPr>
                <w:rFonts w:ascii="Calibri" w:hAnsi="Calibri"/>
                <w:sz w:val="20"/>
              </w:rPr>
              <w:t> </w:t>
            </w:r>
          </w:p>
        </w:tc>
      </w:tr>
      <w:tr w:rsidR="0041139F" w:rsidRPr="00D27B9F" w14:paraId="24B9DBC8"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0630E4FA"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Verotulot</w:t>
            </w:r>
          </w:p>
        </w:tc>
        <w:tc>
          <w:tcPr>
            <w:tcW w:w="1276" w:type="dxa"/>
            <w:tcBorders>
              <w:top w:val="nil"/>
              <w:left w:val="single" w:sz="4" w:space="0" w:color="auto"/>
              <w:bottom w:val="nil"/>
              <w:right w:val="single" w:sz="4" w:space="0" w:color="auto"/>
            </w:tcBorders>
            <w:shd w:val="clear" w:color="000000" w:fill="FFFFFF"/>
            <w:vAlign w:val="center"/>
            <w:hideMark/>
          </w:tcPr>
          <w:p w14:paraId="1CCCEF76" w14:textId="77777777" w:rsidR="0041139F" w:rsidRPr="00D27B9F" w:rsidRDefault="0041139F" w:rsidP="00C43D47">
            <w:pPr>
              <w:jc w:val="right"/>
              <w:rPr>
                <w:rFonts w:ascii="Calibri" w:hAnsi="Calibri"/>
                <w:sz w:val="20"/>
              </w:rPr>
            </w:pPr>
            <w:r w:rsidRPr="00D27B9F">
              <w:rPr>
                <w:rFonts w:ascii="Calibri" w:hAnsi="Calibri"/>
                <w:sz w:val="20"/>
              </w:rPr>
              <w:t>31 558 116</w:t>
            </w:r>
          </w:p>
        </w:tc>
        <w:tc>
          <w:tcPr>
            <w:tcW w:w="1276" w:type="dxa"/>
            <w:tcBorders>
              <w:top w:val="nil"/>
              <w:left w:val="nil"/>
              <w:bottom w:val="nil"/>
              <w:right w:val="single" w:sz="4" w:space="0" w:color="auto"/>
            </w:tcBorders>
            <w:shd w:val="clear" w:color="000000" w:fill="FFFFFF"/>
            <w:vAlign w:val="center"/>
            <w:hideMark/>
          </w:tcPr>
          <w:p w14:paraId="7D0B54E2" w14:textId="77777777" w:rsidR="0041139F" w:rsidRPr="00D27B9F" w:rsidRDefault="0041139F" w:rsidP="00C43D47">
            <w:pPr>
              <w:jc w:val="right"/>
              <w:rPr>
                <w:rFonts w:ascii="Calibri" w:hAnsi="Calibri"/>
                <w:sz w:val="20"/>
              </w:rPr>
            </w:pPr>
            <w:r w:rsidRPr="00D27B9F">
              <w:rPr>
                <w:rFonts w:ascii="Calibri" w:hAnsi="Calibri"/>
                <w:sz w:val="20"/>
              </w:rPr>
              <w:t>31 435 000</w:t>
            </w:r>
          </w:p>
        </w:tc>
        <w:tc>
          <w:tcPr>
            <w:tcW w:w="1417" w:type="dxa"/>
            <w:tcBorders>
              <w:top w:val="nil"/>
              <w:left w:val="nil"/>
              <w:bottom w:val="nil"/>
              <w:right w:val="single" w:sz="4" w:space="0" w:color="auto"/>
            </w:tcBorders>
            <w:shd w:val="clear" w:color="000000" w:fill="FFFFFF"/>
            <w:vAlign w:val="center"/>
            <w:hideMark/>
          </w:tcPr>
          <w:p w14:paraId="36C46C32" w14:textId="77777777" w:rsidR="0041139F" w:rsidRPr="00D27B9F" w:rsidRDefault="0041139F" w:rsidP="00C43D47">
            <w:pPr>
              <w:jc w:val="right"/>
              <w:rPr>
                <w:rFonts w:ascii="Calibri" w:hAnsi="Calibri"/>
                <w:sz w:val="20"/>
              </w:rPr>
            </w:pPr>
            <w:r w:rsidRPr="00D27B9F">
              <w:rPr>
                <w:rFonts w:ascii="Calibri" w:hAnsi="Calibri"/>
                <w:sz w:val="20"/>
              </w:rPr>
              <w:t>31 435 000</w:t>
            </w:r>
          </w:p>
        </w:tc>
        <w:tc>
          <w:tcPr>
            <w:tcW w:w="1418" w:type="dxa"/>
            <w:tcBorders>
              <w:top w:val="nil"/>
              <w:left w:val="nil"/>
              <w:bottom w:val="nil"/>
              <w:right w:val="single" w:sz="4" w:space="0" w:color="auto"/>
            </w:tcBorders>
            <w:shd w:val="clear" w:color="000000" w:fill="FFFFFF"/>
            <w:vAlign w:val="center"/>
            <w:hideMark/>
          </w:tcPr>
          <w:p w14:paraId="28778B03" w14:textId="77777777" w:rsidR="0041139F" w:rsidRPr="00D27B9F" w:rsidRDefault="0041139F" w:rsidP="00C43D47">
            <w:pPr>
              <w:jc w:val="right"/>
              <w:rPr>
                <w:rFonts w:ascii="Calibri" w:hAnsi="Calibri"/>
                <w:sz w:val="20"/>
              </w:rPr>
            </w:pPr>
            <w:r w:rsidRPr="00D27B9F">
              <w:rPr>
                <w:rFonts w:ascii="Calibri" w:hAnsi="Calibri"/>
                <w:sz w:val="20"/>
              </w:rPr>
              <w:t>30 720 325</w:t>
            </w:r>
          </w:p>
        </w:tc>
        <w:tc>
          <w:tcPr>
            <w:tcW w:w="1275" w:type="dxa"/>
            <w:tcBorders>
              <w:top w:val="nil"/>
              <w:left w:val="nil"/>
              <w:bottom w:val="nil"/>
              <w:right w:val="single" w:sz="8" w:space="0" w:color="auto"/>
            </w:tcBorders>
            <w:shd w:val="clear" w:color="000000" w:fill="FFFFFF"/>
            <w:vAlign w:val="center"/>
            <w:hideMark/>
          </w:tcPr>
          <w:p w14:paraId="0D1CCB8F" w14:textId="77777777" w:rsidR="0041139F" w:rsidRPr="00D27B9F" w:rsidRDefault="0041139F" w:rsidP="00C43D47">
            <w:pPr>
              <w:jc w:val="right"/>
              <w:rPr>
                <w:rFonts w:ascii="Calibri" w:hAnsi="Calibri"/>
                <w:sz w:val="20"/>
              </w:rPr>
            </w:pPr>
            <w:r w:rsidRPr="00D27B9F">
              <w:rPr>
                <w:rFonts w:ascii="Calibri" w:hAnsi="Calibri"/>
                <w:sz w:val="20"/>
              </w:rPr>
              <w:t>-714 675</w:t>
            </w:r>
          </w:p>
        </w:tc>
      </w:tr>
      <w:tr w:rsidR="0041139F" w:rsidRPr="00D27B9F" w14:paraId="3725581E"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09314F4B"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Valtionosuudet</w:t>
            </w:r>
          </w:p>
        </w:tc>
        <w:tc>
          <w:tcPr>
            <w:tcW w:w="1276" w:type="dxa"/>
            <w:tcBorders>
              <w:top w:val="nil"/>
              <w:left w:val="single" w:sz="4" w:space="0" w:color="auto"/>
              <w:bottom w:val="nil"/>
              <w:right w:val="single" w:sz="4" w:space="0" w:color="auto"/>
            </w:tcBorders>
            <w:shd w:val="clear" w:color="000000" w:fill="FFFFFF"/>
            <w:vAlign w:val="center"/>
            <w:hideMark/>
          </w:tcPr>
          <w:p w14:paraId="43BB963C" w14:textId="77777777" w:rsidR="0041139F" w:rsidRPr="00D27B9F" w:rsidRDefault="0041139F" w:rsidP="00C43D47">
            <w:pPr>
              <w:jc w:val="right"/>
              <w:rPr>
                <w:rFonts w:ascii="Calibri" w:hAnsi="Calibri"/>
                <w:sz w:val="20"/>
              </w:rPr>
            </w:pPr>
            <w:r w:rsidRPr="00D27B9F">
              <w:rPr>
                <w:rFonts w:ascii="Calibri" w:hAnsi="Calibri"/>
                <w:sz w:val="20"/>
              </w:rPr>
              <w:t>17 416 779</w:t>
            </w:r>
          </w:p>
        </w:tc>
        <w:tc>
          <w:tcPr>
            <w:tcW w:w="1276" w:type="dxa"/>
            <w:tcBorders>
              <w:top w:val="nil"/>
              <w:left w:val="nil"/>
              <w:bottom w:val="nil"/>
              <w:right w:val="single" w:sz="4" w:space="0" w:color="auto"/>
            </w:tcBorders>
            <w:shd w:val="clear" w:color="000000" w:fill="FFFFFF"/>
            <w:vAlign w:val="center"/>
            <w:hideMark/>
          </w:tcPr>
          <w:p w14:paraId="0E7F5929" w14:textId="77777777" w:rsidR="0041139F" w:rsidRPr="00D27B9F" w:rsidRDefault="0041139F" w:rsidP="00C43D47">
            <w:pPr>
              <w:jc w:val="right"/>
              <w:rPr>
                <w:rFonts w:ascii="Calibri" w:hAnsi="Calibri"/>
                <w:sz w:val="20"/>
              </w:rPr>
            </w:pPr>
            <w:r w:rsidRPr="00D27B9F">
              <w:rPr>
                <w:rFonts w:ascii="Calibri" w:hAnsi="Calibri"/>
                <w:sz w:val="20"/>
              </w:rPr>
              <w:t>17 585 790</w:t>
            </w:r>
          </w:p>
        </w:tc>
        <w:tc>
          <w:tcPr>
            <w:tcW w:w="1417" w:type="dxa"/>
            <w:tcBorders>
              <w:top w:val="nil"/>
              <w:left w:val="nil"/>
              <w:bottom w:val="nil"/>
              <w:right w:val="single" w:sz="4" w:space="0" w:color="auto"/>
            </w:tcBorders>
            <w:shd w:val="clear" w:color="000000" w:fill="FFFFFF"/>
            <w:vAlign w:val="center"/>
            <w:hideMark/>
          </w:tcPr>
          <w:p w14:paraId="468C39CF" w14:textId="77777777" w:rsidR="0041139F" w:rsidRPr="00D27B9F" w:rsidRDefault="0041139F" w:rsidP="00C43D47">
            <w:pPr>
              <w:jc w:val="right"/>
              <w:rPr>
                <w:rFonts w:ascii="Calibri" w:hAnsi="Calibri"/>
                <w:sz w:val="20"/>
              </w:rPr>
            </w:pPr>
            <w:r w:rsidRPr="00D27B9F">
              <w:rPr>
                <w:rFonts w:ascii="Calibri" w:hAnsi="Calibri"/>
                <w:sz w:val="20"/>
              </w:rPr>
              <w:t>17 585 790</w:t>
            </w:r>
          </w:p>
        </w:tc>
        <w:tc>
          <w:tcPr>
            <w:tcW w:w="1418" w:type="dxa"/>
            <w:tcBorders>
              <w:top w:val="nil"/>
              <w:left w:val="nil"/>
              <w:bottom w:val="nil"/>
              <w:right w:val="single" w:sz="4" w:space="0" w:color="auto"/>
            </w:tcBorders>
            <w:shd w:val="clear" w:color="000000" w:fill="FFFFFF"/>
            <w:vAlign w:val="center"/>
            <w:hideMark/>
          </w:tcPr>
          <w:p w14:paraId="0C9291B8" w14:textId="77777777" w:rsidR="0041139F" w:rsidRPr="00D27B9F" w:rsidRDefault="0041139F" w:rsidP="00C43D47">
            <w:pPr>
              <w:jc w:val="right"/>
              <w:rPr>
                <w:rFonts w:ascii="Calibri" w:hAnsi="Calibri"/>
                <w:sz w:val="20"/>
              </w:rPr>
            </w:pPr>
            <w:r w:rsidRPr="00D27B9F">
              <w:rPr>
                <w:rFonts w:ascii="Calibri" w:hAnsi="Calibri"/>
                <w:sz w:val="20"/>
              </w:rPr>
              <w:t>17 785 904</w:t>
            </w:r>
          </w:p>
        </w:tc>
        <w:tc>
          <w:tcPr>
            <w:tcW w:w="1275" w:type="dxa"/>
            <w:tcBorders>
              <w:top w:val="nil"/>
              <w:left w:val="nil"/>
              <w:bottom w:val="nil"/>
              <w:right w:val="single" w:sz="8" w:space="0" w:color="auto"/>
            </w:tcBorders>
            <w:shd w:val="clear" w:color="000000" w:fill="FFFFFF"/>
            <w:vAlign w:val="center"/>
            <w:hideMark/>
          </w:tcPr>
          <w:p w14:paraId="6DECF950" w14:textId="77777777" w:rsidR="0041139F" w:rsidRPr="00D27B9F" w:rsidRDefault="0041139F" w:rsidP="00C43D47">
            <w:pPr>
              <w:jc w:val="right"/>
              <w:rPr>
                <w:rFonts w:ascii="Calibri" w:hAnsi="Calibri"/>
                <w:sz w:val="20"/>
              </w:rPr>
            </w:pPr>
            <w:r w:rsidRPr="00D27B9F">
              <w:rPr>
                <w:rFonts w:ascii="Calibri" w:hAnsi="Calibri"/>
                <w:sz w:val="20"/>
              </w:rPr>
              <w:t>200 114</w:t>
            </w:r>
          </w:p>
        </w:tc>
      </w:tr>
      <w:tr w:rsidR="0041139F" w:rsidRPr="00D27B9F" w14:paraId="16132B01"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2EB239A9"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Korkotuotot</w:t>
            </w:r>
          </w:p>
        </w:tc>
        <w:tc>
          <w:tcPr>
            <w:tcW w:w="1276" w:type="dxa"/>
            <w:tcBorders>
              <w:top w:val="nil"/>
              <w:left w:val="single" w:sz="4" w:space="0" w:color="auto"/>
              <w:bottom w:val="nil"/>
              <w:right w:val="single" w:sz="4" w:space="0" w:color="auto"/>
            </w:tcBorders>
            <w:shd w:val="clear" w:color="000000" w:fill="FFFFFF"/>
            <w:vAlign w:val="center"/>
            <w:hideMark/>
          </w:tcPr>
          <w:p w14:paraId="065ADC2B" w14:textId="77777777" w:rsidR="0041139F" w:rsidRPr="00D27B9F" w:rsidRDefault="0041139F" w:rsidP="00C43D47">
            <w:pPr>
              <w:jc w:val="right"/>
              <w:rPr>
                <w:rFonts w:ascii="Calibri" w:hAnsi="Calibri"/>
                <w:sz w:val="20"/>
              </w:rPr>
            </w:pPr>
            <w:r w:rsidRPr="00D27B9F">
              <w:rPr>
                <w:rFonts w:ascii="Calibri" w:hAnsi="Calibri"/>
                <w:sz w:val="20"/>
              </w:rPr>
              <w:t>25 490</w:t>
            </w:r>
          </w:p>
        </w:tc>
        <w:tc>
          <w:tcPr>
            <w:tcW w:w="1276" w:type="dxa"/>
            <w:tcBorders>
              <w:top w:val="nil"/>
              <w:left w:val="nil"/>
              <w:bottom w:val="nil"/>
              <w:right w:val="single" w:sz="4" w:space="0" w:color="auto"/>
            </w:tcBorders>
            <w:shd w:val="clear" w:color="000000" w:fill="FFFFFF"/>
            <w:vAlign w:val="center"/>
            <w:hideMark/>
          </w:tcPr>
          <w:p w14:paraId="66BD13F1" w14:textId="77777777" w:rsidR="0041139F" w:rsidRPr="00D27B9F" w:rsidRDefault="0041139F" w:rsidP="00C43D47">
            <w:pPr>
              <w:jc w:val="right"/>
              <w:rPr>
                <w:rFonts w:ascii="Calibri" w:hAnsi="Calibri"/>
                <w:sz w:val="20"/>
              </w:rPr>
            </w:pPr>
            <w:r w:rsidRPr="00D27B9F">
              <w:rPr>
                <w:rFonts w:ascii="Calibri" w:hAnsi="Calibri"/>
                <w:sz w:val="20"/>
              </w:rPr>
              <w:t>22 275</w:t>
            </w:r>
          </w:p>
        </w:tc>
        <w:tc>
          <w:tcPr>
            <w:tcW w:w="1417" w:type="dxa"/>
            <w:tcBorders>
              <w:top w:val="nil"/>
              <w:left w:val="nil"/>
              <w:bottom w:val="nil"/>
              <w:right w:val="single" w:sz="4" w:space="0" w:color="auto"/>
            </w:tcBorders>
            <w:shd w:val="clear" w:color="000000" w:fill="FFFFFF"/>
            <w:vAlign w:val="center"/>
            <w:hideMark/>
          </w:tcPr>
          <w:p w14:paraId="7EB2F8D6" w14:textId="77777777" w:rsidR="0041139F" w:rsidRPr="00D27B9F" w:rsidRDefault="0041139F" w:rsidP="00C43D47">
            <w:pPr>
              <w:jc w:val="right"/>
              <w:rPr>
                <w:rFonts w:ascii="Calibri" w:hAnsi="Calibri"/>
                <w:sz w:val="20"/>
              </w:rPr>
            </w:pPr>
            <w:r w:rsidRPr="00D27B9F">
              <w:rPr>
                <w:rFonts w:ascii="Calibri" w:hAnsi="Calibri"/>
                <w:sz w:val="20"/>
              </w:rPr>
              <w:t>22 275</w:t>
            </w:r>
          </w:p>
        </w:tc>
        <w:tc>
          <w:tcPr>
            <w:tcW w:w="1418" w:type="dxa"/>
            <w:tcBorders>
              <w:top w:val="nil"/>
              <w:left w:val="nil"/>
              <w:bottom w:val="nil"/>
              <w:right w:val="single" w:sz="4" w:space="0" w:color="auto"/>
            </w:tcBorders>
            <w:shd w:val="clear" w:color="000000" w:fill="FFFFFF"/>
            <w:vAlign w:val="center"/>
            <w:hideMark/>
          </w:tcPr>
          <w:p w14:paraId="33012659" w14:textId="77777777" w:rsidR="0041139F" w:rsidRPr="00D27B9F" w:rsidRDefault="0041139F" w:rsidP="00C43D47">
            <w:pPr>
              <w:jc w:val="right"/>
              <w:rPr>
                <w:rFonts w:ascii="Calibri" w:hAnsi="Calibri"/>
                <w:sz w:val="20"/>
              </w:rPr>
            </w:pPr>
            <w:r w:rsidRPr="00D27B9F">
              <w:rPr>
                <w:rFonts w:ascii="Calibri" w:hAnsi="Calibri"/>
                <w:sz w:val="20"/>
              </w:rPr>
              <w:t>31 677</w:t>
            </w:r>
          </w:p>
        </w:tc>
        <w:tc>
          <w:tcPr>
            <w:tcW w:w="1275" w:type="dxa"/>
            <w:tcBorders>
              <w:top w:val="nil"/>
              <w:left w:val="nil"/>
              <w:bottom w:val="nil"/>
              <w:right w:val="single" w:sz="8" w:space="0" w:color="auto"/>
            </w:tcBorders>
            <w:shd w:val="clear" w:color="000000" w:fill="FFFFFF"/>
            <w:vAlign w:val="center"/>
            <w:hideMark/>
          </w:tcPr>
          <w:p w14:paraId="4E2900DE" w14:textId="77777777" w:rsidR="0041139F" w:rsidRPr="00D27B9F" w:rsidRDefault="0041139F" w:rsidP="00C43D47">
            <w:pPr>
              <w:jc w:val="right"/>
              <w:rPr>
                <w:rFonts w:ascii="Calibri" w:hAnsi="Calibri"/>
                <w:sz w:val="20"/>
              </w:rPr>
            </w:pPr>
            <w:r w:rsidRPr="00D27B9F">
              <w:rPr>
                <w:rFonts w:ascii="Calibri" w:hAnsi="Calibri"/>
                <w:sz w:val="20"/>
              </w:rPr>
              <w:t>9 402</w:t>
            </w:r>
          </w:p>
        </w:tc>
      </w:tr>
      <w:tr w:rsidR="0041139F" w:rsidRPr="00D27B9F" w14:paraId="4AA6EEB0"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78657D7B"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Muut rahoitustuotot</w:t>
            </w:r>
          </w:p>
        </w:tc>
        <w:tc>
          <w:tcPr>
            <w:tcW w:w="1276" w:type="dxa"/>
            <w:tcBorders>
              <w:top w:val="nil"/>
              <w:left w:val="single" w:sz="4" w:space="0" w:color="auto"/>
              <w:bottom w:val="nil"/>
              <w:right w:val="single" w:sz="4" w:space="0" w:color="auto"/>
            </w:tcBorders>
            <w:shd w:val="clear" w:color="000000" w:fill="FFFFFF"/>
            <w:vAlign w:val="center"/>
            <w:hideMark/>
          </w:tcPr>
          <w:p w14:paraId="688BD9C2" w14:textId="77777777" w:rsidR="0041139F" w:rsidRPr="00D27B9F" w:rsidRDefault="0041139F" w:rsidP="00C43D47">
            <w:pPr>
              <w:jc w:val="right"/>
              <w:rPr>
                <w:rFonts w:ascii="Calibri" w:hAnsi="Calibri"/>
                <w:sz w:val="20"/>
              </w:rPr>
            </w:pPr>
            <w:r w:rsidRPr="00D27B9F">
              <w:rPr>
                <w:rFonts w:ascii="Calibri" w:hAnsi="Calibri"/>
                <w:sz w:val="20"/>
              </w:rPr>
              <w:t>122 856</w:t>
            </w:r>
          </w:p>
        </w:tc>
        <w:tc>
          <w:tcPr>
            <w:tcW w:w="1276" w:type="dxa"/>
            <w:tcBorders>
              <w:top w:val="nil"/>
              <w:left w:val="nil"/>
              <w:bottom w:val="nil"/>
              <w:right w:val="single" w:sz="4" w:space="0" w:color="auto"/>
            </w:tcBorders>
            <w:shd w:val="clear" w:color="000000" w:fill="FFFFFF"/>
            <w:vAlign w:val="center"/>
            <w:hideMark/>
          </w:tcPr>
          <w:p w14:paraId="582DCDE7" w14:textId="77777777" w:rsidR="0041139F" w:rsidRPr="00D27B9F" w:rsidRDefault="0041139F" w:rsidP="00C43D47">
            <w:pPr>
              <w:jc w:val="right"/>
              <w:rPr>
                <w:rFonts w:ascii="Calibri" w:hAnsi="Calibri"/>
                <w:sz w:val="20"/>
              </w:rPr>
            </w:pPr>
            <w:r w:rsidRPr="00D27B9F">
              <w:rPr>
                <w:rFonts w:ascii="Calibri" w:hAnsi="Calibri"/>
                <w:sz w:val="20"/>
              </w:rPr>
              <w:t>123 500</w:t>
            </w:r>
          </w:p>
        </w:tc>
        <w:tc>
          <w:tcPr>
            <w:tcW w:w="1417" w:type="dxa"/>
            <w:tcBorders>
              <w:top w:val="nil"/>
              <w:left w:val="nil"/>
              <w:bottom w:val="nil"/>
              <w:right w:val="single" w:sz="4" w:space="0" w:color="auto"/>
            </w:tcBorders>
            <w:shd w:val="clear" w:color="000000" w:fill="FFFFFF"/>
            <w:vAlign w:val="center"/>
            <w:hideMark/>
          </w:tcPr>
          <w:p w14:paraId="7040FC5E" w14:textId="77777777" w:rsidR="0041139F" w:rsidRPr="00D27B9F" w:rsidRDefault="0041139F" w:rsidP="00C43D47">
            <w:pPr>
              <w:jc w:val="right"/>
              <w:rPr>
                <w:rFonts w:ascii="Calibri" w:hAnsi="Calibri"/>
                <w:sz w:val="20"/>
              </w:rPr>
            </w:pPr>
            <w:r w:rsidRPr="00D27B9F">
              <w:rPr>
                <w:rFonts w:ascii="Calibri" w:hAnsi="Calibri"/>
                <w:sz w:val="20"/>
              </w:rPr>
              <w:t>123 500</w:t>
            </w:r>
          </w:p>
        </w:tc>
        <w:tc>
          <w:tcPr>
            <w:tcW w:w="1418" w:type="dxa"/>
            <w:tcBorders>
              <w:top w:val="nil"/>
              <w:left w:val="nil"/>
              <w:bottom w:val="nil"/>
              <w:right w:val="single" w:sz="4" w:space="0" w:color="auto"/>
            </w:tcBorders>
            <w:shd w:val="clear" w:color="000000" w:fill="FFFFFF"/>
            <w:vAlign w:val="center"/>
            <w:hideMark/>
          </w:tcPr>
          <w:p w14:paraId="081EA01B" w14:textId="77777777" w:rsidR="0041139F" w:rsidRPr="00D27B9F" w:rsidRDefault="0041139F" w:rsidP="00C43D47">
            <w:pPr>
              <w:jc w:val="right"/>
              <w:rPr>
                <w:rFonts w:ascii="Calibri" w:hAnsi="Calibri"/>
                <w:sz w:val="20"/>
              </w:rPr>
            </w:pPr>
            <w:r w:rsidRPr="00D27B9F">
              <w:rPr>
                <w:rFonts w:ascii="Calibri" w:hAnsi="Calibri"/>
                <w:sz w:val="20"/>
              </w:rPr>
              <w:t>128 101</w:t>
            </w:r>
          </w:p>
        </w:tc>
        <w:tc>
          <w:tcPr>
            <w:tcW w:w="1275" w:type="dxa"/>
            <w:tcBorders>
              <w:top w:val="nil"/>
              <w:left w:val="nil"/>
              <w:bottom w:val="nil"/>
              <w:right w:val="single" w:sz="8" w:space="0" w:color="auto"/>
            </w:tcBorders>
            <w:shd w:val="clear" w:color="000000" w:fill="FFFFFF"/>
            <w:vAlign w:val="center"/>
            <w:hideMark/>
          </w:tcPr>
          <w:p w14:paraId="19F0EC53" w14:textId="77777777" w:rsidR="0041139F" w:rsidRPr="00D27B9F" w:rsidRDefault="0041139F" w:rsidP="00C43D47">
            <w:pPr>
              <w:jc w:val="right"/>
              <w:rPr>
                <w:rFonts w:ascii="Calibri" w:hAnsi="Calibri"/>
                <w:sz w:val="20"/>
              </w:rPr>
            </w:pPr>
            <w:r w:rsidRPr="00D27B9F">
              <w:rPr>
                <w:rFonts w:ascii="Calibri" w:hAnsi="Calibri"/>
                <w:sz w:val="20"/>
              </w:rPr>
              <w:t>4 601</w:t>
            </w:r>
          </w:p>
        </w:tc>
      </w:tr>
      <w:tr w:rsidR="0041139F" w:rsidRPr="00D27B9F" w14:paraId="7A0DE92D"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011FBB2B"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 </w:t>
            </w:r>
          </w:p>
        </w:tc>
        <w:tc>
          <w:tcPr>
            <w:tcW w:w="1276" w:type="dxa"/>
            <w:tcBorders>
              <w:top w:val="nil"/>
              <w:left w:val="single" w:sz="4" w:space="0" w:color="auto"/>
              <w:bottom w:val="nil"/>
              <w:right w:val="single" w:sz="4" w:space="0" w:color="auto"/>
            </w:tcBorders>
            <w:shd w:val="clear" w:color="000000" w:fill="FFFFFF"/>
            <w:vAlign w:val="center"/>
            <w:hideMark/>
          </w:tcPr>
          <w:p w14:paraId="395C234F"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276" w:type="dxa"/>
            <w:tcBorders>
              <w:top w:val="nil"/>
              <w:left w:val="nil"/>
              <w:bottom w:val="nil"/>
              <w:right w:val="single" w:sz="4" w:space="0" w:color="auto"/>
            </w:tcBorders>
            <w:shd w:val="clear" w:color="000000" w:fill="FFFFFF"/>
            <w:vAlign w:val="center"/>
            <w:hideMark/>
          </w:tcPr>
          <w:p w14:paraId="1EC35A81"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417" w:type="dxa"/>
            <w:tcBorders>
              <w:top w:val="nil"/>
              <w:left w:val="nil"/>
              <w:bottom w:val="nil"/>
              <w:right w:val="single" w:sz="4" w:space="0" w:color="auto"/>
            </w:tcBorders>
            <w:shd w:val="clear" w:color="000000" w:fill="FFFFFF"/>
            <w:vAlign w:val="center"/>
            <w:hideMark/>
          </w:tcPr>
          <w:p w14:paraId="4773CCC5"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418" w:type="dxa"/>
            <w:tcBorders>
              <w:top w:val="nil"/>
              <w:left w:val="nil"/>
              <w:bottom w:val="nil"/>
              <w:right w:val="single" w:sz="4" w:space="0" w:color="auto"/>
            </w:tcBorders>
            <w:shd w:val="clear" w:color="000000" w:fill="FFFFFF"/>
            <w:vAlign w:val="center"/>
            <w:hideMark/>
          </w:tcPr>
          <w:p w14:paraId="40838D77"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275" w:type="dxa"/>
            <w:tcBorders>
              <w:top w:val="nil"/>
              <w:left w:val="nil"/>
              <w:bottom w:val="nil"/>
              <w:right w:val="single" w:sz="8" w:space="0" w:color="auto"/>
            </w:tcBorders>
            <w:shd w:val="clear" w:color="000000" w:fill="FFFFFF"/>
            <w:vAlign w:val="center"/>
            <w:hideMark/>
          </w:tcPr>
          <w:p w14:paraId="11D6D74A" w14:textId="77777777" w:rsidR="0041139F" w:rsidRPr="00D27B9F" w:rsidRDefault="0041139F" w:rsidP="00C43D47">
            <w:pPr>
              <w:jc w:val="right"/>
              <w:rPr>
                <w:rFonts w:ascii="Calibri" w:hAnsi="Calibri"/>
                <w:sz w:val="20"/>
              </w:rPr>
            </w:pPr>
            <w:r w:rsidRPr="00D27B9F">
              <w:rPr>
                <w:rFonts w:ascii="Calibri" w:hAnsi="Calibri"/>
                <w:sz w:val="20"/>
              </w:rPr>
              <w:t>0</w:t>
            </w:r>
          </w:p>
        </w:tc>
      </w:tr>
      <w:tr w:rsidR="0041139F" w:rsidRPr="00D27B9F" w14:paraId="41E54630"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02B76581" w14:textId="77777777" w:rsidR="0041139F" w:rsidRPr="00D27B9F" w:rsidRDefault="0041139F" w:rsidP="00C43D47">
            <w:pPr>
              <w:jc w:val="left"/>
              <w:rPr>
                <w:rFonts w:ascii="Calibri" w:hAnsi="Calibri"/>
                <w:sz w:val="20"/>
              </w:rPr>
            </w:pPr>
            <w:r w:rsidRPr="00D27B9F">
              <w:rPr>
                <w:rFonts w:ascii="Calibri" w:hAnsi="Calibri"/>
                <w:sz w:val="20"/>
              </w:rPr>
              <w:t>KULUT</w:t>
            </w:r>
          </w:p>
        </w:tc>
        <w:tc>
          <w:tcPr>
            <w:tcW w:w="1276" w:type="dxa"/>
            <w:tcBorders>
              <w:top w:val="nil"/>
              <w:left w:val="single" w:sz="4" w:space="0" w:color="auto"/>
              <w:bottom w:val="nil"/>
              <w:right w:val="single" w:sz="4" w:space="0" w:color="auto"/>
            </w:tcBorders>
            <w:shd w:val="clear" w:color="000000" w:fill="FFFFFF"/>
            <w:vAlign w:val="center"/>
            <w:hideMark/>
          </w:tcPr>
          <w:p w14:paraId="50BDA69B"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276" w:type="dxa"/>
            <w:tcBorders>
              <w:top w:val="nil"/>
              <w:left w:val="nil"/>
              <w:bottom w:val="nil"/>
              <w:right w:val="single" w:sz="4" w:space="0" w:color="auto"/>
            </w:tcBorders>
            <w:shd w:val="clear" w:color="000000" w:fill="FFFFFF"/>
            <w:vAlign w:val="center"/>
            <w:hideMark/>
          </w:tcPr>
          <w:p w14:paraId="16AD709D"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417" w:type="dxa"/>
            <w:tcBorders>
              <w:top w:val="nil"/>
              <w:left w:val="nil"/>
              <w:bottom w:val="nil"/>
              <w:right w:val="single" w:sz="4" w:space="0" w:color="auto"/>
            </w:tcBorders>
            <w:shd w:val="clear" w:color="000000" w:fill="FFFFFF"/>
            <w:vAlign w:val="center"/>
            <w:hideMark/>
          </w:tcPr>
          <w:p w14:paraId="16C5FB86"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418" w:type="dxa"/>
            <w:tcBorders>
              <w:top w:val="nil"/>
              <w:left w:val="nil"/>
              <w:bottom w:val="nil"/>
              <w:right w:val="single" w:sz="4" w:space="0" w:color="auto"/>
            </w:tcBorders>
            <w:shd w:val="clear" w:color="000000" w:fill="FFFFFF"/>
            <w:vAlign w:val="center"/>
            <w:hideMark/>
          </w:tcPr>
          <w:p w14:paraId="444EF7E8" w14:textId="77777777" w:rsidR="0041139F" w:rsidRPr="00D27B9F" w:rsidRDefault="0041139F" w:rsidP="00C43D47">
            <w:pPr>
              <w:jc w:val="right"/>
              <w:rPr>
                <w:rFonts w:ascii="Calibri" w:hAnsi="Calibri"/>
                <w:sz w:val="20"/>
              </w:rPr>
            </w:pPr>
            <w:r w:rsidRPr="00D27B9F">
              <w:rPr>
                <w:rFonts w:ascii="Calibri" w:hAnsi="Calibri"/>
                <w:sz w:val="20"/>
              </w:rPr>
              <w:t> </w:t>
            </w:r>
          </w:p>
        </w:tc>
        <w:tc>
          <w:tcPr>
            <w:tcW w:w="1275" w:type="dxa"/>
            <w:tcBorders>
              <w:top w:val="nil"/>
              <w:left w:val="nil"/>
              <w:bottom w:val="nil"/>
              <w:right w:val="single" w:sz="8" w:space="0" w:color="auto"/>
            </w:tcBorders>
            <w:shd w:val="clear" w:color="000000" w:fill="FFFFFF"/>
            <w:vAlign w:val="center"/>
            <w:hideMark/>
          </w:tcPr>
          <w:p w14:paraId="248949E9" w14:textId="77777777" w:rsidR="0041139F" w:rsidRPr="00D27B9F" w:rsidRDefault="0041139F" w:rsidP="00C43D47">
            <w:pPr>
              <w:jc w:val="right"/>
              <w:rPr>
                <w:rFonts w:ascii="Calibri" w:hAnsi="Calibri"/>
                <w:sz w:val="20"/>
              </w:rPr>
            </w:pPr>
            <w:r w:rsidRPr="00D27B9F">
              <w:rPr>
                <w:rFonts w:ascii="Calibri" w:hAnsi="Calibri"/>
                <w:sz w:val="20"/>
              </w:rPr>
              <w:t>0</w:t>
            </w:r>
          </w:p>
        </w:tc>
      </w:tr>
      <w:tr w:rsidR="0041139F" w:rsidRPr="00D27B9F" w14:paraId="36BABFF6" w14:textId="77777777" w:rsidTr="00A81E6F">
        <w:trPr>
          <w:trHeight w:val="255"/>
        </w:trPr>
        <w:tc>
          <w:tcPr>
            <w:tcW w:w="2907" w:type="dxa"/>
            <w:tcBorders>
              <w:top w:val="nil"/>
              <w:left w:val="single" w:sz="8" w:space="0" w:color="auto"/>
              <w:bottom w:val="nil"/>
              <w:right w:val="nil"/>
            </w:tcBorders>
            <w:shd w:val="clear" w:color="000000" w:fill="FFFFFF"/>
            <w:vAlign w:val="center"/>
            <w:hideMark/>
          </w:tcPr>
          <w:p w14:paraId="13C27169"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Korkokulut</w:t>
            </w:r>
          </w:p>
        </w:tc>
        <w:tc>
          <w:tcPr>
            <w:tcW w:w="1276" w:type="dxa"/>
            <w:tcBorders>
              <w:top w:val="nil"/>
              <w:left w:val="single" w:sz="4" w:space="0" w:color="auto"/>
              <w:bottom w:val="nil"/>
              <w:right w:val="single" w:sz="4" w:space="0" w:color="auto"/>
            </w:tcBorders>
            <w:shd w:val="clear" w:color="000000" w:fill="FFFFFF"/>
            <w:vAlign w:val="center"/>
            <w:hideMark/>
          </w:tcPr>
          <w:p w14:paraId="2585980C" w14:textId="77777777" w:rsidR="0041139F" w:rsidRPr="00D27B9F" w:rsidRDefault="0041139F" w:rsidP="00C43D47">
            <w:pPr>
              <w:jc w:val="right"/>
              <w:rPr>
                <w:rFonts w:ascii="Calibri" w:hAnsi="Calibri"/>
                <w:sz w:val="20"/>
              </w:rPr>
            </w:pPr>
            <w:r w:rsidRPr="00D27B9F">
              <w:rPr>
                <w:rFonts w:ascii="Calibri" w:hAnsi="Calibri"/>
                <w:sz w:val="20"/>
              </w:rPr>
              <w:t>-631 351</w:t>
            </w:r>
          </w:p>
        </w:tc>
        <w:tc>
          <w:tcPr>
            <w:tcW w:w="1276" w:type="dxa"/>
            <w:tcBorders>
              <w:top w:val="nil"/>
              <w:left w:val="nil"/>
              <w:bottom w:val="nil"/>
              <w:right w:val="single" w:sz="4" w:space="0" w:color="auto"/>
            </w:tcBorders>
            <w:shd w:val="clear" w:color="000000" w:fill="FFFFFF"/>
            <w:vAlign w:val="center"/>
            <w:hideMark/>
          </w:tcPr>
          <w:p w14:paraId="1126C21A" w14:textId="77777777" w:rsidR="0041139F" w:rsidRPr="00D27B9F" w:rsidRDefault="0041139F" w:rsidP="00C43D47">
            <w:pPr>
              <w:jc w:val="right"/>
              <w:rPr>
                <w:rFonts w:ascii="Calibri" w:hAnsi="Calibri"/>
                <w:sz w:val="20"/>
              </w:rPr>
            </w:pPr>
            <w:r w:rsidRPr="00D27B9F">
              <w:rPr>
                <w:rFonts w:ascii="Calibri" w:hAnsi="Calibri"/>
                <w:sz w:val="20"/>
              </w:rPr>
              <w:t>-700 000</w:t>
            </w:r>
          </w:p>
        </w:tc>
        <w:tc>
          <w:tcPr>
            <w:tcW w:w="1417" w:type="dxa"/>
            <w:tcBorders>
              <w:top w:val="nil"/>
              <w:left w:val="nil"/>
              <w:bottom w:val="nil"/>
              <w:right w:val="single" w:sz="4" w:space="0" w:color="auto"/>
            </w:tcBorders>
            <w:shd w:val="clear" w:color="000000" w:fill="FFFFFF"/>
            <w:vAlign w:val="center"/>
            <w:hideMark/>
          </w:tcPr>
          <w:p w14:paraId="16F12CB3" w14:textId="77777777" w:rsidR="0041139F" w:rsidRPr="00D27B9F" w:rsidRDefault="0041139F" w:rsidP="00C43D47">
            <w:pPr>
              <w:jc w:val="right"/>
              <w:rPr>
                <w:rFonts w:ascii="Calibri" w:hAnsi="Calibri"/>
                <w:sz w:val="20"/>
              </w:rPr>
            </w:pPr>
            <w:r w:rsidRPr="00D27B9F">
              <w:rPr>
                <w:rFonts w:ascii="Calibri" w:hAnsi="Calibri"/>
                <w:sz w:val="20"/>
              </w:rPr>
              <w:t>-700 000</w:t>
            </w:r>
          </w:p>
        </w:tc>
        <w:tc>
          <w:tcPr>
            <w:tcW w:w="1418" w:type="dxa"/>
            <w:tcBorders>
              <w:top w:val="nil"/>
              <w:left w:val="nil"/>
              <w:bottom w:val="nil"/>
              <w:right w:val="single" w:sz="4" w:space="0" w:color="auto"/>
            </w:tcBorders>
            <w:shd w:val="clear" w:color="000000" w:fill="FFFFFF"/>
            <w:vAlign w:val="center"/>
            <w:hideMark/>
          </w:tcPr>
          <w:p w14:paraId="3D4C8CEB" w14:textId="77777777" w:rsidR="0041139F" w:rsidRPr="00D27B9F" w:rsidRDefault="0041139F" w:rsidP="00C43D47">
            <w:pPr>
              <w:jc w:val="right"/>
              <w:rPr>
                <w:rFonts w:ascii="Calibri" w:hAnsi="Calibri"/>
                <w:sz w:val="20"/>
              </w:rPr>
            </w:pPr>
            <w:r w:rsidRPr="00D27B9F">
              <w:rPr>
                <w:rFonts w:ascii="Calibri" w:hAnsi="Calibri"/>
                <w:sz w:val="20"/>
              </w:rPr>
              <w:t>-568 266</w:t>
            </w:r>
          </w:p>
        </w:tc>
        <w:tc>
          <w:tcPr>
            <w:tcW w:w="1275" w:type="dxa"/>
            <w:tcBorders>
              <w:top w:val="nil"/>
              <w:left w:val="nil"/>
              <w:bottom w:val="nil"/>
              <w:right w:val="single" w:sz="8" w:space="0" w:color="auto"/>
            </w:tcBorders>
            <w:shd w:val="clear" w:color="000000" w:fill="FFFFFF"/>
            <w:vAlign w:val="center"/>
            <w:hideMark/>
          </w:tcPr>
          <w:p w14:paraId="3CC6EE8F" w14:textId="77777777" w:rsidR="0041139F" w:rsidRPr="00D27B9F" w:rsidRDefault="0041139F" w:rsidP="00C43D47">
            <w:pPr>
              <w:jc w:val="right"/>
              <w:rPr>
                <w:rFonts w:ascii="Calibri" w:hAnsi="Calibri"/>
                <w:sz w:val="20"/>
              </w:rPr>
            </w:pPr>
            <w:r w:rsidRPr="00D27B9F">
              <w:rPr>
                <w:rFonts w:ascii="Calibri" w:hAnsi="Calibri"/>
                <w:sz w:val="20"/>
              </w:rPr>
              <w:t>131 734</w:t>
            </w:r>
          </w:p>
        </w:tc>
      </w:tr>
      <w:tr w:rsidR="0041139F" w:rsidRPr="00D27B9F" w14:paraId="3799ABBF" w14:textId="77777777" w:rsidTr="00A81E6F">
        <w:trPr>
          <w:trHeight w:val="270"/>
        </w:trPr>
        <w:tc>
          <w:tcPr>
            <w:tcW w:w="2907" w:type="dxa"/>
            <w:tcBorders>
              <w:top w:val="nil"/>
              <w:left w:val="single" w:sz="8" w:space="0" w:color="auto"/>
              <w:bottom w:val="single" w:sz="8" w:space="0" w:color="auto"/>
              <w:right w:val="nil"/>
            </w:tcBorders>
            <w:shd w:val="clear" w:color="000000" w:fill="FFFFFF"/>
            <w:vAlign w:val="center"/>
            <w:hideMark/>
          </w:tcPr>
          <w:p w14:paraId="35631C4E" w14:textId="77777777" w:rsidR="0041139F" w:rsidRPr="00D27B9F" w:rsidRDefault="0041139F" w:rsidP="00C43D47">
            <w:pPr>
              <w:ind w:firstLineChars="200" w:firstLine="400"/>
              <w:jc w:val="left"/>
              <w:rPr>
                <w:rFonts w:ascii="Calibri" w:hAnsi="Calibri"/>
                <w:sz w:val="20"/>
              </w:rPr>
            </w:pPr>
            <w:r w:rsidRPr="00D27B9F">
              <w:rPr>
                <w:rFonts w:ascii="Calibri" w:hAnsi="Calibri"/>
                <w:sz w:val="20"/>
              </w:rPr>
              <w:t>Muut rahoituskulut</w:t>
            </w:r>
          </w:p>
        </w:tc>
        <w:tc>
          <w:tcPr>
            <w:tcW w:w="1276" w:type="dxa"/>
            <w:tcBorders>
              <w:top w:val="nil"/>
              <w:left w:val="single" w:sz="4" w:space="0" w:color="auto"/>
              <w:bottom w:val="single" w:sz="8" w:space="0" w:color="auto"/>
              <w:right w:val="single" w:sz="4" w:space="0" w:color="auto"/>
            </w:tcBorders>
            <w:shd w:val="clear" w:color="000000" w:fill="FFFFFF"/>
            <w:vAlign w:val="center"/>
            <w:hideMark/>
          </w:tcPr>
          <w:p w14:paraId="3641B14E" w14:textId="77777777" w:rsidR="0041139F" w:rsidRPr="00D27B9F" w:rsidRDefault="0041139F" w:rsidP="00C43D47">
            <w:pPr>
              <w:jc w:val="right"/>
              <w:rPr>
                <w:rFonts w:ascii="Calibri" w:hAnsi="Calibri"/>
                <w:sz w:val="20"/>
              </w:rPr>
            </w:pPr>
            <w:r w:rsidRPr="00D27B9F">
              <w:rPr>
                <w:rFonts w:ascii="Calibri" w:hAnsi="Calibri"/>
                <w:sz w:val="20"/>
              </w:rPr>
              <w:t>236 764</w:t>
            </w:r>
          </w:p>
        </w:tc>
        <w:tc>
          <w:tcPr>
            <w:tcW w:w="1276" w:type="dxa"/>
            <w:tcBorders>
              <w:top w:val="nil"/>
              <w:left w:val="nil"/>
              <w:bottom w:val="single" w:sz="8" w:space="0" w:color="auto"/>
              <w:right w:val="single" w:sz="4" w:space="0" w:color="auto"/>
            </w:tcBorders>
            <w:shd w:val="clear" w:color="000000" w:fill="FFFFFF"/>
            <w:vAlign w:val="center"/>
            <w:hideMark/>
          </w:tcPr>
          <w:p w14:paraId="113BD66E" w14:textId="77777777" w:rsidR="0041139F" w:rsidRPr="00D27B9F" w:rsidRDefault="0041139F" w:rsidP="00C43D47">
            <w:pPr>
              <w:jc w:val="right"/>
              <w:rPr>
                <w:rFonts w:ascii="Calibri" w:hAnsi="Calibri"/>
                <w:sz w:val="20"/>
              </w:rPr>
            </w:pPr>
            <w:r w:rsidRPr="00D27B9F">
              <w:rPr>
                <w:rFonts w:ascii="Calibri" w:hAnsi="Calibri"/>
                <w:sz w:val="20"/>
              </w:rPr>
              <w:t>-5 500</w:t>
            </w:r>
          </w:p>
        </w:tc>
        <w:tc>
          <w:tcPr>
            <w:tcW w:w="1417" w:type="dxa"/>
            <w:tcBorders>
              <w:top w:val="nil"/>
              <w:left w:val="nil"/>
              <w:bottom w:val="single" w:sz="8" w:space="0" w:color="auto"/>
              <w:right w:val="single" w:sz="4" w:space="0" w:color="auto"/>
            </w:tcBorders>
            <w:shd w:val="clear" w:color="000000" w:fill="FFFFFF"/>
            <w:vAlign w:val="center"/>
            <w:hideMark/>
          </w:tcPr>
          <w:p w14:paraId="3F9DEC50" w14:textId="77777777" w:rsidR="0041139F" w:rsidRPr="00D27B9F" w:rsidRDefault="0041139F" w:rsidP="00C43D47">
            <w:pPr>
              <w:jc w:val="right"/>
              <w:rPr>
                <w:rFonts w:ascii="Calibri" w:hAnsi="Calibri"/>
                <w:sz w:val="20"/>
              </w:rPr>
            </w:pPr>
            <w:r w:rsidRPr="00D27B9F">
              <w:rPr>
                <w:rFonts w:ascii="Calibri" w:hAnsi="Calibri"/>
                <w:sz w:val="20"/>
              </w:rPr>
              <w:t>-5 500</w:t>
            </w:r>
          </w:p>
        </w:tc>
        <w:tc>
          <w:tcPr>
            <w:tcW w:w="1418" w:type="dxa"/>
            <w:tcBorders>
              <w:top w:val="nil"/>
              <w:left w:val="nil"/>
              <w:bottom w:val="single" w:sz="8" w:space="0" w:color="auto"/>
              <w:right w:val="single" w:sz="4" w:space="0" w:color="auto"/>
            </w:tcBorders>
            <w:shd w:val="clear" w:color="000000" w:fill="FFFFFF"/>
            <w:vAlign w:val="center"/>
            <w:hideMark/>
          </w:tcPr>
          <w:p w14:paraId="287F954D" w14:textId="77777777" w:rsidR="0041139F" w:rsidRPr="00D27B9F" w:rsidRDefault="0041139F" w:rsidP="00C43D47">
            <w:pPr>
              <w:jc w:val="right"/>
              <w:rPr>
                <w:rFonts w:ascii="Calibri" w:hAnsi="Calibri"/>
                <w:sz w:val="20"/>
              </w:rPr>
            </w:pPr>
            <w:r w:rsidRPr="00D27B9F">
              <w:rPr>
                <w:rFonts w:ascii="Calibri" w:hAnsi="Calibri"/>
                <w:sz w:val="20"/>
              </w:rPr>
              <w:t>-4 167</w:t>
            </w:r>
          </w:p>
        </w:tc>
        <w:tc>
          <w:tcPr>
            <w:tcW w:w="1275" w:type="dxa"/>
            <w:tcBorders>
              <w:top w:val="nil"/>
              <w:left w:val="nil"/>
              <w:bottom w:val="single" w:sz="8" w:space="0" w:color="auto"/>
              <w:right w:val="single" w:sz="8" w:space="0" w:color="auto"/>
            </w:tcBorders>
            <w:shd w:val="clear" w:color="000000" w:fill="FFFFFF"/>
            <w:vAlign w:val="center"/>
            <w:hideMark/>
          </w:tcPr>
          <w:p w14:paraId="418F7574" w14:textId="77777777" w:rsidR="0041139F" w:rsidRPr="00D27B9F" w:rsidRDefault="0041139F" w:rsidP="00C43D47">
            <w:pPr>
              <w:jc w:val="right"/>
              <w:rPr>
                <w:rFonts w:ascii="Calibri" w:hAnsi="Calibri"/>
                <w:sz w:val="20"/>
              </w:rPr>
            </w:pPr>
            <w:r w:rsidRPr="00D27B9F">
              <w:rPr>
                <w:rFonts w:ascii="Calibri" w:hAnsi="Calibri"/>
                <w:sz w:val="20"/>
              </w:rPr>
              <w:t>1 333</w:t>
            </w:r>
          </w:p>
        </w:tc>
      </w:tr>
    </w:tbl>
    <w:p w14:paraId="1D5E989A" w14:textId="77777777" w:rsidR="0041139F" w:rsidRDefault="0041139F" w:rsidP="0041139F">
      <w:pPr>
        <w:rPr>
          <w:rFonts w:ascii="Times New Roman" w:hAnsi="Times New Roman"/>
          <w:sz w:val="20"/>
        </w:rPr>
      </w:pPr>
      <w:r>
        <w:rPr>
          <w:rFonts w:ascii="Times New Roman" w:hAnsi="Times New Roman"/>
          <w:sz w:val="20"/>
        </w:rPr>
        <w:fldChar w:fldCharType="end"/>
      </w:r>
    </w:p>
    <w:p w14:paraId="51111A18" w14:textId="5EDA800F" w:rsidR="0041139F" w:rsidRDefault="0041139F" w:rsidP="0041139F">
      <w:pPr>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LINK Excel.Sheet.12 "\\\\puhti41\\karkkila\\Kla_Yhteiset\\Tilinpäätökset\\TASEKIRJA 2018\\Tilinpäätöslaskelmat 2018.xlsx" "Yhteenveto talouden toteutumise!R4S1:R7S6" \f 4 \h </w:instrText>
      </w:r>
      <w:r w:rsidR="00A81E6F">
        <w:rPr>
          <w:rFonts w:ascii="Times New Roman" w:hAnsi="Times New Roman"/>
          <w:sz w:val="20"/>
        </w:rPr>
        <w:instrText xml:space="preserve"> \* MERGEFORMAT </w:instrText>
      </w:r>
      <w:r>
        <w:rPr>
          <w:rFonts w:ascii="Times New Roman" w:hAnsi="Times New Roman"/>
          <w:sz w:val="20"/>
        </w:rPr>
        <w:fldChar w:fldCharType="separate"/>
      </w:r>
    </w:p>
    <w:tbl>
      <w:tblPr>
        <w:tblW w:w="9559" w:type="dxa"/>
        <w:tblInd w:w="70" w:type="dxa"/>
        <w:tblCellMar>
          <w:left w:w="70" w:type="dxa"/>
          <w:right w:w="70" w:type="dxa"/>
        </w:tblCellMar>
        <w:tblLook w:val="04A0" w:firstRow="1" w:lastRow="0" w:firstColumn="1" w:lastColumn="0" w:noHBand="0" w:noVBand="1"/>
      </w:tblPr>
      <w:tblGrid>
        <w:gridCol w:w="2897"/>
        <w:gridCol w:w="1276"/>
        <w:gridCol w:w="1276"/>
        <w:gridCol w:w="1417"/>
        <w:gridCol w:w="1418"/>
        <w:gridCol w:w="1275"/>
      </w:tblGrid>
      <w:tr w:rsidR="0041139F" w:rsidRPr="008C5C77" w14:paraId="22F3EDE4" w14:textId="77777777" w:rsidTr="00A81E6F">
        <w:trPr>
          <w:trHeight w:val="300"/>
        </w:trPr>
        <w:tc>
          <w:tcPr>
            <w:tcW w:w="2897" w:type="dxa"/>
            <w:tcBorders>
              <w:top w:val="single" w:sz="8" w:space="0" w:color="auto"/>
              <w:left w:val="single" w:sz="8" w:space="0" w:color="auto"/>
              <w:bottom w:val="single" w:sz="4" w:space="0" w:color="auto"/>
              <w:right w:val="single" w:sz="4" w:space="0" w:color="auto"/>
            </w:tcBorders>
            <w:shd w:val="clear" w:color="000000" w:fill="95C23D"/>
            <w:vAlign w:val="center"/>
            <w:hideMark/>
          </w:tcPr>
          <w:p w14:paraId="1822F5DE" w14:textId="77777777" w:rsidR="0041139F" w:rsidRPr="008C5C77" w:rsidRDefault="0041139F" w:rsidP="00C43D47">
            <w:pPr>
              <w:rPr>
                <w:rFonts w:ascii="Calibri" w:hAnsi="Calibri"/>
                <w:b/>
                <w:bCs/>
                <w:color w:val="FFFFFF"/>
                <w:szCs w:val="22"/>
              </w:rPr>
            </w:pPr>
            <w:r w:rsidRPr="008C5C77">
              <w:rPr>
                <w:rFonts w:ascii="Calibri" w:hAnsi="Calibri"/>
                <w:b/>
                <w:bCs/>
                <w:color w:val="FFFFFF"/>
                <w:szCs w:val="22"/>
              </w:rPr>
              <w:t>OTTOLAINAUKSEN MUUTOKSET</w:t>
            </w:r>
          </w:p>
        </w:tc>
        <w:tc>
          <w:tcPr>
            <w:tcW w:w="1276" w:type="dxa"/>
            <w:tcBorders>
              <w:top w:val="single" w:sz="8" w:space="0" w:color="auto"/>
              <w:left w:val="nil"/>
              <w:bottom w:val="single" w:sz="4" w:space="0" w:color="auto"/>
              <w:right w:val="single" w:sz="4" w:space="0" w:color="auto"/>
            </w:tcBorders>
            <w:shd w:val="clear" w:color="000000" w:fill="95C23D"/>
            <w:vAlign w:val="center"/>
            <w:hideMark/>
          </w:tcPr>
          <w:p w14:paraId="103F15C0" w14:textId="77777777" w:rsidR="0041139F" w:rsidRPr="008C5C77" w:rsidRDefault="0041139F" w:rsidP="00C43D47">
            <w:pPr>
              <w:jc w:val="right"/>
              <w:rPr>
                <w:rFonts w:ascii="Calibri" w:hAnsi="Calibri"/>
                <w:b/>
                <w:bCs/>
                <w:color w:val="FFFFFF"/>
                <w:szCs w:val="22"/>
              </w:rPr>
            </w:pPr>
            <w:r w:rsidRPr="008C5C77">
              <w:rPr>
                <w:rFonts w:ascii="Calibri" w:hAnsi="Calibri"/>
                <w:b/>
                <w:bCs/>
                <w:color w:val="FFFFFF"/>
                <w:szCs w:val="22"/>
              </w:rPr>
              <w:t>TP2017</w:t>
            </w:r>
          </w:p>
        </w:tc>
        <w:tc>
          <w:tcPr>
            <w:tcW w:w="1276" w:type="dxa"/>
            <w:tcBorders>
              <w:top w:val="single" w:sz="8" w:space="0" w:color="auto"/>
              <w:left w:val="nil"/>
              <w:bottom w:val="single" w:sz="4" w:space="0" w:color="auto"/>
              <w:right w:val="single" w:sz="4" w:space="0" w:color="auto"/>
            </w:tcBorders>
            <w:shd w:val="clear" w:color="000000" w:fill="95C23D"/>
            <w:vAlign w:val="center"/>
            <w:hideMark/>
          </w:tcPr>
          <w:p w14:paraId="5F3220E5" w14:textId="77777777" w:rsidR="0041139F" w:rsidRPr="008C5C77" w:rsidRDefault="0041139F" w:rsidP="00C43D47">
            <w:pPr>
              <w:jc w:val="right"/>
              <w:rPr>
                <w:rFonts w:ascii="Calibri" w:hAnsi="Calibri"/>
                <w:b/>
                <w:bCs/>
                <w:color w:val="FFFFFF"/>
                <w:szCs w:val="22"/>
              </w:rPr>
            </w:pPr>
            <w:r w:rsidRPr="008C5C77">
              <w:rPr>
                <w:rFonts w:ascii="Calibri" w:hAnsi="Calibri"/>
                <w:b/>
                <w:bCs/>
                <w:color w:val="FFFFFF"/>
                <w:szCs w:val="22"/>
              </w:rPr>
              <w:t>TA2018</w:t>
            </w:r>
          </w:p>
        </w:tc>
        <w:tc>
          <w:tcPr>
            <w:tcW w:w="1417" w:type="dxa"/>
            <w:tcBorders>
              <w:top w:val="single" w:sz="8" w:space="0" w:color="auto"/>
              <w:left w:val="nil"/>
              <w:bottom w:val="single" w:sz="4" w:space="0" w:color="auto"/>
              <w:right w:val="single" w:sz="4" w:space="0" w:color="auto"/>
            </w:tcBorders>
            <w:shd w:val="clear" w:color="000000" w:fill="95C23D"/>
            <w:vAlign w:val="center"/>
            <w:hideMark/>
          </w:tcPr>
          <w:p w14:paraId="2124C93C" w14:textId="77777777" w:rsidR="0041139F" w:rsidRPr="008C5C77" w:rsidRDefault="0041139F" w:rsidP="00C43D47">
            <w:pPr>
              <w:jc w:val="right"/>
              <w:rPr>
                <w:rFonts w:ascii="Calibri" w:hAnsi="Calibri"/>
                <w:b/>
                <w:bCs/>
                <w:color w:val="FFFFFF"/>
                <w:szCs w:val="22"/>
              </w:rPr>
            </w:pPr>
            <w:r w:rsidRPr="008C5C77">
              <w:rPr>
                <w:rFonts w:ascii="Calibri" w:hAnsi="Calibri"/>
                <w:b/>
                <w:bCs/>
                <w:color w:val="FFFFFF"/>
                <w:szCs w:val="22"/>
              </w:rPr>
              <w:t>MTA2018</w:t>
            </w:r>
          </w:p>
        </w:tc>
        <w:tc>
          <w:tcPr>
            <w:tcW w:w="1418" w:type="dxa"/>
            <w:tcBorders>
              <w:top w:val="single" w:sz="8" w:space="0" w:color="auto"/>
              <w:left w:val="nil"/>
              <w:bottom w:val="single" w:sz="4" w:space="0" w:color="auto"/>
              <w:right w:val="single" w:sz="4" w:space="0" w:color="auto"/>
            </w:tcBorders>
            <w:shd w:val="clear" w:color="000000" w:fill="95C23D"/>
            <w:vAlign w:val="center"/>
            <w:hideMark/>
          </w:tcPr>
          <w:p w14:paraId="1B48C6AF" w14:textId="77777777" w:rsidR="0041139F" w:rsidRPr="008C5C77" w:rsidRDefault="0041139F" w:rsidP="00C43D47">
            <w:pPr>
              <w:jc w:val="right"/>
              <w:rPr>
                <w:rFonts w:ascii="Calibri" w:hAnsi="Calibri"/>
                <w:b/>
                <w:bCs/>
                <w:color w:val="FFFFFF"/>
                <w:szCs w:val="22"/>
              </w:rPr>
            </w:pPr>
            <w:r w:rsidRPr="008C5C77">
              <w:rPr>
                <w:rFonts w:ascii="Calibri" w:hAnsi="Calibri"/>
                <w:b/>
                <w:bCs/>
                <w:color w:val="FFFFFF"/>
                <w:szCs w:val="22"/>
              </w:rPr>
              <w:t>TP2018</w:t>
            </w:r>
          </w:p>
        </w:tc>
        <w:tc>
          <w:tcPr>
            <w:tcW w:w="1275" w:type="dxa"/>
            <w:tcBorders>
              <w:top w:val="single" w:sz="8" w:space="0" w:color="auto"/>
              <w:left w:val="nil"/>
              <w:bottom w:val="single" w:sz="4" w:space="0" w:color="auto"/>
              <w:right w:val="single" w:sz="8" w:space="0" w:color="auto"/>
            </w:tcBorders>
            <w:shd w:val="clear" w:color="000000" w:fill="95C23D"/>
            <w:vAlign w:val="center"/>
            <w:hideMark/>
          </w:tcPr>
          <w:p w14:paraId="51FAF0C7" w14:textId="77777777" w:rsidR="0041139F" w:rsidRPr="008C5C77" w:rsidRDefault="0041139F" w:rsidP="00C43D47">
            <w:pPr>
              <w:jc w:val="right"/>
              <w:rPr>
                <w:rFonts w:ascii="Calibri" w:hAnsi="Calibri"/>
                <w:b/>
                <w:bCs/>
                <w:color w:val="FFFFFF"/>
                <w:szCs w:val="22"/>
              </w:rPr>
            </w:pPr>
            <w:r w:rsidRPr="008C5C77">
              <w:rPr>
                <w:rFonts w:ascii="Calibri" w:hAnsi="Calibri"/>
                <w:b/>
                <w:bCs/>
                <w:color w:val="FFFFFF"/>
                <w:szCs w:val="22"/>
              </w:rPr>
              <w:t>Poikkeama</w:t>
            </w:r>
          </w:p>
        </w:tc>
      </w:tr>
      <w:tr w:rsidR="0041139F" w:rsidRPr="008C5C77" w14:paraId="6DE6FF38" w14:textId="77777777" w:rsidTr="00A81E6F">
        <w:trPr>
          <w:trHeight w:val="255"/>
        </w:trPr>
        <w:tc>
          <w:tcPr>
            <w:tcW w:w="2897" w:type="dxa"/>
            <w:tcBorders>
              <w:top w:val="nil"/>
              <w:left w:val="single" w:sz="8" w:space="0" w:color="auto"/>
              <w:bottom w:val="nil"/>
              <w:right w:val="nil"/>
            </w:tcBorders>
            <w:shd w:val="clear" w:color="000000" w:fill="FFFFFF"/>
            <w:vAlign w:val="center"/>
            <w:hideMark/>
          </w:tcPr>
          <w:p w14:paraId="02FA1761" w14:textId="77777777" w:rsidR="0041139F" w:rsidRPr="008C5C77" w:rsidRDefault="0041139F" w:rsidP="00C43D47">
            <w:pPr>
              <w:ind w:firstLineChars="200" w:firstLine="400"/>
              <w:jc w:val="left"/>
              <w:rPr>
                <w:rFonts w:ascii="Calibri" w:hAnsi="Calibri"/>
                <w:sz w:val="20"/>
              </w:rPr>
            </w:pPr>
            <w:r w:rsidRPr="008C5C77">
              <w:rPr>
                <w:rFonts w:ascii="Calibri" w:hAnsi="Calibri"/>
                <w:sz w:val="20"/>
              </w:rPr>
              <w:t>Pitkäaikaisten lainojen lisäys</w:t>
            </w:r>
          </w:p>
        </w:tc>
        <w:tc>
          <w:tcPr>
            <w:tcW w:w="1276" w:type="dxa"/>
            <w:tcBorders>
              <w:top w:val="nil"/>
              <w:left w:val="single" w:sz="4" w:space="0" w:color="auto"/>
              <w:bottom w:val="nil"/>
              <w:right w:val="single" w:sz="4" w:space="0" w:color="auto"/>
            </w:tcBorders>
            <w:shd w:val="clear" w:color="000000" w:fill="FFFFFF"/>
            <w:vAlign w:val="center"/>
            <w:hideMark/>
          </w:tcPr>
          <w:p w14:paraId="4F5F85A8" w14:textId="77777777" w:rsidR="0041139F" w:rsidRPr="008C5C77" w:rsidRDefault="0041139F" w:rsidP="00C43D47">
            <w:pPr>
              <w:jc w:val="right"/>
              <w:rPr>
                <w:rFonts w:ascii="Calibri" w:hAnsi="Calibri"/>
                <w:sz w:val="20"/>
              </w:rPr>
            </w:pPr>
            <w:r w:rsidRPr="008C5C77">
              <w:rPr>
                <w:rFonts w:ascii="Calibri" w:hAnsi="Calibri"/>
                <w:sz w:val="20"/>
              </w:rPr>
              <w:t>0</w:t>
            </w:r>
          </w:p>
        </w:tc>
        <w:tc>
          <w:tcPr>
            <w:tcW w:w="1276" w:type="dxa"/>
            <w:tcBorders>
              <w:top w:val="nil"/>
              <w:left w:val="nil"/>
              <w:bottom w:val="nil"/>
              <w:right w:val="single" w:sz="4" w:space="0" w:color="auto"/>
            </w:tcBorders>
            <w:shd w:val="clear" w:color="000000" w:fill="FFFFFF"/>
            <w:vAlign w:val="center"/>
            <w:hideMark/>
          </w:tcPr>
          <w:p w14:paraId="1E975853" w14:textId="77777777" w:rsidR="0041139F" w:rsidRPr="008C5C77" w:rsidRDefault="0041139F" w:rsidP="00C43D47">
            <w:pPr>
              <w:jc w:val="right"/>
              <w:rPr>
                <w:rFonts w:ascii="Calibri" w:hAnsi="Calibri"/>
                <w:sz w:val="20"/>
              </w:rPr>
            </w:pPr>
            <w:r w:rsidRPr="008C5C77">
              <w:rPr>
                <w:rFonts w:ascii="Calibri" w:hAnsi="Calibri"/>
                <w:sz w:val="20"/>
              </w:rPr>
              <w:t>6 120 000</w:t>
            </w:r>
          </w:p>
        </w:tc>
        <w:tc>
          <w:tcPr>
            <w:tcW w:w="1417" w:type="dxa"/>
            <w:tcBorders>
              <w:top w:val="nil"/>
              <w:left w:val="nil"/>
              <w:bottom w:val="nil"/>
              <w:right w:val="single" w:sz="4" w:space="0" w:color="auto"/>
            </w:tcBorders>
            <w:shd w:val="clear" w:color="000000" w:fill="FFFFFF"/>
            <w:vAlign w:val="center"/>
            <w:hideMark/>
          </w:tcPr>
          <w:p w14:paraId="2F242DE9" w14:textId="77777777" w:rsidR="0041139F" w:rsidRPr="008C5C77" w:rsidRDefault="0041139F" w:rsidP="00C43D47">
            <w:pPr>
              <w:jc w:val="right"/>
              <w:rPr>
                <w:rFonts w:ascii="Calibri" w:hAnsi="Calibri"/>
                <w:sz w:val="20"/>
              </w:rPr>
            </w:pPr>
            <w:r w:rsidRPr="008C5C77">
              <w:rPr>
                <w:rFonts w:ascii="Calibri" w:hAnsi="Calibri"/>
                <w:sz w:val="20"/>
              </w:rPr>
              <w:t>0</w:t>
            </w:r>
          </w:p>
        </w:tc>
        <w:tc>
          <w:tcPr>
            <w:tcW w:w="1418" w:type="dxa"/>
            <w:tcBorders>
              <w:top w:val="nil"/>
              <w:left w:val="nil"/>
              <w:bottom w:val="nil"/>
              <w:right w:val="single" w:sz="4" w:space="0" w:color="auto"/>
            </w:tcBorders>
            <w:shd w:val="clear" w:color="000000" w:fill="FFFFFF"/>
            <w:vAlign w:val="center"/>
            <w:hideMark/>
          </w:tcPr>
          <w:p w14:paraId="1A02219B" w14:textId="77777777" w:rsidR="0041139F" w:rsidRPr="008C5C77" w:rsidRDefault="0041139F" w:rsidP="00C43D47">
            <w:pPr>
              <w:jc w:val="right"/>
              <w:rPr>
                <w:rFonts w:ascii="Calibri" w:hAnsi="Calibri"/>
                <w:sz w:val="20"/>
              </w:rPr>
            </w:pPr>
            <w:r w:rsidRPr="008C5C77">
              <w:rPr>
                <w:rFonts w:ascii="Calibri" w:hAnsi="Calibri"/>
                <w:sz w:val="20"/>
              </w:rPr>
              <w:t>35 000 000</w:t>
            </w:r>
          </w:p>
        </w:tc>
        <w:tc>
          <w:tcPr>
            <w:tcW w:w="1275" w:type="dxa"/>
            <w:tcBorders>
              <w:top w:val="nil"/>
              <w:left w:val="nil"/>
              <w:bottom w:val="nil"/>
              <w:right w:val="single" w:sz="8" w:space="0" w:color="auto"/>
            </w:tcBorders>
            <w:shd w:val="clear" w:color="000000" w:fill="FFFFFF"/>
            <w:vAlign w:val="center"/>
            <w:hideMark/>
          </w:tcPr>
          <w:p w14:paraId="5ED0089B" w14:textId="77777777" w:rsidR="0041139F" w:rsidRPr="008C5C77" w:rsidRDefault="0041139F" w:rsidP="00C43D47">
            <w:pPr>
              <w:jc w:val="right"/>
              <w:rPr>
                <w:rFonts w:ascii="Calibri" w:hAnsi="Calibri"/>
                <w:sz w:val="20"/>
              </w:rPr>
            </w:pPr>
            <w:r w:rsidRPr="008C5C77">
              <w:rPr>
                <w:rFonts w:ascii="Calibri" w:hAnsi="Calibri"/>
                <w:sz w:val="20"/>
              </w:rPr>
              <w:t>35 000 000</w:t>
            </w:r>
          </w:p>
        </w:tc>
      </w:tr>
      <w:tr w:rsidR="0041139F" w:rsidRPr="008C5C77" w14:paraId="1C9B8B47" w14:textId="77777777" w:rsidTr="00A81E6F">
        <w:trPr>
          <w:trHeight w:val="255"/>
        </w:trPr>
        <w:tc>
          <w:tcPr>
            <w:tcW w:w="2897" w:type="dxa"/>
            <w:tcBorders>
              <w:top w:val="nil"/>
              <w:left w:val="single" w:sz="8" w:space="0" w:color="auto"/>
              <w:bottom w:val="nil"/>
              <w:right w:val="nil"/>
            </w:tcBorders>
            <w:shd w:val="clear" w:color="000000" w:fill="FFFFFF"/>
            <w:vAlign w:val="center"/>
            <w:hideMark/>
          </w:tcPr>
          <w:p w14:paraId="51D9EA2C" w14:textId="77777777" w:rsidR="0041139F" w:rsidRPr="008C5C77" w:rsidRDefault="0041139F" w:rsidP="00C43D47">
            <w:pPr>
              <w:ind w:firstLineChars="200" w:firstLine="400"/>
              <w:jc w:val="left"/>
              <w:rPr>
                <w:rFonts w:ascii="Calibri" w:hAnsi="Calibri"/>
                <w:sz w:val="20"/>
              </w:rPr>
            </w:pPr>
            <w:r w:rsidRPr="008C5C77">
              <w:rPr>
                <w:rFonts w:ascii="Calibri" w:hAnsi="Calibri"/>
                <w:sz w:val="20"/>
              </w:rPr>
              <w:t>Pitkäaikaisten lainojen vähennys</w:t>
            </w:r>
          </w:p>
        </w:tc>
        <w:tc>
          <w:tcPr>
            <w:tcW w:w="1276" w:type="dxa"/>
            <w:tcBorders>
              <w:top w:val="nil"/>
              <w:left w:val="single" w:sz="4" w:space="0" w:color="auto"/>
              <w:bottom w:val="nil"/>
              <w:right w:val="single" w:sz="4" w:space="0" w:color="auto"/>
            </w:tcBorders>
            <w:shd w:val="clear" w:color="000000" w:fill="FFFFFF"/>
            <w:vAlign w:val="center"/>
            <w:hideMark/>
          </w:tcPr>
          <w:p w14:paraId="2FF98A4E" w14:textId="77777777" w:rsidR="0041139F" w:rsidRPr="008C5C77" w:rsidRDefault="0041139F" w:rsidP="00C43D47">
            <w:pPr>
              <w:jc w:val="right"/>
              <w:rPr>
                <w:rFonts w:ascii="Calibri" w:hAnsi="Calibri"/>
                <w:sz w:val="20"/>
              </w:rPr>
            </w:pPr>
            <w:r w:rsidRPr="008C5C77">
              <w:rPr>
                <w:rFonts w:ascii="Calibri" w:hAnsi="Calibri"/>
                <w:sz w:val="20"/>
              </w:rPr>
              <w:t>-6 240 000</w:t>
            </w:r>
          </w:p>
        </w:tc>
        <w:tc>
          <w:tcPr>
            <w:tcW w:w="1276" w:type="dxa"/>
            <w:tcBorders>
              <w:top w:val="nil"/>
              <w:left w:val="nil"/>
              <w:bottom w:val="nil"/>
              <w:right w:val="single" w:sz="4" w:space="0" w:color="auto"/>
            </w:tcBorders>
            <w:shd w:val="clear" w:color="000000" w:fill="FFFFFF"/>
            <w:vAlign w:val="center"/>
            <w:hideMark/>
          </w:tcPr>
          <w:p w14:paraId="133B9088" w14:textId="77777777" w:rsidR="0041139F" w:rsidRPr="008C5C77" w:rsidRDefault="0041139F" w:rsidP="00C43D47">
            <w:pPr>
              <w:jc w:val="right"/>
              <w:rPr>
                <w:rFonts w:ascii="Calibri" w:hAnsi="Calibri"/>
                <w:sz w:val="20"/>
              </w:rPr>
            </w:pPr>
            <w:r w:rsidRPr="008C5C77">
              <w:rPr>
                <w:rFonts w:ascii="Calibri" w:hAnsi="Calibri"/>
                <w:sz w:val="20"/>
              </w:rPr>
              <w:t>6 280 000</w:t>
            </w:r>
          </w:p>
        </w:tc>
        <w:tc>
          <w:tcPr>
            <w:tcW w:w="1417" w:type="dxa"/>
            <w:tcBorders>
              <w:top w:val="nil"/>
              <w:left w:val="nil"/>
              <w:bottom w:val="nil"/>
              <w:right w:val="single" w:sz="4" w:space="0" w:color="auto"/>
            </w:tcBorders>
            <w:shd w:val="clear" w:color="000000" w:fill="FFFFFF"/>
            <w:vAlign w:val="center"/>
            <w:hideMark/>
          </w:tcPr>
          <w:p w14:paraId="6F245BBD" w14:textId="77777777" w:rsidR="0041139F" w:rsidRPr="008C5C77" w:rsidRDefault="0041139F" w:rsidP="00C43D47">
            <w:pPr>
              <w:jc w:val="right"/>
              <w:rPr>
                <w:rFonts w:ascii="Calibri" w:hAnsi="Calibri"/>
                <w:sz w:val="20"/>
              </w:rPr>
            </w:pPr>
            <w:r w:rsidRPr="008C5C77">
              <w:rPr>
                <w:rFonts w:ascii="Calibri" w:hAnsi="Calibri"/>
                <w:sz w:val="20"/>
              </w:rPr>
              <w:t>0</w:t>
            </w:r>
          </w:p>
        </w:tc>
        <w:tc>
          <w:tcPr>
            <w:tcW w:w="1418" w:type="dxa"/>
            <w:tcBorders>
              <w:top w:val="nil"/>
              <w:left w:val="nil"/>
              <w:bottom w:val="nil"/>
              <w:right w:val="single" w:sz="4" w:space="0" w:color="auto"/>
            </w:tcBorders>
            <w:shd w:val="clear" w:color="000000" w:fill="FFFFFF"/>
            <w:vAlign w:val="center"/>
            <w:hideMark/>
          </w:tcPr>
          <w:p w14:paraId="60E0538D" w14:textId="77777777" w:rsidR="0041139F" w:rsidRPr="008C5C77" w:rsidRDefault="0041139F" w:rsidP="00C43D47">
            <w:pPr>
              <w:jc w:val="right"/>
              <w:rPr>
                <w:rFonts w:ascii="Calibri" w:hAnsi="Calibri"/>
                <w:sz w:val="20"/>
              </w:rPr>
            </w:pPr>
            <w:r w:rsidRPr="008C5C77">
              <w:rPr>
                <w:rFonts w:ascii="Calibri" w:hAnsi="Calibri"/>
                <w:sz w:val="20"/>
              </w:rPr>
              <w:t>-18 630 000</w:t>
            </w:r>
          </w:p>
        </w:tc>
        <w:tc>
          <w:tcPr>
            <w:tcW w:w="1275" w:type="dxa"/>
            <w:tcBorders>
              <w:top w:val="nil"/>
              <w:left w:val="nil"/>
              <w:bottom w:val="nil"/>
              <w:right w:val="single" w:sz="8" w:space="0" w:color="auto"/>
            </w:tcBorders>
            <w:shd w:val="clear" w:color="000000" w:fill="FFFFFF"/>
            <w:vAlign w:val="center"/>
            <w:hideMark/>
          </w:tcPr>
          <w:p w14:paraId="18F225A9" w14:textId="77777777" w:rsidR="0041139F" w:rsidRPr="008C5C77" w:rsidRDefault="0041139F" w:rsidP="00C43D47">
            <w:pPr>
              <w:jc w:val="right"/>
              <w:rPr>
                <w:rFonts w:ascii="Calibri" w:hAnsi="Calibri"/>
                <w:sz w:val="20"/>
              </w:rPr>
            </w:pPr>
            <w:r w:rsidRPr="008C5C77">
              <w:rPr>
                <w:rFonts w:ascii="Calibri" w:hAnsi="Calibri"/>
                <w:sz w:val="20"/>
              </w:rPr>
              <w:t>-18 630 000</w:t>
            </w:r>
          </w:p>
        </w:tc>
      </w:tr>
      <w:tr w:rsidR="0041139F" w:rsidRPr="008C5C77" w14:paraId="359D80E1" w14:textId="77777777" w:rsidTr="00A81E6F">
        <w:trPr>
          <w:trHeight w:val="270"/>
        </w:trPr>
        <w:tc>
          <w:tcPr>
            <w:tcW w:w="2897" w:type="dxa"/>
            <w:tcBorders>
              <w:top w:val="nil"/>
              <w:left w:val="single" w:sz="8" w:space="0" w:color="auto"/>
              <w:bottom w:val="single" w:sz="8" w:space="0" w:color="auto"/>
              <w:right w:val="nil"/>
            </w:tcBorders>
            <w:shd w:val="clear" w:color="000000" w:fill="FFFFFF"/>
            <w:vAlign w:val="center"/>
            <w:hideMark/>
          </w:tcPr>
          <w:p w14:paraId="163AF631" w14:textId="77777777" w:rsidR="0041139F" w:rsidRPr="008C5C77" w:rsidRDefault="0041139F" w:rsidP="00C43D47">
            <w:pPr>
              <w:ind w:firstLineChars="200" w:firstLine="400"/>
              <w:jc w:val="left"/>
              <w:rPr>
                <w:rFonts w:ascii="Calibri" w:hAnsi="Calibri"/>
                <w:sz w:val="20"/>
              </w:rPr>
            </w:pPr>
            <w:r w:rsidRPr="008C5C77">
              <w:rPr>
                <w:rFonts w:ascii="Calibri" w:hAnsi="Calibri"/>
                <w:sz w:val="20"/>
              </w:rPr>
              <w:t>Lyhytaikaisten lainojen muutos</w:t>
            </w:r>
          </w:p>
        </w:tc>
        <w:tc>
          <w:tcPr>
            <w:tcW w:w="1276" w:type="dxa"/>
            <w:tcBorders>
              <w:top w:val="nil"/>
              <w:left w:val="single" w:sz="4" w:space="0" w:color="auto"/>
              <w:bottom w:val="single" w:sz="8" w:space="0" w:color="auto"/>
              <w:right w:val="single" w:sz="4" w:space="0" w:color="auto"/>
            </w:tcBorders>
            <w:shd w:val="clear" w:color="000000" w:fill="FFFFFF"/>
            <w:vAlign w:val="center"/>
            <w:hideMark/>
          </w:tcPr>
          <w:p w14:paraId="6F036FA5" w14:textId="77777777" w:rsidR="0041139F" w:rsidRPr="008C5C77" w:rsidRDefault="0041139F" w:rsidP="00C43D47">
            <w:pPr>
              <w:jc w:val="right"/>
              <w:rPr>
                <w:rFonts w:ascii="Calibri" w:hAnsi="Calibri"/>
                <w:sz w:val="20"/>
              </w:rPr>
            </w:pPr>
            <w:r w:rsidRPr="008C5C77">
              <w:rPr>
                <w:rFonts w:ascii="Calibri" w:hAnsi="Calibri"/>
                <w:sz w:val="20"/>
              </w:rPr>
              <w:t>1 260 000</w:t>
            </w:r>
          </w:p>
        </w:tc>
        <w:tc>
          <w:tcPr>
            <w:tcW w:w="1276" w:type="dxa"/>
            <w:tcBorders>
              <w:top w:val="nil"/>
              <w:left w:val="nil"/>
              <w:bottom w:val="single" w:sz="8" w:space="0" w:color="auto"/>
              <w:right w:val="single" w:sz="4" w:space="0" w:color="auto"/>
            </w:tcBorders>
            <w:shd w:val="clear" w:color="000000" w:fill="FFFFFF"/>
            <w:vAlign w:val="center"/>
            <w:hideMark/>
          </w:tcPr>
          <w:p w14:paraId="71DEEF78" w14:textId="77777777" w:rsidR="0041139F" w:rsidRPr="008C5C77" w:rsidRDefault="0041139F" w:rsidP="00C43D47">
            <w:pPr>
              <w:jc w:val="right"/>
              <w:rPr>
                <w:rFonts w:ascii="Calibri" w:hAnsi="Calibri"/>
                <w:sz w:val="20"/>
              </w:rPr>
            </w:pPr>
            <w:r w:rsidRPr="008C5C77">
              <w:rPr>
                <w:rFonts w:ascii="Calibri" w:hAnsi="Calibri"/>
                <w:sz w:val="20"/>
              </w:rPr>
              <w:t> </w:t>
            </w:r>
          </w:p>
        </w:tc>
        <w:tc>
          <w:tcPr>
            <w:tcW w:w="1417" w:type="dxa"/>
            <w:tcBorders>
              <w:top w:val="nil"/>
              <w:left w:val="nil"/>
              <w:bottom w:val="single" w:sz="8" w:space="0" w:color="auto"/>
              <w:right w:val="single" w:sz="4" w:space="0" w:color="auto"/>
            </w:tcBorders>
            <w:shd w:val="clear" w:color="000000" w:fill="FFFFFF"/>
            <w:vAlign w:val="center"/>
            <w:hideMark/>
          </w:tcPr>
          <w:p w14:paraId="1095C968" w14:textId="77777777" w:rsidR="0041139F" w:rsidRPr="008C5C77" w:rsidRDefault="0041139F" w:rsidP="00C43D47">
            <w:pPr>
              <w:jc w:val="right"/>
              <w:rPr>
                <w:rFonts w:ascii="Calibri" w:hAnsi="Calibri"/>
                <w:sz w:val="20"/>
              </w:rPr>
            </w:pPr>
            <w:r w:rsidRPr="008C5C77">
              <w:rPr>
                <w:rFonts w:ascii="Calibri" w:hAnsi="Calibri"/>
                <w:sz w:val="20"/>
              </w:rPr>
              <w:t>0</w:t>
            </w:r>
          </w:p>
        </w:tc>
        <w:tc>
          <w:tcPr>
            <w:tcW w:w="1418" w:type="dxa"/>
            <w:tcBorders>
              <w:top w:val="nil"/>
              <w:left w:val="nil"/>
              <w:bottom w:val="single" w:sz="8" w:space="0" w:color="auto"/>
              <w:right w:val="single" w:sz="4" w:space="0" w:color="auto"/>
            </w:tcBorders>
            <w:shd w:val="clear" w:color="000000" w:fill="FFFFFF"/>
            <w:vAlign w:val="center"/>
            <w:hideMark/>
          </w:tcPr>
          <w:p w14:paraId="5D5C432B" w14:textId="77777777" w:rsidR="0041139F" w:rsidRPr="008C5C77" w:rsidRDefault="0041139F" w:rsidP="00C43D47">
            <w:pPr>
              <w:jc w:val="right"/>
              <w:rPr>
                <w:rFonts w:ascii="Calibri" w:hAnsi="Calibri"/>
                <w:sz w:val="20"/>
              </w:rPr>
            </w:pPr>
            <w:r w:rsidRPr="008C5C77">
              <w:rPr>
                <w:rFonts w:ascii="Calibri" w:hAnsi="Calibri"/>
                <w:sz w:val="20"/>
              </w:rPr>
              <w:t>-130 000,00</w:t>
            </w:r>
          </w:p>
        </w:tc>
        <w:tc>
          <w:tcPr>
            <w:tcW w:w="1275" w:type="dxa"/>
            <w:tcBorders>
              <w:top w:val="nil"/>
              <w:left w:val="single" w:sz="4" w:space="0" w:color="auto"/>
              <w:bottom w:val="single" w:sz="8" w:space="0" w:color="auto"/>
              <w:right w:val="single" w:sz="8" w:space="0" w:color="auto"/>
            </w:tcBorders>
            <w:shd w:val="clear" w:color="000000" w:fill="FFFFFF"/>
            <w:vAlign w:val="center"/>
            <w:hideMark/>
          </w:tcPr>
          <w:p w14:paraId="37899ECA" w14:textId="77777777" w:rsidR="0041139F" w:rsidRPr="008C5C77" w:rsidRDefault="0041139F" w:rsidP="00C43D47">
            <w:pPr>
              <w:jc w:val="right"/>
              <w:rPr>
                <w:rFonts w:ascii="Calibri" w:hAnsi="Calibri"/>
                <w:sz w:val="20"/>
              </w:rPr>
            </w:pPr>
            <w:r w:rsidRPr="008C5C77">
              <w:rPr>
                <w:rFonts w:ascii="Calibri" w:hAnsi="Calibri"/>
                <w:sz w:val="20"/>
              </w:rPr>
              <w:t>-130 000</w:t>
            </w:r>
          </w:p>
        </w:tc>
      </w:tr>
    </w:tbl>
    <w:p w14:paraId="7665F4E0" w14:textId="77777777" w:rsidR="0041139F" w:rsidRDefault="0041139F" w:rsidP="0041139F">
      <w:pPr>
        <w:rPr>
          <w:rFonts w:ascii="Times New Roman" w:hAnsi="Times New Roman"/>
          <w:sz w:val="20"/>
        </w:rPr>
      </w:pPr>
      <w:r>
        <w:rPr>
          <w:rFonts w:ascii="Times New Roman" w:hAnsi="Times New Roman"/>
          <w:sz w:val="20"/>
        </w:rPr>
        <w:fldChar w:fldCharType="end"/>
      </w:r>
    </w:p>
    <w:p w14:paraId="40703DF8"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"Yhteenveto talouden toteutumise!R10S1:R11S3" \f 4 \h </w:instrText>
      </w:r>
      <w:r>
        <w:fldChar w:fldCharType="separate"/>
      </w:r>
    </w:p>
    <w:tbl>
      <w:tblPr>
        <w:tblW w:w="6080" w:type="dxa"/>
        <w:tblInd w:w="65" w:type="dxa"/>
        <w:tblCellMar>
          <w:left w:w="70" w:type="dxa"/>
          <w:right w:w="70" w:type="dxa"/>
        </w:tblCellMar>
        <w:tblLook w:val="04A0" w:firstRow="1" w:lastRow="0" w:firstColumn="1" w:lastColumn="0" w:noHBand="0" w:noVBand="1"/>
      </w:tblPr>
      <w:tblGrid>
        <w:gridCol w:w="3240"/>
        <w:gridCol w:w="1420"/>
        <w:gridCol w:w="1420"/>
      </w:tblGrid>
      <w:tr w:rsidR="0041139F" w:rsidRPr="00224631" w14:paraId="27A9220F" w14:textId="77777777" w:rsidTr="00C43D47">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95C23D"/>
            <w:vAlign w:val="center"/>
            <w:hideMark/>
          </w:tcPr>
          <w:p w14:paraId="2D063208" w14:textId="77777777" w:rsidR="0041139F" w:rsidRPr="00224631" w:rsidRDefault="0041139F" w:rsidP="00C43D47">
            <w:pPr>
              <w:jc w:val="left"/>
              <w:rPr>
                <w:rFonts w:ascii="Calibri" w:hAnsi="Calibri"/>
                <w:b/>
                <w:bCs/>
                <w:color w:val="FFFFFF"/>
                <w:szCs w:val="22"/>
              </w:rPr>
            </w:pPr>
            <w:r w:rsidRPr="00224631">
              <w:rPr>
                <w:rFonts w:ascii="Calibri" w:hAnsi="Calibri"/>
                <w:b/>
                <w:bCs/>
                <w:color w:val="FFFFFF"/>
                <w:szCs w:val="22"/>
              </w:rPr>
              <w:t>HENKILÖTYÖVUODET</w:t>
            </w:r>
          </w:p>
        </w:tc>
        <w:tc>
          <w:tcPr>
            <w:tcW w:w="1420" w:type="dxa"/>
            <w:tcBorders>
              <w:top w:val="single" w:sz="4" w:space="0" w:color="auto"/>
              <w:left w:val="nil"/>
              <w:bottom w:val="single" w:sz="4" w:space="0" w:color="auto"/>
              <w:right w:val="single" w:sz="4" w:space="0" w:color="auto"/>
            </w:tcBorders>
            <w:shd w:val="clear" w:color="000000" w:fill="95C23D"/>
            <w:vAlign w:val="center"/>
            <w:hideMark/>
          </w:tcPr>
          <w:p w14:paraId="61BA15B3" w14:textId="77777777" w:rsidR="0041139F" w:rsidRPr="00224631" w:rsidRDefault="0041139F" w:rsidP="00C43D47">
            <w:pPr>
              <w:jc w:val="right"/>
              <w:rPr>
                <w:rFonts w:ascii="Calibri" w:hAnsi="Calibri"/>
                <w:b/>
                <w:bCs/>
                <w:color w:val="FFFFFF"/>
                <w:szCs w:val="22"/>
              </w:rPr>
            </w:pPr>
            <w:r w:rsidRPr="00224631">
              <w:rPr>
                <w:rFonts w:ascii="Calibri" w:hAnsi="Calibri"/>
                <w:b/>
                <w:bCs/>
                <w:color w:val="FFFFFF"/>
                <w:szCs w:val="22"/>
              </w:rPr>
              <w:t>TP2017</w:t>
            </w:r>
          </w:p>
        </w:tc>
        <w:tc>
          <w:tcPr>
            <w:tcW w:w="1420" w:type="dxa"/>
            <w:tcBorders>
              <w:top w:val="single" w:sz="4" w:space="0" w:color="auto"/>
              <w:left w:val="single" w:sz="4" w:space="0" w:color="auto"/>
              <w:bottom w:val="single" w:sz="4" w:space="0" w:color="auto"/>
              <w:right w:val="single" w:sz="4" w:space="0" w:color="auto"/>
            </w:tcBorders>
            <w:shd w:val="clear" w:color="000000" w:fill="95C23D"/>
            <w:vAlign w:val="center"/>
            <w:hideMark/>
          </w:tcPr>
          <w:p w14:paraId="3ADF6818" w14:textId="77777777" w:rsidR="0041139F" w:rsidRPr="00224631" w:rsidRDefault="0041139F" w:rsidP="00C43D47">
            <w:pPr>
              <w:jc w:val="right"/>
              <w:rPr>
                <w:rFonts w:ascii="Calibri" w:hAnsi="Calibri"/>
                <w:b/>
                <w:bCs/>
                <w:color w:val="FFFFFF"/>
                <w:szCs w:val="22"/>
              </w:rPr>
            </w:pPr>
            <w:r w:rsidRPr="00224631">
              <w:rPr>
                <w:rFonts w:ascii="Calibri" w:hAnsi="Calibri"/>
                <w:b/>
                <w:bCs/>
                <w:color w:val="FFFFFF"/>
                <w:szCs w:val="22"/>
              </w:rPr>
              <w:t>TP2018</w:t>
            </w:r>
          </w:p>
        </w:tc>
      </w:tr>
      <w:tr w:rsidR="0041139F" w:rsidRPr="00224631" w14:paraId="21F98CC9" w14:textId="77777777" w:rsidTr="00C43D47">
        <w:trPr>
          <w:trHeight w:val="255"/>
        </w:trPr>
        <w:tc>
          <w:tcPr>
            <w:tcW w:w="3240" w:type="dxa"/>
            <w:tcBorders>
              <w:top w:val="nil"/>
              <w:left w:val="single" w:sz="4" w:space="0" w:color="auto"/>
              <w:bottom w:val="single" w:sz="4" w:space="0" w:color="auto"/>
              <w:right w:val="nil"/>
            </w:tcBorders>
            <w:shd w:val="clear" w:color="000000" w:fill="FFFFFF"/>
            <w:vAlign w:val="center"/>
            <w:hideMark/>
          </w:tcPr>
          <w:p w14:paraId="1E8C5BEA"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KUNTA YHTEENSÄ</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9AED7E8" w14:textId="77777777" w:rsidR="0041139F" w:rsidRPr="00224631" w:rsidRDefault="0041139F" w:rsidP="00C43D47">
            <w:pPr>
              <w:jc w:val="right"/>
              <w:rPr>
                <w:rFonts w:ascii="Calibri" w:hAnsi="Calibri"/>
                <w:sz w:val="20"/>
              </w:rPr>
            </w:pPr>
            <w:r w:rsidRPr="00224631">
              <w:rPr>
                <w:rFonts w:ascii="Calibri" w:hAnsi="Calibri"/>
                <w:sz w:val="20"/>
              </w:rPr>
              <w:t>317</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9DA617" w14:textId="77777777" w:rsidR="0041139F" w:rsidRPr="00224631" w:rsidRDefault="0041139F" w:rsidP="00C43D47">
            <w:pPr>
              <w:jc w:val="right"/>
              <w:rPr>
                <w:rFonts w:ascii="Calibri" w:hAnsi="Calibri"/>
                <w:sz w:val="20"/>
              </w:rPr>
            </w:pPr>
            <w:r w:rsidRPr="00224631">
              <w:rPr>
                <w:rFonts w:ascii="Calibri" w:hAnsi="Calibri"/>
                <w:sz w:val="20"/>
              </w:rPr>
              <w:t>326</w:t>
            </w:r>
          </w:p>
        </w:tc>
      </w:tr>
    </w:tbl>
    <w:p w14:paraId="7D9AB8FB"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33B77DB4" w14:textId="77777777" w:rsidR="0041139F" w:rsidRDefault="0041139F" w:rsidP="0041139F">
      <w:pPr>
        <w:rPr>
          <w:rFonts w:ascii="Times New Roman" w:hAnsi="Times New Roman"/>
          <w:sz w:val="20"/>
        </w:rPr>
      </w:pPr>
    </w:p>
    <w:p w14:paraId="215E3A6F" w14:textId="77777777" w:rsidR="0041139F" w:rsidRDefault="0041139F" w:rsidP="0041139F">
      <w:pPr>
        <w:rPr>
          <w:rFonts w:ascii="Times New Roman" w:hAnsi="Times New Roman"/>
          <w:sz w:val="20"/>
        </w:rPr>
      </w:pPr>
    </w:p>
    <w:p w14:paraId="36F47836" w14:textId="77777777" w:rsidR="0041139F" w:rsidRDefault="0041139F" w:rsidP="0041139F">
      <w:pPr>
        <w:rPr>
          <w:rFonts w:asciiTheme="minorHAnsi" w:hAnsiTheme="minorHAnsi"/>
        </w:rPr>
      </w:pPr>
    </w:p>
    <w:p w14:paraId="5BB478D2" w14:textId="77777777" w:rsidR="0041139F" w:rsidRDefault="0041139F" w:rsidP="0041139F">
      <w:pPr>
        <w:jc w:val="left"/>
        <w:rPr>
          <w:rFonts w:asciiTheme="minorHAnsi" w:hAnsiTheme="minorHAnsi"/>
        </w:rPr>
      </w:pPr>
      <w:r>
        <w:rPr>
          <w:rFonts w:asciiTheme="minorHAnsi" w:hAnsiTheme="minorHAnsi"/>
        </w:rPr>
        <w:br w:type="page"/>
      </w:r>
    </w:p>
    <w:p w14:paraId="358BFBE3" w14:textId="282D1AE4" w:rsidR="0041139F" w:rsidRPr="00EE173B" w:rsidRDefault="00803F1C" w:rsidP="00803F1C">
      <w:pPr>
        <w:rPr>
          <w:rFonts w:ascii="Arial Narrow" w:hAnsi="Arial Narrow"/>
          <w:color w:val="0070C0"/>
          <w:sz w:val="44"/>
          <w:szCs w:val="44"/>
        </w:rPr>
      </w:pPr>
      <w:bookmarkStart w:id="152" w:name="_Toc3879962"/>
      <w:r w:rsidRPr="00EE173B">
        <w:rPr>
          <w:rFonts w:ascii="Arial Narrow" w:hAnsi="Arial Narrow"/>
          <w:color w:val="0070C0"/>
          <w:sz w:val="44"/>
          <w:szCs w:val="44"/>
        </w:rPr>
        <w:t xml:space="preserve">OSA 3 </w:t>
      </w:r>
      <w:r w:rsidR="0041139F" w:rsidRPr="00EE173B">
        <w:rPr>
          <w:rFonts w:ascii="Arial Narrow" w:hAnsi="Arial Narrow"/>
          <w:color w:val="0070C0"/>
          <w:sz w:val="44"/>
          <w:szCs w:val="44"/>
        </w:rPr>
        <w:t>TILINPÄÄTÖSLASKELMAT</w:t>
      </w:r>
      <w:bookmarkEnd w:id="152"/>
    </w:p>
    <w:p w14:paraId="43ABD64D" w14:textId="7910C7E4" w:rsidR="0041139F" w:rsidRPr="00E42159" w:rsidRDefault="0041139F" w:rsidP="00A2240A">
      <w:pPr>
        <w:pStyle w:val="TPotsikko1"/>
        <w:rPr>
          <w:rFonts w:ascii="Times New Roman" w:hAnsi="Times New Roman"/>
          <w:sz w:val="20"/>
        </w:rPr>
      </w:pPr>
      <w:bookmarkStart w:id="153" w:name="_Toc3879963"/>
      <w:bookmarkStart w:id="154" w:name="_Toc4616161"/>
      <w:r w:rsidRPr="008958B2">
        <w:t>TULOSLASKELMA</w:t>
      </w:r>
      <w:bookmarkEnd w:id="153"/>
      <w:bookmarkEnd w:id="154"/>
      <w:r>
        <w:fldChar w:fldCharType="begin"/>
      </w:r>
      <w:r>
        <w:instrText xml:space="preserve"> LINK Excel.Sheet.12 "\\\\puhti41\\karkkila\\Kla_Yhteiset\\Tilinpäätökset\\TASEKIRJA 2018\\Tilinpäätöslaskelmat 2018.xlsx" tuloslaskelma!R3S1:R47S5 \f 4 \h </w:instrText>
      </w:r>
      <w:r>
        <w:fldChar w:fldCharType="separate"/>
      </w:r>
    </w:p>
    <w:tbl>
      <w:tblPr>
        <w:tblW w:w="9280" w:type="dxa"/>
        <w:tblInd w:w="70" w:type="dxa"/>
        <w:tblCellMar>
          <w:left w:w="70" w:type="dxa"/>
          <w:right w:w="70" w:type="dxa"/>
        </w:tblCellMar>
        <w:tblLook w:val="04A0" w:firstRow="1" w:lastRow="0" w:firstColumn="1" w:lastColumn="0" w:noHBand="0" w:noVBand="1"/>
      </w:tblPr>
      <w:tblGrid>
        <w:gridCol w:w="2980"/>
        <w:gridCol w:w="1720"/>
        <w:gridCol w:w="1400"/>
        <w:gridCol w:w="1780"/>
        <w:gridCol w:w="1400"/>
      </w:tblGrid>
      <w:tr w:rsidR="0041139F" w:rsidRPr="008749F0" w14:paraId="42ADA7E3" w14:textId="77777777" w:rsidTr="00C43D47">
        <w:trPr>
          <w:trHeight w:val="510"/>
        </w:trPr>
        <w:tc>
          <w:tcPr>
            <w:tcW w:w="2980" w:type="dxa"/>
            <w:tcBorders>
              <w:top w:val="nil"/>
              <w:left w:val="nil"/>
              <w:bottom w:val="nil"/>
              <w:right w:val="nil"/>
            </w:tcBorders>
            <w:shd w:val="clear" w:color="000000" w:fill="95C23D"/>
            <w:vAlign w:val="center"/>
            <w:hideMark/>
          </w:tcPr>
          <w:p w14:paraId="32491D18" w14:textId="77777777" w:rsidR="0041139F" w:rsidRPr="008749F0" w:rsidRDefault="0041139F" w:rsidP="00C43D47">
            <w:pPr>
              <w:jc w:val="left"/>
              <w:rPr>
                <w:rFonts w:ascii="Calibri" w:hAnsi="Calibri"/>
                <w:b/>
                <w:bCs/>
                <w:color w:val="FFFFFF"/>
                <w:sz w:val="20"/>
              </w:rPr>
            </w:pPr>
            <w:r w:rsidRPr="008749F0">
              <w:rPr>
                <w:rFonts w:ascii="Calibri" w:hAnsi="Calibri"/>
                <w:b/>
                <w:bCs/>
                <w:color w:val="FFFFFF"/>
                <w:sz w:val="20"/>
              </w:rPr>
              <w:t> </w:t>
            </w:r>
          </w:p>
        </w:tc>
        <w:tc>
          <w:tcPr>
            <w:tcW w:w="3120" w:type="dxa"/>
            <w:gridSpan w:val="2"/>
            <w:tcBorders>
              <w:top w:val="nil"/>
              <w:left w:val="nil"/>
              <w:bottom w:val="nil"/>
              <w:right w:val="nil"/>
            </w:tcBorders>
            <w:shd w:val="clear" w:color="000000" w:fill="95C23D"/>
            <w:vAlign w:val="center"/>
            <w:hideMark/>
          </w:tcPr>
          <w:p w14:paraId="39EDE262" w14:textId="77777777" w:rsidR="0041139F" w:rsidRPr="008749F0" w:rsidRDefault="0041139F" w:rsidP="00C43D47">
            <w:pPr>
              <w:jc w:val="center"/>
              <w:rPr>
                <w:rFonts w:ascii="Calibri" w:hAnsi="Calibri"/>
                <w:b/>
                <w:bCs/>
                <w:color w:val="FFFFFF"/>
                <w:sz w:val="20"/>
              </w:rPr>
            </w:pPr>
            <w:r w:rsidRPr="008749F0">
              <w:rPr>
                <w:rFonts w:ascii="Calibri" w:hAnsi="Calibri"/>
                <w:b/>
                <w:bCs/>
                <w:color w:val="FFFFFF"/>
                <w:sz w:val="20"/>
              </w:rPr>
              <w:t>01.01.-31.12.2018</w:t>
            </w:r>
          </w:p>
        </w:tc>
        <w:tc>
          <w:tcPr>
            <w:tcW w:w="3180" w:type="dxa"/>
            <w:gridSpan w:val="2"/>
            <w:tcBorders>
              <w:top w:val="nil"/>
              <w:left w:val="nil"/>
              <w:bottom w:val="nil"/>
              <w:right w:val="nil"/>
            </w:tcBorders>
            <w:shd w:val="clear" w:color="000000" w:fill="95C23D"/>
            <w:vAlign w:val="center"/>
            <w:hideMark/>
          </w:tcPr>
          <w:p w14:paraId="76129A12" w14:textId="77777777" w:rsidR="0041139F" w:rsidRPr="008749F0" w:rsidRDefault="0041139F" w:rsidP="00C43D47">
            <w:pPr>
              <w:jc w:val="center"/>
              <w:rPr>
                <w:rFonts w:ascii="Calibri" w:hAnsi="Calibri"/>
                <w:b/>
                <w:bCs/>
                <w:color w:val="FFFFFF"/>
                <w:sz w:val="20"/>
              </w:rPr>
            </w:pPr>
            <w:r w:rsidRPr="008749F0">
              <w:rPr>
                <w:rFonts w:ascii="Calibri" w:hAnsi="Calibri"/>
                <w:b/>
                <w:bCs/>
                <w:color w:val="FFFFFF"/>
                <w:sz w:val="20"/>
              </w:rPr>
              <w:t>01.01.-31.12.2017</w:t>
            </w:r>
          </w:p>
        </w:tc>
      </w:tr>
      <w:tr w:rsidR="0041139F" w:rsidRPr="008749F0" w14:paraId="3D2C07F0" w14:textId="77777777" w:rsidTr="00C43D47">
        <w:trPr>
          <w:trHeight w:val="300"/>
        </w:trPr>
        <w:tc>
          <w:tcPr>
            <w:tcW w:w="2980" w:type="dxa"/>
            <w:tcBorders>
              <w:top w:val="nil"/>
              <w:left w:val="nil"/>
              <w:bottom w:val="nil"/>
              <w:right w:val="nil"/>
            </w:tcBorders>
            <w:shd w:val="clear" w:color="000000" w:fill="FFFFFF"/>
            <w:noWrap/>
            <w:vAlign w:val="bottom"/>
            <w:hideMark/>
          </w:tcPr>
          <w:p w14:paraId="1B0E9957"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720" w:type="dxa"/>
            <w:tcBorders>
              <w:top w:val="nil"/>
              <w:left w:val="nil"/>
              <w:bottom w:val="nil"/>
              <w:right w:val="nil"/>
            </w:tcBorders>
            <w:shd w:val="clear" w:color="000000" w:fill="FFFFFF"/>
            <w:noWrap/>
            <w:vAlign w:val="bottom"/>
            <w:hideMark/>
          </w:tcPr>
          <w:p w14:paraId="1A1D6B56"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75AB75B7"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780" w:type="dxa"/>
            <w:tcBorders>
              <w:top w:val="nil"/>
              <w:left w:val="nil"/>
              <w:bottom w:val="nil"/>
              <w:right w:val="nil"/>
            </w:tcBorders>
            <w:shd w:val="clear" w:color="000000" w:fill="FFFFFF"/>
            <w:noWrap/>
            <w:vAlign w:val="bottom"/>
            <w:hideMark/>
          </w:tcPr>
          <w:p w14:paraId="4DCFE584"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400" w:type="dxa"/>
            <w:tcBorders>
              <w:top w:val="nil"/>
              <w:left w:val="nil"/>
              <w:bottom w:val="nil"/>
              <w:right w:val="nil"/>
            </w:tcBorders>
            <w:shd w:val="clear" w:color="000000" w:fill="FFFFFF"/>
            <w:noWrap/>
            <w:vAlign w:val="bottom"/>
            <w:hideMark/>
          </w:tcPr>
          <w:p w14:paraId="3BA4D27E" w14:textId="77777777" w:rsidR="0041139F" w:rsidRPr="008749F0" w:rsidRDefault="0041139F" w:rsidP="00C43D47">
            <w:pPr>
              <w:jc w:val="left"/>
              <w:rPr>
                <w:rFonts w:ascii="Calibri" w:hAnsi="Calibri"/>
                <w:szCs w:val="22"/>
              </w:rPr>
            </w:pPr>
            <w:r w:rsidRPr="008749F0">
              <w:rPr>
                <w:rFonts w:ascii="Calibri" w:hAnsi="Calibri"/>
                <w:szCs w:val="22"/>
              </w:rPr>
              <w:t> </w:t>
            </w:r>
          </w:p>
        </w:tc>
      </w:tr>
      <w:tr w:rsidR="0041139F" w:rsidRPr="008749F0" w14:paraId="4609D342" w14:textId="77777777" w:rsidTr="00C43D47">
        <w:trPr>
          <w:trHeight w:val="255"/>
        </w:trPr>
        <w:tc>
          <w:tcPr>
            <w:tcW w:w="2980" w:type="dxa"/>
            <w:tcBorders>
              <w:top w:val="nil"/>
              <w:left w:val="nil"/>
              <w:bottom w:val="nil"/>
              <w:right w:val="nil"/>
            </w:tcBorders>
            <w:shd w:val="clear" w:color="000000" w:fill="FFFFFF"/>
            <w:vAlign w:val="center"/>
            <w:hideMark/>
          </w:tcPr>
          <w:p w14:paraId="5D3945B2" w14:textId="77777777" w:rsidR="0041139F" w:rsidRPr="008749F0" w:rsidRDefault="0041139F" w:rsidP="00C43D47">
            <w:pPr>
              <w:jc w:val="left"/>
              <w:rPr>
                <w:rFonts w:ascii="Calibri" w:hAnsi="Calibri"/>
                <w:b/>
                <w:bCs/>
                <w:sz w:val="20"/>
              </w:rPr>
            </w:pPr>
            <w:r w:rsidRPr="008749F0">
              <w:rPr>
                <w:rFonts w:ascii="Calibri" w:hAnsi="Calibri"/>
                <w:b/>
                <w:bCs/>
                <w:sz w:val="20"/>
              </w:rPr>
              <w:t xml:space="preserve">Toimintatuotot </w:t>
            </w:r>
          </w:p>
        </w:tc>
        <w:tc>
          <w:tcPr>
            <w:tcW w:w="1720" w:type="dxa"/>
            <w:tcBorders>
              <w:top w:val="nil"/>
              <w:left w:val="nil"/>
              <w:bottom w:val="nil"/>
              <w:right w:val="nil"/>
            </w:tcBorders>
            <w:shd w:val="clear" w:color="000000" w:fill="FFFFFF"/>
            <w:noWrap/>
            <w:vAlign w:val="bottom"/>
            <w:hideMark/>
          </w:tcPr>
          <w:p w14:paraId="7933B0C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noWrap/>
            <w:vAlign w:val="bottom"/>
            <w:hideMark/>
          </w:tcPr>
          <w:p w14:paraId="4F10B5F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noWrap/>
            <w:vAlign w:val="bottom"/>
            <w:hideMark/>
          </w:tcPr>
          <w:p w14:paraId="4F21236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noWrap/>
            <w:vAlign w:val="bottom"/>
            <w:hideMark/>
          </w:tcPr>
          <w:p w14:paraId="45576D5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16E058F1" w14:textId="77777777" w:rsidTr="00C43D47">
        <w:trPr>
          <w:trHeight w:val="255"/>
        </w:trPr>
        <w:tc>
          <w:tcPr>
            <w:tcW w:w="2980" w:type="dxa"/>
            <w:tcBorders>
              <w:top w:val="nil"/>
              <w:left w:val="nil"/>
              <w:bottom w:val="nil"/>
              <w:right w:val="nil"/>
            </w:tcBorders>
            <w:shd w:val="clear" w:color="000000" w:fill="FFFFFF"/>
            <w:vAlign w:val="center"/>
            <w:hideMark/>
          </w:tcPr>
          <w:p w14:paraId="01FA571C"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Myyntituotot</w:t>
            </w:r>
          </w:p>
        </w:tc>
        <w:tc>
          <w:tcPr>
            <w:tcW w:w="1720" w:type="dxa"/>
            <w:tcBorders>
              <w:top w:val="nil"/>
              <w:left w:val="nil"/>
              <w:bottom w:val="nil"/>
              <w:right w:val="nil"/>
            </w:tcBorders>
            <w:shd w:val="clear" w:color="000000" w:fill="FFFFFF"/>
            <w:vAlign w:val="center"/>
            <w:hideMark/>
          </w:tcPr>
          <w:p w14:paraId="7BEC6F43" w14:textId="77777777" w:rsidR="0041139F" w:rsidRPr="008749F0" w:rsidRDefault="0041139F" w:rsidP="00C43D47">
            <w:pPr>
              <w:jc w:val="right"/>
              <w:rPr>
                <w:rFonts w:ascii="Calibri" w:hAnsi="Calibri"/>
                <w:sz w:val="18"/>
                <w:szCs w:val="18"/>
              </w:rPr>
            </w:pPr>
            <w:r w:rsidRPr="008749F0">
              <w:rPr>
                <w:rFonts w:ascii="Calibri" w:hAnsi="Calibri"/>
                <w:sz w:val="18"/>
                <w:szCs w:val="18"/>
              </w:rPr>
              <w:t>2 597 269,68</w:t>
            </w:r>
          </w:p>
        </w:tc>
        <w:tc>
          <w:tcPr>
            <w:tcW w:w="1400" w:type="dxa"/>
            <w:tcBorders>
              <w:top w:val="nil"/>
              <w:left w:val="nil"/>
              <w:bottom w:val="nil"/>
              <w:right w:val="nil"/>
            </w:tcBorders>
            <w:shd w:val="clear" w:color="000000" w:fill="FFFFFF"/>
            <w:vAlign w:val="center"/>
            <w:hideMark/>
          </w:tcPr>
          <w:p w14:paraId="38754FF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078A3DA8" w14:textId="77777777" w:rsidR="0041139F" w:rsidRPr="008749F0" w:rsidRDefault="0041139F" w:rsidP="00C43D47">
            <w:pPr>
              <w:jc w:val="right"/>
              <w:rPr>
                <w:rFonts w:ascii="Calibri" w:hAnsi="Calibri"/>
                <w:sz w:val="18"/>
                <w:szCs w:val="18"/>
              </w:rPr>
            </w:pPr>
            <w:r w:rsidRPr="008749F0">
              <w:rPr>
                <w:rFonts w:ascii="Calibri" w:hAnsi="Calibri"/>
                <w:sz w:val="18"/>
                <w:szCs w:val="18"/>
              </w:rPr>
              <w:t>2 562 168,71</w:t>
            </w:r>
          </w:p>
        </w:tc>
        <w:tc>
          <w:tcPr>
            <w:tcW w:w="1400" w:type="dxa"/>
            <w:tcBorders>
              <w:top w:val="nil"/>
              <w:left w:val="nil"/>
              <w:bottom w:val="nil"/>
              <w:right w:val="nil"/>
            </w:tcBorders>
            <w:shd w:val="clear" w:color="000000" w:fill="FFFFFF"/>
            <w:vAlign w:val="center"/>
            <w:hideMark/>
          </w:tcPr>
          <w:p w14:paraId="5D6C17F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490511A" w14:textId="77777777" w:rsidTr="00C43D47">
        <w:trPr>
          <w:trHeight w:val="255"/>
        </w:trPr>
        <w:tc>
          <w:tcPr>
            <w:tcW w:w="2980" w:type="dxa"/>
            <w:tcBorders>
              <w:top w:val="nil"/>
              <w:left w:val="nil"/>
              <w:bottom w:val="nil"/>
              <w:right w:val="nil"/>
            </w:tcBorders>
            <w:shd w:val="clear" w:color="000000" w:fill="FFFFFF"/>
            <w:vAlign w:val="center"/>
            <w:hideMark/>
          </w:tcPr>
          <w:p w14:paraId="37C0D2D8"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Maksutuotot</w:t>
            </w:r>
          </w:p>
        </w:tc>
        <w:tc>
          <w:tcPr>
            <w:tcW w:w="1720" w:type="dxa"/>
            <w:tcBorders>
              <w:top w:val="nil"/>
              <w:left w:val="nil"/>
              <w:bottom w:val="nil"/>
              <w:right w:val="nil"/>
            </w:tcBorders>
            <w:shd w:val="clear" w:color="000000" w:fill="FFFFFF"/>
            <w:vAlign w:val="center"/>
            <w:hideMark/>
          </w:tcPr>
          <w:p w14:paraId="7B657245" w14:textId="77777777" w:rsidR="0041139F" w:rsidRPr="008749F0" w:rsidRDefault="0041139F" w:rsidP="00C43D47">
            <w:pPr>
              <w:jc w:val="right"/>
              <w:rPr>
                <w:rFonts w:ascii="Calibri" w:hAnsi="Calibri"/>
                <w:sz w:val="18"/>
                <w:szCs w:val="18"/>
              </w:rPr>
            </w:pPr>
            <w:r w:rsidRPr="008749F0">
              <w:rPr>
                <w:rFonts w:ascii="Calibri" w:hAnsi="Calibri"/>
                <w:sz w:val="18"/>
                <w:szCs w:val="18"/>
              </w:rPr>
              <w:t>544 571,89</w:t>
            </w:r>
          </w:p>
        </w:tc>
        <w:tc>
          <w:tcPr>
            <w:tcW w:w="1400" w:type="dxa"/>
            <w:tcBorders>
              <w:top w:val="nil"/>
              <w:left w:val="nil"/>
              <w:bottom w:val="nil"/>
              <w:right w:val="nil"/>
            </w:tcBorders>
            <w:shd w:val="clear" w:color="000000" w:fill="FFFFFF"/>
            <w:vAlign w:val="center"/>
            <w:hideMark/>
          </w:tcPr>
          <w:p w14:paraId="7DDDBE0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3ED0AB4D" w14:textId="77777777" w:rsidR="0041139F" w:rsidRPr="008749F0" w:rsidRDefault="0041139F" w:rsidP="00C43D47">
            <w:pPr>
              <w:jc w:val="right"/>
              <w:rPr>
                <w:rFonts w:ascii="Calibri" w:hAnsi="Calibri"/>
                <w:sz w:val="18"/>
                <w:szCs w:val="18"/>
              </w:rPr>
            </w:pPr>
            <w:r w:rsidRPr="008749F0">
              <w:rPr>
                <w:rFonts w:ascii="Calibri" w:hAnsi="Calibri"/>
                <w:sz w:val="18"/>
                <w:szCs w:val="18"/>
              </w:rPr>
              <w:t>591 129,02</w:t>
            </w:r>
          </w:p>
        </w:tc>
        <w:tc>
          <w:tcPr>
            <w:tcW w:w="1400" w:type="dxa"/>
            <w:tcBorders>
              <w:top w:val="nil"/>
              <w:left w:val="nil"/>
              <w:bottom w:val="nil"/>
              <w:right w:val="nil"/>
            </w:tcBorders>
            <w:shd w:val="clear" w:color="000000" w:fill="FFFFFF"/>
            <w:vAlign w:val="center"/>
            <w:hideMark/>
          </w:tcPr>
          <w:p w14:paraId="664873D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04869E4" w14:textId="77777777" w:rsidTr="00C43D47">
        <w:trPr>
          <w:trHeight w:val="255"/>
        </w:trPr>
        <w:tc>
          <w:tcPr>
            <w:tcW w:w="2980" w:type="dxa"/>
            <w:tcBorders>
              <w:top w:val="nil"/>
              <w:left w:val="nil"/>
              <w:bottom w:val="nil"/>
              <w:right w:val="nil"/>
            </w:tcBorders>
            <w:shd w:val="clear" w:color="000000" w:fill="FFFFFF"/>
            <w:vAlign w:val="center"/>
            <w:hideMark/>
          </w:tcPr>
          <w:p w14:paraId="2F84180E"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Tuet ja avustukset</w:t>
            </w:r>
          </w:p>
        </w:tc>
        <w:tc>
          <w:tcPr>
            <w:tcW w:w="1720" w:type="dxa"/>
            <w:tcBorders>
              <w:top w:val="nil"/>
              <w:left w:val="nil"/>
              <w:bottom w:val="nil"/>
              <w:right w:val="nil"/>
            </w:tcBorders>
            <w:shd w:val="clear" w:color="000000" w:fill="FFFFFF"/>
            <w:vAlign w:val="center"/>
            <w:hideMark/>
          </w:tcPr>
          <w:p w14:paraId="799BA11B" w14:textId="77777777" w:rsidR="0041139F" w:rsidRPr="008749F0" w:rsidRDefault="0041139F" w:rsidP="00C43D47">
            <w:pPr>
              <w:jc w:val="right"/>
              <w:rPr>
                <w:rFonts w:ascii="Calibri" w:hAnsi="Calibri"/>
                <w:sz w:val="18"/>
                <w:szCs w:val="18"/>
              </w:rPr>
            </w:pPr>
            <w:r w:rsidRPr="008749F0">
              <w:rPr>
                <w:rFonts w:ascii="Calibri" w:hAnsi="Calibri"/>
                <w:sz w:val="18"/>
                <w:szCs w:val="18"/>
              </w:rPr>
              <w:t>935 995,82</w:t>
            </w:r>
          </w:p>
        </w:tc>
        <w:tc>
          <w:tcPr>
            <w:tcW w:w="1400" w:type="dxa"/>
            <w:tcBorders>
              <w:top w:val="nil"/>
              <w:left w:val="nil"/>
              <w:bottom w:val="nil"/>
              <w:right w:val="nil"/>
            </w:tcBorders>
            <w:shd w:val="clear" w:color="000000" w:fill="FFFFFF"/>
            <w:vAlign w:val="center"/>
            <w:hideMark/>
          </w:tcPr>
          <w:p w14:paraId="628088B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78098A5A" w14:textId="77777777" w:rsidR="0041139F" w:rsidRPr="008749F0" w:rsidRDefault="0041139F" w:rsidP="00C43D47">
            <w:pPr>
              <w:jc w:val="right"/>
              <w:rPr>
                <w:rFonts w:ascii="Calibri" w:hAnsi="Calibri"/>
                <w:sz w:val="18"/>
                <w:szCs w:val="18"/>
              </w:rPr>
            </w:pPr>
            <w:r w:rsidRPr="008749F0">
              <w:rPr>
                <w:rFonts w:ascii="Calibri" w:hAnsi="Calibri"/>
                <w:sz w:val="18"/>
                <w:szCs w:val="18"/>
              </w:rPr>
              <w:t>771 382,23</w:t>
            </w:r>
          </w:p>
        </w:tc>
        <w:tc>
          <w:tcPr>
            <w:tcW w:w="1400" w:type="dxa"/>
            <w:tcBorders>
              <w:top w:val="nil"/>
              <w:left w:val="nil"/>
              <w:bottom w:val="nil"/>
              <w:right w:val="nil"/>
            </w:tcBorders>
            <w:shd w:val="clear" w:color="000000" w:fill="FFFFFF"/>
            <w:vAlign w:val="center"/>
            <w:hideMark/>
          </w:tcPr>
          <w:p w14:paraId="210D8F8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7B3377E" w14:textId="77777777" w:rsidTr="00C43D47">
        <w:trPr>
          <w:trHeight w:val="255"/>
        </w:trPr>
        <w:tc>
          <w:tcPr>
            <w:tcW w:w="2980" w:type="dxa"/>
            <w:tcBorders>
              <w:top w:val="nil"/>
              <w:left w:val="nil"/>
              <w:bottom w:val="nil"/>
              <w:right w:val="nil"/>
            </w:tcBorders>
            <w:shd w:val="clear" w:color="000000" w:fill="FFFFFF"/>
            <w:vAlign w:val="center"/>
            <w:hideMark/>
          </w:tcPr>
          <w:p w14:paraId="1513119E"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Muut toimintatuotot</w:t>
            </w:r>
          </w:p>
        </w:tc>
        <w:tc>
          <w:tcPr>
            <w:tcW w:w="1720" w:type="dxa"/>
            <w:tcBorders>
              <w:top w:val="nil"/>
              <w:left w:val="nil"/>
              <w:bottom w:val="nil"/>
              <w:right w:val="nil"/>
            </w:tcBorders>
            <w:shd w:val="clear" w:color="000000" w:fill="FFFFFF"/>
            <w:vAlign w:val="center"/>
            <w:hideMark/>
          </w:tcPr>
          <w:p w14:paraId="1797A04F" w14:textId="77777777" w:rsidR="0041139F" w:rsidRPr="008749F0" w:rsidRDefault="0041139F" w:rsidP="00C43D47">
            <w:pPr>
              <w:jc w:val="right"/>
              <w:rPr>
                <w:rFonts w:ascii="Calibri" w:hAnsi="Calibri"/>
                <w:sz w:val="18"/>
                <w:szCs w:val="18"/>
              </w:rPr>
            </w:pPr>
            <w:r w:rsidRPr="008749F0">
              <w:rPr>
                <w:rFonts w:ascii="Calibri" w:hAnsi="Calibri"/>
                <w:sz w:val="18"/>
                <w:szCs w:val="18"/>
              </w:rPr>
              <w:t>2 679 608,02</w:t>
            </w:r>
          </w:p>
        </w:tc>
        <w:tc>
          <w:tcPr>
            <w:tcW w:w="1400" w:type="dxa"/>
            <w:tcBorders>
              <w:top w:val="nil"/>
              <w:left w:val="nil"/>
              <w:bottom w:val="nil"/>
              <w:right w:val="nil"/>
            </w:tcBorders>
            <w:shd w:val="clear" w:color="000000" w:fill="FFFFFF"/>
            <w:vAlign w:val="center"/>
            <w:hideMark/>
          </w:tcPr>
          <w:p w14:paraId="2EEDBC3C" w14:textId="77777777" w:rsidR="0041139F" w:rsidRPr="008749F0" w:rsidRDefault="0041139F" w:rsidP="00C43D47">
            <w:pPr>
              <w:jc w:val="right"/>
              <w:rPr>
                <w:rFonts w:ascii="Calibri" w:hAnsi="Calibri"/>
                <w:sz w:val="18"/>
                <w:szCs w:val="18"/>
              </w:rPr>
            </w:pPr>
            <w:r w:rsidRPr="008749F0">
              <w:rPr>
                <w:rFonts w:ascii="Calibri" w:hAnsi="Calibri"/>
                <w:sz w:val="18"/>
                <w:szCs w:val="18"/>
              </w:rPr>
              <w:t>6 757 445,41</w:t>
            </w:r>
          </w:p>
        </w:tc>
        <w:tc>
          <w:tcPr>
            <w:tcW w:w="1780" w:type="dxa"/>
            <w:tcBorders>
              <w:top w:val="nil"/>
              <w:left w:val="nil"/>
              <w:bottom w:val="nil"/>
              <w:right w:val="nil"/>
            </w:tcBorders>
            <w:shd w:val="clear" w:color="000000" w:fill="FFFFFF"/>
            <w:vAlign w:val="center"/>
            <w:hideMark/>
          </w:tcPr>
          <w:p w14:paraId="715B12D9" w14:textId="77777777" w:rsidR="0041139F" w:rsidRPr="008749F0" w:rsidRDefault="0041139F" w:rsidP="00C43D47">
            <w:pPr>
              <w:jc w:val="right"/>
              <w:rPr>
                <w:rFonts w:ascii="Calibri" w:hAnsi="Calibri"/>
                <w:sz w:val="18"/>
                <w:szCs w:val="18"/>
              </w:rPr>
            </w:pPr>
            <w:r w:rsidRPr="008749F0">
              <w:rPr>
                <w:rFonts w:ascii="Calibri" w:hAnsi="Calibri"/>
                <w:sz w:val="18"/>
                <w:szCs w:val="18"/>
              </w:rPr>
              <w:t>2 543 119,95</w:t>
            </w:r>
          </w:p>
        </w:tc>
        <w:tc>
          <w:tcPr>
            <w:tcW w:w="1400" w:type="dxa"/>
            <w:tcBorders>
              <w:top w:val="nil"/>
              <w:left w:val="nil"/>
              <w:bottom w:val="nil"/>
              <w:right w:val="nil"/>
            </w:tcBorders>
            <w:shd w:val="clear" w:color="000000" w:fill="FFFFFF"/>
            <w:vAlign w:val="center"/>
            <w:hideMark/>
          </w:tcPr>
          <w:p w14:paraId="4DEF12DB" w14:textId="77777777" w:rsidR="0041139F" w:rsidRPr="008749F0" w:rsidRDefault="0041139F" w:rsidP="00C43D47">
            <w:pPr>
              <w:jc w:val="right"/>
              <w:rPr>
                <w:rFonts w:ascii="Calibri" w:hAnsi="Calibri"/>
                <w:sz w:val="18"/>
                <w:szCs w:val="18"/>
              </w:rPr>
            </w:pPr>
            <w:r w:rsidRPr="008749F0">
              <w:rPr>
                <w:rFonts w:ascii="Calibri" w:hAnsi="Calibri"/>
                <w:sz w:val="18"/>
                <w:szCs w:val="18"/>
              </w:rPr>
              <w:t>6 467 799,91</w:t>
            </w:r>
          </w:p>
        </w:tc>
      </w:tr>
      <w:tr w:rsidR="0041139F" w:rsidRPr="008749F0" w14:paraId="63F92388" w14:textId="77777777" w:rsidTr="00C43D47">
        <w:trPr>
          <w:trHeight w:val="255"/>
        </w:trPr>
        <w:tc>
          <w:tcPr>
            <w:tcW w:w="2980" w:type="dxa"/>
            <w:tcBorders>
              <w:top w:val="nil"/>
              <w:left w:val="nil"/>
              <w:bottom w:val="nil"/>
              <w:right w:val="nil"/>
            </w:tcBorders>
            <w:shd w:val="clear" w:color="000000" w:fill="FFFFFF"/>
            <w:noWrap/>
            <w:vAlign w:val="bottom"/>
            <w:hideMark/>
          </w:tcPr>
          <w:p w14:paraId="6164D81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74C35CE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05CFBC4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0D767F4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15FE9DD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BC49FA4" w14:textId="77777777" w:rsidTr="00C43D47">
        <w:trPr>
          <w:trHeight w:val="255"/>
        </w:trPr>
        <w:tc>
          <w:tcPr>
            <w:tcW w:w="2980" w:type="dxa"/>
            <w:tcBorders>
              <w:top w:val="nil"/>
              <w:left w:val="nil"/>
              <w:bottom w:val="nil"/>
              <w:right w:val="nil"/>
            </w:tcBorders>
            <w:shd w:val="clear" w:color="000000" w:fill="FFFFFF"/>
            <w:vAlign w:val="center"/>
            <w:hideMark/>
          </w:tcPr>
          <w:p w14:paraId="67D4F29E" w14:textId="77777777" w:rsidR="0041139F" w:rsidRPr="008749F0" w:rsidRDefault="0041139F" w:rsidP="00C43D47">
            <w:pPr>
              <w:jc w:val="left"/>
              <w:rPr>
                <w:rFonts w:ascii="Calibri" w:hAnsi="Calibri"/>
                <w:b/>
                <w:bCs/>
                <w:sz w:val="20"/>
              </w:rPr>
            </w:pPr>
            <w:r w:rsidRPr="008749F0">
              <w:rPr>
                <w:rFonts w:ascii="Calibri" w:hAnsi="Calibri"/>
                <w:b/>
                <w:bCs/>
                <w:sz w:val="20"/>
              </w:rPr>
              <w:t xml:space="preserve">Toimintakulut </w:t>
            </w:r>
          </w:p>
        </w:tc>
        <w:tc>
          <w:tcPr>
            <w:tcW w:w="1720" w:type="dxa"/>
            <w:tcBorders>
              <w:top w:val="nil"/>
              <w:left w:val="nil"/>
              <w:bottom w:val="nil"/>
              <w:right w:val="nil"/>
            </w:tcBorders>
            <w:shd w:val="clear" w:color="000000" w:fill="FFFFFF"/>
            <w:noWrap/>
            <w:vAlign w:val="bottom"/>
            <w:hideMark/>
          </w:tcPr>
          <w:p w14:paraId="6F6C8BE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noWrap/>
            <w:vAlign w:val="bottom"/>
            <w:hideMark/>
          </w:tcPr>
          <w:p w14:paraId="324054C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noWrap/>
            <w:vAlign w:val="bottom"/>
            <w:hideMark/>
          </w:tcPr>
          <w:p w14:paraId="6901BFFE" w14:textId="77777777" w:rsidR="0041139F" w:rsidRPr="008749F0" w:rsidRDefault="0041139F" w:rsidP="00C43D47">
            <w:pPr>
              <w:jc w:val="left"/>
              <w:rPr>
                <w:rFonts w:ascii="Calibri" w:hAnsi="Calibri"/>
                <w:color w:val="993300"/>
                <w:sz w:val="18"/>
                <w:szCs w:val="18"/>
              </w:rPr>
            </w:pPr>
            <w:r w:rsidRPr="008749F0">
              <w:rPr>
                <w:rFonts w:ascii="Calibri" w:hAnsi="Calibri"/>
                <w:color w:val="993300"/>
                <w:sz w:val="18"/>
                <w:szCs w:val="18"/>
              </w:rPr>
              <w:t> </w:t>
            </w:r>
          </w:p>
        </w:tc>
        <w:tc>
          <w:tcPr>
            <w:tcW w:w="1400" w:type="dxa"/>
            <w:tcBorders>
              <w:top w:val="nil"/>
              <w:left w:val="nil"/>
              <w:bottom w:val="nil"/>
              <w:right w:val="nil"/>
            </w:tcBorders>
            <w:shd w:val="clear" w:color="000000" w:fill="FFFFFF"/>
            <w:noWrap/>
            <w:vAlign w:val="bottom"/>
            <w:hideMark/>
          </w:tcPr>
          <w:p w14:paraId="032F61B9" w14:textId="77777777" w:rsidR="0041139F" w:rsidRPr="008749F0" w:rsidRDefault="0041139F" w:rsidP="00C43D47">
            <w:pPr>
              <w:jc w:val="left"/>
              <w:rPr>
                <w:rFonts w:ascii="Calibri" w:hAnsi="Calibri"/>
                <w:color w:val="993300"/>
                <w:sz w:val="18"/>
                <w:szCs w:val="18"/>
              </w:rPr>
            </w:pPr>
            <w:r w:rsidRPr="008749F0">
              <w:rPr>
                <w:rFonts w:ascii="Calibri" w:hAnsi="Calibri"/>
                <w:color w:val="993300"/>
                <w:sz w:val="18"/>
                <w:szCs w:val="18"/>
              </w:rPr>
              <w:t> </w:t>
            </w:r>
          </w:p>
        </w:tc>
      </w:tr>
      <w:tr w:rsidR="0041139F" w:rsidRPr="008749F0" w14:paraId="7DD67BEB" w14:textId="77777777" w:rsidTr="00C43D47">
        <w:trPr>
          <w:trHeight w:val="300"/>
        </w:trPr>
        <w:tc>
          <w:tcPr>
            <w:tcW w:w="2980" w:type="dxa"/>
            <w:tcBorders>
              <w:top w:val="nil"/>
              <w:left w:val="nil"/>
              <w:bottom w:val="nil"/>
              <w:right w:val="nil"/>
            </w:tcBorders>
            <w:shd w:val="clear" w:color="000000" w:fill="FFFFFF"/>
            <w:vAlign w:val="center"/>
            <w:hideMark/>
          </w:tcPr>
          <w:p w14:paraId="512D4194"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Henkilöstökulut</w:t>
            </w:r>
          </w:p>
        </w:tc>
        <w:tc>
          <w:tcPr>
            <w:tcW w:w="1720" w:type="dxa"/>
            <w:tcBorders>
              <w:top w:val="nil"/>
              <w:left w:val="nil"/>
              <w:bottom w:val="nil"/>
              <w:right w:val="nil"/>
            </w:tcBorders>
            <w:shd w:val="clear" w:color="000000" w:fill="FFFFFF"/>
            <w:noWrap/>
            <w:vAlign w:val="bottom"/>
            <w:hideMark/>
          </w:tcPr>
          <w:p w14:paraId="5039A3E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noWrap/>
            <w:vAlign w:val="bottom"/>
            <w:hideMark/>
          </w:tcPr>
          <w:p w14:paraId="4E52C12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noWrap/>
            <w:vAlign w:val="bottom"/>
            <w:hideMark/>
          </w:tcPr>
          <w:p w14:paraId="57C8808E" w14:textId="77777777" w:rsidR="0041139F" w:rsidRPr="008749F0" w:rsidRDefault="0041139F" w:rsidP="00C43D47">
            <w:pPr>
              <w:jc w:val="left"/>
              <w:rPr>
                <w:rFonts w:ascii="Calibri" w:hAnsi="Calibri"/>
                <w:color w:val="993300"/>
                <w:sz w:val="18"/>
                <w:szCs w:val="18"/>
              </w:rPr>
            </w:pPr>
            <w:r w:rsidRPr="008749F0">
              <w:rPr>
                <w:rFonts w:ascii="Calibri" w:hAnsi="Calibri"/>
                <w:color w:val="993300"/>
                <w:sz w:val="18"/>
                <w:szCs w:val="18"/>
              </w:rPr>
              <w:t> </w:t>
            </w:r>
          </w:p>
        </w:tc>
        <w:tc>
          <w:tcPr>
            <w:tcW w:w="1400" w:type="dxa"/>
            <w:tcBorders>
              <w:top w:val="nil"/>
              <w:left w:val="nil"/>
              <w:bottom w:val="nil"/>
              <w:right w:val="nil"/>
            </w:tcBorders>
            <w:shd w:val="clear" w:color="000000" w:fill="FFFFFF"/>
            <w:noWrap/>
            <w:vAlign w:val="bottom"/>
            <w:hideMark/>
          </w:tcPr>
          <w:p w14:paraId="41F8B8CE" w14:textId="77777777" w:rsidR="0041139F" w:rsidRPr="008749F0" w:rsidRDefault="0041139F" w:rsidP="00C43D47">
            <w:pPr>
              <w:jc w:val="left"/>
              <w:rPr>
                <w:rFonts w:ascii="Calibri" w:hAnsi="Calibri"/>
                <w:color w:val="993300"/>
                <w:sz w:val="18"/>
                <w:szCs w:val="18"/>
              </w:rPr>
            </w:pPr>
            <w:r w:rsidRPr="008749F0">
              <w:rPr>
                <w:rFonts w:ascii="Calibri" w:hAnsi="Calibri"/>
                <w:color w:val="993300"/>
                <w:sz w:val="18"/>
                <w:szCs w:val="18"/>
              </w:rPr>
              <w:t> </w:t>
            </w:r>
          </w:p>
        </w:tc>
      </w:tr>
      <w:tr w:rsidR="0041139F" w:rsidRPr="008749F0" w14:paraId="2A61A5BA" w14:textId="77777777" w:rsidTr="00C43D47">
        <w:trPr>
          <w:trHeight w:val="255"/>
        </w:trPr>
        <w:tc>
          <w:tcPr>
            <w:tcW w:w="2980" w:type="dxa"/>
            <w:tcBorders>
              <w:top w:val="nil"/>
              <w:left w:val="nil"/>
              <w:bottom w:val="nil"/>
              <w:right w:val="nil"/>
            </w:tcBorders>
            <w:shd w:val="clear" w:color="000000" w:fill="FFFFFF"/>
            <w:vAlign w:val="center"/>
            <w:hideMark/>
          </w:tcPr>
          <w:p w14:paraId="285CD258" w14:textId="77777777" w:rsidR="0041139F" w:rsidRPr="008749F0" w:rsidRDefault="0041139F" w:rsidP="00C43D47">
            <w:pPr>
              <w:ind w:firstLineChars="300" w:firstLine="540"/>
              <w:jc w:val="left"/>
              <w:rPr>
                <w:rFonts w:ascii="Calibri" w:hAnsi="Calibri"/>
                <w:sz w:val="18"/>
                <w:szCs w:val="18"/>
              </w:rPr>
            </w:pPr>
            <w:r w:rsidRPr="008749F0">
              <w:rPr>
                <w:rFonts w:ascii="Calibri" w:hAnsi="Calibri"/>
                <w:sz w:val="18"/>
                <w:szCs w:val="18"/>
              </w:rPr>
              <w:t>Palkat ja palkkiot</w:t>
            </w:r>
          </w:p>
        </w:tc>
        <w:tc>
          <w:tcPr>
            <w:tcW w:w="1720" w:type="dxa"/>
            <w:tcBorders>
              <w:top w:val="nil"/>
              <w:left w:val="nil"/>
              <w:bottom w:val="nil"/>
              <w:right w:val="nil"/>
            </w:tcBorders>
            <w:shd w:val="clear" w:color="000000" w:fill="FFFFFF"/>
            <w:vAlign w:val="center"/>
            <w:hideMark/>
          </w:tcPr>
          <w:p w14:paraId="0BFE4A12" w14:textId="77777777" w:rsidR="0041139F" w:rsidRPr="008749F0" w:rsidRDefault="0041139F" w:rsidP="00C43D47">
            <w:pPr>
              <w:jc w:val="right"/>
              <w:rPr>
                <w:rFonts w:ascii="Calibri" w:hAnsi="Calibri"/>
                <w:sz w:val="18"/>
                <w:szCs w:val="18"/>
              </w:rPr>
            </w:pPr>
            <w:r w:rsidRPr="008749F0">
              <w:rPr>
                <w:rFonts w:ascii="Calibri" w:hAnsi="Calibri"/>
                <w:sz w:val="18"/>
                <w:szCs w:val="18"/>
              </w:rPr>
              <w:t>-10 290 051,25</w:t>
            </w:r>
          </w:p>
        </w:tc>
        <w:tc>
          <w:tcPr>
            <w:tcW w:w="1400" w:type="dxa"/>
            <w:tcBorders>
              <w:top w:val="nil"/>
              <w:left w:val="nil"/>
              <w:bottom w:val="nil"/>
              <w:right w:val="nil"/>
            </w:tcBorders>
            <w:shd w:val="clear" w:color="000000" w:fill="FFFFFF"/>
            <w:vAlign w:val="center"/>
            <w:hideMark/>
          </w:tcPr>
          <w:p w14:paraId="356C4EA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1713679E" w14:textId="77777777" w:rsidR="0041139F" w:rsidRPr="008749F0" w:rsidRDefault="0041139F" w:rsidP="00C43D47">
            <w:pPr>
              <w:jc w:val="right"/>
              <w:rPr>
                <w:rFonts w:ascii="Calibri" w:hAnsi="Calibri"/>
                <w:sz w:val="18"/>
                <w:szCs w:val="18"/>
              </w:rPr>
            </w:pPr>
            <w:r w:rsidRPr="008749F0">
              <w:rPr>
                <w:rFonts w:ascii="Calibri" w:hAnsi="Calibri"/>
                <w:sz w:val="18"/>
                <w:szCs w:val="18"/>
              </w:rPr>
              <w:t>-10 096 621,08</w:t>
            </w:r>
          </w:p>
        </w:tc>
        <w:tc>
          <w:tcPr>
            <w:tcW w:w="1400" w:type="dxa"/>
            <w:tcBorders>
              <w:top w:val="nil"/>
              <w:left w:val="nil"/>
              <w:bottom w:val="nil"/>
              <w:right w:val="nil"/>
            </w:tcBorders>
            <w:shd w:val="clear" w:color="000000" w:fill="FFFFFF"/>
            <w:vAlign w:val="center"/>
            <w:hideMark/>
          </w:tcPr>
          <w:p w14:paraId="5E7ADC4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76E8AF08" w14:textId="77777777" w:rsidTr="00C43D47">
        <w:trPr>
          <w:trHeight w:val="255"/>
        </w:trPr>
        <w:tc>
          <w:tcPr>
            <w:tcW w:w="2980" w:type="dxa"/>
            <w:tcBorders>
              <w:top w:val="nil"/>
              <w:left w:val="nil"/>
              <w:bottom w:val="nil"/>
              <w:right w:val="nil"/>
            </w:tcBorders>
            <w:shd w:val="clear" w:color="000000" w:fill="FFFFFF"/>
            <w:vAlign w:val="center"/>
            <w:hideMark/>
          </w:tcPr>
          <w:p w14:paraId="7F1F95CD" w14:textId="77777777" w:rsidR="0041139F" w:rsidRPr="008749F0" w:rsidRDefault="0041139F" w:rsidP="00C43D47">
            <w:pPr>
              <w:ind w:firstLineChars="300" w:firstLine="540"/>
              <w:jc w:val="left"/>
              <w:rPr>
                <w:rFonts w:ascii="Calibri" w:hAnsi="Calibri"/>
                <w:sz w:val="18"/>
                <w:szCs w:val="18"/>
              </w:rPr>
            </w:pPr>
            <w:r w:rsidRPr="008749F0">
              <w:rPr>
                <w:rFonts w:ascii="Calibri" w:hAnsi="Calibri"/>
                <w:sz w:val="18"/>
                <w:szCs w:val="18"/>
              </w:rPr>
              <w:t>Henkilösivukulut</w:t>
            </w:r>
          </w:p>
        </w:tc>
        <w:tc>
          <w:tcPr>
            <w:tcW w:w="1720" w:type="dxa"/>
            <w:tcBorders>
              <w:top w:val="nil"/>
              <w:left w:val="nil"/>
              <w:bottom w:val="nil"/>
              <w:right w:val="nil"/>
            </w:tcBorders>
            <w:shd w:val="clear" w:color="000000" w:fill="FFFFFF"/>
            <w:vAlign w:val="center"/>
            <w:hideMark/>
          </w:tcPr>
          <w:p w14:paraId="79C2D36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42341E7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64814FD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4FE09CB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B45478E" w14:textId="77777777" w:rsidTr="00C43D47">
        <w:trPr>
          <w:trHeight w:val="255"/>
        </w:trPr>
        <w:tc>
          <w:tcPr>
            <w:tcW w:w="2980" w:type="dxa"/>
            <w:tcBorders>
              <w:top w:val="nil"/>
              <w:left w:val="nil"/>
              <w:bottom w:val="nil"/>
              <w:right w:val="nil"/>
            </w:tcBorders>
            <w:shd w:val="clear" w:color="000000" w:fill="FFFFFF"/>
            <w:vAlign w:val="center"/>
            <w:hideMark/>
          </w:tcPr>
          <w:p w14:paraId="578FB998" w14:textId="77777777" w:rsidR="0041139F" w:rsidRPr="008749F0" w:rsidRDefault="0041139F" w:rsidP="00C43D47">
            <w:pPr>
              <w:ind w:firstLineChars="400" w:firstLine="720"/>
              <w:jc w:val="left"/>
              <w:rPr>
                <w:rFonts w:ascii="Calibri" w:hAnsi="Calibri"/>
                <w:sz w:val="18"/>
                <w:szCs w:val="18"/>
              </w:rPr>
            </w:pPr>
            <w:r w:rsidRPr="008749F0">
              <w:rPr>
                <w:rFonts w:ascii="Calibri" w:hAnsi="Calibri"/>
                <w:sz w:val="18"/>
                <w:szCs w:val="18"/>
              </w:rPr>
              <w:t>Eläkekulut</w:t>
            </w:r>
          </w:p>
        </w:tc>
        <w:tc>
          <w:tcPr>
            <w:tcW w:w="1720" w:type="dxa"/>
            <w:tcBorders>
              <w:top w:val="nil"/>
              <w:left w:val="nil"/>
              <w:bottom w:val="nil"/>
              <w:right w:val="nil"/>
            </w:tcBorders>
            <w:shd w:val="clear" w:color="000000" w:fill="FFFFFF"/>
            <w:vAlign w:val="center"/>
            <w:hideMark/>
          </w:tcPr>
          <w:p w14:paraId="3FCFE771" w14:textId="77777777" w:rsidR="0041139F" w:rsidRPr="008749F0" w:rsidRDefault="0041139F" w:rsidP="00C43D47">
            <w:pPr>
              <w:jc w:val="right"/>
              <w:rPr>
                <w:rFonts w:ascii="Calibri" w:hAnsi="Calibri"/>
                <w:sz w:val="18"/>
                <w:szCs w:val="18"/>
              </w:rPr>
            </w:pPr>
            <w:r w:rsidRPr="008749F0">
              <w:rPr>
                <w:rFonts w:ascii="Calibri" w:hAnsi="Calibri"/>
                <w:sz w:val="18"/>
                <w:szCs w:val="18"/>
              </w:rPr>
              <w:t>-2 924 148,43</w:t>
            </w:r>
          </w:p>
        </w:tc>
        <w:tc>
          <w:tcPr>
            <w:tcW w:w="1400" w:type="dxa"/>
            <w:tcBorders>
              <w:top w:val="nil"/>
              <w:left w:val="nil"/>
              <w:bottom w:val="nil"/>
              <w:right w:val="nil"/>
            </w:tcBorders>
            <w:shd w:val="clear" w:color="000000" w:fill="FFFFFF"/>
            <w:vAlign w:val="center"/>
            <w:hideMark/>
          </w:tcPr>
          <w:p w14:paraId="25EEB11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510DA849" w14:textId="77777777" w:rsidR="0041139F" w:rsidRPr="008749F0" w:rsidRDefault="0041139F" w:rsidP="00C43D47">
            <w:pPr>
              <w:jc w:val="right"/>
              <w:rPr>
                <w:rFonts w:ascii="Calibri" w:hAnsi="Calibri"/>
                <w:sz w:val="18"/>
                <w:szCs w:val="18"/>
              </w:rPr>
            </w:pPr>
            <w:r w:rsidRPr="008749F0">
              <w:rPr>
                <w:rFonts w:ascii="Calibri" w:hAnsi="Calibri"/>
                <w:sz w:val="18"/>
                <w:szCs w:val="18"/>
              </w:rPr>
              <w:t>-2 919 793,93</w:t>
            </w:r>
          </w:p>
        </w:tc>
        <w:tc>
          <w:tcPr>
            <w:tcW w:w="1400" w:type="dxa"/>
            <w:tcBorders>
              <w:top w:val="nil"/>
              <w:left w:val="nil"/>
              <w:bottom w:val="nil"/>
              <w:right w:val="nil"/>
            </w:tcBorders>
            <w:shd w:val="clear" w:color="000000" w:fill="FFFFFF"/>
            <w:vAlign w:val="center"/>
            <w:hideMark/>
          </w:tcPr>
          <w:p w14:paraId="13FDD0F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1B15B782" w14:textId="77777777" w:rsidTr="00C43D47">
        <w:trPr>
          <w:trHeight w:val="255"/>
        </w:trPr>
        <w:tc>
          <w:tcPr>
            <w:tcW w:w="2980" w:type="dxa"/>
            <w:tcBorders>
              <w:top w:val="nil"/>
              <w:left w:val="nil"/>
              <w:bottom w:val="nil"/>
              <w:right w:val="nil"/>
            </w:tcBorders>
            <w:shd w:val="clear" w:color="000000" w:fill="FFFFFF"/>
            <w:vAlign w:val="center"/>
            <w:hideMark/>
          </w:tcPr>
          <w:p w14:paraId="7BD6C72F" w14:textId="77777777" w:rsidR="0041139F" w:rsidRPr="008749F0" w:rsidRDefault="0041139F" w:rsidP="00C43D47">
            <w:pPr>
              <w:ind w:firstLineChars="400" w:firstLine="720"/>
              <w:jc w:val="left"/>
              <w:rPr>
                <w:rFonts w:ascii="Calibri" w:hAnsi="Calibri"/>
                <w:sz w:val="18"/>
                <w:szCs w:val="18"/>
              </w:rPr>
            </w:pPr>
            <w:r w:rsidRPr="008749F0">
              <w:rPr>
                <w:rFonts w:ascii="Calibri" w:hAnsi="Calibri"/>
                <w:sz w:val="18"/>
                <w:szCs w:val="18"/>
              </w:rPr>
              <w:t>Muut henkilösivukulut</w:t>
            </w:r>
          </w:p>
        </w:tc>
        <w:tc>
          <w:tcPr>
            <w:tcW w:w="1720" w:type="dxa"/>
            <w:tcBorders>
              <w:top w:val="nil"/>
              <w:left w:val="nil"/>
              <w:bottom w:val="nil"/>
              <w:right w:val="nil"/>
            </w:tcBorders>
            <w:shd w:val="clear" w:color="000000" w:fill="FFFFFF"/>
            <w:vAlign w:val="center"/>
            <w:hideMark/>
          </w:tcPr>
          <w:p w14:paraId="79A4438B" w14:textId="77777777" w:rsidR="0041139F" w:rsidRPr="008749F0" w:rsidRDefault="0041139F" w:rsidP="00C43D47">
            <w:pPr>
              <w:jc w:val="right"/>
              <w:rPr>
                <w:rFonts w:ascii="Calibri" w:hAnsi="Calibri"/>
                <w:sz w:val="18"/>
                <w:szCs w:val="18"/>
              </w:rPr>
            </w:pPr>
            <w:r w:rsidRPr="008749F0">
              <w:rPr>
                <w:rFonts w:ascii="Calibri" w:hAnsi="Calibri"/>
                <w:sz w:val="18"/>
                <w:szCs w:val="18"/>
              </w:rPr>
              <w:t>-332 349,63</w:t>
            </w:r>
          </w:p>
        </w:tc>
        <w:tc>
          <w:tcPr>
            <w:tcW w:w="1400" w:type="dxa"/>
            <w:tcBorders>
              <w:top w:val="nil"/>
              <w:left w:val="nil"/>
              <w:bottom w:val="nil"/>
              <w:right w:val="nil"/>
            </w:tcBorders>
            <w:shd w:val="clear" w:color="000000" w:fill="FFFFFF"/>
            <w:vAlign w:val="center"/>
            <w:hideMark/>
          </w:tcPr>
          <w:p w14:paraId="2DC013D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3CC72CE6" w14:textId="77777777" w:rsidR="0041139F" w:rsidRPr="008749F0" w:rsidRDefault="0041139F" w:rsidP="00C43D47">
            <w:pPr>
              <w:jc w:val="right"/>
              <w:rPr>
                <w:rFonts w:ascii="Calibri" w:hAnsi="Calibri"/>
                <w:sz w:val="18"/>
                <w:szCs w:val="18"/>
              </w:rPr>
            </w:pPr>
            <w:r w:rsidRPr="008749F0">
              <w:rPr>
                <w:rFonts w:ascii="Calibri" w:hAnsi="Calibri"/>
                <w:sz w:val="18"/>
                <w:szCs w:val="18"/>
              </w:rPr>
              <w:t>-396 040,97</w:t>
            </w:r>
          </w:p>
        </w:tc>
        <w:tc>
          <w:tcPr>
            <w:tcW w:w="1400" w:type="dxa"/>
            <w:tcBorders>
              <w:top w:val="nil"/>
              <w:left w:val="nil"/>
              <w:bottom w:val="nil"/>
              <w:right w:val="nil"/>
            </w:tcBorders>
            <w:shd w:val="clear" w:color="000000" w:fill="FFFFFF"/>
            <w:vAlign w:val="center"/>
            <w:hideMark/>
          </w:tcPr>
          <w:p w14:paraId="40125A0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E2BD9B2" w14:textId="77777777" w:rsidTr="00C43D47">
        <w:trPr>
          <w:trHeight w:val="255"/>
        </w:trPr>
        <w:tc>
          <w:tcPr>
            <w:tcW w:w="2980" w:type="dxa"/>
            <w:tcBorders>
              <w:top w:val="nil"/>
              <w:left w:val="nil"/>
              <w:bottom w:val="nil"/>
              <w:right w:val="nil"/>
            </w:tcBorders>
            <w:shd w:val="clear" w:color="000000" w:fill="FFFFFF"/>
            <w:vAlign w:val="center"/>
            <w:hideMark/>
          </w:tcPr>
          <w:p w14:paraId="2B2DC9B3"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Palvelujen ostot</w:t>
            </w:r>
          </w:p>
        </w:tc>
        <w:tc>
          <w:tcPr>
            <w:tcW w:w="1720" w:type="dxa"/>
            <w:tcBorders>
              <w:top w:val="nil"/>
              <w:left w:val="nil"/>
              <w:bottom w:val="nil"/>
              <w:right w:val="nil"/>
            </w:tcBorders>
            <w:shd w:val="clear" w:color="000000" w:fill="FFFFFF"/>
            <w:vAlign w:val="center"/>
            <w:hideMark/>
          </w:tcPr>
          <w:p w14:paraId="169F98D8" w14:textId="77777777" w:rsidR="0041139F" w:rsidRPr="008749F0" w:rsidRDefault="0041139F" w:rsidP="00C43D47">
            <w:pPr>
              <w:jc w:val="right"/>
              <w:rPr>
                <w:rFonts w:ascii="Calibri" w:hAnsi="Calibri"/>
                <w:sz w:val="18"/>
                <w:szCs w:val="18"/>
              </w:rPr>
            </w:pPr>
            <w:r w:rsidRPr="008749F0">
              <w:rPr>
                <w:rFonts w:ascii="Calibri" w:hAnsi="Calibri"/>
                <w:sz w:val="18"/>
                <w:szCs w:val="18"/>
              </w:rPr>
              <w:t>-35 246 727,27</w:t>
            </w:r>
          </w:p>
        </w:tc>
        <w:tc>
          <w:tcPr>
            <w:tcW w:w="1400" w:type="dxa"/>
            <w:tcBorders>
              <w:top w:val="nil"/>
              <w:left w:val="nil"/>
              <w:bottom w:val="nil"/>
              <w:right w:val="nil"/>
            </w:tcBorders>
            <w:shd w:val="clear" w:color="000000" w:fill="FFFFFF"/>
            <w:vAlign w:val="center"/>
            <w:hideMark/>
          </w:tcPr>
          <w:p w14:paraId="03B74E8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2A4BF2B3" w14:textId="77777777" w:rsidR="0041139F" w:rsidRPr="008749F0" w:rsidRDefault="0041139F" w:rsidP="00C43D47">
            <w:pPr>
              <w:jc w:val="right"/>
              <w:rPr>
                <w:rFonts w:ascii="Calibri" w:hAnsi="Calibri"/>
                <w:sz w:val="18"/>
                <w:szCs w:val="18"/>
              </w:rPr>
            </w:pPr>
            <w:r w:rsidRPr="008749F0">
              <w:rPr>
                <w:rFonts w:ascii="Calibri" w:hAnsi="Calibri"/>
                <w:sz w:val="18"/>
                <w:szCs w:val="18"/>
              </w:rPr>
              <w:t>-34 829 341,83</w:t>
            </w:r>
          </w:p>
        </w:tc>
        <w:tc>
          <w:tcPr>
            <w:tcW w:w="1400" w:type="dxa"/>
            <w:tcBorders>
              <w:top w:val="nil"/>
              <w:left w:val="nil"/>
              <w:bottom w:val="nil"/>
              <w:right w:val="nil"/>
            </w:tcBorders>
            <w:shd w:val="clear" w:color="000000" w:fill="FFFFFF"/>
            <w:vAlign w:val="center"/>
            <w:hideMark/>
          </w:tcPr>
          <w:p w14:paraId="3EAA813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2CAD8D7" w14:textId="77777777" w:rsidTr="00C43D47">
        <w:trPr>
          <w:trHeight w:val="255"/>
        </w:trPr>
        <w:tc>
          <w:tcPr>
            <w:tcW w:w="2980" w:type="dxa"/>
            <w:tcBorders>
              <w:top w:val="nil"/>
              <w:left w:val="nil"/>
              <w:bottom w:val="nil"/>
              <w:right w:val="nil"/>
            </w:tcBorders>
            <w:shd w:val="clear" w:color="000000" w:fill="FFFFFF"/>
            <w:vAlign w:val="center"/>
            <w:hideMark/>
          </w:tcPr>
          <w:p w14:paraId="634B5CC6"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Aineet, tarvikkeet ja tavarat</w:t>
            </w:r>
          </w:p>
        </w:tc>
        <w:tc>
          <w:tcPr>
            <w:tcW w:w="1720" w:type="dxa"/>
            <w:tcBorders>
              <w:top w:val="nil"/>
              <w:left w:val="nil"/>
              <w:bottom w:val="nil"/>
              <w:right w:val="nil"/>
            </w:tcBorders>
            <w:shd w:val="clear" w:color="000000" w:fill="FFFFFF"/>
            <w:vAlign w:val="center"/>
            <w:hideMark/>
          </w:tcPr>
          <w:p w14:paraId="5D331356" w14:textId="77777777" w:rsidR="0041139F" w:rsidRPr="008749F0" w:rsidRDefault="0041139F" w:rsidP="00C43D47">
            <w:pPr>
              <w:jc w:val="right"/>
              <w:rPr>
                <w:rFonts w:ascii="Calibri" w:hAnsi="Calibri"/>
                <w:sz w:val="18"/>
                <w:szCs w:val="18"/>
              </w:rPr>
            </w:pPr>
            <w:r w:rsidRPr="008749F0">
              <w:rPr>
                <w:rFonts w:ascii="Calibri" w:hAnsi="Calibri"/>
                <w:sz w:val="18"/>
                <w:szCs w:val="18"/>
              </w:rPr>
              <w:t>-1 964 731,43</w:t>
            </w:r>
          </w:p>
        </w:tc>
        <w:tc>
          <w:tcPr>
            <w:tcW w:w="1400" w:type="dxa"/>
            <w:tcBorders>
              <w:top w:val="nil"/>
              <w:left w:val="nil"/>
              <w:bottom w:val="nil"/>
              <w:right w:val="nil"/>
            </w:tcBorders>
            <w:shd w:val="clear" w:color="000000" w:fill="FFFFFF"/>
            <w:vAlign w:val="center"/>
            <w:hideMark/>
          </w:tcPr>
          <w:p w14:paraId="0B79AA4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55872091" w14:textId="77777777" w:rsidR="0041139F" w:rsidRPr="008749F0" w:rsidRDefault="0041139F" w:rsidP="00C43D47">
            <w:pPr>
              <w:jc w:val="right"/>
              <w:rPr>
                <w:rFonts w:ascii="Calibri" w:hAnsi="Calibri"/>
                <w:sz w:val="18"/>
                <w:szCs w:val="18"/>
              </w:rPr>
            </w:pPr>
            <w:r w:rsidRPr="008749F0">
              <w:rPr>
                <w:rFonts w:ascii="Calibri" w:hAnsi="Calibri"/>
                <w:sz w:val="18"/>
                <w:szCs w:val="18"/>
              </w:rPr>
              <w:t>-1 918 304,32</w:t>
            </w:r>
          </w:p>
        </w:tc>
        <w:tc>
          <w:tcPr>
            <w:tcW w:w="1400" w:type="dxa"/>
            <w:tcBorders>
              <w:top w:val="nil"/>
              <w:left w:val="nil"/>
              <w:bottom w:val="nil"/>
              <w:right w:val="nil"/>
            </w:tcBorders>
            <w:shd w:val="clear" w:color="000000" w:fill="FFFFFF"/>
            <w:vAlign w:val="center"/>
            <w:hideMark/>
          </w:tcPr>
          <w:p w14:paraId="3BF9374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BDA4D64" w14:textId="77777777" w:rsidTr="00C43D47">
        <w:trPr>
          <w:trHeight w:val="255"/>
        </w:trPr>
        <w:tc>
          <w:tcPr>
            <w:tcW w:w="2980" w:type="dxa"/>
            <w:tcBorders>
              <w:top w:val="nil"/>
              <w:left w:val="nil"/>
              <w:bottom w:val="nil"/>
              <w:right w:val="nil"/>
            </w:tcBorders>
            <w:shd w:val="clear" w:color="000000" w:fill="FFFFFF"/>
            <w:vAlign w:val="center"/>
            <w:hideMark/>
          </w:tcPr>
          <w:p w14:paraId="1AED8A79"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 xml:space="preserve">Avustukset </w:t>
            </w:r>
          </w:p>
        </w:tc>
        <w:tc>
          <w:tcPr>
            <w:tcW w:w="1720" w:type="dxa"/>
            <w:tcBorders>
              <w:top w:val="nil"/>
              <w:left w:val="nil"/>
              <w:bottom w:val="nil"/>
              <w:right w:val="nil"/>
            </w:tcBorders>
            <w:shd w:val="clear" w:color="000000" w:fill="FFFFFF"/>
            <w:vAlign w:val="center"/>
            <w:hideMark/>
          </w:tcPr>
          <w:p w14:paraId="25E5F9AF" w14:textId="77777777" w:rsidR="0041139F" w:rsidRPr="008749F0" w:rsidRDefault="0041139F" w:rsidP="00C43D47">
            <w:pPr>
              <w:jc w:val="right"/>
              <w:rPr>
                <w:rFonts w:ascii="Calibri" w:hAnsi="Calibri"/>
                <w:sz w:val="18"/>
                <w:szCs w:val="18"/>
              </w:rPr>
            </w:pPr>
            <w:r w:rsidRPr="008749F0">
              <w:rPr>
                <w:rFonts w:ascii="Calibri" w:hAnsi="Calibri"/>
                <w:sz w:val="18"/>
                <w:szCs w:val="18"/>
              </w:rPr>
              <w:t>-1 291 736,77</w:t>
            </w:r>
          </w:p>
        </w:tc>
        <w:tc>
          <w:tcPr>
            <w:tcW w:w="1400" w:type="dxa"/>
            <w:tcBorders>
              <w:top w:val="nil"/>
              <w:left w:val="nil"/>
              <w:bottom w:val="nil"/>
              <w:right w:val="nil"/>
            </w:tcBorders>
            <w:shd w:val="clear" w:color="000000" w:fill="FFFFFF"/>
            <w:vAlign w:val="center"/>
            <w:hideMark/>
          </w:tcPr>
          <w:p w14:paraId="02A86B1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12222EC0" w14:textId="77777777" w:rsidR="0041139F" w:rsidRPr="008749F0" w:rsidRDefault="0041139F" w:rsidP="00C43D47">
            <w:pPr>
              <w:jc w:val="right"/>
              <w:rPr>
                <w:rFonts w:ascii="Calibri" w:hAnsi="Calibri"/>
                <w:sz w:val="18"/>
                <w:szCs w:val="18"/>
              </w:rPr>
            </w:pPr>
            <w:r w:rsidRPr="008749F0">
              <w:rPr>
                <w:rFonts w:ascii="Calibri" w:hAnsi="Calibri"/>
                <w:sz w:val="18"/>
                <w:szCs w:val="18"/>
              </w:rPr>
              <w:t>-1 308 887,27</w:t>
            </w:r>
          </w:p>
        </w:tc>
        <w:tc>
          <w:tcPr>
            <w:tcW w:w="1400" w:type="dxa"/>
            <w:tcBorders>
              <w:top w:val="nil"/>
              <w:left w:val="nil"/>
              <w:bottom w:val="nil"/>
              <w:right w:val="nil"/>
            </w:tcBorders>
            <w:shd w:val="clear" w:color="000000" w:fill="FFFFFF"/>
            <w:vAlign w:val="center"/>
            <w:hideMark/>
          </w:tcPr>
          <w:p w14:paraId="44682ED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D43D956" w14:textId="77777777" w:rsidTr="00C43D47">
        <w:trPr>
          <w:trHeight w:val="255"/>
        </w:trPr>
        <w:tc>
          <w:tcPr>
            <w:tcW w:w="2980" w:type="dxa"/>
            <w:tcBorders>
              <w:top w:val="nil"/>
              <w:left w:val="nil"/>
              <w:bottom w:val="nil"/>
              <w:right w:val="nil"/>
            </w:tcBorders>
            <w:shd w:val="clear" w:color="000000" w:fill="FFFFFF"/>
            <w:vAlign w:val="center"/>
            <w:hideMark/>
          </w:tcPr>
          <w:p w14:paraId="30D7DA42"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Muut toimintakulut</w:t>
            </w:r>
          </w:p>
        </w:tc>
        <w:tc>
          <w:tcPr>
            <w:tcW w:w="1720" w:type="dxa"/>
            <w:tcBorders>
              <w:top w:val="nil"/>
              <w:left w:val="nil"/>
              <w:bottom w:val="nil"/>
              <w:right w:val="nil"/>
            </w:tcBorders>
            <w:shd w:val="clear" w:color="000000" w:fill="FFFFFF"/>
            <w:vAlign w:val="center"/>
            <w:hideMark/>
          </w:tcPr>
          <w:p w14:paraId="63DCE33A" w14:textId="77777777" w:rsidR="0041139F" w:rsidRPr="008749F0" w:rsidRDefault="0041139F" w:rsidP="00C43D47">
            <w:pPr>
              <w:jc w:val="right"/>
              <w:rPr>
                <w:rFonts w:ascii="Calibri" w:hAnsi="Calibri"/>
                <w:sz w:val="18"/>
                <w:szCs w:val="18"/>
              </w:rPr>
            </w:pPr>
            <w:r w:rsidRPr="008749F0">
              <w:rPr>
                <w:rFonts w:ascii="Calibri" w:hAnsi="Calibri"/>
                <w:sz w:val="18"/>
                <w:szCs w:val="18"/>
              </w:rPr>
              <w:t>-738 908,64</w:t>
            </w:r>
          </w:p>
        </w:tc>
        <w:tc>
          <w:tcPr>
            <w:tcW w:w="1400" w:type="dxa"/>
            <w:tcBorders>
              <w:top w:val="nil"/>
              <w:left w:val="nil"/>
              <w:bottom w:val="nil"/>
              <w:right w:val="nil"/>
            </w:tcBorders>
            <w:shd w:val="clear" w:color="000000" w:fill="FFFFFF"/>
            <w:vAlign w:val="center"/>
            <w:hideMark/>
          </w:tcPr>
          <w:p w14:paraId="2C060C53" w14:textId="77777777" w:rsidR="0041139F" w:rsidRPr="008749F0" w:rsidRDefault="0041139F" w:rsidP="00C43D47">
            <w:pPr>
              <w:jc w:val="right"/>
              <w:rPr>
                <w:rFonts w:ascii="Calibri" w:hAnsi="Calibri"/>
                <w:sz w:val="18"/>
                <w:szCs w:val="18"/>
              </w:rPr>
            </w:pPr>
            <w:r w:rsidRPr="008749F0">
              <w:rPr>
                <w:rFonts w:ascii="Calibri" w:hAnsi="Calibri"/>
                <w:sz w:val="18"/>
                <w:szCs w:val="18"/>
              </w:rPr>
              <w:t>-52 788 653,42</w:t>
            </w:r>
          </w:p>
        </w:tc>
        <w:tc>
          <w:tcPr>
            <w:tcW w:w="1780" w:type="dxa"/>
            <w:tcBorders>
              <w:top w:val="nil"/>
              <w:left w:val="nil"/>
              <w:bottom w:val="nil"/>
              <w:right w:val="nil"/>
            </w:tcBorders>
            <w:shd w:val="clear" w:color="000000" w:fill="FFFFFF"/>
            <w:vAlign w:val="center"/>
            <w:hideMark/>
          </w:tcPr>
          <w:p w14:paraId="7F13A756" w14:textId="77777777" w:rsidR="0041139F" w:rsidRPr="008749F0" w:rsidRDefault="0041139F" w:rsidP="00C43D47">
            <w:pPr>
              <w:jc w:val="right"/>
              <w:rPr>
                <w:rFonts w:ascii="Calibri" w:hAnsi="Calibri"/>
                <w:sz w:val="18"/>
                <w:szCs w:val="18"/>
              </w:rPr>
            </w:pPr>
            <w:r w:rsidRPr="008749F0">
              <w:rPr>
                <w:rFonts w:ascii="Calibri" w:hAnsi="Calibri"/>
                <w:sz w:val="18"/>
                <w:szCs w:val="18"/>
              </w:rPr>
              <w:t>-740 944,03</w:t>
            </w:r>
          </w:p>
        </w:tc>
        <w:tc>
          <w:tcPr>
            <w:tcW w:w="1400" w:type="dxa"/>
            <w:tcBorders>
              <w:top w:val="nil"/>
              <w:left w:val="nil"/>
              <w:bottom w:val="nil"/>
              <w:right w:val="nil"/>
            </w:tcBorders>
            <w:shd w:val="clear" w:color="000000" w:fill="FFFFFF"/>
            <w:vAlign w:val="center"/>
            <w:hideMark/>
          </w:tcPr>
          <w:p w14:paraId="3007909E" w14:textId="77777777" w:rsidR="0041139F" w:rsidRPr="008749F0" w:rsidRDefault="0041139F" w:rsidP="00C43D47">
            <w:pPr>
              <w:jc w:val="right"/>
              <w:rPr>
                <w:rFonts w:ascii="Calibri" w:hAnsi="Calibri"/>
                <w:sz w:val="18"/>
                <w:szCs w:val="18"/>
              </w:rPr>
            </w:pPr>
            <w:r w:rsidRPr="008749F0">
              <w:rPr>
                <w:rFonts w:ascii="Calibri" w:hAnsi="Calibri"/>
                <w:sz w:val="18"/>
                <w:szCs w:val="18"/>
              </w:rPr>
              <w:t>-52 209 933,43</w:t>
            </w:r>
          </w:p>
        </w:tc>
      </w:tr>
      <w:tr w:rsidR="0041139F" w:rsidRPr="008749F0" w14:paraId="1B4AA188" w14:textId="77777777" w:rsidTr="00C43D47">
        <w:trPr>
          <w:trHeight w:val="255"/>
        </w:trPr>
        <w:tc>
          <w:tcPr>
            <w:tcW w:w="2980" w:type="dxa"/>
            <w:tcBorders>
              <w:top w:val="nil"/>
              <w:left w:val="nil"/>
              <w:bottom w:val="nil"/>
              <w:right w:val="nil"/>
            </w:tcBorders>
            <w:shd w:val="clear" w:color="000000" w:fill="FFFFFF"/>
            <w:noWrap/>
            <w:vAlign w:val="bottom"/>
            <w:hideMark/>
          </w:tcPr>
          <w:p w14:paraId="1EF58D3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4D3729B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847DD7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580820D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4AE055D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360749C4" w14:textId="77777777" w:rsidTr="00C43D47">
        <w:trPr>
          <w:trHeight w:val="255"/>
        </w:trPr>
        <w:tc>
          <w:tcPr>
            <w:tcW w:w="2980" w:type="dxa"/>
            <w:tcBorders>
              <w:top w:val="nil"/>
              <w:left w:val="nil"/>
              <w:bottom w:val="nil"/>
              <w:right w:val="nil"/>
            </w:tcBorders>
            <w:shd w:val="clear" w:color="000000" w:fill="FFFFFF"/>
            <w:vAlign w:val="center"/>
            <w:hideMark/>
          </w:tcPr>
          <w:p w14:paraId="19239242" w14:textId="77777777" w:rsidR="0041139F" w:rsidRPr="008749F0" w:rsidRDefault="0041139F" w:rsidP="00C43D47">
            <w:pPr>
              <w:jc w:val="left"/>
              <w:rPr>
                <w:rFonts w:ascii="Calibri" w:hAnsi="Calibri"/>
                <w:b/>
                <w:bCs/>
                <w:sz w:val="20"/>
              </w:rPr>
            </w:pPr>
            <w:r w:rsidRPr="008749F0">
              <w:rPr>
                <w:rFonts w:ascii="Calibri" w:hAnsi="Calibri"/>
                <w:b/>
                <w:bCs/>
                <w:sz w:val="20"/>
              </w:rPr>
              <w:t>Toimintakate</w:t>
            </w:r>
          </w:p>
        </w:tc>
        <w:tc>
          <w:tcPr>
            <w:tcW w:w="1720" w:type="dxa"/>
            <w:tcBorders>
              <w:top w:val="nil"/>
              <w:left w:val="nil"/>
              <w:bottom w:val="nil"/>
              <w:right w:val="nil"/>
            </w:tcBorders>
            <w:shd w:val="clear" w:color="000000" w:fill="FFFFFF"/>
            <w:vAlign w:val="center"/>
            <w:hideMark/>
          </w:tcPr>
          <w:p w14:paraId="04AEBC2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3E7402C6" w14:textId="77777777" w:rsidR="0041139F" w:rsidRPr="008749F0" w:rsidRDefault="0041139F" w:rsidP="00C43D47">
            <w:pPr>
              <w:jc w:val="right"/>
              <w:rPr>
                <w:rFonts w:ascii="Calibri" w:hAnsi="Calibri"/>
                <w:sz w:val="18"/>
                <w:szCs w:val="18"/>
              </w:rPr>
            </w:pPr>
            <w:r w:rsidRPr="008749F0">
              <w:rPr>
                <w:rFonts w:ascii="Calibri" w:hAnsi="Calibri"/>
                <w:sz w:val="18"/>
                <w:szCs w:val="18"/>
              </w:rPr>
              <w:t>-46 031 208,01</w:t>
            </w:r>
          </w:p>
        </w:tc>
        <w:tc>
          <w:tcPr>
            <w:tcW w:w="1780" w:type="dxa"/>
            <w:tcBorders>
              <w:top w:val="nil"/>
              <w:left w:val="nil"/>
              <w:bottom w:val="nil"/>
              <w:right w:val="nil"/>
            </w:tcBorders>
            <w:shd w:val="clear" w:color="000000" w:fill="FFFFFF"/>
            <w:vAlign w:val="center"/>
            <w:hideMark/>
          </w:tcPr>
          <w:p w14:paraId="039B360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74748B0C" w14:textId="77777777" w:rsidR="0041139F" w:rsidRPr="008749F0" w:rsidRDefault="0041139F" w:rsidP="00C43D47">
            <w:pPr>
              <w:jc w:val="right"/>
              <w:rPr>
                <w:rFonts w:ascii="Calibri" w:hAnsi="Calibri"/>
                <w:sz w:val="18"/>
                <w:szCs w:val="18"/>
              </w:rPr>
            </w:pPr>
            <w:r w:rsidRPr="008749F0">
              <w:rPr>
                <w:rFonts w:ascii="Calibri" w:hAnsi="Calibri"/>
                <w:sz w:val="18"/>
                <w:szCs w:val="18"/>
              </w:rPr>
              <w:t>-45 742 133,52</w:t>
            </w:r>
          </w:p>
        </w:tc>
      </w:tr>
      <w:tr w:rsidR="0041139F" w:rsidRPr="008749F0" w14:paraId="0E791267" w14:textId="77777777" w:rsidTr="00C43D47">
        <w:trPr>
          <w:trHeight w:val="255"/>
        </w:trPr>
        <w:tc>
          <w:tcPr>
            <w:tcW w:w="2980" w:type="dxa"/>
            <w:tcBorders>
              <w:top w:val="nil"/>
              <w:left w:val="nil"/>
              <w:bottom w:val="nil"/>
              <w:right w:val="nil"/>
            </w:tcBorders>
            <w:shd w:val="clear" w:color="000000" w:fill="FFFFFF"/>
            <w:noWrap/>
            <w:vAlign w:val="bottom"/>
            <w:hideMark/>
          </w:tcPr>
          <w:p w14:paraId="50A5A82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7E31236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3E291A7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49E80EA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66881AC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9F29119" w14:textId="77777777" w:rsidTr="00C43D47">
        <w:trPr>
          <w:trHeight w:val="255"/>
        </w:trPr>
        <w:tc>
          <w:tcPr>
            <w:tcW w:w="2980" w:type="dxa"/>
            <w:tcBorders>
              <w:top w:val="nil"/>
              <w:left w:val="nil"/>
              <w:bottom w:val="nil"/>
              <w:right w:val="nil"/>
            </w:tcBorders>
            <w:shd w:val="clear" w:color="000000" w:fill="FFFFFF"/>
            <w:vAlign w:val="center"/>
            <w:hideMark/>
          </w:tcPr>
          <w:p w14:paraId="55C3AA6C"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Verotulot</w:t>
            </w:r>
          </w:p>
        </w:tc>
        <w:tc>
          <w:tcPr>
            <w:tcW w:w="1720" w:type="dxa"/>
            <w:tcBorders>
              <w:top w:val="nil"/>
              <w:left w:val="nil"/>
              <w:bottom w:val="nil"/>
              <w:right w:val="nil"/>
            </w:tcBorders>
            <w:shd w:val="clear" w:color="000000" w:fill="FFFFFF"/>
            <w:vAlign w:val="center"/>
            <w:hideMark/>
          </w:tcPr>
          <w:p w14:paraId="4E6DC32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63E3B748" w14:textId="77777777" w:rsidR="0041139F" w:rsidRPr="008749F0" w:rsidRDefault="0041139F" w:rsidP="00C43D47">
            <w:pPr>
              <w:jc w:val="right"/>
              <w:rPr>
                <w:rFonts w:ascii="Calibri" w:hAnsi="Calibri"/>
                <w:sz w:val="18"/>
                <w:szCs w:val="18"/>
              </w:rPr>
            </w:pPr>
            <w:r w:rsidRPr="008749F0">
              <w:rPr>
                <w:rFonts w:ascii="Calibri" w:hAnsi="Calibri"/>
                <w:sz w:val="18"/>
                <w:szCs w:val="18"/>
              </w:rPr>
              <w:t>30 720 325,41</w:t>
            </w:r>
          </w:p>
        </w:tc>
        <w:tc>
          <w:tcPr>
            <w:tcW w:w="1780" w:type="dxa"/>
            <w:tcBorders>
              <w:top w:val="nil"/>
              <w:left w:val="nil"/>
              <w:bottom w:val="nil"/>
              <w:right w:val="nil"/>
            </w:tcBorders>
            <w:shd w:val="clear" w:color="000000" w:fill="FFFFFF"/>
            <w:vAlign w:val="center"/>
            <w:hideMark/>
          </w:tcPr>
          <w:p w14:paraId="31FB2D6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0C08D57B" w14:textId="77777777" w:rsidR="0041139F" w:rsidRPr="008749F0" w:rsidRDefault="0041139F" w:rsidP="00C43D47">
            <w:pPr>
              <w:jc w:val="right"/>
              <w:rPr>
                <w:rFonts w:ascii="Calibri" w:hAnsi="Calibri"/>
                <w:sz w:val="18"/>
                <w:szCs w:val="18"/>
              </w:rPr>
            </w:pPr>
            <w:r w:rsidRPr="008749F0">
              <w:rPr>
                <w:rFonts w:ascii="Calibri" w:hAnsi="Calibri"/>
                <w:sz w:val="18"/>
                <w:szCs w:val="18"/>
              </w:rPr>
              <w:t>31 558 115,62</w:t>
            </w:r>
          </w:p>
        </w:tc>
      </w:tr>
      <w:tr w:rsidR="0041139F" w:rsidRPr="008749F0" w14:paraId="2FC0142F" w14:textId="77777777" w:rsidTr="00C43D47">
        <w:trPr>
          <w:trHeight w:val="255"/>
        </w:trPr>
        <w:tc>
          <w:tcPr>
            <w:tcW w:w="2980" w:type="dxa"/>
            <w:tcBorders>
              <w:top w:val="nil"/>
              <w:left w:val="nil"/>
              <w:bottom w:val="nil"/>
              <w:right w:val="nil"/>
            </w:tcBorders>
            <w:shd w:val="clear" w:color="000000" w:fill="FFFFFF"/>
            <w:vAlign w:val="center"/>
            <w:hideMark/>
          </w:tcPr>
          <w:p w14:paraId="79B53582"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37D2BCB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A9F193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34963CA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02A2847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516C4F1" w14:textId="77777777" w:rsidTr="00C43D47">
        <w:trPr>
          <w:trHeight w:val="255"/>
        </w:trPr>
        <w:tc>
          <w:tcPr>
            <w:tcW w:w="2980" w:type="dxa"/>
            <w:tcBorders>
              <w:top w:val="nil"/>
              <w:left w:val="nil"/>
              <w:bottom w:val="nil"/>
              <w:right w:val="nil"/>
            </w:tcBorders>
            <w:shd w:val="clear" w:color="000000" w:fill="FFFFFF"/>
            <w:vAlign w:val="center"/>
            <w:hideMark/>
          </w:tcPr>
          <w:p w14:paraId="76D311D6"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Valtionosuudet</w:t>
            </w:r>
          </w:p>
        </w:tc>
        <w:tc>
          <w:tcPr>
            <w:tcW w:w="1720" w:type="dxa"/>
            <w:tcBorders>
              <w:top w:val="nil"/>
              <w:left w:val="nil"/>
              <w:bottom w:val="nil"/>
              <w:right w:val="nil"/>
            </w:tcBorders>
            <w:shd w:val="clear" w:color="000000" w:fill="FFFFFF"/>
            <w:vAlign w:val="center"/>
            <w:hideMark/>
          </w:tcPr>
          <w:p w14:paraId="1A60298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762580A5" w14:textId="77777777" w:rsidR="0041139F" w:rsidRPr="008749F0" w:rsidRDefault="0041139F" w:rsidP="00C43D47">
            <w:pPr>
              <w:jc w:val="right"/>
              <w:rPr>
                <w:rFonts w:ascii="Calibri" w:hAnsi="Calibri"/>
                <w:sz w:val="18"/>
                <w:szCs w:val="18"/>
              </w:rPr>
            </w:pPr>
            <w:r w:rsidRPr="008749F0">
              <w:rPr>
                <w:rFonts w:ascii="Calibri" w:hAnsi="Calibri"/>
                <w:sz w:val="18"/>
                <w:szCs w:val="18"/>
              </w:rPr>
              <w:t>17 785 904,00</w:t>
            </w:r>
          </w:p>
        </w:tc>
        <w:tc>
          <w:tcPr>
            <w:tcW w:w="1780" w:type="dxa"/>
            <w:tcBorders>
              <w:top w:val="nil"/>
              <w:left w:val="nil"/>
              <w:bottom w:val="nil"/>
              <w:right w:val="nil"/>
            </w:tcBorders>
            <w:shd w:val="clear" w:color="000000" w:fill="FFFFFF"/>
            <w:vAlign w:val="center"/>
            <w:hideMark/>
          </w:tcPr>
          <w:p w14:paraId="17C5360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03B6563B" w14:textId="77777777" w:rsidR="0041139F" w:rsidRPr="008749F0" w:rsidRDefault="0041139F" w:rsidP="00C43D47">
            <w:pPr>
              <w:jc w:val="right"/>
              <w:rPr>
                <w:rFonts w:ascii="Calibri" w:hAnsi="Calibri"/>
                <w:sz w:val="18"/>
                <w:szCs w:val="18"/>
              </w:rPr>
            </w:pPr>
            <w:r w:rsidRPr="008749F0">
              <w:rPr>
                <w:rFonts w:ascii="Calibri" w:hAnsi="Calibri"/>
                <w:sz w:val="18"/>
                <w:szCs w:val="18"/>
              </w:rPr>
              <w:t>17 416 779,00</w:t>
            </w:r>
          </w:p>
        </w:tc>
      </w:tr>
      <w:tr w:rsidR="0041139F" w:rsidRPr="008749F0" w14:paraId="400B2EE3" w14:textId="77777777" w:rsidTr="00C43D47">
        <w:trPr>
          <w:trHeight w:val="255"/>
        </w:trPr>
        <w:tc>
          <w:tcPr>
            <w:tcW w:w="2980" w:type="dxa"/>
            <w:tcBorders>
              <w:top w:val="nil"/>
              <w:left w:val="nil"/>
              <w:bottom w:val="nil"/>
              <w:right w:val="nil"/>
            </w:tcBorders>
            <w:shd w:val="clear" w:color="000000" w:fill="FFFFFF"/>
            <w:noWrap/>
            <w:vAlign w:val="bottom"/>
            <w:hideMark/>
          </w:tcPr>
          <w:p w14:paraId="558E0B2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454F649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11D3956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7D177D5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093136A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9FECE68" w14:textId="77777777" w:rsidTr="00C43D47">
        <w:trPr>
          <w:trHeight w:val="244"/>
        </w:trPr>
        <w:tc>
          <w:tcPr>
            <w:tcW w:w="2980" w:type="dxa"/>
            <w:tcBorders>
              <w:top w:val="nil"/>
              <w:left w:val="nil"/>
              <w:bottom w:val="nil"/>
              <w:right w:val="nil"/>
            </w:tcBorders>
            <w:shd w:val="clear" w:color="000000" w:fill="FFFFFF"/>
            <w:vAlign w:val="center"/>
            <w:hideMark/>
          </w:tcPr>
          <w:p w14:paraId="0812A278" w14:textId="77777777" w:rsidR="0041139F" w:rsidRPr="008749F0" w:rsidRDefault="0041139F" w:rsidP="00C43D47">
            <w:pPr>
              <w:jc w:val="left"/>
              <w:rPr>
                <w:rFonts w:ascii="Calibri" w:hAnsi="Calibri"/>
                <w:b/>
                <w:bCs/>
                <w:sz w:val="20"/>
              </w:rPr>
            </w:pPr>
            <w:r w:rsidRPr="008749F0">
              <w:rPr>
                <w:rFonts w:ascii="Calibri" w:hAnsi="Calibri"/>
                <w:b/>
                <w:bCs/>
                <w:sz w:val="20"/>
              </w:rPr>
              <w:t>Rahoitustuotot ja -kulut</w:t>
            </w:r>
          </w:p>
        </w:tc>
        <w:tc>
          <w:tcPr>
            <w:tcW w:w="1720" w:type="dxa"/>
            <w:tcBorders>
              <w:top w:val="nil"/>
              <w:left w:val="nil"/>
              <w:bottom w:val="nil"/>
              <w:right w:val="nil"/>
            </w:tcBorders>
            <w:shd w:val="clear" w:color="000000" w:fill="FFFFFF"/>
            <w:vAlign w:val="center"/>
            <w:hideMark/>
          </w:tcPr>
          <w:p w14:paraId="4DEF8D9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7A16C17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5608477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16A9C53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EC72282" w14:textId="77777777" w:rsidTr="00C43D47">
        <w:trPr>
          <w:trHeight w:val="255"/>
        </w:trPr>
        <w:tc>
          <w:tcPr>
            <w:tcW w:w="2980" w:type="dxa"/>
            <w:tcBorders>
              <w:top w:val="nil"/>
              <w:left w:val="nil"/>
              <w:bottom w:val="nil"/>
              <w:right w:val="nil"/>
            </w:tcBorders>
            <w:shd w:val="clear" w:color="000000" w:fill="FFFFFF"/>
            <w:vAlign w:val="center"/>
            <w:hideMark/>
          </w:tcPr>
          <w:p w14:paraId="0F412AF3"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 xml:space="preserve">Korkotuotot </w:t>
            </w:r>
          </w:p>
        </w:tc>
        <w:tc>
          <w:tcPr>
            <w:tcW w:w="1720" w:type="dxa"/>
            <w:tcBorders>
              <w:top w:val="nil"/>
              <w:left w:val="nil"/>
              <w:bottom w:val="nil"/>
              <w:right w:val="nil"/>
            </w:tcBorders>
            <w:shd w:val="clear" w:color="000000" w:fill="FFFFFF"/>
            <w:vAlign w:val="center"/>
            <w:hideMark/>
          </w:tcPr>
          <w:p w14:paraId="52196479" w14:textId="77777777" w:rsidR="0041139F" w:rsidRPr="008749F0" w:rsidRDefault="0041139F" w:rsidP="00C43D47">
            <w:pPr>
              <w:jc w:val="right"/>
              <w:rPr>
                <w:rFonts w:ascii="Calibri" w:hAnsi="Calibri"/>
                <w:sz w:val="18"/>
                <w:szCs w:val="18"/>
              </w:rPr>
            </w:pPr>
            <w:r w:rsidRPr="008749F0">
              <w:rPr>
                <w:rFonts w:ascii="Calibri" w:hAnsi="Calibri"/>
                <w:sz w:val="18"/>
                <w:szCs w:val="18"/>
              </w:rPr>
              <w:t>31 677,16</w:t>
            </w:r>
          </w:p>
        </w:tc>
        <w:tc>
          <w:tcPr>
            <w:tcW w:w="1400" w:type="dxa"/>
            <w:tcBorders>
              <w:top w:val="nil"/>
              <w:left w:val="nil"/>
              <w:bottom w:val="nil"/>
              <w:right w:val="nil"/>
            </w:tcBorders>
            <w:shd w:val="clear" w:color="000000" w:fill="FFFFFF"/>
            <w:vAlign w:val="center"/>
            <w:hideMark/>
          </w:tcPr>
          <w:p w14:paraId="333058A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60C54785" w14:textId="77777777" w:rsidR="0041139F" w:rsidRPr="008749F0" w:rsidRDefault="0041139F" w:rsidP="00C43D47">
            <w:pPr>
              <w:jc w:val="right"/>
              <w:rPr>
                <w:rFonts w:ascii="Calibri" w:hAnsi="Calibri"/>
                <w:sz w:val="18"/>
                <w:szCs w:val="18"/>
              </w:rPr>
            </w:pPr>
            <w:r w:rsidRPr="008749F0">
              <w:rPr>
                <w:rFonts w:ascii="Calibri" w:hAnsi="Calibri"/>
                <w:sz w:val="18"/>
                <w:szCs w:val="18"/>
              </w:rPr>
              <w:t>25 489,81</w:t>
            </w:r>
          </w:p>
        </w:tc>
        <w:tc>
          <w:tcPr>
            <w:tcW w:w="1400" w:type="dxa"/>
            <w:tcBorders>
              <w:top w:val="nil"/>
              <w:left w:val="nil"/>
              <w:bottom w:val="nil"/>
              <w:right w:val="nil"/>
            </w:tcBorders>
            <w:shd w:val="clear" w:color="000000" w:fill="FFFFFF"/>
            <w:vAlign w:val="center"/>
            <w:hideMark/>
          </w:tcPr>
          <w:p w14:paraId="0B559F2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1CCB82C1" w14:textId="77777777" w:rsidTr="00C43D47">
        <w:trPr>
          <w:trHeight w:val="255"/>
        </w:trPr>
        <w:tc>
          <w:tcPr>
            <w:tcW w:w="2980" w:type="dxa"/>
            <w:tcBorders>
              <w:top w:val="nil"/>
              <w:left w:val="nil"/>
              <w:bottom w:val="nil"/>
              <w:right w:val="nil"/>
            </w:tcBorders>
            <w:shd w:val="clear" w:color="000000" w:fill="FFFFFF"/>
            <w:vAlign w:val="center"/>
            <w:hideMark/>
          </w:tcPr>
          <w:p w14:paraId="6883CDC9"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Muut rahoitustuotot</w:t>
            </w:r>
          </w:p>
        </w:tc>
        <w:tc>
          <w:tcPr>
            <w:tcW w:w="1720" w:type="dxa"/>
            <w:tcBorders>
              <w:top w:val="nil"/>
              <w:left w:val="nil"/>
              <w:bottom w:val="nil"/>
              <w:right w:val="nil"/>
            </w:tcBorders>
            <w:shd w:val="clear" w:color="000000" w:fill="FFFFFF"/>
            <w:vAlign w:val="center"/>
            <w:hideMark/>
          </w:tcPr>
          <w:p w14:paraId="237A7BE7" w14:textId="77777777" w:rsidR="0041139F" w:rsidRPr="008749F0" w:rsidRDefault="0041139F" w:rsidP="00C43D47">
            <w:pPr>
              <w:jc w:val="right"/>
              <w:rPr>
                <w:rFonts w:ascii="Calibri" w:hAnsi="Calibri"/>
                <w:sz w:val="18"/>
                <w:szCs w:val="18"/>
              </w:rPr>
            </w:pPr>
            <w:r w:rsidRPr="008749F0">
              <w:rPr>
                <w:rFonts w:ascii="Calibri" w:hAnsi="Calibri"/>
                <w:sz w:val="18"/>
                <w:szCs w:val="18"/>
              </w:rPr>
              <w:t>128 101,92</w:t>
            </w:r>
          </w:p>
        </w:tc>
        <w:tc>
          <w:tcPr>
            <w:tcW w:w="1400" w:type="dxa"/>
            <w:tcBorders>
              <w:top w:val="nil"/>
              <w:left w:val="nil"/>
              <w:bottom w:val="nil"/>
              <w:right w:val="nil"/>
            </w:tcBorders>
            <w:shd w:val="clear" w:color="000000" w:fill="FFFFFF"/>
            <w:vAlign w:val="center"/>
            <w:hideMark/>
          </w:tcPr>
          <w:p w14:paraId="2CF0054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0F06CBF6" w14:textId="77777777" w:rsidR="0041139F" w:rsidRPr="008749F0" w:rsidRDefault="0041139F" w:rsidP="00C43D47">
            <w:pPr>
              <w:jc w:val="right"/>
              <w:rPr>
                <w:rFonts w:ascii="Calibri" w:hAnsi="Calibri"/>
                <w:sz w:val="18"/>
                <w:szCs w:val="18"/>
              </w:rPr>
            </w:pPr>
            <w:r w:rsidRPr="008749F0">
              <w:rPr>
                <w:rFonts w:ascii="Calibri" w:hAnsi="Calibri"/>
                <w:sz w:val="18"/>
                <w:szCs w:val="18"/>
              </w:rPr>
              <w:t>122 856,43</w:t>
            </w:r>
          </w:p>
        </w:tc>
        <w:tc>
          <w:tcPr>
            <w:tcW w:w="1400" w:type="dxa"/>
            <w:tcBorders>
              <w:top w:val="nil"/>
              <w:left w:val="nil"/>
              <w:bottom w:val="nil"/>
              <w:right w:val="nil"/>
            </w:tcBorders>
            <w:shd w:val="clear" w:color="000000" w:fill="FFFFFF"/>
            <w:vAlign w:val="center"/>
            <w:hideMark/>
          </w:tcPr>
          <w:p w14:paraId="12CB501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7707746" w14:textId="77777777" w:rsidTr="00C43D47">
        <w:trPr>
          <w:trHeight w:val="255"/>
        </w:trPr>
        <w:tc>
          <w:tcPr>
            <w:tcW w:w="2980" w:type="dxa"/>
            <w:tcBorders>
              <w:top w:val="nil"/>
              <w:left w:val="nil"/>
              <w:bottom w:val="nil"/>
              <w:right w:val="nil"/>
            </w:tcBorders>
            <w:shd w:val="clear" w:color="000000" w:fill="FFFFFF"/>
            <w:vAlign w:val="center"/>
            <w:hideMark/>
          </w:tcPr>
          <w:p w14:paraId="4663F324"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 xml:space="preserve">Korkokulut </w:t>
            </w:r>
          </w:p>
        </w:tc>
        <w:tc>
          <w:tcPr>
            <w:tcW w:w="1720" w:type="dxa"/>
            <w:tcBorders>
              <w:top w:val="nil"/>
              <w:left w:val="nil"/>
              <w:bottom w:val="nil"/>
              <w:right w:val="nil"/>
            </w:tcBorders>
            <w:shd w:val="clear" w:color="000000" w:fill="FFFFFF"/>
            <w:vAlign w:val="center"/>
            <w:hideMark/>
          </w:tcPr>
          <w:p w14:paraId="03737B6E" w14:textId="77777777" w:rsidR="0041139F" w:rsidRPr="008749F0" w:rsidRDefault="0041139F" w:rsidP="00C43D47">
            <w:pPr>
              <w:jc w:val="right"/>
              <w:rPr>
                <w:rFonts w:ascii="Calibri" w:hAnsi="Calibri"/>
                <w:sz w:val="18"/>
                <w:szCs w:val="18"/>
              </w:rPr>
            </w:pPr>
            <w:r w:rsidRPr="008749F0">
              <w:rPr>
                <w:rFonts w:ascii="Calibri" w:hAnsi="Calibri"/>
                <w:sz w:val="18"/>
                <w:szCs w:val="18"/>
              </w:rPr>
              <w:t>-568 266,08</w:t>
            </w:r>
          </w:p>
        </w:tc>
        <w:tc>
          <w:tcPr>
            <w:tcW w:w="1400" w:type="dxa"/>
            <w:tcBorders>
              <w:top w:val="nil"/>
              <w:left w:val="nil"/>
              <w:bottom w:val="nil"/>
              <w:right w:val="nil"/>
            </w:tcBorders>
            <w:shd w:val="clear" w:color="000000" w:fill="FFFFFF"/>
            <w:vAlign w:val="center"/>
            <w:hideMark/>
          </w:tcPr>
          <w:p w14:paraId="0052EC2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083A48B2" w14:textId="77777777" w:rsidR="0041139F" w:rsidRPr="008749F0" w:rsidRDefault="0041139F" w:rsidP="00C43D47">
            <w:pPr>
              <w:jc w:val="right"/>
              <w:rPr>
                <w:rFonts w:ascii="Calibri" w:hAnsi="Calibri"/>
                <w:sz w:val="18"/>
                <w:szCs w:val="18"/>
              </w:rPr>
            </w:pPr>
            <w:r w:rsidRPr="008749F0">
              <w:rPr>
                <w:rFonts w:ascii="Calibri" w:hAnsi="Calibri"/>
                <w:sz w:val="18"/>
                <w:szCs w:val="18"/>
              </w:rPr>
              <w:t>-631 350,89</w:t>
            </w:r>
          </w:p>
        </w:tc>
        <w:tc>
          <w:tcPr>
            <w:tcW w:w="1400" w:type="dxa"/>
            <w:tcBorders>
              <w:top w:val="nil"/>
              <w:left w:val="nil"/>
              <w:bottom w:val="nil"/>
              <w:right w:val="nil"/>
            </w:tcBorders>
            <w:shd w:val="clear" w:color="000000" w:fill="FFFFFF"/>
            <w:vAlign w:val="center"/>
            <w:hideMark/>
          </w:tcPr>
          <w:p w14:paraId="3F0394C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3D7B710" w14:textId="77777777" w:rsidTr="00C43D47">
        <w:trPr>
          <w:trHeight w:val="255"/>
        </w:trPr>
        <w:tc>
          <w:tcPr>
            <w:tcW w:w="2980" w:type="dxa"/>
            <w:tcBorders>
              <w:top w:val="nil"/>
              <w:left w:val="nil"/>
              <w:bottom w:val="nil"/>
              <w:right w:val="nil"/>
            </w:tcBorders>
            <w:shd w:val="clear" w:color="000000" w:fill="FFFFFF"/>
            <w:vAlign w:val="center"/>
            <w:hideMark/>
          </w:tcPr>
          <w:p w14:paraId="009C77D3"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Muut rahoituskulut</w:t>
            </w:r>
          </w:p>
        </w:tc>
        <w:tc>
          <w:tcPr>
            <w:tcW w:w="1720" w:type="dxa"/>
            <w:tcBorders>
              <w:top w:val="nil"/>
              <w:left w:val="nil"/>
              <w:bottom w:val="nil"/>
              <w:right w:val="nil"/>
            </w:tcBorders>
            <w:shd w:val="clear" w:color="000000" w:fill="FFFFFF"/>
            <w:vAlign w:val="center"/>
            <w:hideMark/>
          </w:tcPr>
          <w:p w14:paraId="0DAD8065" w14:textId="77777777" w:rsidR="0041139F" w:rsidRPr="008749F0" w:rsidRDefault="0041139F" w:rsidP="00C43D47">
            <w:pPr>
              <w:jc w:val="right"/>
              <w:rPr>
                <w:rFonts w:ascii="Calibri" w:hAnsi="Calibri"/>
                <w:sz w:val="18"/>
                <w:szCs w:val="18"/>
              </w:rPr>
            </w:pPr>
            <w:r w:rsidRPr="008749F0">
              <w:rPr>
                <w:rFonts w:ascii="Calibri" w:hAnsi="Calibri"/>
                <w:sz w:val="18"/>
                <w:szCs w:val="18"/>
              </w:rPr>
              <w:t>-4 167,26</w:t>
            </w:r>
          </w:p>
        </w:tc>
        <w:tc>
          <w:tcPr>
            <w:tcW w:w="1400" w:type="dxa"/>
            <w:tcBorders>
              <w:top w:val="nil"/>
              <w:left w:val="nil"/>
              <w:bottom w:val="nil"/>
              <w:right w:val="nil"/>
            </w:tcBorders>
            <w:shd w:val="clear" w:color="000000" w:fill="FFFFFF"/>
            <w:vAlign w:val="center"/>
            <w:hideMark/>
          </w:tcPr>
          <w:p w14:paraId="542352A5" w14:textId="77777777" w:rsidR="0041139F" w:rsidRPr="008749F0" w:rsidRDefault="0041139F" w:rsidP="00C43D47">
            <w:pPr>
              <w:jc w:val="right"/>
              <w:rPr>
                <w:rFonts w:ascii="Calibri" w:hAnsi="Calibri"/>
                <w:sz w:val="18"/>
                <w:szCs w:val="18"/>
              </w:rPr>
            </w:pPr>
            <w:r w:rsidRPr="008749F0">
              <w:rPr>
                <w:rFonts w:ascii="Calibri" w:hAnsi="Calibri"/>
                <w:sz w:val="18"/>
                <w:szCs w:val="18"/>
              </w:rPr>
              <w:t>-412 654,26</w:t>
            </w:r>
          </w:p>
        </w:tc>
        <w:tc>
          <w:tcPr>
            <w:tcW w:w="1780" w:type="dxa"/>
            <w:tcBorders>
              <w:top w:val="nil"/>
              <w:left w:val="nil"/>
              <w:bottom w:val="nil"/>
              <w:right w:val="nil"/>
            </w:tcBorders>
            <w:shd w:val="clear" w:color="000000" w:fill="FFFFFF"/>
            <w:vAlign w:val="center"/>
            <w:hideMark/>
          </w:tcPr>
          <w:p w14:paraId="6A2672DF" w14:textId="77777777" w:rsidR="0041139F" w:rsidRPr="008749F0" w:rsidRDefault="0041139F" w:rsidP="00C43D47">
            <w:pPr>
              <w:jc w:val="right"/>
              <w:rPr>
                <w:rFonts w:ascii="Calibri" w:hAnsi="Calibri"/>
                <w:sz w:val="18"/>
                <w:szCs w:val="18"/>
              </w:rPr>
            </w:pPr>
            <w:r w:rsidRPr="008749F0">
              <w:rPr>
                <w:rFonts w:ascii="Calibri" w:hAnsi="Calibri"/>
                <w:sz w:val="18"/>
                <w:szCs w:val="18"/>
              </w:rPr>
              <w:t>236 763,82</w:t>
            </w:r>
          </w:p>
        </w:tc>
        <w:tc>
          <w:tcPr>
            <w:tcW w:w="1400" w:type="dxa"/>
            <w:tcBorders>
              <w:top w:val="nil"/>
              <w:left w:val="nil"/>
              <w:bottom w:val="nil"/>
              <w:right w:val="nil"/>
            </w:tcBorders>
            <w:shd w:val="clear" w:color="000000" w:fill="FFFFFF"/>
            <w:vAlign w:val="center"/>
            <w:hideMark/>
          </w:tcPr>
          <w:p w14:paraId="6011BEF5" w14:textId="77777777" w:rsidR="0041139F" w:rsidRPr="008749F0" w:rsidRDefault="0041139F" w:rsidP="00C43D47">
            <w:pPr>
              <w:jc w:val="right"/>
              <w:rPr>
                <w:rFonts w:ascii="Calibri" w:hAnsi="Calibri"/>
                <w:sz w:val="18"/>
                <w:szCs w:val="18"/>
              </w:rPr>
            </w:pPr>
            <w:r w:rsidRPr="008749F0">
              <w:rPr>
                <w:rFonts w:ascii="Calibri" w:hAnsi="Calibri"/>
                <w:sz w:val="18"/>
                <w:szCs w:val="18"/>
              </w:rPr>
              <w:t>-246 240,83</w:t>
            </w:r>
          </w:p>
        </w:tc>
      </w:tr>
      <w:tr w:rsidR="0041139F" w:rsidRPr="008749F0" w14:paraId="1185E5A1" w14:textId="77777777" w:rsidTr="00C43D47">
        <w:trPr>
          <w:trHeight w:val="255"/>
        </w:trPr>
        <w:tc>
          <w:tcPr>
            <w:tcW w:w="2980" w:type="dxa"/>
            <w:tcBorders>
              <w:top w:val="nil"/>
              <w:left w:val="nil"/>
              <w:bottom w:val="nil"/>
              <w:right w:val="nil"/>
            </w:tcBorders>
            <w:shd w:val="clear" w:color="000000" w:fill="FFFFFF"/>
            <w:noWrap/>
            <w:vAlign w:val="bottom"/>
            <w:hideMark/>
          </w:tcPr>
          <w:p w14:paraId="2596B68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21E5517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7572A50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4A311DB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94D9CD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5C0736F6" w14:textId="77777777" w:rsidTr="00C43D47">
        <w:trPr>
          <w:trHeight w:val="255"/>
        </w:trPr>
        <w:tc>
          <w:tcPr>
            <w:tcW w:w="2980" w:type="dxa"/>
            <w:tcBorders>
              <w:top w:val="nil"/>
              <w:left w:val="nil"/>
              <w:bottom w:val="nil"/>
              <w:right w:val="nil"/>
            </w:tcBorders>
            <w:shd w:val="clear" w:color="000000" w:fill="FFFFFF"/>
            <w:vAlign w:val="center"/>
            <w:hideMark/>
          </w:tcPr>
          <w:p w14:paraId="58C713F3" w14:textId="77777777" w:rsidR="0041139F" w:rsidRPr="008749F0" w:rsidRDefault="0041139F" w:rsidP="00C43D47">
            <w:pPr>
              <w:jc w:val="left"/>
              <w:rPr>
                <w:rFonts w:ascii="Calibri" w:hAnsi="Calibri"/>
                <w:b/>
                <w:bCs/>
                <w:sz w:val="20"/>
              </w:rPr>
            </w:pPr>
            <w:r w:rsidRPr="008749F0">
              <w:rPr>
                <w:rFonts w:ascii="Calibri" w:hAnsi="Calibri"/>
                <w:b/>
                <w:bCs/>
                <w:sz w:val="20"/>
              </w:rPr>
              <w:t>Vuosikate</w:t>
            </w:r>
          </w:p>
        </w:tc>
        <w:tc>
          <w:tcPr>
            <w:tcW w:w="1720" w:type="dxa"/>
            <w:tcBorders>
              <w:top w:val="nil"/>
              <w:left w:val="nil"/>
              <w:bottom w:val="nil"/>
              <w:right w:val="nil"/>
            </w:tcBorders>
            <w:shd w:val="clear" w:color="000000" w:fill="FFFFFF"/>
            <w:vAlign w:val="center"/>
            <w:hideMark/>
          </w:tcPr>
          <w:p w14:paraId="68552F8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70D87F1" w14:textId="77777777" w:rsidR="0041139F" w:rsidRPr="008749F0" w:rsidRDefault="0041139F" w:rsidP="00C43D47">
            <w:pPr>
              <w:jc w:val="right"/>
              <w:rPr>
                <w:rFonts w:ascii="Calibri" w:hAnsi="Calibri"/>
                <w:sz w:val="18"/>
                <w:szCs w:val="18"/>
              </w:rPr>
            </w:pPr>
            <w:r w:rsidRPr="008749F0">
              <w:rPr>
                <w:rFonts w:ascii="Calibri" w:hAnsi="Calibri"/>
                <w:sz w:val="18"/>
                <w:szCs w:val="18"/>
              </w:rPr>
              <w:t>2 062 367,14</w:t>
            </w:r>
          </w:p>
        </w:tc>
        <w:tc>
          <w:tcPr>
            <w:tcW w:w="1780" w:type="dxa"/>
            <w:tcBorders>
              <w:top w:val="nil"/>
              <w:left w:val="nil"/>
              <w:bottom w:val="nil"/>
              <w:right w:val="nil"/>
            </w:tcBorders>
            <w:shd w:val="clear" w:color="000000" w:fill="FFFFFF"/>
            <w:vAlign w:val="center"/>
            <w:hideMark/>
          </w:tcPr>
          <w:p w14:paraId="4D24F4F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1DD6FF27" w14:textId="77777777" w:rsidR="0041139F" w:rsidRPr="008749F0" w:rsidRDefault="0041139F" w:rsidP="00C43D47">
            <w:pPr>
              <w:jc w:val="right"/>
              <w:rPr>
                <w:rFonts w:ascii="Calibri" w:hAnsi="Calibri"/>
                <w:sz w:val="18"/>
                <w:szCs w:val="18"/>
              </w:rPr>
            </w:pPr>
            <w:r w:rsidRPr="008749F0">
              <w:rPr>
                <w:rFonts w:ascii="Calibri" w:hAnsi="Calibri"/>
                <w:sz w:val="18"/>
                <w:szCs w:val="18"/>
              </w:rPr>
              <w:t>2 986 520,27</w:t>
            </w:r>
          </w:p>
        </w:tc>
      </w:tr>
      <w:tr w:rsidR="0041139F" w:rsidRPr="008749F0" w14:paraId="1424F782" w14:textId="77777777" w:rsidTr="00C43D47">
        <w:trPr>
          <w:trHeight w:val="255"/>
        </w:trPr>
        <w:tc>
          <w:tcPr>
            <w:tcW w:w="2980" w:type="dxa"/>
            <w:tcBorders>
              <w:top w:val="nil"/>
              <w:left w:val="nil"/>
              <w:bottom w:val="nil"/>
              <w:right w:val="nil"/>
            </w:tcBorders>
            <w:shd w:val="clear" w:color="000000" w:fill="FFFFFF"/>
            <w:noWrap/>
            <w:vAlign w:val="bottom"/>
            <w:hideMark/>
          </w:tcPr>
          <w:p w14:paraId="1BD4534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3B8AE74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AD7D35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24D3285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3C0525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708400C2" w14:textId="77777777" w:rsidTr="00C43D47">
        <w:trPr>
          <w:trHeight w:val="255"/>
        </w:trPr>
        <w:tc>
          <w:tcPr>
            <w:tcW w:w="2980" w:type="dxa"/>
            <w:tcBorders>
              <w:top w:val="nil"/>
              <w:left w:val="nil"/>
              <w:bottom w:val="nil"/>
              <w:right w:val="nil"/>
            </w:tcBorders>
            <w:shd w:val="clear" w:color="000000" w:fill="FFFFFF"/>
            <w:vAlign w:val="center"/>
            <w:hideMark/>
          </w:tcPr>
          <w:p w14:paraId="6937E667" w14:textId="77777777" w:rsidR="0041139F" w:rsidRPr="008749F0" w:rsidRDefault="0041139F" w:rsidP="00C43D47">
            <w:pPr>
              <w:jc w:val="left"/>
              <w:rPr>
                <w:rFonts w:ascii="Calibri" w:hAnsi="Calibri"/>
                <w:b/>
                <w:bCs/>
                <w:sz w:val="20"/>
              </w:rPr>
            </w:pPr>
            <w:r w:rsidRPr="008749F0">
              <w:rPr>
                <w:rFonts w:ascii="Calibri" w:hAnsi="Calibri"/>
                <w:b/>
                <w:bCs/>
                <w:sz w:val="20"/>
              </w:rPr>
              <w:t>Poistot ja arvonalentumiset</w:t>
            </w:r>
          </w:p>
        </w:tc>
        <w:tc>
          <w:tcPr>
            <w:tcW w:w="1720" w:type="dxa"/>
            <w:tcBorders>
              <w:top w:val="nil"/>
              <w:left w:val="nil"/>
              <w:bottom w:val="nil"/>
              <w:right w:val="nil"/>
            </w:tcBorders>
            <w:shd w:val="clear" w:color="000000" w:fill="FFFFFF"/>
            <w:vAlign w:val="center"/>
            <w:hideMark/>
          </w:tcPr>
          <w:p w14:paraId="208EF5C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776BC0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1117A33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2DC826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40093ED" w14:textId="77777777" w:rsidTr="00C43D47">
        <w:trPr>
          <w:trHeight w:val="255"/>
        </w:trPr>
        <w:tc>
          <w:tcPr>
            <w:tcW w:w="2980" w:type="dxa"/>
            <w:tcBorders>
              <w:top w:val="nil"/>
              <w:left w:val="nil"/>
              <w:bottom w:val="nil"/>
              <w:right w:val="nil"/>
            </w:tcBorders>
            <w:shd w:val="clear" w:color="000000" w:fill="FFFFFF"/>
            <w:vAlign w:val="center"/>
            <w:hideMark/>
          </w:tcPr>
          <w:p w14:paraId="131E1408"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 xml:space="preserve">Suunnitelman mukaiset poistot </w:t>
            </w:r>
          </w:p>
        </w:tc>
        <w:tc>
          <w:tcPr>
            <w:tcW w:w="1720" w:type="dxa"/>
            <w:tcBorders>
              <w:top w:val="nil"/>
              <w:left w:val="nil"/>
              <w:bottom w:val="nil"/>
              <w:right w:val="nil"/>
            </w:tcBorders>
            <w:shd w:val="clear" w:color="000000" w:fill="FFFFFF"/>
            <w:vAlign w:val="center"/>
            <w:hideMark/>
          </w:tcPr>
          <w:p w14:paraId="03F32CA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303FF65" w14:textId="77777777" w:rsidR="0041139F" w:rsidRPr="008749F0" w:rsidRDefault="0041139F" w:rsidP="00C43D47">
            <w:pPr>
              <w:jc w:val="right"/>
              <w:rPr>
                <w:rFonts w:ascii="Calibri" w:hAnsi="Calibri"/>
                <w:sz w:val="18"/>
                <w:szCs w:val="18"/>
              </w:rPr>
            </w:pPr>
            <w:r w:rsidRPr="008749F0">
              <w:rPr>
                <w:rFonts w:ascii="Calibri" w:hAnsi="Calibri"/>
                <w:sz w:val="18"/>
                <w:szCs w:val="18"/>
              </w:rPr>
              <w:t>-2 957 838,24</w:t>
            </w:r>
          </w:p>
        </w:tc>
        <w:tc>
          <w:tcPr>
            <w:tcW w:w="1780" w:type="dxa"/>
            <w:tcBorders>
              <w:top w:val="nil"/>
              <w:left w:val="nil"/>
              <w:bottom w:val="nil"/>
              <w:right w:val="nil"/>
            </w:tcBorders>
            <w:shd w:val="clear" w:color="000000" w:fill="FFFFFF"/>
            <w:vAlign w:val="center"/>
            <w:hideMark/>
          </w:tcPr>
          <w:p w14:paraId="6B69968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4CC10599" w14:textId="77777777" w:rsidR="0041139F" w:rsidRPr="008749F0" w:rsidRDefault="0041139F" w:rsidP="00C43D47">
            <w:pPr>
              <w:jc w:val="right"/>
              <w:rPr>
                <w:rFonts w:ascii="Calibri" w:hAnsi="Calibri"/>
                <w:sz w:val="18"/>
                <w:szCs w:val="18"/>
              </w:rPr>
            </w:pPr>
            <w:r w:rsidRPr="008749F0">
              <w:rPr>
                <w:rFonts w:ascii="Calibri" w:hAnsi="Calibri"/>
                <w:sz w:val="18"/>
                <w:szCs w:val="18"/>
              </w:rPr>
              <w:t>-2 761 460,99</w:t>
            </w:r>
          </w:p>
        </w:tc>
      </w:tr>
      <w:tr w:rsidR="0041139F" w:rsidRPr="008749F0" w14:paraId="12FB8166" w14:textId="77777777" w:rsidTr="00C43D47">
        <w:trPr>
          <w:trHeight w:val="255"/>
        </w:trPr>
        <w:tc>
          <w:tcPr>
            <w:tcW w:w="2980" w:type="dxa"/>
            <w:tcBorders>
              <w:top w:val="nil"/>
              <w:left w:val="nil"/>
              <w:bottom w:val="nil"/>
              <w:right w:val="nil"/>
            </w:tcBorders>
            <w:shd w:val="clear" w:color="000000" w:fill="FFFFFF"/>
            <w:noWrap/>
            <w:vAlign w:val="bottom"/>
            <w:hideMark/>
          </w:tcPr>
          <w:p w14:paraId="4537C0A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06E7243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6C65C98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17F1B8B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F48B2A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2B9D5EB" w14:textId="77777777" w:rsidTr="00C43D47">
        <w:trPr>
          <w:trHeight w:val="255"/>
        </w:trPr>
        <w:tc>
          <w:tcPr>
            <w:tcW w:w="2980" w:type="dxa"/>
            <w:tcBorders>
              <w:top w:val="nil"/>
              <w:left w:val="nil"/>
              <w:bottom w:val="nil"/>
              <w:right w:val="nil"/>
            </w:tcBorders>
            <w:shd w:val="clear" w:color="000000" w:fill="FFFFFF"/>
            <w:vAlign w:val="center"/>
            <w:hideMark/>
          </w:tcPr>
          <w:p w14:paraId="559FE4C5" w14:textId="77777777" w:rsidR="0041139F" w:rsidRPr="008749F0" w:rsidRDefault="0041139F" w:rsidP="00C43D47">
            <w:pPr>
              <w:jc w:val="left"/>
              <w:rPr>
                <w:rFonts w:ascii="Calibri" w:hAnsi="Calibri"/>
                <w:b/>
                <w:bCs/>
                <w:sz w:val="20"/>
              </w:rPr>
            </w:pPr>
            <w:r w:rsidRPr="008749F0">
              <w:rPr>
                <w:rFonts w:ascii="Calibri" w:hAnsi="Calibri"/>
                <w:b/>
                <w:bCs/>
                <w:sz w:val="20"/>
              </w:rPr>
              <w:t>Satunnaiset erät</w:t>
            </w:r>
          </w:p>
        </w:tc>
        <w:tc>
          <w:tcPr>
            <w:tcW w:w="1720" w:type="dxa"/>
            <w:tcBorders>
              <w:top w:val="nil"/>
              <w:left w:val="nil"/>
              <w:bottom w:val="nil"/>
              <w:right w:val="nil"/>
            </w:tcBorders>
            <w:shd w:val="clear" w:color="000000" w:fill="FFFFFF"/>
            <w:vAlign w:val="center"/>
            <w:hideMark/>
          </w:tcPr>
          <w:p w14:paraId="721834A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5A9CC4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7E0DB9B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6F9BAFF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770A4B03" w14:textId="77777777" w:rsidTr="00C43D47">
        <w:trPr>
          <w:trHeight w:val="255"/>
        </w:trPr>
        <w:tc>
          <w:tcPr>
            <w:tcW w:w="2980" w:type="dxa"/>
            <w:tcBorders>
              <w:top w:val="nil"/>
              <w:left w:val="nil"/>
              <w:bottom w:val="nil"/>
              <w:right w:val="nil"/>
            </w:tcBorders>
            <w:shd w:val="clear" w:color="000000" w:fill="FFFFFF"/>
            <w:vAlign w:val="center"/>
            <w:hideMark/>
          </w:tcPr>
          <w:p w14:paraId="6E506DB6"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Satunnaiset tuotot</w:t>
            </w:r>
          </w:p>
        </w:tc>
        <w:tc>
          <w:tcPr>
            <w:tcW w:w="1720" w:type="dxa"/>
            <w:tcBorders>
              <w:top w:val="nil"/>
              <w:left w:val="nil"/>
              <w:bottom w:val="nil"/>
              <w:right w:val="nil"/>
            </w:tcBorders>
            <w:shd w:val="clear" w:color="000000" w:fill="FFFFFF"/>
            <w:vAlign w:val="center"/>
            <w:hideMark/>
          </w:tcPr>
          <w:p w14:paraId="1E8DDB0D"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400" w:type="dxa"/>
            <w:tcBorders>
              <w:top w:val="nil"/>
              <w:left w:val="nil"/>
              <w:bottom w:val="nil"/>
              <w:right w:val="nil"/>
            </w:tcBorders>
            <w:shd w:val="clear" w:color="000000" w:fill="FFFFFF"/>
            <w:vAlign w:val="center"/>
            <w:hideMark/>
          </w:tcPr>
          <w:p w14:paraId="431945F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3B9E9A3B"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400" w:type="dxa"/>
            <w:tcBorders>
              <w:top w:val="nil"/>
              <w:left w:val="nil"/>
              <w:bottom w:val="nil"/>
              <w:right w:val="nil"/>
            </w:tcBorders>
            <w:shd w:val="clear" w:color="000000" w:fill="FFFFFF"/>
            <w:vAlign w:val="center"/>
            <w:hideMark/>
          </w:tcPr>
          <w:p w14:paraId="4E8FA06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36F52C39" w14:textId="77777777" w:rsidTr="00C43D47">
        <w:trPr>
          <w:trHeight w:val="255"/>
        </w:trPr>
        <w:tc>
          <w:tcPr>
            <w:tcW w:w="2980" w:type="dxa"/>
            <w:tcBorders>
              <w:top w:val="nil"/>
              <w:left w:val="nil"/>
              <w:bottom w:val="nil"/>
              <w:right w:val="nil"/>
            </w:tcBorders>
            <w:shd w:val="clear" w:color="000000" w:fill="FFFFFF"/>
            <w:vAlign w:val="center"/>
            <w:hideMark/>
          </w:tcPr>
          <w:p w14:paraId="60ECB4FD"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Satunnaiset  kulut</w:t>
            </w:r>
          </w:p>
        </w:tc>
        <w:tc>
          <w:tcPr>
            <w:tcW w:w="1720" w:type="dxa"/>
            <w:tcBorders>
              <w:top w:val="nil"/>
              <w:left w:val="nil"/>
              <w:bottom w:val="nil"/>
              <w:right w:val="nil"/>
            </w:tcBorders>
            <w:shd w:val="clear" w:color="000000" w:fill="FFFFFF"/>
            <w:vAlign w:val="center"/>
            <w:hideMark/>
          </w:tcPr>
          <w:p w14:paraId="73E83456"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400" w:type="dxa"/>
            <w:tcBorders>
              <w:top w:val="nil"/>
              <w:left w:val="nil"/>
              <w:bottom w:val="nil"/>
              <w:right w:val="nil"/>
            </w:tcBorders>
            <w:shd w:val="clear" w:color="000000" w:fill="FFFFFF"/>
            <w:vAlign w:val="center"/>
            <w:hideMark/>
          </w:tcPr>
          <w:p w14:paraId="2E2CACB2"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780" w:type="dxa"/>
            <w:tcBorders>
              <w:top w:val="nil"/>
              <w:left w:val="nil"/>
              <w:bottom w:val="nil"/>
              <w:right w:val="nil"/>
            </w:tcBorders>
            <w:shd w:val="clear" w:color="000000" w:fill="FFFFFF"/>
            <w:vAlign w:val="center"/>
            <w:hideMark/>
          </w:tcPr>
          <w:p w14:paraId="02EA0069" w14:textId="77777777" w:rsidR="0041139F" w:rsidRPr="008749F0" w:rsidRDefault="0041139F" w:rsidP="00C43D47">
            <w:pPr>
              <w:jc w:val="right"/>
              <w:rPr>
                <w:rFonts w:ascii="Calibri" w:hAnsi="Calibri"/>
                <w:sz w:val="18"/>
                <w:szCs w:val="18"/>
              </w:rPr>
            </w:pPr>
            <w:r w:rsidRPr="008749F0">
              <w:rPr>
                <w:rFonts w:ascii="Calibri" w:hAnsi="Calibri"/>
                <w:sz w:val="18"/>
                <w:szCs w:val="18"/>
              </w:rPr>
              <w:t>-38 280,12</w:t>
            </w:r>
          </w:p>
        </w:tc>
        <w:tc>
          <w:tcPr>
            <w:tcW w:w="1400" w:type="dxa"/>
            <w:tcBorders>
              <w:top w:val="nil"/>
              <w:left w:val="nil"/>
              <w:bottom w:val="nil"/>
              <w:right w:val="nil"/>
            </w:tcBorders>
            <w:shd w:val="clear" w:color="000000" w:fill="FFFFFF"/>
            <w:vAlign w:val="center"/>
            <w:hideMark/>
          </w:tcPr>
          <w:p w14:paraId="661E6427" w14:textId="77777777" w:rsidR="0041139F" w:rsidRPr="008749F0" w:rsidRDefault="0041139F" w:rsidP="00C43D47">
            <w:pPr>
              <w:jc w:val="right"/>
              <w:rPr>
                <w:rFonts w:ascii="Calibri" w:hAnsi="Calibri"/>
                <w:sz w:val="18"/>
                <w:szCs w:val="18"/>
              </w:rPr>
            </w:pPr>
            <w:r w:rsidRPr="008749F0">
              <w:rPr>
                <w:rFonts w:ascii="Calibri" w:hAnsi="Calibri"/>
                <w:sz w:val="18"/>
                <w:szCs w:val="18"/>
              </w:rPr>
              <w:t>-38 280,12</w:t>
            </w:r>
          </w:p>
        </w:tc>
      </w:tr>
      <w:tr w:rsidR="0041139F" w:rsidRPr="008749F0" w14:paraId="623DE9E5" w14:textId="77777777" w:rsidTr="00C43D47">
        <w:trPr>
          <w:trHeight w:val="255"/>
        </w:trPr>
        <w:tc>
          <w:tcPr>
            <w:tcW w:w="2980" w:type="dxa"/>
            <w:tcBorders>
              <w:top w:val="nil"/>
              <w:left w:val="nil"/>
              <w:bottom w:val="nil"/>
              <w:right w:val="nil"/>
            </w:tcBorders>
            <w:shd w:val="clear" w:color="000000" w:fill="FFFFFF"/>
            <w:noWrap/>
            <w:vAlign w:val="bottom"/>
            <w:hideMark/>
          </w:tcPr>
          <w:p w14:paraId="76AE6171" w14:textId="77777777" w:rsidR="0041139F" w:rsidRPr="008749F0" w:rsidRDefault="0041139F" w:rsidP="00C43D47">
            <w:pPr>
              <w:ind w:firstLineChars="200" w:firstLine="360"/>
              <w:jc w:val="left"/>
              <w:rPr>
                <w:rFonts w:ascii="Calibri" w:hAnsi="Calibri"/>
                <w:sz w:val="18"/>
                <w:szCs w:val="18"/>
              </w:rPr>
            </w:pPr>
            <w:r w:rsidRPr="008749F0">
              <w:rPr>
                <w:rFonts w:ascii="Calibri" w:hAnsi="Calibri"/>
                <w:sz w:val="18"/>
                <w:szCs w:val="18"/>
              </w:rPr>
              <w:t> </w:t>
            </w:r>
          </w:p>
        </w:tc>
        <w:tc>
          <w:tcPr>
            <w:tcW w:w="1720" w:type="dxa"/>
            <w:tcBorders>
              <w:top w:val="nil"/>
              <w:left w:val="nil"/>
              <w:bottom w:val="nil"/>
              <w:right w:val="nil"/>
            </w:tcBorders>
            <w:shd w:val="clear" w:color="000000" w:fill="FFFFFF"/>
            <w:vAlign w:val="center"/>
            <w:hideMark/>
          </w:tcPr>
          <w:p w14:paraId="1ADD2AF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31C6ADA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2E00008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120613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3DB74C0" w14:textId="77777777" w:rsidTr="00C43D47">
        <w:trPr>
          <w:trHeight w:val="255"/>
        </w:trPr>
        <w:tc>
          <w:tcPr>
            <w:tcW w:w="2980" w:type="dxa"/>
            <w:tcBorders>
              <w:top w:val="nil"/>
              <w:left w:val="nil"/>
              <w:bottom w:val="nil"/>
              <w:right w:val="nil"/>
            </w:tcBorders>
            <w:shd w:val="clear" w:color="000000" w:fill="FFFFFF"/>
            <w:vAlign w:val="center"/>
            <w:hideMark/>
          </w:tcPr>
          <w:p w14:paraId="7C42E681" w14:textId="77777777" w:rsidR="0041139F" w:rsidRPr="008749F0" w:rsidRDefault="0041139F" w:rsidP="00C43D47">
            <w:pPr>
              <w:jc w:val="left"/>
              <w:rPr>
                <w:rFonts w:ascii="Calibri" w:hAnsi="Calibri"/>
                <w:b/>
                <w:bCs/>
                <w:sz w:val="20"/>
              </w:rPr>
            </w:pPr>
            <w:r w:rsidRPr="008749F0">
              <w:rPr>
                <w:rFonts w:ascii="Calibri" w:hAnsi="Calibri"/>
                <w:b/>
                <w:bCs/>
                <w:sz w:val="20"/>
              </w:rPr>
              <w:t xml:space="preserve">Tilikauden tulos </w:t>
            </w:r>
          </w:p>
        </w:tc>
        <w:tc>
          <w:tcPr>
            <w:tcW w:w="1720" w:type="dxa"/>
            <w:tcBorders>
              <w:top w:val="nil"/>
              <w:left w:val="nil"/>
              <w:bottom w:val="nil"/>
              <w:right w:val="nil"/>
            </w:tcBorders>
            <w:shd w:val="clear" w:color="000000" w:fill="FFFFFF"/>
            <w:vAlign w:val="center"/>
            <w:hideMark/>
          </w:tcPr>
          <w:p w14:paraId="2D91EDC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25BE281" w14:textId="77777777" w:rsidR="0041139F" w:rsidRPr="008749F0" w:rsidRDefault="0041139F" w:rsidP="00C43D47">
            <w:pPr>
              <w:jc w:val="right"/>
              <w:rPr>
                <w:rFonts w:ascii="Calibri" w:hAnsi="Calibri"/>
                <w:sz w:val="18"/>
                <w:szCs w:val="18"/>
              </w:rPr>
            </w:pPr>
            <w:r w:rsidRPr="008749F0">
              <w:rPr>
                <w:rFonts w:ascii="Calibri" w:hAnsi="Calibri"/>
                <w:sz w:val="18"/>
                <w:szCs w:val="18"/>
              </w:rPr>
              <w:t>-895 471,10</w:t>
            </w:r>
          </w:p>
        </w:tc>
        <w:tc>
          <w:tcPr>
            <w:tcW w:w="1780" w:type="dxa"/>
            <w:tcBorders>
              <w:top w:val="nil"/>
              <w:left w:val="nil"/>
              <w:bottom w:val="nil"/>
              <w:right w:val="nil"/>
            </w:tcBorders>
            <w:shd w:val="clear" w:color="000000" w:fill="FFFFFF"/>
            <w:vAlign w:val="center"/>
            <w:hideMark/>
          </w:tcPr>
          <w:p w14:paraId="2A0D485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5A9C93B5" w14:textId="77777777" w:rsidR="0041139F" w:rsidRPr="008749F0" w:rsidRDefault="0041139F" w:rsidP="00C43D47">
            <w:pPr>
              <w:jc w:val="right"/>
              <w:rPr>
                <w:rFonts w:ascii="Calibri" w:hAnsi="Calibri"/>
                <w:sz w:val="18"/>
                <w:szCs w:val="18"/>
              </w:rPr>
            </w:pPr>
            <w:r w:rsidRPr="008749F0">
              <w:rPr>
                <w:rFonts w:ascii="Calibri" w:hAnsi="Calibri"/>
                <w:sz w:val="18"/>
                <w:szCs w:val="18"/>
              </w:rPr>
              <w:t>186 779,16</w:t>
            </w:r>
          </w:p>
        </w:tc>
      </w:tr>
      <w:tr w:rsidR="0041139F" w:rsidRPr="008749F0" w14:paraId="1CC74A88" w14:textId="77777777" w:rsidTr="00C43D47">
        <w:trPr>
          <w:trHeight w:val="255"/>
        </w:trPr>
        <w:tc>
          <w:tcPr>
            <w:tcW w:w="2980" w:type="dxa"/>
            <w:tcBorders>
              <w:top w:val="nil"/>
              <w:left w:val="nil"/>
              <w:bottom w:val="nil"/>
              <w:right w:val="nil"/>
            </w:tcBorders>
            <w:shd w:val="clear" w:color="000000" w:fill="FFFFFF"/>
            <w:vAlign w:val="center"/>
            <w:hideMark/>
          </w:tcPr>
          <w:p w14:paraId="551AB61A" w14:textId="77777777" w:rsidR="0041139F" w:rsidRPr="008749F0" w:rsidRDefault="0041139F" w:rsidP="00C43D47">
            <w:pPr>
              <w:jc w:val="left"/>
              <w:rPr>
                <w:rFonts w:ascii="Calibri" w:hAnsi="Calibri"/>
                <w:b/>
                <w:bCs/>
                <w:sz w:val="20"/>
              </w:rPr>
            </w:pPr>
            <w:r w:rsidRPr="008749F0">
              <w:rPr>
                <w:rFonts w:ascii="Calibri" w:hAnsi="Calibri"/>
                <w:b/>
                <w:bCs/>
                <w:sz w:val="20"/>
              </w:rPr>
              <w:t> </w:t>
            </w:r>
          </w:p>
        </w:tc>
        <w:tc>
          <w:tcPr>
            <w:tcW w:w="1720" w:type="dxa"/>
            <w:tcBorders>
              <w:top w:val="nil"/>
              <w:left w:val="nil"/>
              <w:bottom w:val="nil"/>
              <w:right w:val="nil"/>
            </w:tcBorders>
            <w:shd w:val="clear" w:color="000000" w:fill="FFFFFF"/>
            <w:vAlign w:val="center"/>
            <w:hideMark/>
          </w:tcPr>
          <w:p w14:paraId="7CC8E0C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4165251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604DA12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1D2B2F6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123775BD" w14:textId="77777777" w:rsidTr="00C43D47">
        <w:trPr>
          <w:trHeight w:val="255"/>
        </w:trPr>
        <w:tc>
          <w:tcPr>
            <w:tcW w:w="2980" w:type="dxa"/>
            <w:tcBorders>
              <w:top w:val="nil"/>
              <w:left w:val="nil"/>
              <w:bottom w:val="nil"/>
              <w:right w:val="nil"/>
            </w:tcBorders>
            <w:shd w:val="clear" w:color="000000" w:fill="FFFFFF"/>
            <w:vAlign w:val="center"/>
            <w:hideMark/>
          </w:tcPr>
          <w:p w14:paraId="24830665" w14:textId="77777777" w:rsidR="0041139F" w:rsidRPr="008749F0" w:rsidRDefault="0041139F" w:rsidP="00C43D47">
            <w:pPr>
              <w:jc w:val="left"/>
              <w:rPr>
                <w:rFonts w:ascii="Calibri" w:hAnsi="Calibri"/>
                <w:b/>
                <w:bCs/>
                <w:sz w:val="20"/>
              </w:rPr>
            </w:pPr>
            <w:r w:rsidRPr="008749F0">
              <w:rPr>
                <w:rFonts w:ascii="Calibri" w:hAnsi="Calibri"/>
                <w:b/>
                <w:bCs/>
                <w:sz w:val="20"/>
              </w:rPr>
              <w:t>Rahastojen lisäys(-) tai vähenn.(+)</w:t>
            </w:r>
          </w:p>
        </w:tc>
        <w:tc>
          <w:tcPr>
            <w:tcW w:w="1720" w:type="dxa"/>
            <w:tcBorders>
              <w:top w:val="nil"/>
              <w:left w:val="nil"/>
              <w:bottom w:val="nil"/>
              <w:right w:val="nil"/>
            </w:tcBorders>
            <w:shd w:val="clear" w:color="000000" w:fill="FFFFFF"/>
            <w:vAlign w:val="center"/>
            <w:hideMark/>
          </w:tcPr>
          <w:p w14:paraId="5199130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787ADDAF" w14:textId="77777777" w:rsidR="0041139F" w:rsidRPr="008749F0" w:rsidRDefault="0041139F" w:rsidP="00C43D47">
            <w:pPr>
              <w:jc w:val="right"/>
              <w:rPr>
                <w:rFonts w:ascii="Calibri" w:hAnsi="Calibri"/>
                <w:sz w:val="18"/>
                <w:szCs w:val="18"/>
              </w:rPr>
            </w:pPr>
            <w:r w:rsidRPr="008749F0">
              <w:rPr>
                <w:rFonts w:ascii="Calibri" w:hAnsi="Calibri"/>
                <w:sz w:val="18"/>
                <w:szCs w:val="18"/>
              </w:rPr>
              <w:t>0</w:t>
            </w:r>
          </w:p>
        </w:tc>
        <w:tc>
          <w:tcPr>
            <w:tcW w:w="1780" w:type="dxa"/>
            <w:tcBorders>
              <w:top w:val="nil"/>
              <w:left w:val="nil"/>
              <w:bottom w:val="nil"/>
              <w:right w:val="nil"/>
            </w:tcBorders>
            <w:shd w:val="clear" w:color="000000" w:fill="FFFFFF"/>
            <w:vAlign w:val="center"/>
            <w:hideMark/>
          </w:tcPr>
          <w:p w14:paraId="1C9777F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79E2F0A9" w14:textId="77777777" w:rsidR="0041139F" w:rsidRPr="008749F0" w:rsidRDefault="0041139F" w:rsidP="00C43D47">
            <w:pPr>
              <w:jc w:val="right"/>
              <w:rPr>
                <w:rFonts w:ascii="Calibri" w:hAnsi="Calibri"/>
                <w:sz w:val="18"/>
                <w:szCs w:val="18"/>
              </w:rPr>
            </w:pPr>
            <w:r w:rsidRPr="008749F0">
              <w:rPr>
                <w:rFonts w:ascii="Calibri" w:hAnsi="Calibri"/>
                <w:sz w:val="18"/>
                <w:szCs w:val="18"/>
              </w:rPr>
              <w:t>0</w:t>
            </w:r>
          </w:p>
        </w:tc>
      </w:tr>
      <w:tr w:rsidR="0041139F" w:rsidRPr="008749F0" w14:paraId="7E0E7BD4" w14:textId="77777777" w:rsidTr="00C43D47">
        <w:trPr>
          <w:trHeight w:val="255"/>
        </w:trPr>
        <w:tc>
          <w:tcPr>
            <w:tcW w:w="2980" w:type="dxa"/>
            <w:tcBorders>
              <w:top w:val="nil"/>
              <w:left w:val="nil"/>
              <w:bottom w:val="nil"/>
              <w:right w:val="nil"/>
            </w:tcBorders>
            <w:shd w:val="clear" w:color="000000" w:fill="FFFFFF"/>
            <w:vAlign w:val="center"/>
            <w:hideMark/>
          </w:tcPr>
          <w:p w14:paraId="74AC8E53" w14:textId="77777777" w:rsidR="0041139F" w:rsidRPr="008749F0" w:rsidRDefault="0041139F" w:rsidP="00C43D47">
            <w:pPr>
              <w:jc w:val="left"/>
              <w:rPr>
                <w:rFonts w:ascii="Calibri" w:hAnsi="Calibri"/>
                <w:b/>
                <w:bCs/>
                <w:sz w:val="20"/>
              </w:rPr>
            </w:pPr>
            <w:r w:rsidRPr="008749F0">
              <w:rPr>
                <w:rFonts w:ascii="Calibri" w:hAnsi="Calibri"/>
                <w:b/>
                <w:bCs/>
                <w:sz w:val="20"/>
              </w:rPr>
              <w:t> </w:t>
            </w:r>
          </w:p>
        </w:tc>
        <w:tc>
          <w:tcPr>
            <w:tcW w:w="1720" w:type="dxa"/>
            <w:tcBorders>
              <w:top w:val="nil"/>
              <w:left w:val="nil"/>
              <w:bottom w:val="nil"/>
              <w:right w:val="nil"/>
            </w:tcBorders>
            <w:shd w:val="clear" w:color="000000" w:fill="FFFFFF"/>
            <w:vAlign w:val="center"/>
            <w:hideMark/>
          </w:tcPr>
          <w:p w14:paraId="1ADD0EF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D94340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780" w:type="dxa"/>
            <w:tcBorders>
              <w:top w:val="nil"/>
              <w:left w:val="nil"/>
              <w:bottom w:val="nil"/>
              <w:right w:val="nil"/>
            </w:tcBorders>
            <w:shd w:val="clear" w:color="000000" w:fill="FFFFFF"/>
            <w:vAlign w:val="center"/>
            <w:hideMark/>
          </w:tcPr>
          <w:p w14:paraId="299C0A7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624B4E7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BC4B330" w14:textId="77777777" w:rsidTr="00C43D47">
        <w:trPr>
          <w:trHeight w:val="255"/>
        </w:trPr>
        <w:tc>
          <w:tcPr>
            <w:tcW w:w="2980" w:type="dxa"/>
            <w:tcBorders>
              <w:top w:val="nil"/>
              <w:left w:val="nil"/>
              <w:bottom w:val="nil"/>
              <w:right w:val="nil"/>
            </w:tcBorders>
            <w:shd w:val="clear" w:color="000000" w:fill="FFFFFF"/>
            <w:vAlign w:val="center"/>
            <w:hideMark/>
          </w:tcPr>
          <w:p w14:paraId="0CB1683C" w14:textId="77777777" w:rsidR="0041139F" w:rsidRPr="008749F0" w:rsidRDefault="0041139F" w:rsidP="00C43D47">
            <w:pPr>
              <w:jc w:val="left"/>
              <w:rPr>
                <w:rFonts w:ascii="Calibri" w:hAnsi="Calibri"/>
                <w:b/>
                <w:bCs/>
                <w:sz w:val="20"/>
              </w:rPr>
            </w:pPr>
            <w:r w:rsidRPr="008749F0">
              <w:rPr>
                <w:rFonts w:ascii="Calibri" w:hAnsi="Calibri"/>
                <w:b/>
                <w:bCs/>
                <w:sz w:val="20"/>
              </w:rPr>
              <w:t>Tilikauden yli-(+)/alijäämä(-)</w:t>
            </w:r>
          </w:p>
        </w:tc>
        <w:tc>
          <w:tcPr>
            <w:tcW w:w="1720" w:type="dxa"/>
            <w:tcBorders>
              <w:top w:val="nil"/>
              <w:left w:val="nil"/>
              <w:bottom w:val="nil"/>
              <w:right w:val="nil"/>
            </w:tcBorders>
            <w:shd w:val="clear" w:color="000000" w:fill="FFFFFF"/>
            <w:vAlign w:val="center"/>
            <w:hideMark/>
          </w:tcPr>
          <w:p w14:paraId="0CF86EC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31BED635" w14:textId="77777777" w:rsidR="0041139F" w:rsidRPr="008749F0" w:rsidRDefault="0041139F" w:rsidP="00C43D47">
            <w:pPr>
              <w:jc w:val="right"/>
              <w:rPr>
                <w:rFonts w:ascii="Calibri" w:hAnsi="Calibri"/>
                <w:sz w:val="18"/>
                <w:szCs w:val="18"/>
              </w:rPr>
            </w:pPr>
            <w:r w:rsidRPr="008749F0">
              <w:rPr>
                <w:rFonts w:ascii="Calibri" w:hAnsi="Calibri"/>
                <w:sz w:val="18"/>
                <w:szCs w:val="18"/>
              </w:rPr>
              <w:t>-895 471,10</w:t>
            </w:r>
          </w:p>
        </w:tc>
        <w:tc>
          <w:tcPr>
            <w:tcW w:w="1780" w:type="dxa"/>
            <w:tcBorders>
              <w:top w:val="nil"/>
              <w:left w:val="nil"/>
              <w:bottom w:val="nil"/>
              <w:right w:val="nil"/>
            </w:tcBorders>
            <w:shd w:val="clear" w:color="000000" w:fill="FFFFFF"/>
            <w:vAlign w:val="center"/>
            <w:hideMark/>
          </w:tcPr>
          <w:p w14:paraId="012C8A2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400" w:type="dxa"/>
            <w:tcBorders>
              <w:top w:val="nil"/>
              <w:left w:val="nil"/>
              <w:bottom w:val="nil"/>
              <w:right w:val="nil"/>
            </w:tcBorders>
            <w:shd w:val="clear" w:color="000000" w:fill="FFFFFF"/>
            <w:vAlign w:val="center"/>
            <w:hideMark/>
          </w:tcPr>
          <w:p w14:paraId="24BC6D95" w14:textId="77777777" w:rsidR="0041139F" w:rsidRPr="008749F0" w:rsidRDefault="0041139F" w:rsidP="00C43D47">
            <w:pPr>
              <w:jc w:val="right"/>
              <w:rPr>
                <w:rFonts w:ascii="Calibri" w:hAnsi="Calibri"/>
                <w:sz w:val="18"/>
                <w:szCs w:val="18"/>
              </w:rPr>
            </w:pPr>
            <w:r w:rsidRPr="008749F0">
              <w:rPr>
                <w:rFonts w:ascii="Calibri" w:hAnsi="Calibri"/>
                <w:sz w:val="18"/>
                <w:szCs w:val="18"/>
              </w:rPr>
              <w:t>186 779,16</w:t>
            </w:r>
          </w:p>
        </w:tc>
      </w:tr>
    </w:tbl>
    <w:p w14:paraId="03661725" w14:textId="6F2FDB98" w:rsidR="0041139F" w:rsidRDefault="0041139F" w:rsidP="0041139F">
      <w:pPr>
        <w:rPr>
          <w:rFonts w:ascii="Times New Roman" w:hAnsi="Times New Roman"/>
          <w:sz w:val="20"/>
        </w:rPr>
      </w:pPr>
      <w:r>
        <w:rPr>
          <w:rFonts w:ascii="Times New Roman" w:hAnsi="Times New Roman"/>
          <w:sz w:val="20"/>
        </w:rPr>
        <w:fldChar w:fldCharType="end"/>
      </w:r>
    </w:p>
    <w:p w14:paraId="7E9299B0" w14:textId="77777777" w:rsidR="0041139F" w:rsidRPr="008958B2" w:rsidRDefault="0041139F" w:rsidP="0024447C">
      <w:pPr>
        <w:pStyle w:val="TPotsikko1"/>
      </w:pPr>
      <w:bookmarkStart w:id="155" w:name="_Toc3879964"/>
      <w:bookmarkStart w:id="156" w:name="_Toc4616162"/>
      <w:r w:rsidRPr="008958B2">
        <w:t>RAHOITUSLASKELMA</w:t>
      </w:r>
      <w:bookmarkEnd w:id="155"/>
      <w:bookmarkEnd w:id="156"/>
    </w:p>
    <w:p w14:paraId="2E18C474"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rahoituslaskelma!R4S1:R39S8 \f 4 \h </w:instrText>
      </w:r>
      <w:r>
        <w:fldChar w:fldCharType="separate"/>
      </w:r>
    </w:p>
    <w:tbl>
      <w:tblPr>
        <w:tblW w:w="9380" w:type="dxa"/>
        <w:tblInd w:w="70" w:type="dxa"/>
        <w:tblCellMar>
          <w:left w:w="70" w:type="dxa"/>
          <w:right w:w="70" w:type="dxa"/>
        </w:tblCellMar>
        <w:tblLook w:val="04A0" w:firstRow="1" w:lastRow="0" w:firstColumn="1" w:lastColumn="0" w:noHBand="0" w:noVBand="1"/>
      </w:tblPr>
      <w:tblGrid>
        <w:gridCol w:w="3421"/>
        <w:gridCol w:w="1332"/>
        <w:gridCol w:w="190"/>
        <w:gridCol w:w="1331"/>
        <w:gridCol w:w="253"/>
        <w:gridCol w:w="1332"/>
        <w:gridCol w:w="190"/>
        <w:gridCol w:w="1331"/>
      </w:tblGrid>
      <w:tr w:rsidR="0041139F" w:rsidRPr="008749F0" w14:paraId="63CCE820" w14:textId="77777777" w:rsidTr="00C43D47">
        <w:trPr>
          <w:trHeight w:val="255"/>
        </w:trPr>
        <w:tc>
          <w:tcPr>
            <w:tcW w:w="3481" w:type="dxa"/>
            <w:tcBorders>
              <w:top w:val="nil"/>
              <w:left w:val="nil"/>
              <w:bottom w:val="nil"/>
              <w:right w:val="nil"/>
            </w:tcBorders>
            <w:shd w:val="clear" w:color="000000" w:fill="95C23D"/>
            <w:vAlign w:val="center"/>
            <w:hideMark/>
          </w:tcPr>
          <w:p w14:paraId="07356857" w14:textId="77777777" w:rsidR="0041139F" w:rsidRPr="008749F0" w:rsidRDefault="0041139F" w:rsidP="00C43D47">
            <w:pPr>
              <w:jc w:val="left"/>
              <w:rPr>
                <w:rFonts w:ascii="Calibri" w:hAnsi="Calibri"/>
                <w:b/>
                <w:bCs/>
                <w:color w:val="FFFFFF"/>
                <w:sz w:val="20"/>
              </w:rPr>
            </w:pPr>
            <w:r w:rsidRPr="008749F0">
              <w:rPr>
                <w:rFonts w:ascii="Calibri" w:hAnsi="Calibri"/>
                <w:b/>
                <w:bCs/>
                <w:color w:val="FFFFFF"/>
                <w:sz w:val="20"/>
              </w:rPr>
              <w:t> </w:t>
            </w:r>
          </w:p>
        </w:tc>
        <w:tc>
          <w:tcPr>
            <w:tcW w:w="2823" w:type="dxa"/>
            <w:gridSpan w:val="3"/>
            <w:tcBorders>
              <w:top w:val="nil"/>
              <w:left w:val="nil"/>
              <w:bottom w:val="nil"/>
              <w:right w:val="nil"/>
            </w:tcBorders>
            <w:shd w:val="clear" w:color="000000" w:fill="95C23D"/>
            <w:noWrap/>
            <w:vAlign w:val="center"/>
            <w:hideMark/>
          </w:tcPr>
          <w:p w14:paraId="26F08F0C" w14:textId="77777777" w:rsidR="0041139F" w:rsidRPr="008749F0" w:rsidRDefault="0041139F" w:rsidP="00C43D47">
            <w:pPr>
              <w:jc w:val="center"/>
              <w:rPr>
                <w:rFonts w:ascii="Calibri" w:hAnsi="Calibri"/>
                <w:b/>
                <w:bCs/>
                <w:color w:val="FFFFFF"/>
                <w:sz w:val="20"/>
              </w:rPr>
            </w:pPr>
            <w:r w:rsidRPr="008749F0">
              <w:rPr>
                <w:rFonts w:ascii="Calibri" w:hAnsi="Calibri"/>
                <w:b/>
                <w:bCs/>
                <w:color w:val="FFFFFF"/>
                <w:sz w:val="20"/>
              </w:rPr>
              <w:t>01.01.-31.12.2018</w:t>
            </w:r>
          </w:p>
        </w:tc>
        <w:tc>
          <w:tcPr>
            <w:tcW w:w="253" w:type="dxa"/>
            <w:tcBorders>
              <w:top w:val="nil"/>
              <w:left w:val="nil"/>
              <w:bottom w:val="nil"/>
              <w:right w:val="nil"/>
            </w:tcBorders>
            <w:shd w:val="clear" w:color="000000" w:fill="95C23D"/>
            <w:vAlign w:val="center"/>
            <w:hideMark/>
          </w:tcPr>
          <w:p w14:paraId="75AC9719" w14:textId="77777777" w:rsidR="0041139F" w:rsidRPr="008749F0" w:rsidRDefault="0041139F" w:rsidP="00C43D47">
            <w:pPr>
              <w:jc w:val="left"/>
              <w:rPr>
                <w:rFonts w:ascii="Calibri" w:hAnsi="Calibri"/>
                <w:b/>
                <w:bCs/>
                <w:color w:val="FFFFFF"/>
                <w:sz w:val="20"/>
              </w:rPr>
            </w:pPr>
            <w:r w:rsidRPr="008749F0">
              <w:rPr>
                <w:rFonts w:ascii="Calibri" w:hAnsi="Calibri"/>
                <w:b/>
                <w:bCs/>
                <w:color w:val="FFFFFF"/>
                <w:sz w:val="20"/>
              </w:rPr>
              <w:t> </w:t>
            </w:r>
          </w:p>
        </w:tc>
        <w:tc>
          <w:tcPr>
            <w:tcW w:w="2823" w:type="dxa"/>
            <w:gridSpan w:val="3"/>
            <w:tcBorders>
              <w:top w:val="nil"/>
              <w:left w:val="nil"/>
              <w:bottom w:val="nil"/>
              <w:right w:val="nil"/>
            </w:tcBorders>
            <w:shd w:val="clear" w:color="000000" w:fill="95C23D"/>
            <w:noWrap/>
            <w:vAlign w:val="center"/>
            <w:hideMark/>
          </w:tcPr>
          <w:p w14:paraId="792D8ED1" w14:textId="77777777" w:rsidR="0041139F" w:rsidRPr="008749F0" w:rsidRDefault="0041139F" w:rsidP="00C43D47">
            <w:pPr>
              <w:jc w:val="center"/>
              <w:rPr>
                <w:rFonts w:ascii="Calibri" w:hAnsi="Calibri"/>
                <w:b/>
                <w:bCs/>
                <w:color w:val="FFFFFF"/>
                <w:sz w:val="20"/>
              </w:rPr>
            </w:pPr>
            <w:r w:rsidRPr="008749F0">
              <w:rPr>
                <w:rFonts w:ascii="Calibri" w:hAnsi="Calibri"/>
                <w:b/>
                <w:bCs/>
                <w:color w:val="FFFFFF"/>
                <w:sz w:val="20"/>
              </w:rPr>
              <w:t>01.01.-31.12.2017</w:t>
            </w:r>
          </w:p>
        </w:tc>
      </w:tr>
      <w:tr w:rsidR="0041139F" w:rsidRPr="008749F0" w14:paraId="16872A97" w14:textId="77777777" w:rsidTr="00C43D47">
        <w:trPr>
          <w:trHeight w:val="300"/>
        </w:trPr>
        <w:tc>
          <w:tcPr>
            <w:tcW w:w="3481" w:type="dxa"/>
            <w:tcBorders>
              <w:top w:val="nil"/>
              <w:left w:val="nil"/>
              <w:bottom w:val="nil"/>
              <w:right w:val="nil"/>
            </w:tcBorders>
            <w:shd w:val="clear" w:color="000000" w:fill="FFFFFF"/>
            <w:vAlign w:val="center"/>
            <w:hideMark/>
          </w:tcPr>
          <w:p w14:paraId="46F20BB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noWrap/>
            <w:vAlign w:val="bottom"/>
            <w:hideMark/>
          </w:tcPr>
          <w:p w14:paraId="4EB90BA7"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60" w:type="dxa"/>
            <w:tcBorders>
              <w:top w:val="nil"/>
              <w:left w:val="nil"/>
              <w:bottom w:val="nil"/>
              <w:right w:val="nil"/>
            </w:tcBorders>
            <w:shd w:val="clear" w:color="000000" w:fill="FFFFFF"/>
            <w:noWrap/>
            <w:vAlign w:val="bottom"/>
            <w:hideMark/>
          </w:tcPr>
          <w:p w14:paraId="2C00F623"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331" w:type="dxa"/>
            <w:tcBorders>
              <w:top w:val="nil"/>
              <w:left w:val="nil"/>
              <w:bottom w:val="nil"/>
              <w:right w:val="nil"/>
            </w:tcBorders>
            <w:shd w:val="clear" w:color="000000" w:fill="FFFFFF"/>
            <w:noWrap/>
            <w:vAlign w:val="bottom"/>
            <w:hideMark/>
          </w:tcPr>
          <w:p w14:paraId="3BEF68D8"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253" w:type="dxa"/>
            <w:tcBorders>
              <w:top w:val="nil"/>
              <w:left w:val="nil"/>
              <w:bottom w:val="nil"/>
              <w:right w:val="nil"/>
            </w:tcBorders>
            <w:shd w:val="clear" w:color="000000" w:fill="FFFFFF"/>
            <w:noWrap/>
            <w:vAlign w:val="bottom"/>
            <w:hideMark/>
          </w:tcPr>
          <w:p w14:paraId="6A95EEEC"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332" w:type="dxa"/>
            <w:tcBorders>
              <w:top w:val="nil"/>
              <w:left w:val="nil"/>
              <w:bottom w:val="nil"/>
              <w:right w:val="nil"/>
            </w:tcBorders>
            <w:shd w:val="clear" w:color="000000" w:fill="FFFFFF"/>
            <w:noWrap/>
            <w:vAlign w:val="bottom"/>
            <w:hideMark/>
          </w:tcPr>
          <w:p w14:paraId="14FBC661"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60" w:type="dxa"/>
            <w:tcBorders>
              <w:top w:val="nil"/>
              <w:left w:val="nil"/>
              <w:bottom w:val="nil"/>
              <w:right w:val="nil"/>
            </w:tcBorders>
            <w:shd w:val="clear" w:color="000000" w:fill="FFFFFF"/>
            <w:noWrap/>
            <w:vAlign w:val="bottom"/>
            <w:hideMark/>
          </w:tcPr>
          <w:p w14:paraId="19F62745" w14:textId="77777777" w:rsidR="0041139F" w:rsidRPr="008749F0" w:rsidRDefault="0041139F" w:rsidP="00C43D47">
            <w:pPr>
              <w:jc w:val="left"/>
              <w:rPr>
                <w:rFonts w:ascii="Calibri" w:hAnsi="Calibri"/>
                <w:szCs w:val="22"/>
              </w:rPr>
            </w:pPr>
            <w:r w:rsidRPr="008749F0">
              <w:rPr>
                <w:rFonts w:ascii="Calibri" w:hAnsi="Calibri"/>
                <w:szCs w:val="22"/>
              </w:rPr>
              <w:t> </w:t>
            </w:r>
          </w:p>
        </w:tc>
        <w:tc>
          <w:tcPr>
            <w:tcW w:w="1331" w:type="dxa"/>
            <w:tcBorders>
              <w:top w:val="nil"/>
              <w:left w:val="nil"/>
              <w:bottom w:val="nil"/>
              <w:right w:val="nil"/>
            </w:tcBorders>
            <w:shd w:val="clear" w:color="000000" w:fill="FFFFFF"/>
            <w:noWrap/>
            <w:vAlign w:val="bottom"/>
            <w:hideMark/>
          </w:tcPr>
          <w:p w14:paraId="134D461B" w14:textId="77777777" w:rsidR="0041139F" w:rsidRPr="008749F0" w:rsidRDefault="0041139F" w:rsidP="00C43D47">
            <w:pPr>
              <w:jc w:val="left"/>
              <w:rPr>
                <w:rFonts w:ascii="Calibri" w:hAnsi="Calibri"/>
                <w:szCs w:val="22"/>
              </w:rPr>
            </w:pPr>
            <w:r w:rsidRPr="008749F0">
              <w:rPr>
                <w:rFonts w:ascii="Calibri" w:hAnsi="Calibri"/>
                <w:szCs w:val="22"/>
              </w:rPr>
              <w:t> </w:t>
            </w:r>
          </w:p>
        </w:tc>
      </w:tr>
      <w:tr w:rsidR="0041139F" w:rsidRPr="008749F0" w14:paraId="0FFD0835" w14:textId="77777777" w:rsidTr="00C43D47">
        <w:trPr>
          <w:trHeight w:val="255"/>
        </w:trPr>
        <w:tc>
          <w:tcPr>
            <w:tcW w:w="3481" w:type="dxa"/>
            <w:tcBorders>
              <w:top w:val="nil"/>
              <w:left w:val="nil"/>
              <w:bottom w:val="nil"/>
              <w:right w:val="nil"/>
            </w:tcBorders>
            <w:shd w:val="clear" w:color="000000" w:fill="FFFFFF"/>
            <w:vAlign w:val="center"/>
            <w:hideMark/>
          </w:tcPr>
          <w:p w14:paraId="5A799FD9" w14:textId="77777777" w:rsidR="0041139F" w:rsidRPr="008749F0" w:rsidRDefault="0041139F" w:rsidP="00C43D47">
            <w:pPr>
              <w:jc w:val="left"/>
              <w:rPr>
                <w:rFonts w:ascii="Calibri" w:hAnsi="Calibri"/>
                <w:b/>
                <w:bCs/>
                <w:sz w:val="18"/>
                <w:szCs w:val="18"/>
              </w:rPr>
            </w:pPr>
            <w:r w:rsidRPr="008749F0">
              <w:rPr>
                <w:rFonts w:ascii="Calibri" w:hAnsi="Calibri"/>
                <w:b/>
                <w:bCs/>
                <w:sz w:val="18"/>
                <w:szCs w:val="18"/>
              </w:rPr>
              <w:t>Toiminnan rahavirta</w:t>
            </w:r>
          </w:p>
        </w:tc>
        <w:tc>
          <w:tcPr>
            <w:tcW w:w="1332" w:type="dxa"/>
            <w:tcBorders>
              <w:top w:val="nil"/>
              <w:left w:val="nil"/>
              <w:bottom w:val="nil"/>
              <w:right w:val="nil"/>
            </w:tcBorders>
            <w:shd w:val="clear" w:color="000000" w:fill="FFFFFF"/>
            <w:noWrap/>
            <w:vAlign w:val="bottom"/>
            <w:hideMark/>
          </w:tcPr>
          <w:p w14:paraId="06F61C21" w14:textId="77777777" w:rsidR="0041139F" w:rsidRPr="008749F0" w:rsidRDefault="0041139F" w:rsidP="00C43D47">
            <w:pPr>
              <w:jc w:val="left"/>
              <w:rPr>
                <w:rFonts w:ascii="Calibri" w:hAnsi="Calibri"/>
                <w:sz w:val="20"/>
              </w:rPr>
            </w:pPr>
            <w:r w:rsidRPr="008749F0">
              <w:rPr>
                <w:rFonts w:ascii="Calibri" w:hAnsi="Calibri"/>
                <w:sz w:val="20"/>
              </w:rPr>
              <w:t> </w:t>
            </w:r>
          </w:p>
        </w:tc>
        <w:tc>
          <w:tcPr>
            <w:tcW w:w="160" w:type="dxa"/>
            <w:tcBorders>
              <w:top w:val="nil"/>
              <w:left w:val="nil"/>
              <w:bottom w:val="nil"/>
              <w:right w:val="nil"/>
            </w:tcBorders>
            <w:shd w:val="clear" w:color="000000" w:fill="FFFFFF"/>
            <w:noWrap/>
            <w:vAlign w:val="bottom"/>
            <w:hideMark/>
          </w:tcPr>
          <w:p w14:paraId="2AA1DEBA" w14:textId="77777777" w:rsidR="0041139F" w:rsidRPr="008749F0" w:rsidRDefault="0041139F" w:rsidP="00C43D47">
            <w:pPr>
              <w:jc w:val="left"/>
              <w:rPr>
                <w:rFonts w:ascii="Calibri" w:hAnsi="Calibri"/>
                <w:sz w:val="20"/>
              </w:rPr>
            </w:pPr>
            <w:r w:rsidRPr="008749F0">
              <w:rPr>
                <w:rFonts w:ascii="Calibri" w:hAnsi="Calibri"/>
                <w:sz w:val="20"/>
              </w:rPr>
              <w:t> </w:t>
            </w:r>
          </w:p>
        </w:tc>
        <w:tc>
          <w:tcPr>
            <w:tcW w:w="1331" w:type="dxa"/>
            <w:tcBorders>
              <w:top w:val="nil"/>
              <w:left w:val="nil"/>
              <w:bottom w:val="nil"/>
              <w:right w:val="nil"/>
            </w:tcBorders>
            <w:shd w:val="clear" w:color="000000" w:fill="FFFFFF"/>
            <w:noWrap/>
            <w:vAlign w:val="bottom"/>
            <w:hideMark/>
          </w:tcPr>
          <w:p w14:paraId="1EEA5D04" w14:textId="77777777" w:rsidR="0041139F" w:rsidRPr="008749F0" w:rsidRDefault="0041139F" w:rsidP="00C43D47">
            <w:pPr>
              <w:jc w:val="left"/>
              <w:rPr>
                <w:rFonts w:ascii="Calibri" w:hAnsi="Calibri"/>
                <w:sz w:val="20"/>
              </w:rPr>
            </w:pPr>
            <w:r w:rsidRPr="008749F0">
              <w:rPr>
                <w:rFonts w:ascii="Calibri" w:hAnsi="Calibri"/>
                <w:sz w:val="20"/>
              </w:rPr>
              <w:t> </w:t>
            </w:r>
          </w:p>
        </w:tc>
        <w:tc>
          <w:tcPr>
            <w:tcW w:w="253" w:type="dxa"/>
            <w:tcBorders>
              <w:top w:val="nil"/>
              <w:left w:val="nil"/>
              <w:bottom w:val="nil"/>
              <w:right w:val="nil"/>
            </w:tcBorders>
            <w:shd w:val="clear" w:color="000000" w:fill="FFFFFF"/>
            <w:noWrap/>
            <w:vAlign w:val="bottom"/>
            <w:hideMark/>
          </w:tcPr>
          <w:p w14:paraId="1FFF14F5" w14:textId="77777777" w:rsidR="0041139F" w:rsidRPr="008749F0" w:rsidRDefault="0041139F" w:rsidP="00C43D47">
            <w:pPr>
              <w:jc w:val="left"/>
              <w:rPr>
                <w:rFonts w:ascii="Calibri" w:hAnsi="Calibri"/>
                <w:sz w:val="20"/>
              </w:rPr>
            </w:pPr>
            <w:r w:rsidRPr="008749F0">
              <w:rPr>
                <w:rFonts w:ascii="Calibri" w:hAnsi="Calibri"/>
                <w:sz w:val="20"/>
              </w:rPr>
              <w:t> </w:t>
            </w:r>
          </w:p>
        </w:tc>
        <w:tc>
          <w:tcPr>
            <w:tcW w:w="1332" w:type="dxa"/>
            <w:tcBorders>
              <w:top w:val="nil"/>
              <w:left w:val="nil"/>
              <w:bottom w:val="nil"/>
              <w:right w:val="nil"/>
            </w:tcBorders>
            <w:shd w:val="clear" w:color="000000" w:fill="FFFFFF"/>
            <w:noWrap/>
            <w:vAlign w:val="bottom"/>
            <w:hideMark/>
          </w:tcPr>
          <w:p w14:paraId="17D3BED1" w14:textId="77777777" w:rsidR="0041139F" w:rsidRPr="008749F0" w:rsidRDefault="0041139F" w:rsidP="00C43D47">
            <w:pPr>
              <w:jc w:val="left"/>
              <w:rPr>
                <w:rFonts w:ascii="Calibri" w:hAnsi="Calibri"/>
                <w:sz w:val="20"/>
              </w:rPr>
            </w:pPr>
            <w:r w:rsidRPr="008749F0">
              <w:rPr>
                <w:rFonts w:ascii="Calibri" w:hAnsi="Calibri"/>
                <w:sz w:val="20"/>
              </w:rPr>
              <w:t> </w:t>
            </w:r>
          </w:p>
        </w:tc>
        <w:tc>
          <w:tcPr>
            <w:tcW w:w="160" w:type="dxa"/>
            <w:tcBorders>
              <w:top w:val="nil"/>
              <w:left w:val="nil"/>
              <w:bottom w:val="nil"/>
              <w:right w:val="nil"/>
            </w:tcBorders>
            <w:shd w:val="clear" w:color="000000" w:fill="FFFFFF"/>
            <w:noWrap/>
            <w:vAlign w:val="bottom"/>
            <w:hideMark/>
          </w:tcPr>
          <w:p w14:paraId="314C1A2A" w14:textId="77777777" w:rsidR="0041139F" w:rsidRPr="008749F0" w:rsidRDefault="0041139F" w:rsidP="00C43D47">
            <w:pPr>
              <w:jc w:val="left"/>
              <w:rPr>
                <w:rFonts w:ascii="Calibri" w:hAnsi="Calibri"/>
                <w:sz w:val="20"/>
              </w:rPr>
            </w:pPr>
            <w:r w:rsidRPr="008749F0">
              <w:rPr>
                <w:rFonts w:ascii="Calibri" w:hAnsi="Calibri"/>
                <w:sz w:val="20"/>
              </w:rPr>
              <w:t> </w:t>
            </w:r>
          </w:p>
        </w:tc>
        <w:tc>
          <w:tcPr>
            <w:tcW w:w="1331" w:type="dxa"/>
            <w:tcBorders>
              <w:top w:val="nil"/>
              <w:left w:val="nil"/>
              <w:bottom w:val="nil"/>
              <w:right w:val="nil"/>
            </w:tcBorders>
            <w:shd w:val="clear" w:color="000000" w:fill="FFFFFF"/>
            <w:noWrap/>
            <w:vAlign w:val="bottom"/>
            <w:hideMark/>
          </w:tcPr>
          <w:p w14:paraId="4F94869D" w14:textId="77777777" w:rsidR="0041139F" w:rsidRPr="008749F0" w:rsidRDefault="0041139F" w:rsidP="00C43D47">
            <w:pPr>
              <w:jc w:val="left"/>
              <w:rPr>
                <w:rFonts w:ascii="Calibri" w:hAnsi="Calibri"/>
                <w:sz w:val="20"/>
              </w:rPr>
            </w:pPr>
            <w:r w:rsidRPr="008749F0">
              <w:rPr>
                <w:rFonts w:ascii="Calibri" w:hAnsi="Calibri"/>
                <w:sz w:val="20"/>
              </w:rPr>
              <w:t> </w:t>
            </w:r>
          </w:p>
        </w:tc>
      </w:tr>
      <w:tr w:rsidR="0041139F" w:rsidRPr="008749F0" w14:paraId="024780AF" w14:textId="77777777" w:rsidTr="00C43D47">
        <w:trPr>
          <w:trHeight w:val="255"/>
        </w:trPr>
        <w:tc>
          <w:tcPr>
            <w:tcW w:w="3481" w:type="dxa"/>
            <w:tcBorders>
              <w:top w:val="nil"/>
              <w:left w:val="nil"/>
              <w:bottom w:val="nil"/>
              <w:right w:val="nil"/>
            </w:tcBorders>
            <w:shd w:val="clear" w:color="000000" w:fill="FFFFFF"/>
            <w:vAlign w:val="center"/>
            <w:hideMark/>
          </w:tcPr>
          <w:p w14:paraId="7930A48E"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Vuosikate</w:t>
            </w:r>
          </w:p>
        </w:tc>
        <w:tc>
          <w:tcPr>
            <w:tcW w:w="1332" w:type="dxa"/>
            <w:tcBorders>
              <w:top w:val="nil"/>
              <w:left w:val="nil"/>
              <w:bottom w:val="nil"/>
              <w:right w:val="nil"/>
            </w:tcBorders>
            <w:shd w:val="clear" w:color="000000" w:fill="FFFFFF"/>
            <w:vAlign w:val="center"/>
            <w:hideMark/>
          </w:tcPr>
          <w:p w14:paraId="5A25CA7B" w14:textId="77777777" w:rsidR="0041139F" w:rsidRPr="008749F0" w:rsidRDefault="0041139F" w:rsidP="00C43D47">
            <w:pPr>
              <w:jc w:val="right"/>
              <w:rPr>
                <w:rFonts w:ascii="Calibri" w:hAnsi="Calibri"/>
                <w:sz w:val="18"/>
                <w:szCs w:val="18"/>
              </w:rPr>
            </w:pPr>
            <w:r w:rsidRPr="008749F0">
              <w:rPr>
                <w:rFonts w:ascii="Calibri" w:hAnsi="Calibri"/>
                <w:sz w:val="18"/>
                <w:szCs w:val="18"/>
              </w:rPr>
              <w:t>2 062 367,14</w:t>
            </w:r>
          </w:p>
        </w:tc>
        <w:tc>
          <w:tcPr>
            <w:tcW w:w="160" w:type="dxa"/>
            <w:tcBorders>
              <w:top w:val="nil"/>
              <w:left w:val="nil"/>
              <w:bottom w:val="nil"/>
              <w:right w:val="nil"/>
            </w:tcBorders>
            <w:shd w:val="clear" w:color="000000" w:fill="FFFFFF"/>
            <w:vAlign w:val="center"/>
            <w:hideMark/>
          </w:tcPr>
          <w:p w14:paraId="76D5A3E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CFEB3B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5241F7D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47CE6E31" w14:textId="77777777" w:rsidR="0041139F" w:rsidRPr="008749F0" w:rsidRDefault="0041139F" w:rsidP="00C43D47">
            <w:pPr>
              <w:jc w:val="right"/>
              <w:rPr>
                <w:rFonts w:ascii="Calibri" w:hAnsi="Calibri"/>
                <w:sz w:val="18"/>
                <w:szCs w:val="18"/>
              </w:rPr>
            </w:pPr>
            <w:r w:rsidRPr="008749F0">
              <w:rPr>
                <w:rFonts w:ascii="Calibri" w:hAnsi="Calibri"/>
                <w:sz w:val="18"/>
                <w:szCs w:val="18"/>
              </w:rPr>
              <w:t>2 986 520,27</w:t>
            </w:r>
          </w:p>
        </w:tc>
        <w:tc>
          <w:tcPr>
            <w:tcW w:w="160" w:type="dxa"/>
            <w:tcBorders>
              <w:top w:val="nil"/>
              <w:left w:val="nil"/>
              <w:bottom w:val="nil"/>
              <w:right w:val="nil"/>
            </w:tcBorders>
            <w:shd w:val="clear" w:color="000000" w:fill="FFFFFF"/>
            <w:vAlign w:val="center"/>
            <w:hideMark/>
          </w:tcPr>
          <w:p w14:paraId="55661B4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931459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CE0EF7E" w14:textId="77777777" w:rsidTr="00C43D47">
        <w:trPr>
          <w:trHeight w:val="255"/>
        </w:trPr>
        <w:tc>
          <w:tcPr>
            <w:tcW w:w="3481" w:type="dxa"/>
            <w:tcBorders>
              <w:top w:val="nil"/>
              <w:left w:val="nil"/>
              <w:bottom w:val="nil"/>
              <w:right w:val="nil"/>
            </w:tcBorders>
            <w:shd w:val="clear" w:color="000000" w:fill="FFFFFF"/>
            <w:vAlign w:val="center"/>
            <w:hideMark/>
          </w:tcPr>
          <w:p w14:paraId="0C20705A"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Satunnaiset erät</w:t>
            </w:r>
          </w:p>
        </w:tc>
        <w:tc>
          <w:tcPr>
            <w:tcW w:w="1332" w:type="dxa"/>
            <w:tcBorders>
              <w:top w:val="nil"/>
              <w:left w:val="nil"/>
              <w:bottom w:val="nil"/>
              <w:right w:val="nil"/>
            </w:tcBorders>
            <w:shd w:val="clear" w:color="000000" w:fill="FFFFFF"/>
            <w:vAlign w:val="center"/>
            <w:hideMark/>
          </w:tcPr>
          <w:p w14:paraId="5382D7B5"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5D9A0F4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A486A0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4719B0C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3FA03297" w14:textId="77777777" w:rsidR="0041139F" w:rsidRPr="008749F0" w:rsidRDefault="0041139F" w:rsidP="00C43D47">
            <w:pPr>
              <w:jc w:val="right"/>
              <w:rPr>
                <w:rFonts w:ascii="Calibri" w:hAnsi="Calibri"/>
                <w:sz w:val="18"/>
                <w:szCs w:val="18"/>
              </w:rPr>
            </w:pPr>
            <w:r w:rsidRPr="008749F0">
              <w:rPr>
                <w:rFonts w:ascii="Calibri" w:hAnsi="Calibri"/>
                <w:sz w:val="18"/>
                <w:szCs w:val="18"/>
              </w:rPr>
              <w:t>-38 280,12</w:t>
            </w:r>
          </w:p>
        </w:tc>
        <w:tc>
          <w:tcPr>
            <w:tcW w:w="160" w:type="dxa"/>
            <w:tcBorders>
              <w:top w:val="nil"/>
              <w:left w:val="nil"/>
              <w:bottom w:val="nil"/>
              <w:right w:val="nil"/>
            </w:tcBorders>
            <w:shd w:val="clear" w:color="000000" w:fill="FFFFFF"/>
            <w:vAlign w:val="center"/>
            <w:hideMark/>
          </w:tcPr>
          <w:p w14:paraId="7FC1925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017D20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EF970D2" w14:textId="77777777" w:rsidTr="00C43D47">
        <w:trPr>
          <w:trHeight w:val="255"/>
        </w:trPr>
        <w:tc>
          <w:tcPr>
            <w:tcW w:w="3481" w:type="dxa"/>
            <w:tcBorders>
              <w:top w:val="nil"/>
              <w:left w:val="nil"/>
              <w:bottom w:val="nil"/>
              <w:right w:val="nil"/>
            </w:tcBorders>
            <w:shd w:val="clear" w:color="000000" w:fill="FFFFFF"/>
            <w:vAlign w:val="center"/>
            <w:hideMark/>
          </w:tcPr>
          <w:p w14:paraId="0C50A146"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Tulorahoituksen korjauserät</w:t>
            </w:r>
          </w:p>
        </w:tc>
        <w:tc>
          <w:tcPr>
            <w:tcW w:w="1332" w:type="dxa"/>
            <w:tcBorders>
              <w:top w:val="nil"/>
              <w:left w:val="nil"/>
              <w:bottom w:val="single" w:sz="4" w:space="0" w:color="auto"/>
              <w:right w:val="nil"/>
            </w:tcBorders>
            <w:shd w:val="clear" w:color="000000" w:fill="FFFFFF"/>
            <w:vAlign w:val="center"/>
            <w:hideMark/>
          </w:tcPr>
          <w:p w14:paraId="0C47AE82" w14:textId="77777777" w:rsidR="0041139F" w:rsidRPr="008749F0" w:rsidRDefault="0041139F" w:rsidP="00C43D47">
            <w:pPr>
              <w:jc w:val="right"/>
              <w:rPr>
                <w:rFonts w:ascii="Calibri" w:hAnsi="Calibri"/>
                <w:sz w:val="18"/>
                <w:szCs w:val="18"/>
              </w:rPr>
            </w:pPr>
            <w:r w:rsidRPr="008749F0">
              <w:rPr>
                <w:rFonts w:ascii="Calibri" w:hAnsi="Calibri"/>
                <w:sz w:val="18"/>
                <w:szCs w:val="18"/>
              </w:rPr>
              <w:t>-491 864,98</w:t>
            </w:r>
          </w:p>
        </w:tc>
        <w:tc>
          <w:tcPr>
            <w:tcW w:w="160" w:type="dxa"/>
            <w:tcBorders>
              <w:top w:val="nil"/>
              <w:left w:val="nil"/>
              <w:bottom w:val="nil"/>
              <w:right w:val="nil"/>
            </w:tcBorders>
            <w:shd w:val="clear" w:color="000000" w:fill="FFFFFF"/>
            <w:vAlign w:val="center"/>
            <w:hideMark/>
          </w:tcPr>
          <w:p w14:paraId="34FE6DE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1FCBAF28" w14:textId="77777777" w:rsidR="0041139F" w:rsidRPr="008749F0" w:rsidRDefault="0041139F" w:rsidP="00C43D47">
            <w:pPr>
              <w:jc w:val="right"/>
              <w:rPr>
                <w:rFonts w:ascii="Calibri" w:hAnsi="Calibri"/>
                <w:sz w:val="18"/>
                <w:szCs w:val="18"/>
              </w:rPr>
            </w:pPr>
            <w:r w:rsidRPr="008749F0">
              <w:rPr>
                <w:rFonts w:ascii="Calibri" w:hAnsi="Calibri"/>
                <w:sz w:val="18"/>
                <w:szCs w:val="18"/>
              </w:rPr>
              <w:t>1 570 502,16</w:t>
            </w:r>
          </w:p>
        </w:tc>
        <w:tc>
          <w:tcPr>
            <w:tcW w:w="253" w:type="dxa"/>
            <w:tcBorders>
              <w:top w:val="nil"/>
              <w:left w:val="nil"/>
              <w:bottom w:val="nil"/>
              <w:right w:val="nil"/>
            </w:tcBorders>
            <w:shd w:val="clear" w:color="000000" w:fill="FFFFFF"/>
            <w:vAlign w:val="center"/>
            <w:hideMark/>
          </w:tcPr>
          <w:p w14:paraId="640B62C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single" w:sz="4" w:space="0" w:color="auto"/>
              <w:right w:val="nil"/>
            </w:tcBorders>
            <w:shd w:val="clear" w:color="000000" w:fill="FFFFFF"/>
            <w:vAlign w:val="center"/>
            <w:hideMark/>
          </w:tcPr>
          <w:p w14:paraId="23D85C0F" w14:textId="77777777" w:rsidR="0041139F" w:rsidRPr="008749F0" w:rsidRDefault="0041139F" w:rsidP="00C43D47">
            <w:pPr>
              <w:jc w:val="right"/>
              <w:rPr>
                <w:rFonts w:ascii="Calibri" w:hAnsi="Calibri"/>
                <w:sz w:val="18"/>
                <w:szCs w:val="18"/>
              </w:rPr>
            </w:pPr>
            <w:r w:rsidRPr="008749F0">
              <w:rPr>
                <w:rFonts w:ascii="Calibri" w:hAnsi="Calibri"/>
                <w:sz w:val="18"/>
                <w:szCs w:val="18"/>
              </w:rPr>
              <w:t>-596 944,64</w:t>
            </w:r>
          </w:p>
        </w:tc>
        <w:tc>
          <w:tcPr>
            <w:tcW w:w="160" w:type="dxa"/>
            <w:tcBorders>
              <w:top w:val="nil"/>
              <w:left w:val="nil"/>
              <w:bottom w:val="nil"/>
              <w:right w:val="nil"/>
            </w:tcBorders>
            <w:shd w:val="clear" w:color="000000" w:fill="FFFFFF"/>
            <w:vAlign w:val="center"/>
            <w:hideMark/>
          </w:tcPr>
          <w:p w14:paraId="3E506C0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2E4D8524" w14:textId="77777777" w:rsidR="0041139F" w:rsidRPr="008749F0" w:rsidRDefault="0041139F" w:rsidP="00C43D47">
            <w:pPr>
              <w:jc w:val="right"/>
              <w:rPr>
                <w:rFonts w:ascii="Calibri" w:hAnsi="Calibri"/>
                <w:sz w:val="18"/>
                <w:szCs w:val="18"/>
              </w:rPr>
            </w:pPr>
            <w:r w:rsidRPr="008749F0">
              <w:rPr>
                <w:rFonts w:ascii="Calibri" w:hAnsi="Calibri"/>
                <w:sz w:val="18"/>
                <w:szCs w:val="18"/>
              </w:rPr>
              <w:t>2 351 295,51</w:t>
            </w:r>
          </w:p>
        </w:tc>
      </w:tr>
      <w:tr w:rsidR="0041139F" w:rsidRPr="008749F0" w14:paraId="229A1635" w14:textId="77777777" w:rsidTr="00C43D47">
        <w:trPr>
          <w:trHeight w:val="255"/>
        </w:trPr>
        <w:tc>
          <w:tcPr>
            <w:tcW w:w="3481" w:type="dxa"/>
            <w:tcBorders>
              <w:top w:val="nil"/>
              <w:left w:val="nil"/>
              <w:bottom w:val="nil"/>
              <w:right w:val="nil"/>
            </w:tcBorders>
            <w:shd w:val="clear" w:color="000000" w:fill="FFFFFF"/>
            <w:vAlign w:val="center"/>
            <w:hideMark/>
          </w:tcPr>
          <w:p w14:paraId="726A11B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6A3662D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437A7EF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D66822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709D097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381ADA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30F047D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0D020C2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995CC45" w14:textId="77777777" w:rsidTr="00C43D47">
        <w:trPr>
          <w:trHeight w:val="255"/>
        </w:trPr>
        <w:tc>
          <w:tcPr>
            <w:tcW w:w="3481" w:type="dxa"/>
            <w:tcBorders>
              <w:top w:val="nil"/>
              <w:left w:val="nil"/>
              <w:bottom w:val="nil"/>
              <w:right w:val="nil"/>
            </w:tcBorders>
            <w:shd w:val="clear" w:color="000000" w:fill="FFFFFF"/>
            <w:vAlign w:val="center"/>
            <w:hideMark/>
          </w:tcPr>
          <w:p w14:paraId="0C52AC66" w14:textId="77777777" w:rsidR="0041139F" w:rsidRPr="008749F0" w:rsidRDefault="0041139F" w:rsidP="00C43D47">
            <w:pPr>
              <w:jc w:val="left"/>
              <w:rPr>
                <w:rFonts w:ascii="Calibri" w:hAnsi="Calibri"/>
                <w:b/>
                <w:bCs/>
                <w:sz w:val="18"/>
                <w:szCs w:val="18"/>
              </w:rPr>
            </w:pPr>
            <w:r w:rsidRPr="008749F0">
              <w:rPr>
                <w:rFonts w:ascii="Calibri" w:hAnsi="Calibri"/>
                <w:b/>
                <w:bCs/>
                <w:sz w:val="18"/>
                <w:szCs w:val="18"/>
              </w:rPr>
              <w:t>Investointien rahavirta</w:t>
            </w:r>
          </w:p>
        </w:tc>
        <w:tc>
          <w:tcPr>
            <w:tcW w:w="1332" w:type="dxa"/>
            <w:tcBorders>
              <w:top w:val="nil"/>
              <w:left w:val="nil"/>
              <w:bottom w:val="nil"/>
              <w:right w:val="nil"/>
            </w:tcBorders>
            <w:shd w:val="clear" w:color="000000" w:fill="FFFFFF"/>
            <w:vAlign w:val="center"/>
            <w:hideMark/>
          </w:tcPr>
          <w:p w14:paraId="5AAC80E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26DABC9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081EB6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0330ECF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6FFA70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18B8B07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005575D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AF74910" w14:textId="77777777" w:rsidTr="00C43D47">
        <w:trPr>
          <w:trHeight w:val="255"/>
        </w:trPr>
        <w:tc>
          <w:tcPr>
            <w:tcW w:w="3481" w:type="dxa"/>
            <w:tcBorders>
              <w:top w:val="nil"/>
              <w:left w:val="nil"/>
              <w:bottom w:val="nil"/>
              <w:right w:val="nil"/>
            </w:tcBorders>
            <w:shd w:val="clear" w:color="000000" w:fill="FFFFFF"/>
            <w:vAlign w:val="center"/>
            <w:hideMark/>
          </w:tcPr>
          <w:p w14:paraId="32CA667F"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Investointimenot</w:t>
            </w:r>
          </w:p>
        </w:tc>
        <w:tc>
          <w:tcPr>
            <w:tcW w:w="1332" w:type="dxa"/>
            <w:tcBorders>
              <w:top w:val="nil"/>
              <w:left w:val="nil"/>
              <w:bottom w:val="nil"/>
              <w:right w:val="nil"/>
            </w:tcBorders>
            <w:shd w:val="clear" w:color="000000" w:fill="FFFFFF"/>
            <w:vAlign w:val="center"/>
            <w:hideMark/>
          </w:tcPr>
          <w:p w14:paraId="19CAE424" w14:textId="77777777" w:rsidR="0041139F" w:rsidRPr="008749F0" w:rsidRDefault="0041139F" w:rsidP="00C43D47">
            <w:pPr>
              <w:jc w:val="right"/>
              <w:rPr>
                <w:rFonts w:ascii="Calibri" w:hAnsi="Calibri"/>
                <w:sz w:val="18"/>
                <w:szCs w:val="18"/>
              </w:rPr>
            </w:pPr>
            <w:r w:rsidRPr="008749F0">
              <w:rPr>
                <w:rFonts w:ascii="Calibri" w:hAnsi="Calibri"/>
                <w:sz w:val="18"/>
                <w:szCs w:val="18"/>
              </w:rPr>
              <w:t>-1 447 724,49</w:t>
            </w:r>
          </w:p>
        </w:tc>
        <w:tc>
          <w:tcPr>
            <w:tcW w:w="160" w:type="dxa"/>
            <w:tcBorders>
              <w:top w:val="nil"/>
              <w:left w:val="nil"/>
              <w:bottom w:val="nil"/>
              <w:right w:val="nil"/>
            </w:tcBorders>
            <w:shd w:val="clear" w:color="000000" w:fill="FFFFFF"/>
            <w:vAlign w:val="center"/>
            <w:hideMark/>
          </w:tcPr>
          <w:p w14:paraId="179EEFE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7672F7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5C93BB7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2A8AE380" w14:textId="77777777" w:rsidR="0041139F" w:rsidRPr="008749F0" w:rsidRDefault="0041139F" w:rsidP="00C43D47">
            <w:pPr>
              <w:jc w:val="right"/>
              <w:rPr>
                <w:rFonts w:ascii="Calibri" w:hAnsi="Calibri"/>
                <w:sz w:val="18"/>
                <w:szCs w:val="18"/>
              </w:rPr>
            </w:pPr>
            <w:r w:rsidRPr="008749F0">
              <w:rPr>
                <w:rFonts w:ascii="Calibri" w:hAnsi="Calibri"/>
                <w:sz w:val="18"/>
                <w:szCs w:val="18"/>
              </w:rPr>
              <w:t>-6 709 914,96</w:t>
            </w:r>
          </w:p>
        </w:tc>
        <w:tc>
          <w:tcPr>
            <w:tcW w:w="160" w:type="dxa"/>
            <w:tcBorders>
              <w:top w:val="nil"/>
              <w:left w:val="nil"/>
              <w:bottom w:val="nil"/>
              <w:right w:val="nil"/>
            </w:tcBorders>
            <w:shd w:val="clear" w:color="000000" w:fill="FFFFFF"/>
            <w:vAlign w:val="center"/>
            <w:hideMark/>
          </w:tcPr>
          <w:p w14:paraId="2D466C3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01B2FF4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A8F4A6C" w14:textId="77777777" w:rsidTr="00C43D47">
        <w:trPr>
          <w:trHeight w:val="255"/>
        </w:trPr>
        <w:tc>
          <w:tcPr>
            <w:tcW w:w="3481" w:type="dxa"/>
            <w:tcBorders>
              <w:top w:val="nil"/>
              <w:left w:val="nil"/>
              <w:bottom w:val="nil"/>
              <w:right w:val="nil"/>
            </w:tcBorders>
            <w:shd w:val="clear" w:color="000000" w:fill="FFFFFF"/>
            <w:vAlign w:val="center"/>
            <w:hideMark/>
          </w:tcPr>
          <w:p w14:paraId="0BBACC9A"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Rahoitusosuudet investointimenoihin</w:t>
            </w:r>
          </w:p>
        </w:tc>
        <w:tc>
          <w:tcPr>
            <w:tcW w:w="1332" w:type="dxa"/>
            <w:tcBorders>
              <w:top w:val="nil"/>
              <w:left w:val="nil"/>
              <w:bottom w:val="nil"/>
              <w:right w:val="nil"/>
            </w:tcBorders>
            <w:shd w:val="clear" w:color="000000" w:fill="FFFFFF"/>
            <w:vAlign w:val="center"/>
            <w:hideMark/>
          </w:tcPr>
          <w:p w14:paraId="1847D5A3" w14:textId="77777777" w:rsidR="0041139F" w:rsidRPr="008749F0" w:rsidRDefault="0041139F" w:rsidP="00C43D47">
            <w:pPr>
              <w:jc w:val="right"/>
              <w:rPr>
                <w:rFonts w:ascii="Calibri" w:hAnsi="Calibri"/>
                <w:sz w:val="18"/>
                <w:szCs w:val="18"/>
              </w:rPr>
            </w:pPr>
            <w:r w:rsidRPr="008749F0">
              <w:rPr>
                <w:rFonts w:ascii="Calibri" w:hAnsi="Calibri"/>
                <w:sz w:val="18"/>
                <w:szCs w:val="18"/>
              </w:rPr>
              <w:t>33 000,00</w:t>
            </w:r>
          </w:p>
        </w:tc>
        <w:tc>
          <w:tcPr>
            <w:tcW w:w="160" w:type="dxa"/>
            <w:tcBorders>
              <w:top w:val="nil"/>
              <w:left w:val="nil"/>
              <w:bottom w:val="nil"/>
              <w:right w:val="nil"/>
            </w:tcBorders>
            <w:shd w:val="clear" w:color="000000" w:fill="FFFFFF"/>
            <w:vAlign w:val="center"/>
            <w:hideMark/>
          </w:tcPr>
          <w:p w14:paraId="16DB8FB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0024BCC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1C6B676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F6AA1F9" w14:textId="77777777" w:rsidR="0041139F" w:rsidRPr="008749F0" w:rsidRDefault="0041139F" w:rsidP="00C43D47">
            <w:pPr>
              <w:jc w:val="right"/>
              <w:rPr>
                <w:rFonts w:ascii="Calibri" w:hAnsi="Calibri"/>
                <w:sz w:val="18"/>
                <w:szCs w:val="18"/>
              </w:rPr>
            </w:pPr>
            <w:r w:rsidRPr="008749F0">
              <w:rPr>
                <w:rFonts w:ascii="Calibri" w:hAnsi="Calibri"/>
                <w:sz w:val="18"/>
                <w:szCs w:val="18"/>
              </w:rPr>
              <w:t>3 500,00</w:t>
            </w:r>
          </w:p>
        </w:tc>
        <w:tc>
          <w:tcPr>
            <w:tcW w:w="160" w:type="dxa"/>
            <w:tcBorders>
              <w:top w:val="nil"/>
              <w:left w:val="nil"/>
              <w:bottom w:val="nil"/>
              <w:right w:val="nil"/>
            </w:tcBorders>
            <w:shd w:val="clear" w:color="000000" w:fill="FFFFFF"/>
            <w:vAlign w:val="center"/>
            <w:hideMark/>
          </w:tcPr>
          <w:p w14:paraId="18D4C79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5F9C88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B77BC21" w14:textId="77777777" w:rsidTr="00C43D47">
        <w:trPr>
          <w:trHeight w:val="255"/>
        </w:trPr>
        <w:tc>
          <w:tcPr>
            <w:tcW w:w="3481" w:type="dxa"/>
            <w:tcBorders>
              <w:top w:val="nil"/>
              <w:left w:val="nil"/>
              <w:bottom w:val="nil"/>
              <w:right w:val="nil"/>
            </w:tcBorders>
            <w:shd w:val="clear" w:color="000000" w:fill="FFFFFF"/>
            <w:vAlign w:val="center"/>
            <w:hideMark/>
          </w:tcPr>
          <w:p w14:paraId="7626E779"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Pysyvien vastaav.hyödykk.luovutustulot</w:t>
            </w:r>
          </w:p>
        </w:tc>
        <w:tc>
          <w:tcPr>
            <w:tcW w:w="1332" w:type="dxa"/>
            <w:tcBorders>
              <w:top w:val="nil"/>
              <w:left w:val="nil"/>
              <w:bottom w:val="single" w:sz="4" w:space="0" w:color="auto"/>
              <w:right w:val="nil"/>
            </w:tcBorders>
            <w:shd w:val="clear" w:color="000000" w:fill="FFFFFF"/>
            <w:vAlign w:val="center"/>
            <w:hideMark/>
          </w:tcPr>
          <w:p w14:paraId="4D8B0FC8" w14:textId="77777777" w:rsidR="0041139F" w:rsidRPr="008749F0" w:rsidRDefault="0041139F" w:rsidP="00C43D47">
            <w:pPr>
              <w:jc w:val="right"/>
              <w:rPr>
                <w:rFonts w:ascii="Calibri" w:hAnsi="Calibri"/>
                <w:sz w:val="18"/>
                <w:szCs w:val="18"/>
              </w:rPr>
            </w:pPr>
            <w:r w:rsidRPr="008749F0">
              <w:rPr>
                <w:rFonts w:ascii="Calibri" w:hAnsi="Calibri"/>
                <w:sz w:val="18"/>
                <w:szCs w:val="18"/>
              </w:rPr>
              <w:t>606 620,50</w:t>
            </w:r>
          </w:p>
        </w:tc>
        <w:tc>
          <w:tcPr>
            <w:tcW w:w="160" w:type="dxa"/>
            <w:tcBorders>
              <w:top w:val="nil"/>
              <w:left w:val="nil"/>
              <w:bottom w:val="nil"/>
              <w:right w:val="nil"/>
            </w:tcBorders>
            <w:shd w:val="clear" w:color="000000" w:fill="FFFFFF"/>
            <w:vAlign w:val="center"/>
            <w:hideMark/>
          </w:tcPr>
          <w:p w14:paraId="6AE94B3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12F660FC" w14:textId="77777777" w:rsidR="0041139F" w:rsidRPr="008749F0" w:rsidRDefault="0041139F" w:rsidP="00C43D47">
            <w:pPr>
              <w:jc w:val="right"/>
              <w:rPr>
                <w:rFonts w:ascii="Calibri" w:hAnsi="Calibri"/>
                <w:sz w:val="18"/>
                <w:szCs w:val="18"/>
              </w:rPr>
            </w:pPr>
            <w:r w:rsidRPr="008749F0">
              <w:rPr>
                <w:rFonts w:ascii="Calibri" w:hAnsi="Calibri"/>
                <w:sz w:val="18"/>
                <w:szCs w:val="18"/>
              </w:rPr>
              <w:t>-808 103,99</w:t>
            </w:r>
          </w:p>
        </w:tc>
        <w:tc>
          <w:tcPr>
            <w:tcW w:w="253" w:type="dxa"/>
            <w:tcBorders>
              <w:top w:val="nil"/>
              <w:left w:val="nil"/>
              <w:bottom w:val="nil"/>
              <w:right w:val="nil"/>
            </w:tcBorders>
            <w:shd w:val="clear" w:color="000000" w:fill="FFFFFF"/>
            <w:vAlign w:val="center"/>
            <w:hideMark/>
          </w:tcPr>
          <w:p w14:paraId="10F3506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single" w:sz="4" w:space="0" w:color="auto"/>
              <w:right w:val="nil"/>
            </w:tcBorders>
            <w:shd w:val="clear" w:color="000000" w:fill="FFFFFF"/>
            <w:vAlign w:val="center"/>
            <w:hideMark/>
          </w:tcPr>
          <w:p w14:paraId="61615E3B" w14:textId="77777777" w:rsidR="0041139F" w:rsidRPr="008749F0" w:rsidRDefault="0041139F" w:rsidP="00C43D47">
            <w:pPr>
              <w:jc w:val="right"/>
              <w:rPr>
                <w:rFonts w:ascii="Calibri" w:hAnsi="Calibri"/>
                <w:sz w:val="18"/>
                <w:szCs w:val="18"/>
              </w:rPr>
            </w:pPr>
            <w:r w:rsidRPr="008749F0">
              <w:rPr>
                <w:rFonts w:ascii="Calibri" w:hAnsi="Calibri"/>
                <w:sz w:val="18"/>
                <w:szCs w:val="18"/>
              </w:rPr>
              <w:t>610 765,00</w:t>
            </w:r>
          </w:p>
        </w:tc>
        <w:tc>
          <w:tcPr>
            <w:tcW w:w="160" w:type="dxa"/>
            <w:tcBorders>
              <w:top w:val="nil"/>
              <w:left w:val="nil"/>
              <w:bottom w:val="nil"/>
              <w:right w:val="nil"/>
            </w:tcBorders>
            <w:shd w:val="clear" w:color="000000" w:fill="FFFFFF"/>
            <w:vAlign w:val="center"/>
            <w:hideMark/>
          </w:tcPr>
          <w:p w14:paraId="6F68E83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26A10CE0" w14:textId="77777777" w:rsidR="0041139F" w:rsidRPr="008749F0" w:rsidRDefault="0041139F" w:rsidP="00C43D47">
            <w:pPr>
              <w:jc w:val="right"/>
              <w:rPr>
                <w:rFonts w:ascii="Calibri" w:hAnsi="Calibri"/>
                <w:sz w:val="18"/>
                <w:szCs w:val="18"/>
              </w:rPr>
            </w:pPr>
            <w:r w:rsidRPr="008749F0">
              <w:rPr>
                <w:rFonts w:ascii="Calibri" w:hAnsi="Calibri"/>
                <w:sz w:val="18"/>
                <w:szCs w:val="18"/>
              </w:rPr>
              <w:t>-6 095 649,96</w:t>
            </w:r>
          </w:p>
        </w:tc>
      </w:tr>
      <w:tr w:rsidR="0041139F" w:rsidRPr="008749F0" w14:paraId="4537C944" w14:textId="77777777" w:rsidTr="00C43D47">
        <w:trPr>
          <w:trHeight w:val="255"/>
        </w:trPr>
        <w:tc>
          <w:tcPr>
            <w:tcW w:w="3481" w:type="dxa"/>
            <w:tcBorders>
              <w:top w:val="nil"/>
              <w:left w:val="nil"/>
              <w:bottom w:val="nil"/>
              <w:right w:val="nil"/>
            </w:tcBorders>
            <w:shd w:val="clear" w:color="000000" w:fill="FFFFFF"/>
            <w:vAlign w:val="center"/>
            <w:hideMark/>
          </w:tcPr>
          <w:p w14:paraId="0B78EDCC" w14:textId="77777777" w:rsidR="0041139F" w:rsidRPr="008749F0" w:rsidRDefault="0041139F" w:rsidP="00C43D47">
            <w:pPr>
              <w:jc w:val="left"/>
              <w:rPr>
                <w:rFonts w:ascii="Calibri" w:hAnsi="Calibri"/>
                <w:sz w:val="18"/>
                <w:szCs w:val="18"/>
              </w:rPr>
            </w:pPr>
            <w:r w:rsidRPr="008749F0">
              <w:rPr>
                <w:rFonts w:ascii="Calibri" w:hAnsi="Calibri"/>
                <w:sz w:val="18"/>
                <w:szCs w:val="18"/>
              </w:rPr>
              <w:t>Toiminnan ja investointien rahavirta</w:t>
            </w:r>
          </w:p>
        </w:tc>
        <w:tc>
          <w:tcPr>
            <w:tcW w:w="1332" w:type="dxa"/>
            <w:tcBorders>
              <w:top w:val="nil"/>
              <w:left w:val="nil"/>
              <w:bottom w:val="nil"/>
              <w:right w:val="nil"/>
            </w:tcBorders>
            <w:shd w:val="clear" w:color="000000" w:fill="FFFFFF"/>
            <w:vAlign w:val="center"/>
            <w:hideMark/>
          </w:tcPr>
          <w:p w14:paraId="39475A3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015DB9A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03A890FE" w14:textId="77777777" w:rsidR="0041139F" w:rsidRPr="008749F0" w:rsidRDefault="0041139F" w:rsidP="00C43D47">
            <w:pPr>
              <w:jc w:val="right"/>
              <w:rPr>
                <w:rFonts w:ascii="Calibri" w:hAnsi="Calibri"/>
                <w:sz w:val="18"/>
                <w:szCs w:val="18"/>
              </w:rPr>
            </w:pPr>
            <w:r w:rsidRPr="008749F0">
              <w:rPr>
                <w:rFonts w:ascii="Calibri" w:hAnsi="Calibri"/>
                <w:sz w:val="18"/>
                <w:szCs w:val="18"/>
              </w:rPr>
              <w:t>762 398,17</w:t>
            </w:r>
          </w:p>
        </w:tc>
        <w:tc>
          <w:tcPr>
            <w:tcW w:w="253" w:type="dxa"/>
            <w:tcBorders>
              <w:top w:val="nil"/>
              <w:left w:val="nil"/>
              <w:bottom w:val="nil"/>
              <w:right w:val="nil"/>
            </w:tcBorders>
            <w:shd w:val="clear" w:color="000000" w:fill="FFFFFF"/>
            <w:vAlign w:val="center"/>
            <w:hideMark/>
          </w:tcPr>
          <w:p w14:paraId="74CF18C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47F6214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4866938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2237795E" w14:textId="77777777" w:rsidR="0041139F" w:rsidRPr="008749F0" w:rsidRDefault="0041139F" w:rsidP="00C43D47">
            <w:pPr>
              <w:jc w:val="right"/>
              <w:rPr>
                <w:rFonts w:ascii="Calibri" w:hAnsi="Calibri"/>
                <w:sz w:val="18"/>
                <w:szCs w:val="18"/>
              </w:rPr>
            </w:pPr>
            <w:r w:rsidRPr="008749F0">
              <w:rPr>
                <w:rFonts w:ascii="Calibri" w:hAnsi="Calibri"/>
                <w:sz w:val="18"/>
                <w:szCs w:val="18"/>
              </w:rPr>
              <w:t>-3 744 354,45</w:t>
            </w:r>
          </w:p>
        </w:tc>
      </w:tr>
      <w:tr w:rsidR="0041139F" w:rsidRPr="008749F0" w14:paraId="4050D44F" w14:textId="77777777" w:rsidTr="00C43D47">
        <w:trPr>
          <w:trHeight w:val="255"/>
        </w:trPr>
        <w:tc>
          <w:tcPr>
            <w:tcW w:w="3481" w:type="dxa"/>
            <w:tcBorders>
              <w:top w:val="nil"/>
              <w:left w:val="nil"/>
              <w:bottom w:val="nil"/>
              <w:right w:val="nil"/>
            </w:tcBorders>
            <w:shd w:val="clear" w:color="000000" w:fill="FFFFFF"/>
            <w:vAlign w:val="center"/>
            <w:hideMark/>
          </w:tcPr>
          <w:p w14:paraId="0830FF7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AC414F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2F65718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61C0C5B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3B6E0BD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7C93BC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4E081B9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28181E5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32D486F4" w14:textId="77777777" w:rsidTr="00C43D47">
        <w:trPr>
          <w:trHeight w:val="255"/>
        </w:trPr>
        <w:tc>
          <w:tcPr>
            <w:tcW w:w="3481" w:type="dxa"/>
            <w:tcBorders>
              <w:top w:val="nil"/>
              <w:left w:val="nil"/>
              <w:bottom w:val="nil"/>
              <w:right w:val="nil"/>
            </w:tcBorders>
            <w:shd w:val="clear" w:color="000000" w:fill="FFFFFF"/>
            <w:vAlign w:val="center"/>
            <w:hideMark/>
          </w:tcPr>
          <w:p w14:paraId="77EDB955" w14:textId="77777777" w:rsidR="0041139F" w:rsidRPr="008749F0" w:rsidRDefault="0041139F" w:rsidP="00C43D47">
            <w:pPr>
              <w:jc w:val="left"/>
              <w:rPr>
                <w:rFonts w:ascii="Calibri" w:hAnsi="Calibri"/>
                <w:b/>
                <w:bCs/>
                <w:sz w:val="18"/>
                <w:szCs w:val="18"/>
              </w:rPr>
            </w:pPr>
            <w:r w:rsidRPr="008749F0">
              <w:rPr>
                <w:rFonts w:ascii="Calibri" w:hAnsi="Calibri"/>
                <w:b/>
                <w:bCs/>
                <w:sz w:val="18"/>
                <w:szCs w:val="18"/>
              </w:rPr>
              <w:t>Rahoituksen rahavirta</w:t>
            </w:r>
          </w:p>
        </w:tc>
        <w:tc>
          <w:tcPr>
            <w:tcW w:w="1332" w:type="dxa"/>
            <w:tcBorders>
              <w:top w:val="nil"/>
              <w:left w:val="nil"/>
              <w:bottom w:val="nil"/>
              <w:right w:val="nil"/>
            </w:tcBorders>
            <w:shd w:val="clear" w:color="000000" w:fill="FFFFFF"/>
            <w:vAlign w:val="center"/>
            <w:hideMark/>
          </w:tcPr>
          <w:p w14:paraId="75EBDB8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7451A86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BB55F1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780DC4B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4340150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0C731C6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714C4F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50F8F175" w14:textId="77777777" w:rsidTr="00C43D47">
        <w:trPr>
          <w:trHeight w:val="255"/>
        </w:trPr>
        <w:tc>
          <w:tcPr>
            <w:tcW w:w="3481" w:type="dxa"/>
            <w:tcBorders>
              <w:top w:val="nil"/>
              <w:left w:val="nil"/>
              <w:bottom w:val="nil"/>
              <w:right w:val="nil"/>
            </w:tcBorders>
            <w:shd w:val="clear" w:color="000000" w:fill="FFFFFF"/>
            <w:vAlign w:val="center"/>
            <w:hideMark/>
          </w:tcPr>
          <w:p w14:paraId="1E4A0EF7" w14:textId="77777777" w:rsidR="0041139F" w:rsidRPr="008749F0" w:rsidRDefault="0041139F" w:rsidP="00C43D47">
            <w:pPr>
              <w:jc w:val="left"/>
              <w:rPr>
                <w:rFonts w:ascii="Calibri" w:hAnsi="Calibri"/>
                <w:sz w:val="18"/>
                <w:szCs w:val="18"/>
              </w:rPr>
            </w:pPr>
            <w:r w:rsidRPr="008749F0">
              <w:rPr>
                <w:rFonts w:ascii="Calibri" w:hAnsi="Calibri"/>
                <w:sz w:val="18"/>
                <w:szCs w:val="18"/>
              </w:rPr>
              <w:t>Antolainauksen muutokset</w:t>
            </w:r>
          </w:p>
        </w:tc>
        <w:tc>
          <w:tcPr>
            <w:tcW w:w="1332" w:type="dxa"/>
            <w:tcBorders>
              <w:top w:val="nil"/>
              <w:left w:val="nil"/>
              <w:bottom w:val="nil"/>
              <w:right w:val="nil"/>
            </w:tcBorders>
            <w:shd w:val="clear" w:color="000000" w:fill="FFFFFF"/>
            <w:vAlign w:val="center"/>
            <w:hideMark/>
          </w:tcPr>
          <w:p w14:paraId="1A2CE8C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47EB0C5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1F45044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35C0F04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45CDC1C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018F08A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674B5B4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F1E5692" w14:textId="77777777" w:rsidTr="00C43D47">
        <w:trPr>
          <w:trHeight w:val="255"/>
        </w:trPr>
        <w:tc>
          <w:tcPr>
            <w:tcW w:w="3481" w:type="dxa"/>
            <w:tcBorders>
              <w:top w:val="nil"/>
              <w:left w:val="nil"/>
              <w:bottom w:val="nil"/>
              <w:right w:val="nil"/>
            </w:tcBorders>
            <w:shd w:val="clear" w:color="000000" w:fill="FFFFFF"/>
            <w:vAlign w:val="center"/>
            <w:hideMark/>
          </w:tcPr>
          <w:p w14:paraId="7953EBD1"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Antolainasaamisten lisäys</w:t>
            </w:r>
          </w:p>
        </w:tc>
        <w:tc>
          <w:tcPr>
            <w:tcW w:w="1332" w:type="dxa"/>
            <w:tcBorders>
              <w:top w:val="nil"/>
              <w:left w:val="nil"/>
              <w:bottom w:val="nil"/>
              <w:right w:val="nil"/>
            </w:tcBorders>
            <w:shd w:val="clear" w:color="000000" w:fill="FFFFFF"/>
            <w:vAlign w:val="center"/>
            <w:hideMark/>
          </w:tcPr>
          <w:p w14:paraId="238ABAB9"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1C2A002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1255CEA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00E5FD1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122B3114"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1E0677F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93486A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A6361F0" w14:textId="77777777" w:rsidTr="00C43D47">
        <w:trPr>
          <w:trHeight w:val="255"/>
        </w:trPr>
        <w:tc>
          <w:tcPr>
            <w:tcW w:w="3481" w:type="dxa"/>
            <w:tcBorders>
              <w:top w:val="nil"/>
              <w:left w:val="nil"/>
              <w:bottom w:val="nil"/>
              <w:right w:val="nil"/>
            </w:tcBorders>
            <w:shd w:val="clear" w:color="000000" w:fill="FFFFFF"/>
            <w:vAlign w:val="center"/>
            <w:hideMark/>
          </w:tcPr>
          <w:p w14:paraId="79EC138D"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Antolainasaamisten vähennys</w:t>
            </w:r>
          </w:p>
        </w:tc>
        <w:tc>
          <w:tcPr>
            <w:tcW w:w="1332" w:type="dxa"/>
            <w:tcBorders>
              <w:top w:val="nil"/>
              <w:left w:val="nil"/>
              <w:bottom w:val="nil"/>
              <w:right w:val="nil"/>
            </w:tcBorders>
            <w:shd w:val="clear" w:color="000000" w:fill="FFFFFF"/>
            <w:vAlign w:val="center"/>
            <w:hideMark/>
          </w:tcPr>
          <w:p w14:paraId="70B6F371"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35A6338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414B204"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253" w:type="dxa"/>
            <w:tcBorders>
              <w:top w:val="nil"/>
              <w:left w:val="nil"/>
              <w:bottom w:val="nil"/>
              <w:right w:val="nil"/>
            </w:tcBorders>
            <w:shd w:val="clear" w:color="000000" w:fill="FFFFFF"/>
            <w:vAlign w:val="center"/>
            <w:hideMark/>
          </w:tcPr>
          <w:p w14:paraId="68FE1EB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77ED3575"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6228C7A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18159EB"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r>
      <w:tr w:rsidR="0041139F" w:rsidRPr="008749F0" w14:paraId="1DF57FF5" w14:textId="77777777" w:rsidTr="00C43D47">
        <w:trPr>
          <w:trHeight w:val="255"/>
        </w:trPr>
        <w:tc>
          <w:tcPr>
            <w:tcW w:w="3481" w:type="dxa"/>
            <w:tcBorders>
              <w:top w:val="nil"/>
              <w:left w:val="nil"/>
              <w:bottom w:val="nil"/>
              <w:right w:val="nil"/>
            </w:tcBorders>
            <w:shd w:val="clear" w:color="000000" w:fill="FFFFFF"/>
            <w:vAlign w:val="center"/>
            <w:hideMark/>
          </w:tcPr>
          <w:p w14:paraId="01B11EAA" w14:textId="77777777" w:rsidR="0041139F" w:rsidRPr="008749F0" w:rsidRDefault="0041139F" w:rsidP="00C43D47">
            <w:pPr>
              <w:jc w:val="left"/>
              <w:rPr>
                <w:rFonts w:ascii="Calibri" w:hAnsi="Calibri"/>
                <w:b/>
                <w:bCs/>
                <w:sz w:val="18"/>
                <w:szCs w:val="18"/>
              </w:rPr>
            </w:pPr>
            <w:r w:rsidRPr="008749F0">
              <w:rPr>
                <w:rFonts w:ascii="Calibri" w:hAnsi="Calibri"/>
                <w:b/>
                <w:bCs/>
                <w:sz w:val="18"/>
                <w:szCs w:val="18"/>
              </w:rPr>
              <w:t> </w:t>
            </w:r>
          </w:p>
        </w:tc>
        <w:tc>
          <w:tcPr>
            <w:tcW w:w="1332" w:type="dxa"/>
            <w:tcBorders>
              <w:top w:val="nil"/>
              <w:left w:val="nil"/>
              <w:bottom w:val="nil"/>
              <w:right w:val="nil"/>
            </w:tcBorders>
            <w:shd w:val="clear" w:color="000000" w:fill="FFFFFF"/>
            <w:vAlign w:val="center"/>
            <w:hideMark/>
          </w:tcPr>
          <w:p w14:paraId="02F2178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1C7C8F1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18A9DB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6DD2A19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448F26B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42CCAE6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14C0F5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7D607A05" w14:textId="77777777" w:rsidTr="00C43D47">
        <w:trPr>
          <w:trHeight w:val="255"/>
        </w:trPr>
        <w:tc>
          <w:tcPr>
            <w:tcW w:w="3481" w:type="dxa"/>
            <w:tcBorders>
              <w:top w:val="nil"/>
              <w:left w:val="nil"/>
              <w:bottom w:val="nil"/>
              <w:right w:val="nil"/>
            </w:tcBorders>
            <w:shd w:val="clear" w:color="000000" w:fill="FFFFFF"/>
            <w:vAlign w:val="center"/>
            <w:hideMark/>
          </w:tcPr>
          <w:p w14:paraId="6E3A9D70" w14:textId="77777777" w:rsidR="0041139F" w:rsidRPr="008749F0" w:rsidRDefault="0041139F" w:rsidP="00C43D47">
            <w:pPr>
              <w:jc w:val="left"/>
              <w:rPr>
                <w:rFonts w:ascii="Calibri" w:hAnsi="Calibri"/>
                <w:sz w:val="18"/>
                <w:szCs w:val="18"/>
              </w:rPr>
            </w:pPr>
            <w:r w:rsidRPr="008749F0">
              <w:rPr>
                <w:rFonts w:ascii="Calibri" w:hAnsi="Calibri"/>
                <w:sz w:val="18"/>
                <w:szCs w:val="18"/>
              </w:rPr>
              <w:t>Lainakannan muutokset</w:t>
            </w:r>
          </w:p>
        </w:tc>
        <w:tc>
          <w:tcPr>
            <w:tcW w:w="1332" w:type="dxa"/>
            <w:tcBorders>
              <w:top w:val="nil"/>
              <w:left w:val="nil"/>
              <w:bottom w:val="nil"/>
              <w:right w:val="nil"/>
            </w:tcBorders>
            <w:shd w:val="clear" w:color="000000" w:fill="FFFFFF"/>
            <w:vAlign w:val="center"/>
            <w:hideMark/>
          </w:tcPr>
          <w:p w14:paraId="59B6BDC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529C8C3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ABCB21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1407E89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E733F2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764A818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2357E10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748B2DD6" w14:textId="77777777" w:rsidTr="00C43D47">
        <w:trPr>
          <w:trHeight w:val="255"/>
        </w:trPr>
        <w:tc>
          <w:tcPr>
            <w:tcW w:w="3481" w:type="dxa"/>
            <w:tcBorders>
              <w:top w:val="nil"/>
              <w:left w:val="nil"/>
              <w:bottom w:val="nil"/>
              <w:right w:val="nil"/>
            </w:tcBorders>
            <w:shd w:val="clear" w:color="000000" w:fill="FFFFFF"/>
            <w:vAlign w:val="center"/>
            <w:hideMark/>
          </w:tcPr>
          <w:p w14:paraId="7935FFA8"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 Pitkäaikaisten lainojen lisäys</w:t>
            </w:r>
          </w:p>
        </w:tc>
        <w:tc>
          <w:tcPr>
            <w:tcW w:w="1332" w:type="dxa"/>
            <w:tcBorders>
              <w:top w:val="nil"/>
              <w:left w:val="nil"/>
              <w:bottom w:val="nil"/>
              <w:right w:val="nil"/>
            </w:tcBorders>
            <w:shd w:val="clear" w:color="000000" w:fill="FFFFFF"/>
            <w:vAlign w:val="center"/>
            <w:hideMark/>
          </w:tcPr>
          <w:p w14:paraId="279DDB53" w14:textId="77777777" w:rsidR="0041139F" w:rsidRPr="008749F0" w:rsidRDefault="0041139F" w:rsidP="00C43D47">
            <w:pPr>
              <w:jc w:val="right"/>
              <w:rPr>
                <w:rFonts w:ascii="Calibri" w:hAnsi="Calibri"/>
                <w:sz w:val="18"/>
                <w:szCs w:val="18"/>
              </w:rPr>
            </w:pPr>
            <w:r w:rsidRPr="008749F0">
              <w:rPr>
                <w:rFonts w:ascii="Calibri" w:hAnsi="Calibri"/>
                <w:sz w:val="18"/>
                <w:szCs w:val="18"/>
              </w:rPr>
              <w:t>35 000 000,00</w:t>
            </w:r>
          </w:p>
        </w:tc>
        <w:tc>
          <w:tcPr>
            <w:tcW w:w="160" w:type="dxa"/>
            <w:tcBorders>
              <w:top w:val="nil"/>
              <w:left w:val="nil"/>
              <w:bottom w:val="nil"/>
              <w:right w:val="nil"/>
            </w:tcBorders>
            <w:shd w:val="clear" w:color="000000" w:fill="FFFFFF"/>
            <w:vAlign w:val="center"/>
            <w:hideMark/>
          </w:tcPr>
          <w:p w14:paraId="6DF3CC6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CF56FA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2EC9F4D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14C2063E"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727625D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997184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6D0682FE" w14:textId="77777777" w:rsidTr="00C43D47">
        <w:trPr>
          <w:trHeight w:val="255"/>
        </w:trPr>
        <w:tc>
          <w:tcPr>
            <w:tcW w:w="3481" w:type="dxa"/>
            <w:tcBorders>
              <w:top w:val="nil"/>
              <w:left w:val="nil"/>
              <w:bottom w:val="nil"/>
              <w:right w:val="nil"/>
            </w:tcBorders>
            <w:shd w:val="clear" w:color="000000" w:fill="FFFFFF"/>
            <w:vAlign w:val="center"/>
            <w:hideMark/>
          </w:tcPr>
          <w:p w14:paraId="1A6A66FA"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 Pitkäaikaisten lainojen vähennys</w:t>
            </w:r>
          </w:p>
        </w:tc>
        <w:tc>
          <w:tcPr>
            <w:tcW w:w="1332" w:type="dxa"/>
            <w:tcBorders>
              <w:top w:val="nil"/>
              <w:left w:val="nil"/>
              <w:bottom w:val="nil"/>
              <w:right w:val="nil"/>
            </w:tcBorders>
            <w:shd w:val="clear" w:color="000000" w:fill="FFFFFF"/>
            <w:vAlign w:val="center"/>
            <w:hideMark/>
          </w:tcPr>
          <w:p w14:paraId="7EFD3E96" w14:textId="77777777" w:rsidR="0041139F" w:rsidRPr="008749F0" w:rsidRDefault="0041139F" w:rsidP="00C43D47">
            <w:pPr>
              <w:jc w:val="right"/>
              <w:rPr>
                <w:rFonts w:ascii="Calibri" w:hAnsi="Calibri"/>
                <w:sz w:val="18"/>
                <w:szCs w:val="18"/>
              </w:rPr>
            </w:pPr>
            <w:r w:rsidRPr="008749F0">
              <w:rPr>
                <w:rFonts w:ascii="Calibri" w:hAnsi="Calibri"/>
                <w:sz w:val="18"/>
                <w:szCs w:val="18"/>
              </w:rPr>
              <w:t>-18 630 000,00</w:t>
            </w:r>
          </w:p>
        </w:tc>
        <w:tc>
          <w:tcPr>
            <w:tcW w:w="160" w:type="dxa"/>
            <w:tcBorders>
              <w:top w:val="nil"/>
              <w:left w:val="nil"/>
              <w:bottom w:val="nil"/>
              <w:right w:val="nil"/>
            </w:tcBorders>
            <w:shd w:val="clear" w:color="000000" w:fill="FFFFFF"/>
            <w:vAlign w:val="center"/>
            <w:hideMark/>
          </w:tcPr>
          <w:p w14:paraId="5457026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29049B8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30CEC5D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7895787" w14:textId="77777777" w:rsidR="0041139F" w:rsidRPr="008749F0" w:rsidRDefault="0041139F" w:rsidP="00C43D47">
            <w:pPr>
              <w:jc w:val="right"/>
              <w:rPr>
                <w:rFonts w:ascii="Calibri" w:hAnsi="Calibri"/>
                <w:sz w:val="18"/>
                <w:szCs w:val="18"/>
              </w:rPr>
            </w:pPr>
            <w:r w:rsidRPr="008749F0">
              <w:rPr>
                <w:rFonts w:ascii="Calibri" w:hAnsi="Calibri"/>
                <w:sz w:val="18"/>
                <w:szCs w:val="18"/>
              </w:rPr>
              <w:t>-6 240 000,00</w:t>
            </w:r>
          </w:p>
        </w:tc>
        <w:tc>
          <w:tcPr>
            <w:tcW w:w="160" w:type="dxa"/>
            <w:tcBorders>
              <w:top w:val="nil"/>
              <w:left w:val="nil"/>
              <w:bottom w:val="nil"/>
              <w:right w:val="nil"/>
            </w:tcBorders>
            <w:shd w:val="clear" w:color="000000" w:fill="FFFFFF"/>
            <w:vAlign w:val="center"/>
            <w:hideMark/>
          </w:tcPr>
          <w:p w14:paraId="3AEF77E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0FD8036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1742A59" w14:textId="77777777" w:rsidTr="00C43D47">
        <w:trPr>
          <w:trHeight w:val="255"/>
        </w:trPr>
        <w:tc>
          <w:tcPr>
            <w:tcW w:w="3481" w:type="dxa"/>
            <w:tcBorders>
              <w:top w:val="nil"/>
              <w:left w:val="nil"/>
              <w:bottom w:val="nil"/>
              <w:right w:val="nil"/>
            </w:tcBorders>
            <w:shd w:val="clear" w:color="000000" w:fill="FFFFFF"/>
            <w:vAlign w:val="center"/>
            <w:hideMark/>
          </w:tcPr>
          <w:p w14:paraId="2DDC338D"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 Lyhytaikaisten lainojen muutos</w:t>
            </w:r>
          </w:p>
        </w:tc>
        <w:tc>
          <w:tcPr>
            <w:tcW w:w="1332" w:type="dxa"/>
            <w:tcBorders>
              <w:top w:val="nil"/>
              <w:left w:val="nil"/>
              <w:bottom w:val="single" w:sz="4" w:space="0" w:color="auto"/>
              <w:right w:val="nil"/>
            </w:tcBorders>
            <w:shd w:val="clear" w:color="000000" w:fill="FFFFFF"/>
            <w:vAlign w:val="center"/>
            <w:hideMark/>
          </w:tcPr>
          <w:p w14:paraId="73B263A3" w14:textId="77777777" w:rsidR="0041139F" w:rsidRPr="008749F0" w:rsidRDefault="0041139F" w:rsidP="00C43D47">
            <w:pPr>
              <w:jc w:val="right"/>
              <w:rPr>
                <w:rFonts w:ascii="Calibri" w:hAnsi="Calibri"/>
                <w:sz w:val="18"/>
                <w:szCs w:val="18"/>
              </w:rPr>
            </w:pPr>
            <w:r w:rsidRPr="008749F0">
              <w:rPr>
                <w:rFonts w:ascii="Calibri" w:hAnsi="Calibri"/>
                <w:sz w:val="18"/>
                <w:szCs w:val="18"/>
              </w:rPr>
              <w:t>-16 500 000,00</w:t>
            </w:r>
          </w:p>
        </w:tc>
        <w:tc>
          <w:tcPr>
            <w:tcW w:w="160" w:type="dxa"/>
            <w:tcBorders>
              <w:top w:val="nil"/>
              <w:left w:val="nil"/>
              <w:bottom w:val="nil"/>
              <w:right w:val="nil"/>
            </w:tcBorders>
            <w:shd w:val="clear" w:color="000000" w:fill="FFFFFF"/>
            <w:vAlign w:val="center"/>
            <w:hideMark/>
          </w:tcPr>
          <w:p w14:paraId="1DA565F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6D468BD3" w14:textId="77777777" w:rsidR="0041139F" w:rsidRPr="008749F0" w:rsidRDefault="0041139F" w:rsidP="00C43D47">
            <w:pPr>
              <w:jc w:val="right"/>
              <w:rPr>
                <w:rFonts w:ascii="Calibri" w:hAnsi="Calibri"/>
                <w:sz w:val="18"/>
                <w:szCs w:val="18"/>
              </w:rPr>
            </w:pPr>
            <w:r w:rsidRPr="008749F0">
              <w:rPr>
                <w:rFonts w:ascii="Calibri" w:hAnsi="Calibri"/>
                <w:sz w:val="18"/>
                <w:szCs w:val="18"/>
              </w:rPr>
              <w:t>-130 000,00</w:t>
            </w:r>
          </w:p>
        </w:tc>
        <w:tc>
          <w:tcPr>
            <w:tcW w:w="253" w:type="dxa"/>
            <w:tcBorders>
              <w:top w:val="nil"/>
              <w:left w:val="nil"/>
              <w:bottom w:val="nil"/>
              <w:right w:val="nil"/>
            </w:tcBorders>
            <w:shd w:val="clear" w:color="000000" w:fill="FFFFFF"/>
            <w:vAlign w:val="center"/>
            <w:hideMark/>
          </w:tcPr>
          <w:p w14:paraId="466F139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single" w:sz="4" w:space="0" w:color="auto"/>
              <w:right w:val="nil"/>
            </w:tcBorders>
            <w:shd w:val="clear" w:color="000000" w:fill="FFFFFF"/>
            <w:vAlign w:val="center"/>
            <w:hideMark/>
          </w:tcPr>
          <w:p w14:paraId="2E4F5E19" w14:textId="77777777" w:rsidR="0041139F" w:rsidRPr="008749F0" w:rsidRDefault="0041139F" w:rsidP="00C43D47">
            <w:pPr>
              <w:jc w:val="right"/>
              <w:rPr>
                <w:rFonts w:ascii="Calibri" w:hAnsi="Calibri"/>
                <w:sz w:val="18"/>
                <w:szCs w:val="18"/>
              </w:rPr>
            </w:pPr>
            <w:r w:rsidRPr="008749F0">
              <w:rPr>
                <w:rFonts w:ascii="Calibri" w:hAnsi="Calibri"/>
                <w:sz w:val="18"/>
                <w:szCs w:val="18"/>
              </w:rPr>
              <w:t>7 500 000,00</w:t>
            </w:r>
          </w:p>
        </w:tc>
        <w:tc>
          <w:tcPr>
            <w:tcW w:w="160" w:type="dxa"/>
            <w:tcBorders>
              <w:top w:val="nil"/>
              <w:left w:val="nil"/>
              <w:bottom w:val="nil"/>
              <w:right w:val="nil"/>
            </w:tcBorders>
            <w:shd w:val="clear" w:color="000000" w:fill="FFFFFF"/>
            <w:vAlign w:val="center"/>
            <w:hideMark/>
          </w:tcPr>
          <w:p w14:paraId="35D9C18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7DE2D0E0" w14:textId="77777777" w:rsidR="0041139F" w:rsidRPr="008749F0" w:rsidRDefault="0041139F" w:rsidP="00C43D47">
            <w:pPr>
              <w:jc w:val="right"/>
              <w:rPr>
                <w:rFonts w:ascii="Calibri" w:hAnsi="Calibri"/>
                <w:sz w:val="18"/>
                <w:szCs w:val="18"/>
              </w:rPr>
            </w:pPr>
            <w:r w:rsidRPr="008749F0">
              <w:rPr>
                <w:rFonts w:ascii="Calibri" w:hAnsi="Calibri"/>
                <w:sz w:val="18"/>
                <w:szCs w:val="18"/>
              </w:rPr>
              <w:t>1 260 000,00</w:t>
            </w:r>
          </w:p>
        </w:tc>
      </w:tr>
      <w:tr w:rsidR="0041139F" w:rsidRPr="008749F0" w14:paraId="5EF9E532" w14:textId="77777777" w:rsidTr="00C43D47">
        <w:trPr>
          <w:trHeight w:val="255"/>
        </w:trPr>
        <w:tc>
          <w:tcPr>
            <w:tcW w:w="3481" w:type="dxa"/>
            <w:tcBorders>
              <w:top w:val="nil"/>
              <w:left w:val="nil"/>
              <w:bottom w:val="nil"/>
              <w:right w:val="nil"/>
            </w:tcBorders>
            <w:shd w:val="clear" w:color="000000" w:fill="FFFFFF"/>
            <w:vAlign w:val="center"/>
            <w:hideMark/>
          </w:tcPr>
          <w:p w14:paraId="60894D4E"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E67934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368A36A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6F607EE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63F1985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466E50C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111E5A0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46FC58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13A71C1" w14:textId="77777777" w:rsidTr="00C43D47">
        <w:trPr>
          <w:trHeight w:val="255"/>
        </w:trPr>
        <w:tc>
          <w:tcPr>
            <w:tcW w:w="3481" w:type="dxa"/>
            <w:tcBorders>
              <w:top w:val="nil"/>
              <w:left w:val="nil"/>
              <w:bottom w:val="nil"/>
              <w:right w:val="nil"/>
            </w:tcBorders>
            <w:shd w:val="clear" w:color="000000" w:fill="FFFFFF"/>
            <w:vAlign w:val="center"/>
            <w:hideMark/>
          </w:tcPr>
          <w:p w14:paraId="33DA937E" w14:textId="77777777" w:rsidR="0041139F" w:rsidRPr="008749F0" w:rsidRDefault="0041139F" w:rsidP="00C43D47">
            <w:pPr>
              <w:jc w:val="left"/>
              <w:rPr>
                <w:rFonts w:ascii="Calibri" w:hAnsi="Calibri"/>
                <w:sz w:val="18"/>
                <w:szCs w:val="18"/>
              </w:rPr>
            </w:pPr>
            <w:r w:rsidRPr="008749F0">
              <w:rPr>
                <w:rFonts w:ascii="Calibri" w:hAnsi="Calibri"/>
                <w:sz w:val="18"/>
                <w:szCs w:val="18"/>
              </w:rPr>
              <w:t>Oman pääoman muutokset</w:t>
            </w:r>
          </w:p>
        </w:tc>
        <w:tc>
          <w:tcPr>
            <w:tcW w:w="1332" w:type="dxa"/>
            <w:tcBorders>
              <w:top w:val="nil"/>
              <w:left w:val="nil"/>
              <w:bottom w:val="nil"/>
              <w:right w:val="nil"/>
            </w:tcBorders>
            <w:shd w:val="clear" w:color="000000" w:fill="FFFFFF"/>
            <w:vAlign w:val="center"/>
            <w:hideMark/>
          </w:tcPr>
          <w:p w14:paraId="63592AED"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6ED0C45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A098D0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3B73572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2E41DD5"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14594EF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1374AB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3BDC01FA" w14:textId="77777777" w:rsidTr="00C43D47">
        <w:trPr>
          <w:trHeight w:val="255"/>
        </w:trPr>
        <w:tc>
          <w:tcPr>
            <w:tcW w:w="3481" w:type="dxa"/>
            <w:tcBorders>
              <w:top w:val="nil"/>
              <w:left w:val="nil"/>
              <w:bottom w:val="nil"/>
              <w:right w:val="nil"/>
            </w:tcBorders>
            <w:shd w:val="clear" w:color="000000" w:fill="FFFFFF"/>
            <w:vAlign w:val="center"/>
            <w:hideMark/>
          </w:tcPr>
          <w:p w14:paraId="3A2AA4B9" w14:textId="77777777" w:rsidR="0041139F" w:rsidRPr="008749F0" w:rsidRDefault="0041139F" w:rsidP="00C43D47">
            <w:pPr>
              <w:jc w:val="left"/>
              <w:rPr>
                <w:rFonts w:ascii="Calibri" w:hAnsi="Calibri"/>
                <w:sz w:val="18"/>
                <w:szCs w:val="18"/>
              </w:rPr>
            </w:pPr>
            <w:r w:rsidRPr="008749F0">
              <w:rPr>
                <w:rFonts w:ascii="Calibri" w:hAnsi="Calibri"/>
                <w:sz w:val="18"/>
                <w:szCs w:val="18"/>
              </w:rPr>
              <w:t>Muut maksuvalmiuden muutokset</w:t>
            </w:r>
          </w:p>
        </w:tc>
        <w:tc>
          <w:tcPr>
            <w:tcW w:w="1332" w:type="dxa"/>
            <w:tcBorders>
              <w:top w:val="nil"/>
              <w:left w:val="nil"/>
              <w:bottom w:val="nil"/>
              <w:right w:val="nil"/>
            </w:tcBorders>
            <w:shd w:val="clear" w:color="000000" w:fill="FFFFFF"/>
            <w:vAlign w:val="center"/>
            <w:hideMark/>
          </w:tcPr>
          <w:p w14:paraId="10FE1C1C"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7F89276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BB8797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7F18EA8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79E91EA4"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7F497A6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0E8BE5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6A729DA" w14:textId="77777777" w:rsidTr="00C43D47">
        <w:trPr>
          <w:trHeight w:val="510"/>
        </w:trPr>
        <w:tc>
          <w:tcPr>
            <w:tcW w:w="3481" w:type="dxa"/>
            <w:tcBorders>
              <w:top w:val="nil"/>
              <w:left w:val="nil"/>
              <w:bottom w:val="nil"/>
              <w:right w:val="nil"/>
            </w:tcBorders>
            <w:shd w:val="clear" w:color="000000" w:fill="FFFFFF"/>
            <w:vAlign w:val="center"/>
            <w:hideMark/>
          </w:tcPr>
          <w:p w14:paraId="0244A7E5"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Toimeksiantojen varojen ja pääomien muutokset</w:t>
            </w:r>
          </w:p>
        </w:tc>
        <w:tc>
          <w:tcPr>
            <w:tcW w:w="1332" w:type="dxa"/>
            <w:tcBorders>
              <w:top w:val="nil"/>
              <w:left w:val="nil"/>
              <w:bottom w:val="nil"/>
              <w:right w:val="nil"/>
            </w:tcBorders>
            <w:shd w:val="clear" w:color="000000" w:fill="FFFFFF"/>
            <w:vAlign w:val="center"/>
            <w:hideMark/>
          </w:tcPr>
          <w:p w14:paraId="1EE9A807" w14:textId="77777777" w:rsidR="0041139F" w:rsidRPr="008749F0" w:rsidRDefault="0041139F" w:rsidP="00C43D47">
            <w:pPr>
              <w:jc w:val="right"/>
              <w:rPr>
                <w:rFonts w:ascii="Calibri" w:hAnsi="Calibri"/>
                <w:sz w:val="18"/>
                <w:szCs w:val="18"/>
              </w:rPr>
            </w:pPr>
            <w:r w:rsidRPr="008749F0">
              <w:rPr>
                <w:rFonts w:ascii="Calibri" w:hAnsi="Calibri"/>
                <w:sz w:val="18"/>
                <w:szCs w:val="18"/>
              </w:rPr>
              <w:t>2 392,05</w:t>
            </w:r>
          </w:p>
        </w:tc>
        <w:tc>
          <w:tcPr>
            <w:tcW w:w="160" w:type="dxa"/>
            <w:tcBorders>
              <w:top w:val="nil"/>
              <w:left w:val="nil"/>
              <w:bottom w:val="nil"/>
              <w:right w:val="nil"/>
            </w:tcBorders>
            <w:shd w:val="clear" w:color="000000" w:fill="FFFFFF"/>
            <w:vAlign w:val="center"/>
            <w:hideMark/>
          </w:tcPr>
          <w:p w14:paraId="04DFD1F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19879F4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02F6C58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005B319"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05B4B01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FD4ED7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B7F3CED" w14:textId="77777777" w:rsidTr="00C43D47">
        <w:trPr>
          <w:trHeight w:val="255"/>
        </w:trPr>
        <w:tc>
          <w:tcPr>
            <w:tcW w:w="3481" w:type="dxa"/>
            <w:tcBorders>
              <w:top w:val="nil"/>
              <w:left w:val="nil"/>
              <w:bottom w:val="nil"/>
              <w:right w:val="nil"/>
            </w:tcBorders>
            <w:shd w:val="clear" w:color="000000" w:fill="FFFFFF"/>
            <w:vAlign w:val="center"/>
            <w:hideMark/>
          </w:tcPr>
          <w:p w14:paraId="75FD6370"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Vaihto-omaisuuden muutos</w:t>
            </w:r>
          </w:p>
        </w:tc>
        <w:tc>
          <w:tcPr>
            <w:tcW w:w="1332" w:type="dxa"/>
            <w:tcBorders>
              <w:top w:val="nil"/>
              <w:left w:val="nil"/>
              <w:bottom w:val="nil"/>
              <w:right w:val="nil"/>
            </w:tcBorders>
            <w:shd w:val="clear" w:color="000000" w:fill="FFFFFF"/>
            <w:vAlign w:val="center"/>
            <w:hideMark/>
          </w:tcPr>
          <w:p w14:paraId="14DCB853" w14:textId="77777777" w:rsidR="0041139F" w:rsidRPr="008749F0" w:rsidRDefault="0041139F" w:rsidP="00C43D47">
            <w:pPr>
              <w:jc w:val="right"/>
              <w:rPr>
                <w:rFonts w:ascii="Calibri" w:hAnsi="Calibri"/>
                <w:sz w:val="18"/>
                <w:szCs w:val="18"/>
              </w:rPr>
            </w:pPr>
            <w:r w:rsidRPr="008749F0">
              <w:rPr>
                <w:rFonts w:ascii="Calibri" w:hAnsi="Calibri"/>
                <w:sz w:val="18"/>
                <w:szCs w:val="18"/>
              </w:rPr>
              <w:t>0,00</w:t>
            </w:r>
          </w:p>
        </w:tc>
        <w:tc>
          <w:tcPr>
            <w:tcW w:w="160" w:type="dxa"/>
            <w:tcBorders>
              <w:top w:val="nil"/>
              <w:left w:val="nil"/>
              <w:bottom w:val="nil"/>
              <w:right w:val="nil"/>
            </w:tcBorders>
            <w:shd w:val="clear" w:color="000000" w:fill="FFFFFF"/>
            <w:vAlign w:val="center"/>
            <w:hideMark/>
          </w:tcPr>
          <w:p w14:paraId="72980CB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E2C83A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1CC44A8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316B1BB8" w14:textId="77777777" w:rsidR="0041139F" w:rsidRPr="008749F0" w:rsidRDefault="0041139F" w:rsidP="00C43D47">
            <w:pPr>
              <w:jc w:val="right"/>
              <w:rPr>
                <w:rFonts w:ascii="Calibri" w:hAnsi="Calibri"/>
                <w:sz w:val="18"/>
                <w:szCs w:val="18"/>
              </w:rPr>
            </w:pPr>
            <w:r w:rsidRPr="008749F0">
              <w:rPr>
                <w:rFonts w:ascii="Calibri" w:hAnsi="Calibri"/>
                <w:sz w:val="18"/>
                <w:szCs w:val="18"/>
              </w:rPr>
              <w:t>4 134,14</w:t>
            </w:r>
          </w:p>
        </w:tc>
        <w:tc>
          <w:tcPr>
            <w:tcW w:w="160" w:type="dxa"/>
            <w:tcBorders>
              <w:top w:val="nil"/>
              <w:left w:val="nil"/>
              <w:bottom w:val="nil"/>
              <w:right w:val="nil"/>
            </w:tcBorders>
            <w:shd w:val="clear" w:color="000000" w:fill="FFFFFF"/>
            <w:vAlign w:val="center"/>
            <w:hideMark/>
          </w:tcPr>
          <w:p w14:paraId="7513280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AF45C2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48CA8119" w14:textId="77777777" w:rsidTr="00C43D47">
        <w:trPr>
          <w:trHeight w:val="255"/>
        </w:trPr>
        <w:tc>
          <w:tcPr>
            <w:tcW w:w="3481" w:type="dxa"/>
            <w:tcBorders>
              <w:top w:val="nil"/>
              <w:left w:val="nil"/>
              <w:bottom w:val="nil"/>
              <w:right w:val="nil"/>
            </w:tcBorders>
            <w:shd w:val="clear" w:color="000000" w:fill="FFFFFF"/>
            <w:vAlign w:val="center"/>
            <w:hideMark/>
          </w:tcPr>
          <w:p w14:paraId="2B5108F8"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Saamisten muutos</w:t>
            </w:r>
          </w:p>
        </w:tc>
        <w:tc>
          <w:tcPr>
            <w:tcW w:w="1332" w:type="dxa"/>
            <w:tcBorders>
              <w:top w:val="nil"/>
              <w:left w:val="nil"/>
              <w:bottom w:val="nil"/>
              <w:right w:val="nil"/>
            </w:tcBorders>
            <w:shd w:val="clear" w:color="000000" w:fill="FFFFFF"/>
            <w:vAlign w:val="center"/>
            <w:hideMark/>
          </w:tcPr>
          <w:p w14:paraId="5ED1E6C3" w14:textId="77777777" w:rsidR="0041139F" w:rsidRPr="008749F0" w:rsidRDefault="0041139F" w:rsidP="00C43D47">
            <w:pPr>
              <w:jc w:val="right"/>
              <w:rPr>
                <w:rFonts w:ascii="Calibri" w:hAnsi="Calibri"/>
                <w:sz w:val="18"/>
                <w:szCs w:val="18"/>
              </w:rPr>
            </w:pPr>
            <w:r w:rsidRPr="008749F0">
              <w:rPr>
                <w:rFonts w:ascii="Calibri" w:hAnsi="Calibri"/>
                <w:sz w:val="18"/>
                <w:szCs w:val="18"/>
              </w:rPr>
              <w:t>220 996,16</w:t>
            </w:r>
          </w:p>
        </w:tc>
        <w:tc>
          <w:tcPr>
            <w:tcW w:w="160" w:type="dxa"/>
            <w:tcBorders>
              <w:top w:val="nil"/>
              <w:left w:val="nil"/>
              <w:bottom w:val="nil"/>
              <w:right w:val="nil"/>
            </w:tcBorders>
            <w:shd w:val="clear" w:color="000000" w:fill="FFFFFF"/>
            <w:vAlign w:val="center"/>
            <w:hideMark/>
          </w:tcPr>
          <w:p w14:paraId="358EAA6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D2CB412"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7704F14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13A9095C" w14:textId="77777777" w:rsidR="0041139F" w:rsidRPr="008749F0" w:rsidRDefault="0041139F" w:rsidP="00C43D47">
            <w:pPr>
              <w:jc w:val="right"/>
              <w:rPr>
                <w:rFonts w:ascii="Calibri" w:hAnsi="Calibri"/>
                <w:sz w:val="18"/>
                <w:szCs w:val="18"/>
              </w:rPr>
            </w:pPr>
            <w:r w:rsidRPr="008749F0">
              <w:rPr>
                <w:rFonts w:ascii="Calibri" w:hAnsi="Calibri"/>
                <w:sz w:val="18"/>
                <w:szCs w:val="18"/>
              </w:rPr>
              <w:t>1 014 118,91</w:t>
            </w:r>
          </w:p>
        </w:tc>
        <w:tc>
          <w:tcPr>
            <w:tcW w:w="160" w:type="dxa"/>
            <w:tcBorders>
              <w:top w:val="nil"/>
              <w:left w:val="nil"/>
              <w:bottom w:val="nil"/>
              <w:right w:val="nil"/>
            </w:tcBorders>
            <w:shd w:val="clear" w:color="000000" w:fill="FFFFFF"/>
            <w:vAlign w:val="center"/>
            <w:hideMark/>
          </w:tcPr>
          <w:p w14:paraId="56D8DCD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89E37A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2B389D0D" w14:textId="77777777" w:rsidTr="00C43D47">
        <w:trPr>
          <w:trHeight w:val="255"/>
        </w:trPr>
        <w:tc>
          <w:tcPr>
            <w:tcW w:w="3481" w:type="dxa"/>
            <w:tcBorders>
              <w:top w:val="nil"/>
              <w:left w:val="nil"/>
              <w:bottom w:val="nil"/>
              <w:right w:val="nil"/>
            </w:tcBorders>
            <w:shd w:val="clear" w:color="000000" w:fill="FFFFFF"/>
            <w:vAlign w:val="center"/>
            <w:hideMark/>
          </w:tcPr>
          <w:p w14:paraId="1BC77E17"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Korottomien velkojen muutos</w:t>
            </w:r>
          </w:p>
        </w:tc>
        <w:tc>
          <w:tcPr>
            <w:tcW w:w="1332" w:type="dxa"/>
            <w:tcBorders>
              <w:top w:val="nil"/>
              <w:left w:val="nil"/>
              <w:bottom w:val="single" w:sz="4" w:space="0" w:color="auto"/>
              <w:right w:val="nil"/>
            </w:tcBorders>
            <w:shd w:val="clear" w:color="000000" w:fill="FFFFFF"/>
            <w:vAlign w:val="center"/>
            <w:hideMark/>
          </w:tcPr>
          <w:p w14:paraId="4F3D024F" w14:textId="77777777" w:rsidR="0041139F" w:rsidRPr="008749F0" w:rsidRDefault="0041139F" w:rsidP="00C43D47">
            <w:pPr>
              <w:jc w:val="right"/>
              <w:rPr>
                <w:rFonts w:ascii="Calibri" w:hAnsi="Calibri"/>
                <w:sz w:val="18"/>
                <w:szCs w:val="18"/>
              </w:rPr>
            </w:pPr>
            <w:r w:rsidRPr="008749F0">
              <w:rPr>
                <w:rFonts w:ascii="Calibri" w:hAnsi="Calibri"/>
                <w:sz w:val="18"/>
                <w:szCs w:val="18"/>
              </w:rPr>
              <w:t>1 288 701,43</w:t>
            </w:r>
          </w:p>
        </w:tc>
        <w:tc>
          <w:tcPr>
            <w:tcW w:w="160" w:type="dxa"/>
            <w:tcBorders>
              <w:top w:val="nil"/>
              <w:left w:val="nil"/>
              <w:bottom w:val="nil"/>
              <w:right w:val="nil"/>
            </w:tcBorders>
            <w:shd w:val="clear" w:color="000000" w:fill="FFFFFF"/>
            <w:vAlign w:val="center"/>
            <w:hideMark/>
          </w:tcPr>
          <w:p w14:paraId="728E754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5E350F4F" w14:textId="77777777" w:rsidR="0041139F" w:rsidRPr="008749F0" w:rsidRDefault="0041139F" w:rsidP="00C43D47">
            <w:pPr>
              <w:jc w:val="right"/>
              <w:rPr>
                <w:rFonts w:ascii="Calibri" w:hAnsi="Calibri"/>
                <w:sz w:val="18"/>
                <w:szCs w:val="18"/>
              </w:rPr>
            </w:pPr>
            <w:r w:rsidRPr="008749F0">
              <w:rPr>
                <w:rFonts w:ascii="Calibri" w:hAnsi="Calibri"/>
                <w:sz w:val="18"/>
                <w:szCs w:val="18"/>
              </w:rPr>
              <w:t>1 512 089,64</w:t>
            </w:r>
          </w:p>
        </w:tc>
        <w:tc>
          <w:tcPr>
            <w:tcW w:w="253" w:type="dxa"/>
            <w:tcBorders>
              <w:top w:val="nil"/>
              <w:left w:val="nil"/>
              <w:bottom w:val="nil"/>
              <w:right w:val="nil"/>
            </w:tcBorders>
            <w:shd w:val="clear" w:color="000000" w:fill="FFFFFF"/>
            <w:vAlign w:val="center"/>
            <w:hideMark/>
          </w:tcPr>
          <w:p w14:paraId="34993BA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single" w:sz="4" w:space="0" w:color="auto"/>
              <w:right w:val="nil"/>
            </w:tcBorders>
            <w:shd w:val="clear" w:color="000000" w:fill="FFFFFF"/>
            <w:vAlign w:val="center"/>
            <w:hideMark/>
          </w:tcPr>
          <w:p w14:paraId="7592CD29" w14:textId="77777777" w:rsidR="0041139F" w:rsidRPr="008749F0" w:rsidRDefault="0041139F" w:rsidP="00C43D47">
            <w:pPr>
              <w:jc w:val="right"/>
              <w:rPr>
                <w:rFonts w:ascii="Calibri" w:hAnsi="Calibri"/>
                <w:sz w:val="18"/>
                <w:szCs w:val="18"/>
              </w:rPr>
            </w:pPr>
            <w:r w:rsidRPr="008749F0">
              <w:rPr>
                <w:rFonts w:ascii="Calibri" w:hAnsi="Calibri"/>
                <w:sz w:val="18"/>
                <w:szCs w:val="18"/>
              </w:rPr>
              <w:t>37 529,63</w:t>
            </w:r>
          </w:p>
        </w:tc>
        <w:tc>
          <w:tcPr>
            <w:tcW w:w="160" w:type="dxa"/>
            <w:tcBorders>
              <w:top w:val="nil"/>
              <w:left w:val="nil"/>
              <w:bottom w:val="nil"/>
              <w:right w:val="nil"/>
            </w:tcBorders>
            <w:shd w:val="clear" w:color="000000" w:fill="FFFFFF"/>
            <w:vAlign w:val="center"/>
            <w:hideMark/>
          </w:tcPr>
          <w:p w14:paraId="1BD5870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single" w:sz="4" w:space="0" w:color="auto"/>
              <w:right w:val="nil"/>
            </w:tcBorders>
            <w:shd w:val="clear" w:color="000000" w:fill="FFFFFF"/>
            <w:vAlign w:val="center"/>
            <w:hideMark/>
          </w:tcPr>
          <w:p w14:paraId="69A99EA9" w14:textId="77777777" w:rsidR="0041139F" w:rsidRPr="008749F0" w:rsidRDefault="0041139F" w:rsidP="00C43D47">
            <w:pPr>
              <w:jc w:val="right"/>
              <w:rPr>
                <w:rFonts w:ascii="Calibri" w:hAnsi="Calibri"/>
                <w:sz w:val="18"/>
                <w:szCs w:val="18"/>
              </w:rPr>
            </w:pPr>
            <w:r w:rsidRPr="008749F0">
              <w:rPr>
                <w:rFonts w:ascii="Calibri" w:hAnsi="Calibri"/>
                <w:sz w:val="18"/>
                <w:szCs w:val="18"/>
              </w:rPr>
              <w:t>1 055 782,68</w:t>
            </w:r>
          </w:p>
        </w:tc>
      </w:tr>
      <w:tr w:rsidR="0041139F" w:rsidRPr="008749F0" w14:paraId="1E9DBE29" w14:textId="77777777" w:rsidTr="00C43D47">
        <w:trPr>
          <w:trHeight w:val="255"/>
        </w:trPr>
        <w:tc>
          <w:tcPr>
            <w:tcW w:w="3481" w:type="dxa"/>
            <w:tcBorders>
              <w:top w:val="nil"/>
              <w:left w:val="nil"/>
              <w:bottom w:val="nil"/>
              <w:right w:val="nil"/>
            </w:tcBorders>
            <w:shd w:val="clear" w:color="000000" w:fill="FFFFFF"/>
            <w:vAlign w:val="center"/>
            <w:hideMark/>
          </w:tcPr>
          <w:p w14:paraId="35EDC587" w14:textId="77777777" w:rsidR="0041139F" w:rsidRPr="008749F0" w:rsidRDefault="0041139F" w:rsidP="00C43D47">
            <w:pPr>
              <w:jc w:val="left"/>
              <w:rPr>
                <w:rFonts w:ascii="Calibri" w:hAnsi="Calibri"/>
                <w:sz w:val="18"/>
                <w:szCs w:val="18"/>
              </w:rPr>
            </w:pPr>
            <w:r w:rsidRPr="008749F0">
              <w:rPr>
                <w:rFonts w:ascii="Calibri" w:hAnsi="Calibri"/>
                <w:sz w:val="18"/>
                <w:szCs w:val="18"/>
              </w:rPr>
              <w:t>Rahoituksen rahavirta</w:t>
            </w:r>
          </w:p>
        </w:tc>
        <w:tc>
          <w:tcPr>
            <w:tcW w:w="1332" w:type="dxa"/>
            <w:tcBorders>
              <w:top w:val="nil"/>
              <w:left w:val="nil"/>
              <w:bottom w:val="nil"/>
              <w:right w:val="nil"/>
            </w:tcBorders>
            <w:shd w:val="clear" w:color="000000" w:fill="FFFFFF"/>
            <w:vAlign w:val="center"/>
            <w:hideMark/>
          </w:tcPr>
          <w:p w14:paraId="7DBFA2A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3BD0065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68FDC19" w14:textId="77777777" w:rsidR="0041139F" w:rsidRPr="008749F0" w:rsidRDefault="0041139F" w:rsidP="00C43D47">
            <w:pPr>
              <w:jc w:val="right"/>
              <w:rPr>
                <w:rFonts w:ascii="Calibri" w:hAnsi="Calibri"/>
                <w:sz w:val="18"/>
                <w:szCs w:val="18"/>
              </w:rPr>
            </w:pPr>
            <w:r w:rsidRPr="008749F0">
              <w:rPr>
                <w:rFonts w:ascii="Calibri" w:hAnsi="Calibri"/>
                <w:sz w:val="18"/>
                <w:szCs w:val="18"/>
              </w:rPr>
              <w:t>1 382 089,64</w:t>
            </w:r>
          </w:p>
        </w:tc>
        <w:tc>
          <w:tcPr>
            <w:tcW w:w="253" w:type="dxa"/>
            <w:tcBorders>
              <w:top w:val="nil"/>
              <w:left w:val="nil"/>
              <w:bottom w:val="nil"/>
              <w:right w:val="nil"/>
            </w:tcBorders>
            <w:shd w:val="clear" w:color="000000" w:fill="FFFFFF"/>
            <w:vAlign w:val="center"/>
            <w:hideMark/>
          </w:tcPr>
          <w:p w14:paraId="47FB702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140AE73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0155927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AE06C0B" w14:textId="77777777" w:rsidR="0041139F" w:rsidRPr="008749F0" w:rsidRDefault="0041139F" w:rsidP="00C43D47">
            <w:pPr>
              <w:jc w:val="right"/>
              <w:rPr>
                <w:rFonts w:ascii="Calibri" w:hAnsi="Calibri"/>
                <w:sz w:val="18"/>
                <w:szCs w:val="18"/>
              </w:rPr>
            </w:pPr>
            <w:r w:rsidRPr="008749F0">
              <w:rPr>
                <w:rFonts w:ascii="Calibri" w:hAnsi="Calibri"/>
                <w:sz w:val="18"/>
                <w:szCs w:val="18"/>
              </w:rPr>
              <w:t>2 315 782,68</w:t>
            </w:r>
          </w:p>
        </w:tc>
      </w:tr>
      <w:tr w:rsidR="0041139F" w:rsidRPr="008749F0" w14:paraId="3B617C41" w14:textId="77777777" w:rsidTr="00C43D47">
        <w:trPr>
          <w:trHeight w:val="255"/>
        </w:trPr>
        <w:tc>
          <w:tcPr>
            <w:tcW w:w="3481" w:type="dxa"/>
            <w:tcBorders>
              <w:top w:val="nil"/>
              <w:left w:val="nil"/>
              <w:bottom w:val="nil"/>
              <w:right w:val="nil"/>
            </w:tcBorders>
            <w:shd w:val="clear" w:color="000000" w:fill="FFFFFF"/>
            <w:vAlign w:val="center"/>
            <w:hideMark/>
          </w:tcPr>
          <w:p w14:paraId="2494F9D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242A4B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51B6165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183C5D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474AEAAE"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2019F9E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1F9564A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142D13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10BDF6EA" w14:textId="77777777" w:rsidTr="00C43D47">
        <w:trPr>
          <w:trHeight w:val="255"/>
        </w:trPr>
        <w:tc>
          <w:tcPr>
            <w:tcW w:w="3481" w:type="dxa"/>
            <w:tcBorders>
              <w:top w:val="nil"/>
              <w:left w:val="nil"/>
              <w:bottom w:val="nil"/>
              <w:right w:val="nil"/>
            </w:tcBorders>
            <w:shd w:val="clear" w:color="000000" w:fill="FFFFFF"/>
            <w:vAlign w:val="center"/>
            <w:hideMark/>
          </w:tcPr>
          <w:p w14:paraId="25E8AFD1" w14:textId="77777777" w:rsidR="0041139F" w:rsidRPr="008749F0" w:rsidRDefault="0041139F" w:rsidP="00C43D47">
            <w:pPr>
              <w:jc w:val="left"/>
              <w:rPr>
                <w:rFonts w:ascii="Calibri" w:hAnsi="Calibri"/>
                <w:sz w:val="18"/>
                <w:szCs w:val="18"/>
              </w:rPr>
            </w:pPr>
            <w:r w:rsidRPr="008749F0">
              <w:rPr>
                <w:rFonts w:ascii="Calibri" w:hAnsi="Calibri"/>
                <w:sz w:val="18"/>
                <w:szCs w:val="18"/>
              </w:rPr>
              <w:t>Rahavarojen muutos</w:t>
            </w:r>
          </w:p>
        </w:tc>
        <w:tc>
          <w:tcPr>
            <w:tcW w:w="1332" w:type="dxa"/>
            <w:tcBorders>
              <w:top w:val="nil"/>
              <w:left w:val="nil"/>
              <w:bottom w:val="nil"/>
              <w:right w:val="nil"/>
            </w:tcBorders>
            <w:shd w:val="clear" w:color="000000" w:fill="FFFFFF"/>
            <w:vAlign w:val="center"/>
            <w:hideMark/>
          </w:tcPr>
          <w:p w14:paraId="6AADB57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2517C6E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1C36BE53" w14:textId="77777777" w:rsidR="0041139F" w:rsidRPr="008749F0" w:rsidRDefault="0041139F" w:rsidP="00C43D47">
            <w:pPr>
              <w:jc w:val="right"/>
              <w:rPr>
                <w:rFonts w:ascii="Calibri" w:hAnsi="Calibri"/>
                <w:sz w:val="18"/>
                <w:szCs w:val="18"/>
              </w:rPr>
            </w:pPr>
            <w:r w:rsidRPr="008749F0">
              <w:rPr>
                <w:rFonts w:ascii="Calibri" w:hAnsi="Calibri"/>
                <w:sz w:val="18"/>
                <w:szCs w:val="18"/>
              </w:rPr>
              <w:t>2 144 487,81</w:t>
            </w:r>
          </w:p>
        </w:tc>
        <w:tc>
          <w:tcPr>
            <w:tcW w:w="253" w:type="dxa"/>
            <w:tcBorders>
              <w:top w:val="nil"/>
              <w:left w:val="nil"/>
              <w:bottom w:val="nil"/>
              <w:right w:val="nil"/>
            </w:tcBorders>
            <w:shd w:val="clear" w:color="000000" w:fill="FFFFFF"/>
            <w:vAlign w:val="center"/>
            <w:hideMark/>
          </w:tcPr>
          <w:p w14:paraId="7B303C48"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048596F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13FD182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6F93B61A" w14:textId="77777777" w:rsidR="0041139F" w:rsidRPr="008749F0" w:rsidRDefault="0041139F" w:rsidP="00C43D47">
            <w:pPr>
              <w:jc w:val="right"/>
              <w:rPr>
                <w:rFonts w:ascii="Calibri" w:hAnsi="Calibri"/>
                <w:sz w:val="18"/>
                <w:szCs w:val="18"/>
              </w:rPr>
            </w:pPr>
            <w:r w:rsidRPr="008749F0">
              <w:rPr>
                <w:rFonts w:ascii="Calibri" w:hAnsi="Calibri"/>
                <w:sz w:val="18"/>
                <w:szCs w:val="18"/>
              </w:rPr>
              <w:t>-1 428 571,77</w:t>
            </w:r>
          </w:p>
        </w:tc>
      </w:tr>
      <w:tr w:rsidR="0041139F" w:rsidRPr="008749F0" w14:paraId="06C67682" w14:textId="77777777" w:rsidTr="00C43D47">
        <w:trPr>
          <w:trHeight w:val="255"/>
        </w:trPr>
        <w:tc>
          <w:tcPr>
            <w:tcW w:w="3481" w:type="dxa"/>
            <w:tcBorders>
              <w:top w:val="nil"/>
              <w:left w:val="nil"/>
              <w:bottom w:val="nil"/>
              <w:right w:val="nil"/>
            </w:tcBorders>
            <w:shd w:val="clear" w:color="000000" w:fill="FFFFFF"/>
            <w:vAlign w:val="center"/>
            <w:hideMark/>
          </w:tcPr>
          <w:p w14:paraId="62B61F0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7FD186A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2428254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332A5EC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7B8286D3"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97B55F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6B9EEF86"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4B57EA5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88E4D0D" w14:textId="77777777" w:rsidTr="00C43D47">
        <w:trPr>
          <w:trHeight w:val="255"/>
        </w:trPr>
        <w:tc>
          <w:tcPr>
            <w:tcW w:w="3481" w:type="dxa"/>
            <w:tcBorders>
              <w:top w:val="nil"/>
              <w:left w:val="nil"/>
              <w:bottom w:val="nil"/>
              <w:right w:val="nil"/>
            </w:tcBorders>
            <w:shd w:val="clear" w:color="000000" w:fill="FFFFFF"/>
            <w:vAlign w:val="center"/>
            <w:hideMark/>
          </w:tcPr>
          <w:p w14:paraId="06BD1DB7" w14:textId="77777777" w:rsidR="0041139F" w:rsidRPr="008749F0" w:rsidRDefault="0041139F" w:rsidP="00C43D47">
            <w:pPr>
              <w:jc w:val="left"/>
              <w:rPr>
                <w:rFonts w:ascii="Calibri" w:hAnsi="Calibri"/>
                <w:sz w:val="18"/>
                <w:szCs w:val="18"/>
              </w:rPr>
            </w:pPr>
            <w:r w:rsidRPr="008749F0">
              <w:rPr>
                <w:rFonts w:ascii="Calibri" w:hAnsi="Calibri"/>
                <w:sz w:val="18"/>
                <w:szCs w:val="18"/>
              </w:rPr>
              <w:t>Rahavarojen muutos</w:t>
            </w:r>
          </w:p>
        </w:tc>
        <w:tc>
          <w:tcPr>
            <w:tcW w:w="1332" w:type="dxa"/>
            <w:tcBorders>
              <w:top w:val="nil"/>
              <w:left w:val="nil"/>
              <w:bottom w:val="nil"/>
              <w:right w:val="nil"/>
            </w:tcBorders>
            <w:shd w:val="clear" w:color="000000" w:fill="FFFFFF"/>
            <w:vAlign w:val="center"/>
            <w:hideMark/>
          </w:tcPr>
          <w:p w14:paraId="2029A9B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79604F6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ED23924"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61E7127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78BD1B5A"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60" w:type="dxa"/>
            <w:tcBorders>
              <w:top w:val="nil"/>
              <w:left w:val="nil"/>
              <w:bottom w:val="nil"/>
              <w:right w:val="nil"/>
            </w:tcBorders>
            <w:shd w:val="clear" w:color="000000" w:fill="FFFFFF"/>
            <w:vAlign w:val="center"/>
            <w:hideMark/>
          </w:tcPr>
          <w:p w14:paraId="09CF32A7"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6CD6D3F5"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r>
      <w:tr w:rsidR="0041139F" w:rsidRPr="008749F0" w14:paraId="01B4AF49" w14:textId="77777777" w:rsidTr="00C43D47">
        <w:trPr>
          <w:trHeight w:val="255"/>
        </w:trPr>
        <w:tc>
          <w:tcPr>
            <w:tcW w:w="3481" w:type="dxa"/>
            <w:tcBorders>
              <w:top w:val="nil"/>
              <w:left w:val="nil"/>
              <w:bottom w:val="nil"/>
              <w:right w:val="nil"/>
            </w:tcBorders>
            <w:shd w:val="clear" w:color="000000" w:fill="FFFFFF"/>
            <w:vAlign w:val="center"/>
            <w:hideMark/>
          </w:tcPr>
          <w:p w14:paraId="562EA6B1"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Rahavarat 31.12</w:t>
            </w:r>
          </w:p>
        </w:tc>
        <w:tc>
          <w:tcPr>
            <w:tcW w:w="1332" w:type="dxa"/>
            <w:tcBorders>
              <w:top w:val="nil"/>
              <w:left w:val="nil"/>
              <w:bottom w:val="nil"/>
              <w:right w:val="nil"/>
            </w:tcBorders>
            <w:shd w:val="clear" w:color="000000" w:fill="FFFFFF"/>
            <w:vAlign w:val="center"/>
            <w:hideMark/>
          </w:tcPr>
          <w:p w14:paraId="56BDAC44" w14:textId="77777777" w:rsidR="0041139F" w:rsidRPr="008749F0" w:rsidRDefault="0041139F" w:rsidP="00C43D47">
            <w:pPr>
              <w:jc w:val="right"/>
              <w:rPr>
                <w:rFonts w:ascii="Calibri" w:hAnsi="Calibri"/>
                <w:sz w:val="18"/>
                <w:szCs w:val="18"/>
              </w:rPr>
            </w:pPr>
            <w:r w:rsidRPr="008749F0">
              <w:rPr>
                <w:rFonts w:ascii="Calibri" w:hAnsi="Calibri"/>
                <w:sz w:val="18"/>
                <w:szCs w:val="18"/>
              </w:rPr>
              <w:t>2 754 122,39</w:t>
            </w:r>
          </w:p>
        </w:tc>
        <w:tc>
          <w:tcPr>
            <w:tcW w:w="160" w:type="dxa"/>
            <w:tcBorders>
              <w:top w:val="nil"/>
              <w:left w:val="nil"/>
              <w:bottom w:val="nil"/>
              <w:right w:val="nil"/>
            </w:tcBorders>
            <w:shd w:val="clear" w:color="000000" w:fill="FFFFFF"/>
            <w:vAlign w:val="center"/>
            <w:hideMark/>
          </w:tcPr>
          <w:p w14:paraId="45868FFC"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564E83DF"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253" w:type="dxa"/>
            <w:tcBorders>
              <w:top w:val="nil"/>
              <w:left w:val="nil"/>
              <w:bottom w:val="nil"/>
              <w:right w:val="nil"/>
            </w:tcBorders>
            <w:shd w:val="clear" w:color="000000" w:fill="FFFFFF"/>
            <w:vAlign w:val="center"/>
            <w:hideMark/>
          </w:tcPr>
          <w:p w14:paraId="1D25ED3D"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530AEDDD" w14:textId="77777777" w:rsidR="0041139F" w:rsidRPr="008749F0" w:rsidRDefault="0041139F" w:rsidP="00C43D47">
            <w:pPr>
              <w:jc w:val="right"/>
              <w:rPr>
                <w:rFonts w:ascii="Calibri" w:hAnsi="Calibri"/>
                <w:sz w:val="18"/>
                <w:szCs w:val="18"/>
              </w:rPr>
            </w:pPr>
            <w:r w:rsidRPr="008749F0">
              <w:rPr>
                <w:rFonts w:ascii="Calibri" w:hAnsi="Calibri"/>
                <w:sz w:val="18"/>
                <w:szCs w:val="18"/>
              </w:rPr>
              <w:t>609 634,58</w:t>
            </w:r>
          </w:p>
        </w:tc>
        <w:tc>
          <w:tcPr>
            <w:tcW w:w="160" w:type="dxa"/>
            <w:tcBorders>
              <w:top w:val="nil"/>
              <w:left w:val="nil"/>
              <w:bottom w:val="nil"/>
              <w:right w:val="nil"/>
            </w:tcBorders>
            <w:shd w:val="clear" w:color="000000" w:fill="FFFFFF"/>
            <w:vAlign w:val="center"/>
            <w:hideMark/>
          </w:tcPr>
          <w:p w14:paraId="655413AB"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noWrap/>
            <w:vAlign w:val="bottom"/>
            <w:hideMark/>
          </w:tcPr>
          <w:p w14:paraId="658385E6" w14:textId="77777777" w:rsidR="0041139F" w:rsidRPr="008749F0" w:rsidRDefault="0041139F" w:rsidP="00C43D47">
            <w:pPr>
              <w:jc w:val="left"/>
              <w:rPr>
                <w:rFonts w:ascii="Calibri" w:hAnsi="Calibri"/>
                <w:sz w:val="20"/>
              </w:rPr>
            </w:pPr>
            <w:r w:rsidRPr="008749F0">
              <w:rPr>
                <w:rFonts w:ascii="Calibri" w:hAnsi="Calibri"/>
                <w:sz w:val="20"/>
              </w:rPr>
              <w:t> </w:t>
            </w:r>
          </w:p>
        </w:tc>
      </w:tr>
      <w:tr w:rsidR="0041139F" w:rsidRPr="008749F0" w14:paraId="6DDB7812" w14:textId="77777777" w:rsidTr="00C43D47">
        <w:trPr>
          <w:trHeight w:val="255"/>
        </w:trPr>
        <w:tc>
          <w:tcPr>
            <w:tcW w:w="3481" w:type="dxa"/>
            <w:tcBorders>
              <w:top w:val="nil"/>
              <w:left w:val="nil"/>
              <w:bottom w:val="nil"/>
              <w:right w:val="nil"/>
            </w:tcBorders>
            <w:shd w:val="clear" w:color="000000" w:fill="FFFFFF"/>
            <w:vAlign w:val="center"/>
            <w:hideMark/>
          </w:tcPr>
          <w:p w14:paraId="0BB5381F" w14:textId="77777777" w:rsidR="0041139F" w:rsidRPr="008749F0" w:rsidRDefault="0041139F" w:rsidP="00C43D47">
            <w:pPr>
              <w:ind w:firstLineChars="100" w:firstLine="180"/>
              <w:jc w:val="left"/>
              <w:rPr>
                <w:rFonts w:ascii="Calibri" w:hAnsi="Calibri"/>
                <w:sz w:val="18"/>
                <w:szCs w:val="18"/>
              </w:rPr>
            </w:pPr>
            <w:r w:rsidRPr="008749F0">
              <w:rPr>
                <w:rFonts w:ascii="Calibri" w:hAnsi="Calibri"/>
                <w:sz w:val="18"/>
                <w:szCs w:val="18"/>
              </w:rPr>
              <w:t>Rahavarat 01.01</w:t>
            </w:r>
          </w:p>
        </w:tc>
        <w:tc>
          <w:tcPr>
            <w:tcW w:w="1332" w:type="dxa"/>
            <w:tcBorders>
              <w:top w:val="nil"/>
              <w:left w:val="nil"/>
              <w:bottom w:val="nil"/>
              <w:right w:val="nil"/>
            </w:tcBorders>
            <w:shd w:val="clear" w:color="000000" w:fill="FFFFFF"/>
            <w:vAlign w:val="center"/>
            <w:hideMark/>
          </w:tcPr>
          <w:p w14:paraId="4236C45F" w14:textId="77777777" w:rsidR="0041139F" w:rsidRPr="008749F0" w:rsidRDefault="0041139F" w:rsidP="00C43D47">
            <w:pPr>
              <w:jc w:val="right"/>
              <w:rPr>
                <w:rFonts w:ascii="Calibri" w:hAnsi="Calibri"/>
                <w:sz w:val="18"/>
                <w:szCs w:val="18"/>
              </w:rPr>
            </w:pPr>
            <w:r w:rsidRPr="008749F0">
              <w:rPr>
                <w:rFonts w:ascii="Calibri" w:hAnsi="Calibri"/>
                <w:sz w:val="18"/>
                <w:szCs w:val="18"/>
              </w:rPr>
              <w:t>609 634,58</w:t>
            </w:r>
          </w:p>
        </w:tc>
        <w:tc>
          <w:tcPr>
            <w:tcW w:w="160" w:type="dxa"/>
            <w:tcBorders>
              <w:top w:val="nil"/>
              <w:left w:val="nil"/>
              <w:bottom w:val="nil"/>
              <w:right w:val="nil"/>
            </w:tcBorders>
            <w:shd w:val="clear" w:color="000000" w:fill="FFFFFF"/>
            <w:vAlign w:val="center"/>
            <w:hideMark/>
          </w:tcPr>
          <w:p w14:paraId="4A184971"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20C655E9" w14:textId="77777777" w:rsidR="0041139F" w:rsidRPr="008749F0" w:rsidRDefault="0041139F" w:rsidP="00C43D47">
            <w:pPr>
              <w:jc w:val="right"/>
              <w:rPr>
                <w:rFonts w:ascii="Calibri" w:hAnsi="Calibri"/>
                <w:sz w:val="18"/>
                <w:szCs w:val="18"/>
              </w:rPr>
            </w:pPr>
            <w:r w:rsidRPr="008749F0">
              <w:rPr>
                <w:rFonts w:ascii="Calibri" w:hAnsi="Calibri"/>
                <w:sz w:val="18"/>
                <w:szCs w:val="18"/>
              </w:rPr>
              <w:t>2 144 487,81</w:t>
            </w:r>
          </w:p>
        </w:tc>
        <w:tc>
          <w:tcPr>
            <w:tcW w:w="253" w:type="dxa"/>
            <w:tcBorders>
              <w:top w:val="nil"/>
              <w:left w:val="nil"/>
              <w:bottom w:val="nil"/>
              <w:right w:val="nil"/>
            </w:tcBorders>
            <w:shd w:val="clear" w:color="000000" w:fill="FFFFFF"/>
            <w:vAlign w:val="center"/>
            <w:hideMark/>
          </w:tcPr>
          <w:p w14:paraId="73DA87A9"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2" w:type="dxa"/>
            <w:tcBorders>
              <w:top w:val="nil"/>
              <w:left w:val="nil"/>
              <w:bottom w:val="nil"/>
              <w:right w:val="nil"/>
            </w:tcBorders>
            <w:shd w:val="clear" w:color="000000" w:fill="FFFFFF"/>
            <w:vAlign w:val="center"/>
            <w:hideMark/>
          </w:tcPr>
          <w:p w14:paraId="21934B31" w14:textId="77777777" w:rsidR="0041139F" w:rsidRPr="008749F0" w:rsidRDefault="0041139F" w:rsidP="00C43D47">
            <w:pPr>
              <w:jc w:val="right"/>
              <w:rPr>
                <w:rFonts w:ascii="Calibri" w:hAnsi="Calibri"/>
                <w:sz w:val="18"/>
                <w:szCs w:val="18"/>
              </w:rPr>
            </w:pPr>
            <w:r w:rsidRPr="008749F0">
              <w:rPr>
                <w:rFonts w:ascii="Calibri" w:hAnsi="Calibri"/>
                <w:sz w:val="18"/>
                <w:szCs w:val="18"/>
              </w:rPr>
              <w:t>2 038 206,35</w:t>
            </w:r>
          </w:p>
        </w:tc>
        <w:tc>
          <w:tcPr>
            <w:tcW w:w="160" w:type="dxa"/>
            <w:tcBorders>
              <w:top w:val="nil"/>
              <w:left w:val="nil"/>
              <w:bottom w:val="nil"/>
              <w:right w:val="nil"/>
            </w:tcBorders>
            <w:shd w:val="clear" w:color="000000" w:fill="FFFFFF"/>
            <w:vAlign w:val="center"/>
            <w:hideMark/>
          </w:tcPr>
          <w:p w14:paraId="2AB866C0" w14:textId="77777777" w:rsidR="0041139F" w:rsidRPr="008749F0" w:rsidRDefault="0041139F" w:rsidP="00C43D47">
            <w:pPr>
              <w:jc w:val="left"/>
              <w:rPr>
                <w:rFonts w:ascii="Calibri" w:hAnsi="Calibri"/>
                <w:sz w:val="18"/>
                <w:szCs w:val="18"/>
              </w:rPr>
            </w:pPr>
            <w:r w:rsidRPr="008749F0">
              <w:rPr>
                <w:rFonts w:ascii="Calibri" w:hAnsi="Calibri"/>
                <w:sz w:val="18"/>
                <w:szCs w:val="18"/>
              </w:rPr>
              <w:t> </w:t>
            </w:r>
          </w:p>
        </w:tc>
        <w:tc>
          <w:tcPr>
            <w:tcW w:w="1331" w:type="dxa"/>
            <w:tcBorders>
              <w:top w:val="nil"/>
              <w:left w:val="nil"/>
              <w:bottom w:val="nil"/>
              <w:right w:val="nil"/>
            </w:tcBorders>
            <w:shd w:val="clear" w:color="000000" w:fill="FFFFFF"/>
            <w:vAlign w:val="center"/>
            <w:hideMark/>
          </w:tcPr>
          <w:p w14:paraId="7F4AA651" w14:textId="77777777" w:rsidR="0041139F" w:rsidRPr="008749F0" w:rsidRDefault="0041139F" w:rsidP="00C43D47">
            <w:pPr>
              <w:jc w:val="right"/>
              <w:rPr>
                <w:rFonts w:ascii="Calibri" w:hAnsi="Calibri"/>
                <w:sz w:val="18"/>
                <w:szCs w:val="18"/>
              </w:rPr>
            </w:pPr>
            <w:r w:rsidRPr="008749F0">
              <w:rPr>
                <w:rFonts w:ascii="Calibri" w:hAnsi="Calibri"/>
                <w:sz w:val="18"/>
                <w:szCs w:val="18"/>
              </w:rPr>
              <w:t>-1 428 571,77</w:t>
            </w:r>
          </w:p>
        </w:tc>
      </w:tr>
    </w:tbl>
    <w:p w14:paraId="179A341E" w14:textId="77777777" w:rsidR="0041139F" w:rsidRDefault="0041139F" w:rsidP="0041139F">
      <w:pPr>
        <w:rPr>
          <w:rFonts w:ascii="Times New Roman" w:hAnsi="Times New Roman"/>
          <w:sz w:val="20"/>
        </w:rPr>
      </w:pPr>
      <w:r>
        <w:rPr>
          <w:rFonts w:ascii="Times New Roman" w:hAnsi="Times New Roman"/>
          <w:sz w:val="20"/>
        </w:rPr>
        <w:fldChar w:fldCharType="end"/>
      </w:r>
    </w:p>
    <w:p w14:paraId="11CE13D4" w14:textId="77777777" w:rsidR="0041139F" w:rsidRDefault="0041139F" w:rsidP="0041139F">
      <w:pPr>
        <w:rPr>
          <w:rFonts w:ascii="Times New Roman" w:hAnsi="Times New Roman"/>
          <w:sz w:val="20"/>
        </w:rPr>
      </w:pPr>
    </w:p>
    <w:p w14:paraId="29DB76F2" w14:textId="77777777" w:rsidR="0041139F" w:rsidRPr="008958B2" w:rsidRDefault="0041139F" w:rsidP="0041139F">
      <w:pPr>
        <w:rPr>
          <w:rFonts w:asciiTheme="minorHAnsi" w:hAnsiTheme="minorHAnsi"/>
        </w:rPr>
      </w:pPr>
    </w:p>
    <w:p w14:paraId="636EEDF7" w14:textId="77777777" w:rsidR="0041139F" w:rsidRPr="008958B2" w:rsidRDefault="0041139F" w:rsidP="0041139F">
      <w:pPr>
        <w:rPr>
          <w:rFonts w:asciiTheme="minorHAnsi" w:hAnsiTheme="minorHAnsi"/>
        </w:rPr>
      </w:pPr>
    </w:p>
    <w:p w14:paraId="31AC0495" w14:textId="77777777" w:rsidR="0041139F" w:rsidRPr="008958B2" w:rsidRDefault="0041139F" w:rsidP="0041139F">
      <w:pPr>
        <w:rPr>
          <w:rFonts w:asciiTheme="minorHAnsi" w:hAnsiTheme="minorHAnsi"/>
        </w:rPr>
      </w:pPr>
      <w:r w:rsidRPr="008958B2">
        <w:rPr>
          <w:rFonts w:asciiTheme="minorHAnsi" w:hAnsiTheme="minorHAnsi"/>
        </w:rPr>
        <w:br w:type="page"/>
      </w:r>
    </w:p>
    <w:p w14:paraId="2F389887" w14:textId="77777777" w:rsidR="0041139F" w:rsidRPr="008958B2" w:rsidRDefault="0041139F" w:rsidP="00B558EB">
      <w:pPr>
        <w:pStyle w:val="TPotsikko1"/>
      </w:pPr>
      <w:bookmarkStart w:id="157" w:name="_Toc3879965"/>
      <w:bookmarkStart w:id="158" w:name="_Toc4616163"/>
      <w:r w:rsidRPr="008958B2">
        <w:t>TASE</w:t>
      </w:r>
      <w:bookmarkEnd w:id="157"/>
      <w:bookmarkEnd w:id="158"/>
    </w:p>
    <w:p w14:paraId="00AAABE6"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tase!R3S1:R45S4 \f 4 \h </w:instrText>
      </w:r>
      <w:r>
        <w:fldChar w:fldCharType="separate"/>
      </w:r>
    </w:p>
    <w:tbl>
      <w:tblPr>
        <w:tblW w:w="7700" w:type="dxa"/>
        <w:tblInd w:w="70" w:type="dxa"/>
        <w:tblCellMar>
          <w:left w:w="70" w:type="dxa"/>
          <w:right w:w="70" w:type="dxa"/>
        </w:tblCellMar>
        <w:tblLook w:val="04A0" w:firstRow="1" w:lastRow="0" w:firstColumn="1" w:lastColumn="0" w:noHBand="0" w:noVBand="1"/>
      </w:tblPr>
      <w:tblGrid>
        <w:gridCol w:w="4600"/>
        <w:gridCol w:w="1374"/>
        <w:gridCol w:w="186"/>
        <w:gridCol w:w="1540"/>
      </w:tblGrid>
      <w:tr w:rsidR="0041139F" w:rsidRPr="00224631" w14:paraId="77931E95" w14:textId="77777777" w:rsidTr="00C43D47">
        <w:trPr>
          <w:trHeight w:val="255"/>
        </w:trPr>
        <w:tc>
          <w:tcPr>
            <w:tcW w:w="4600" w:type="dxa"/>
            <w:tcBorders>
              <w:top w:val="nil"/>
              <w:left w:val="nil"/>
              <w:bottom w:val="nil"/>
              <w:right w:val="nil"/>
            </w:tcBorders>
            <w:shd w:val="clear" w:color="000000" w:fill="95C23D"/>
            <w:vAlign w:val="center"/>
            <w:hideMark/>
          </w:tcPr>
          <w:p w14:paraId="2E9151AD" w14:textId="77777777" w:rsidR="0041139F" w:rsidRPr="00224631" w:rsidRDefault="0041139F" w:rsidP="00C43D47">
            <w:pPr>
              <w:jc w:val="left"/>
              <w:rPr>
                <w:rFonts w:ascii="Calibri" w:hAnsi="Calibri"/>
                <w:b/>
                <w:bCs/>
                <w:color w:val="FFFFFF"/>
                <w:sz w:val="20"/>
              </w:rPr>
            </w:pPr>
            <w:r w:rsidRPr="00224631">
              <w:rPr>
                <w:rFonts w:ascii="Calibri" w:hAnsi="Calibri"/>
                <w:b/>
                <w:bCs/>
                <w:color w:val="FFFFFF"/>
                <w:sz w:val="20"/>
              </w:rPr>
              <w:t xml:space="preserve">VASTAAVAA </w:t>
            </w:r>
          </w:p>
        </w:tc>
        <w:tc>
          <w:tcPr>
            <w:tcW w:w="1560" w:type="dxa"/>
            <w:gridSpan w:val="2"/>
            <w:tcBorders>
              <w:top w:val="nil"/>
              <w:left w:val="nil"/>
              <w:bottom w:val="nil"/>
              <w:right w:val="nil"/>
            </w:tcBorders>
            <w:shd w:val="clear" w:color="000000" w:fill="95C23D"/>
            <w:vAlign w:val="center"/>
            <w:hideMark/>
          </w:tcPr>
          <w:p w14:paraId="17F71964" w14:textId="77777777" w:rsidR="0041139F" w:rsidRPr="00224631" w:rsidRDefault="0041139F" w:rsidP="00C43D47">
            <w:pPr>
              <w:jc w:val="right"/>
              <w:rPr>
                <w:rFonts w:ascii="Calibri" w:hAnsi="Calibri"/>
                <w:b/>
                <w:bCs/>
                <w:color w:val="FFFFFF"/>
                <w:sz w:val="20"/>
              </w:rPr>
            </w:pPr>
            <w:r w:rsidRPr="00224631">
              <w:rPr>
                <w:rFonts w:ascii="Calibri" w:hAnsi="Calibri"/>
                <w:b/>
                <w:bCs/>
                <w:color w:val="FFFFFF"/>
                <w:sz w:val="20"/>
              </w:rPr>
              <w:t>2018</w:t>
            </w:r>
          </w:p>
        </w:tc>
        <w:tc>
          <w:tcPr>
            <w:tcW w:w="1540" w:type="dxa"/>
            <w:tcBorders>
              <w:top w:val="nil"/>
              <w:left w:val="nil"/>
              <w:bottom w:val="nil"/>
              <w:right w:val="nil"/>
            </w:tcBorders>
            <w:shd w:val="clear" w:color="000000" w:fill="95C23D"/>
            <w:vAlign w:val="center"/>
            <w:hideMark/>
          </w:tcPr>
          <w:p w14:paraId="7D95D180" w14:textId="77777777" w:rsidR="0041139F" w:rsidRPr="00224631" w:rsidRDefault="0041139F" w:rsidP="00C43D47">
            <w:pPr>
              <w:jc w:val="right"/>
              <w:rPr>
                <w:rFonts w:ascii="Calibri" w:hAnsi="Calibri"/>
                <w:b/>
                <w:bCs/>
                <w:color w:val="FFFFFF"/>
                <w:sz w:val="20"/>
              </w:rPr>
            </w:pPr>
            <w:r w:rsidRPr="00224631">
              <w:rPr>
                <w:rFonts w:ascii="Calibri" w:hAnsi="Calibri"/>
                <w:b/>
                <w:bCs/>
                <w:color w:val="FFFFFF"/>
                <w:sz w:val="20"/>
              </w:rPr>
              <w:t>2017</w:t>
            </w:r>
          </w:p>
        </w:tc>
      </w:tr>
      <w:tr w:rsidR="0041139F" w:rsidRPr="00224631" w14:paraId="0B3A966F" w14:textId="77777777" w:rsidTr="00C43D47">
        <w:trPr>
          <w:trHeight w:val="255"/>
        </w:trPr>
        <w:tc>
          <w:tcPr>
            <w:tcW w:w="4600" w:type="dxa"/>
            <w:tcBorders>
              <w:top w:val="nil"/>
              <w:left w:val="nil"/>
              <w:bottom w:val="nil"/>
              <w:right w:val="nil"/>
            </w:tcBorders>
            <w:shd w:val="clear" w:color="000000" w:fill="FFFFFF"/>
            <w:vAlign w:val="center"/>
            <w:hideMark/>
          </w:tcPr>
          <w:p w14:paraId="6209451E" w14:textId="77777777" w:rsidR="0041139F" w:rsidRPr="00224631" w:rsidRDefault="0041139F" w:rsidP="00C43D47">
            <w:pPr>
              <w:jc w:val="left"/>
              <w:rPr>
                <w:rFonts w:ascii="Calibri" w:hAnsi="Calibri"/>
                <w:b/>
                <w:bCs/>
                <w:sz w:val="20"/>
              </w:rPr>
            </w:pPr>
            <w:r w:rsidRPr="00224631">
              <w:rPr>
                <w:rFonts w:ascii="Calibri" w:hAnsi="Calibri"/>
                <w:b/>
                <w:bCs/>
                <w:sz w:val="20"/>
              </w:rPr>
              <w:t xml:space="preserve">PYSYVÄT VASTAAVAT </w:t>
            </w:r>
          </w:p>
        </w:tc>
        <w:tc>
          <w:tcPr>
            <w:tcW w:w="1400" w:type="dxa"/>
            <w:tcBorders>
              <w:top w:val="nil"/>
              <w:left w:val="nil"/>
              <w:bottom w:val="nil"/>
              <w:right w:val="nil"/>
            </w:tcBorders>
            <w:shd w:val="clear" w:color="000000" w:fill="FFFFFF"/>
            <w:vAlign w:val="center"/>
            <w:hideMark/>
          </w:tcPr>
          <w:p w14:paraId="18AD8E01" w14:textId="77777777" w:rsidR="0041139F" w:rsidRPr="00224631" w:rsidRDefault="0041139F" w:rsidP="00C43D47">
            <w:pPr>
              <w:jc w:val="right"/>
              <w:rPr>
                <w:rFonts w:ascii="Calibri" w:hAnsi="Calibri"/>
                <w:b/>
                <w:bCs/>
                <w:sz w:val="20"/>
              </w:rPr>
            </w:pPr>
            <w:r w:rsidRPr="00224631">
              <w:rPr>
                <w:rFonts w:ascii="Calibri" w:hAnsi="Calibri"/>
                <w:b/>
                <w:bCs/>
                <w:sz w:val="20"/>
              </w:rPr>
              <w:t>66 105 077,14</w:t>
            </w:r>
          </w:p>
        </w:tc>
        <w:tc>
          <w:tcPr>
            <w:tcW w:w="160" w:type="dxa"/>
            <w:tcBorders>
              <w:top w:val="nil"/>
              <w:left w:val="nil"/>
              <w:bottom w:val="nil"/>
              <w:right w:val="nil"/>
            </w:tcBorders>
            <w:shd w:val="clear" w:color="000000" w:fill="FFFFFF"/>
            <w:vAlign w:val="center"/>
            <w:hideMark/>
          </w:tcPr>
          <w:p w14:paraId="552D8ABD"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nil"/>
              <w:right w:val="nil"/>
            </w:tcBorders>
            <w:shd w:val="clear" w:color="000000" w:fill="FFFFFF"/>
            <w:vAlign w:val="center"/>
            <w:hideMark/>
          </w:tcPr>
          <w:p w14:paraId="4F304E59" w14:textId="77777777" w:rsidR="0041139F" w:rsidRPr="00224631" w:rsidRDefault="0041139F" w:rsidP="00C43D47">
            <w:pPr>
              <w:jc w:val="right"/>
              <w:rPr>
                <w:rFonts w:ascii="Calibri" w:hAnsi="Calibri"/>
                <w:b/>
                <w:bCs/>
                <w:sz w:val="20"/>
              </w:rPr>
            </w:pPr>
            <w:r w:rsidRPr="00224631">
              <w:rPr>
                <w:rFonts w:ascii="Calibri" w:hAnsi="Calibri"/>
                <w:b/>
                <w:bCs/>
                <w:sz w:val="20"/>
              </w:rPr>
              <w:t>67 762 946,41</w:t>
            </w:r>
          </w:p>
        </w:tc>
      </w:tr>
      <w:tr w:rsidR="0041139F" w:rsidRPr="00224631" w14:paraId="79A9326F" w14:textId="77777777" w:rsidTr="00C43D47">
        <w:trPr>
          <w:trHeight w:val="255"/>
        </w:trPr>
        <w:tc>
          <w:tcPr>
            <w:tcW w:w="4600" w:type="dxa"/>
            <w:tcBorders>
              <w:top w:val="nil"/>
              <w:left w:val="nil"/>
              <w:bottom w:val="nil"/>
              <w:right w:val="nil"/>
            </w:tcBorders>
            <w:shd w:val="clear" w:color="000000" w:fill="FFFFFF"/>
            <w:vAlign w:val="center"/>
            <w:hideMark/>
          </w:tcPr>
          <w:p w14:paraId="61A9DB97" w14:textId="77777777" w:rsidR="0041139F" w:rsidRPr="00224631" w:rsidRDefault="0041139F" w:rsidP="00C43D47">
            <w:pPr>
              <w:jc w:val="left"/>
              <w:rPr>
                <w:rFonts w:ascii="Calibri" w:hAnsi="Calibri"/>
                <w:sz w:val="20"/>
              </w:rPr>
            </w:pPr>
            <w:r w:rsidRPr="00224631">
              <w:rPr>
                <w:rFonts w:ascii="Calibri" w:hAnsi="Calibri"/>
                <w:sz w:val="20"/>
              </w:rPr>
              <w:t>Aineettomat hyödykkeet</w:t>
            </w:r>
          </w:p>
        </w:tc>
        <w:tc>
          <w:tcPr>
            <w:tcW w:w="1400" w:type="dxa"/>
            <w:tcBorders>
              <w:top w:val="nil"/>
              <w:left w:val="nil"/>
              <w:bottom w:val="nil"/>
              <w:right w:val="nil"/>
            </w:tcBorders>
            <w:shd w:val="clear" w:color="000000" w:fill="FFFFFF"/>
            <w:vAlign w:val="center"/>
            <w:hideMark/>
          </w:tcPr>
          <w:p w14:paraId="4C5A23B2" w14:textId="77777777" w:rsidR="0041139F" w:rsidRPr="00224631" w:rsidRDefault="0041139F" w:rsidP="00C43D47">
            <w:pPr>
              <w:jc w:val="right"/>
              <w:rPr>
                <w:rFonts w:ascii="Calibri" w:hAnsi="Calibri"/>
                <w:sz w:val="20"/>
              </w:rPr>
            </w:pPr>
            <w:r w:rsidRPr="00224631">
              <w:rPr>
                <w:rFonts w:ascii="Calibri" w:hAnsi="Calibri"/>
                <w:sz w:val="20"/>
              </w:rPr>
              <w:t>48 977,67</w:t>
            </w:r>
          </w:p>
        </w:tc>
        <w:tc>
          <w:tcPr>
            <w:tcW w:w="160" w:type="dxa"/>
            <w:tcBorders>
              <w:top w:val="nil"/>
              <w:left w:val="nil"/>
              <w:bottom w:val="nil"/>
              <w:right w:val="nil"/>
            </w:tcBorders>
            <w:shd w:val="clear" w:color="000000" w:fill="FFFFFF"/>
            <w:vAlign w:val="center"/>
            <w:hideMark/>
          </w:tcPr>
          <w:p w14:paraId="3918367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0EE1BB0" w14:textId="77777777" w:rsidR="0041139F" w:rsidRPr="00224631" w:rsidRDefault="0041139F" w:rsidP="00C43D47">
            <w:pPr>
              <w:jc w:val="right"/>
              <w:rPr>
                <w:rFonts w:ascii="Calibri" w:hAnsi="Calibri"/>
                <w:sz w:val="20"/>
              </w:rPr>
            </w:pPr>
            <w:r w:rsidRPr="00224631">
              <w:rPr>
                <w:rFonts w:ascii="Calibri" w:hAnsi="Calibri"/>
                <w:sz w:val="20"/>
              </w:rPr>
              <w:t>82 352,49</w:t>
            </w:r>
          </w:p>
        </w:tc>
      </w:tr>
      <w:tr w:rsidR="0041139F" w:rsidRPr="00224631" w14:paraId="55DA1AD4" w14:textId="77777777" w:rsidTr="00C43D47">
        <w:trPr>
          <w:trHeight w:val="255"/>
        </w:trPr>
        <w:tc>
          <w:tcPr>
            <w:tcW w:w="4600" w:type="dxa"/>
            <w:tcBorders>
              <w:top w:val="nil"/>
              <w:left w:val="nil"/>
              <w:bottom w:val="nil"/>
              <w:right w:val="nil"/>
            </w:tcBorders>
            <w:shd w:val="clear" w:color="000000" w:fill="FFFFFF"/>
            <w:vAlign w:val="center"/>
            <w:hideMark/>
          </w:tcPr>
          <w:p w14:paraId="6B00C422"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Aineettomat oikeudet</w:t>
            </w:r>
          </w:p>
        </w:tc>
        <w:tc>
          <w:tcPr>
            <w:tcW w:w="1400" w:type="dxa"/>
            <w:tcBorders>
              <w:top w:val="nil"/>
              <w:left w:val="nil"/>
              <w:bottom w:val="nil"/>
              <w:right w:val="nil"/>
            </w:tcBorders>
            <w:shd w:val="clear" w:color="000000" w:fill="FFFFFF"/>
            <w:vAlign w:val="center"/>
            <w:hideMark/>
          </w:tcPr>
          <w:p w14:paraId="17713747" w14:textId="77777777" w:rsidR="0041139F" w:rsidRPr="00224631" w:rsidRDefault="0041139F" w:rsidP="00C43D47">
            <w:pPr>
              <w:jc w:val="right"/>
              <w:rPr>
                <w:rFonts w:ascii="Calibri" w:hAnsi="Calibri"/>
                <w:sz w:val="20"/>
              </w:rPr>
            </w:pPr>
            <w:r w:rsidRPr="00224631">
              <w:rPr>
                <w:rFonts w:ascii="Calibri" w:hAnsi="Calibri"/>
                <w:sz w:val="20"/>
              </w:rPr>
              <w:t>22 590,34</w:t>
            </w:r>
          </w:p>
        </w:tc>
        <w:tc>
          <w:tcPr>
            <w:tcW w:w="160" w:type="dxa"/>
            <w:tcBorders>
              <w:top w:val="nil"/>
              <w:left w:val="nil"/>
              <w:bottom w:val="nil"/>
              <w:right w:val="nil"/>
            </w:tcBorders>
            <w:shd w:val="clear" w:color="000000" w:fill="FFFFFF"/>
            <w:vAlign w:val="center"/>
            <w:hideMark/>
          </w:tcPr>
          <w:p w14:paraId="6D625A0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125E549" w14:textId="77777777" w:rsidR="0041139F" w:rsidRPr="00224631" w:rsidRDefault="0041139F" w:rsidP="00C43D47">
            <w:pPr>
              <w:jc w:val="right"/>
              <w:rPr>
                <w:rFonts w:ascii="Calibri" w:hAnsi="Calibri"/>
                <w:sz w:val="20"/>
              </w:rPr>
            </w:pPr>
            <w:r w:rsidRPr="00224631">
              <w:rPr>
                <w:rFonts w:ascii="Calibri" w:hAnsi="Calibri"/>
                <w:sz w:val="20"/>
              </w:rPr>
              <w:t>33 845,32</w:t>
            </w:r>
          </w:p>
        </w:tc>
      </w:tr>
      <w:tr w:rsidR="0041139F" w:rsidRPr="00224631" w14:paraId="6FB2B51E" w14:textId="77777777" w:rsidTr="00C43D47">
        <w:trPr>
          <w:trHeight w:val="255"/>
        </w:trPr>
        <w:tc>
          <w:tcPr>
            <w:tcW w:w="4600" w:type="dxa"/>
            <w:tcBorders>
              <w:top w:val="nil"/>
              <w:left w:val="nil"/>
              <w:bottom w:val="nil"/>
              <w:right w:val="nil"/>
            </w:tcBorders>
            <w:shd w:val="clear" w:color="000000" w:fill="FFFFFF"/>
            <w:vAlign w:val="center"/>
            <w:hideMark/>
          </w:tcPr>
          <w:p w14:paraId="2B4413DA"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pitkävaikutteiset menot</w:t>
            </w:r>
          </w:p>
        </w:tc>
        <w:tc>
          <w:tcPr>
            <w:tcW w:w="1400" w:type="dxa"/>
            <w:tcBorders>
              <w:top w:val="nil"/>
              <w:left w:val="nil"/>
              <w:bottom w:val="nil"/>
              <w:right w:val="nil"/>
            </w:tcBorders>
            <w:shd w:val="clear" w:color="000000" w:fill="FFFFFF"/>
            <w:vAlign w:val="center"/>
            <w:hideMark/>
          </w:tcPr>
          <w:p w14:paraId="6DBA6E0E" w14:textId="77777777" w:rsidR="0041139F" w:rsidRPr="00224631" w:rsidRDefault="0041139F" w:rsidP="00C43D47">
            <w:pPr>
              <w:jc w:val="right"/>
              <w:rPr>
                <w:rFonts w:ascii="Calibri" w:hAnsi="Calibri"/>
                <w:sz w:val="20"/>
              </w:rPr>
            </w:pPr>
            <w:r w:rsidRPr="00224631">
              <w:rPr>
                <w:rFonts w:ascii="Calibri" w:hAnsi="Calibri"/>
                <w:sz w:val="20"/>
              </w:rPr>
              <w:t>26 387,33</w:t>
            </w:r>
          </w:p>
        </w:tc>
        <w:tc>
          <w:tcPr>
            <w:tcW w:w="160" w:type="dxa"/>
            <w:tcBorders>
              <w:top w:val="nil"/>
              <w:left w:val="nil"/>
              <w:bottom w:val="nil"/>
              <w:right w:val="nil"/>
            </w:tcBorders>
            <w:shd w:val="clear" w:color="000000" w:fill="FFFFFF"/>
            <w:vAlign w:val="center"/>
            <w:hideMark/>
          </w:tcPr>
          <w:p w14:paraId="241D037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81A3011" w14:textId="77777777" w:rsidR="0041139F" w:rsidRPr="00224631" w:rsidRDefault="0041139F" w:rsidP="00C43D47">
            <w:pPr>
              <w:jc w:val="right"/>
              <w:rPr>
                <w:rFonts w:ascii="Calibri" w:hAnsi="Calibri"/>
                <w:sz w:val="20"/>
              </w:rPr>
            </w:pPr>
            <w:r w:rsidRPr="00224631">
              <w:rPr>
                <w:rFonts w:ascii="Calibri" w:hAnsi="Calibri"/>
                <w:sz w:val="20"/>
              </w:rPr>
              <w:t>48 507,17</w:t>
            </w:r>
          </w:p>
        </w:tc>
      </w:tr>
      <w:tr w:rsidR="0041139F" w:rsidRPr="00224631" w14:paraId="71BE9AFB" w14:textId="77777777" w:rsidTr="00C43D47">
        <w:trPr>
          <w:trHeight w:val="162"/>
        </w:trPr>
        <w:tc>
          <w:tcPr>
            <w:tcW w:w="4600" w:type="dxa"/>
            <w:tcBorders>
              <w:top w:val="nil"/>
              <w:left w:val="nil"/>
              <w:bottom w:val="nil"/>
              <w:right w:val="nil"/>
            </w:tcBorders>
            <w:shd w:val="clear" w:color="000000" w:fill="FFFFFF"/>
            <w:noWrap/>
            <w:vAlign w:val="bottom"/>
            <w:hideMark/>
          </w:tcPr>
          <w:p w14:paraId="35DB41E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377BF41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294FE089"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noWrap/>
            <w:vAlign w:val="bottom"/>
            <w:hideMark/>
          </w:tcPr>
          <w:p w14:paraId="7865BADD" w14:textId="77777777" w:rsidR="0041139F" w:rsidRPr="00224631" w:rsidRDefault="0041139F" w:rsidP="00C43D47">
            <w:pPr>
              <w:jc w:val="left"/>
              <w:rPr>
                <w:rFonts w:ascii="Calibri" w:hAnsi="Calibri"/>
                <w:color w:val="993300"/>
                <w:sz w:val="20"/>
              </w:rPr>
            </w:pPr>
            <w:r w:rsidRPr="00224631">
              <w:rPr>
                <w:rFonts w:ascii="Calibri" w:hAnsi="Calibri"/>
                <w:color w:val="993300"/>
                <w:sz w:val="20"/>
              </w:rPr>
              <w:t> </w:t>
            </w:r>
          </w:p>
        </w:tc>
      </w:tr>
      <w:tr w:rsidR="0041139F" w:rsidRPr="00224631" w14:paraId="3F1E72C8" w14:textId="77777777" w:rsidTr="00C43D47">
        <w:trPr>
          <w:trHeight w:val="255"/>
        </w:trPr>
        <w:tc>
          <w:tcPr>
            <w:tcW w:w="4600" w:type="dxa"/>
            <w:tcBorders>
              <w:top w:val="nil"/>
              <w:left w:val="nil"/>
              <w:bottom w:val="nil"/>
              <w:right w:val="nil"/>
            </w:tcBorders>
            <w:shd w:val="clear" w:color="000000" w:fill="FFFFFF"/>
            <w:vAlign w:val="center"/>
            <w:hideMark/>
          </w:tcPr>
          <w:p w14:paraId="384C8233" w14:textId="77777777" w:rsidR="0041139F" w:rsidRPr="00224631" w:rsidRDefault="0041139F" w:rsidP="00C43D47">
            <w:pPr>
              <w:jc w:val="left"/>
              <w:rPr>
                <w:rFonts w:ascii="Calibri" w:hAnsi="Calibri"/>
                <w:sz w:val="20"/>
              </w:rPr>
            </w:pPr>
            <w:r w:rsidRPr="00224631">
              <w:rPr>
                <w:rFonts w:ascii="Calibri" w:hAnsi="Calibri"/>
                <w:sz w:val="20"/>
              </w:rPr>
              <w:t xml:space="preserve"> Aineelliset hyödykkeet</w:t>
            </w:r>
          </w:p>
        </w:tc>
        <w:tc>
          <w:tcPr>
            <w:tcW w:w="1400" w:type="dxa"/>
            <w:tcBorders>
              <w:top w:val="nil"/>
              <w:left w:val="nil"/>
              <w:bottom w:val="nil"/>
              <w:right w:val="nil"/>
            </w:tcBorders>
            <w:shd w:val="clear" w:color="000000" w:fill="FFFFFF"/>
            <w:vAlign w:val="center"/>
            <w:hideMark/>
          </w:tcPr>
          <w:p w14:paraId="6A2BB179" w14:textId="77777777" w:rsidR="0041139F" w:rsidRPr="00224631" w:rsidRDefault="0041139F" w:rsidP="00C43D47">
            <w:pPr>
              <w:jc w:val="right"/>
              <w:rPr>
                <w:rFonts w:ascii="Calibri" w:hAnsi="Calibri"/>
                <w:sz w:val="20"/>
              </w:rPr>
            </w:pPr>
            <w:r w:rsidRPr="00224631">
              <w:rPr>
                <w:rFonts w:ascii="Calibri" w:hAnsi="Calibri"/>
                <w:sz w:val="20"/>
              </w:rPr>
              <w:t>54 608 653,19</w:t>
            </w:r>
          </w:p>
        </w:tc>
        <w:tc>
          <w:tcPr>
            <w:tcW w:w="160" w:type="dxa"/>
            <w:tcBorders>
              <w:top w:val="nil"/>
              <w:left w:val="nil"/>
              <w:bottom w:val="nil"/>
              <w:right w:val="nil"/>
            </w:tcBorders>
            <w:shd w:val="clear" w:color="000000" w:fill="FFFFFF"/>
            <w:vAlign w:val="center"/>
            <w:hideMark/>
          </w:tcPr>
          <w:p w14:paraId="29444BB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C19A6BD" w14:textId="77777777" w:rsidR="0041139F" w:rsidRPr="00224631" w:rsidRDefault="0041139F" w:rsidP="00C43D47">
            <w:pPr>
              <w:jc w:val="right"/>
              <w:rPr>
                <w:rFonts w:ascii="Calibri" w:hAnsi="Calibri"/>
                <w:sz w:val="20"/>
              </w:rPr>
            </w:pPr>
            <w:r w:rsidRPr="00224631">
              <w:rPr>
                <w:rFonts w:ascii="Calibri" w:hAnsi="Calibri"/>
                <w:sz w:val="20"/>
              </w:rPr>
              <w:t>56 185 794,67</w:t>
            </w:r>
          </w:p>
        </w:tc>
      </w:tr>
      <w:tr w:rsidR="0041139F" w:rsidRPr="00224631" w14:paraId="50675203" w14:textId="77777777" w:rsidTr="00C43D47">
        <w:trPr>
          <w:trHeight w:val="255"/>
        </w:trPr>
        <w:tc>
          <w:tcPr>
            <w:tcW w:w="4600" w:type="dxa"/>
            <w:tcBorders>
              <w:top w:val="nil"/>
              <w:left w:val="nil"/>
              <w:bottom w:val="nil"/>
              <w:right w:val="nil"/>
            </w:tcBorders>
            <w:shd w:val="clear" w:color="000000" w:fill="FFFFFF"/>
            <w:vAlign w:val="center"/>
            <w:hideMark/>
          </w:tcPr>
          <w:p w14:paraId="0E263F7F"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xml:space="preserve">Maa- ja vesialueet </w:t>
            </w:r>
          </w:p>
        </w:tc>
        <w:tc>
          <w:tcPr>
            <w:tcW w:w="1400" w:type="dxa"/>
            <w:tcBorders>
              <w:top w:val="nil"/>
              <w:left w:val="nil"/>
              <w:bottom w:val="nil"/>
              <w:right w:val="nil"/>
            </w:tcBorders>
            <w:shd w:val="clear" w:color="000000" w:fill="FFFFFF"/>
            <w:vAlign w:val="center"/>
            <w:hideMark/>
          </w:tcPr>
          <w:p w14:paraId="6C5EA0A2" w14:textId="77777777" w:rsidR="0041139F" w:rsidRPr="00224631" w:rsidRDefault="0041139F" w:rsidP="00C43D47">
            <w:pPr>
              <w:jc w:val="right"/>
              <w:rPr>
                <w:rFonts w:ascii="Calibri" w:hAnsi="Calibri"/>
                <w:sz w:val="20"/>
              </w:rPr>
            </w:pPr>
            <w:r w:rsidRPr="00224631">
              <w:rPr>
                <w:rFonts w:ascii="Calibri" w:hAnsi="Calibri"/>
                <w:sz w:val="20"/>
              </w:rPr>
              <w:t>8 914 110,58</w:t>
            </w:r>
          </w:p>
        </w:tc>
        <w:tc>
          <w:tcPr>
            <w:tcW w:w="160" w:type="dxa"/>
            <w:tcBorders>
              <w:top w:val="nil"/>
              <w:left w:val="nil"/>
              <w:bottom w:val="nil"/>
              <w:right w:val="nil"/>
            </w:tcBorders>
            <w:shd w:val="clear" w:color="000000" w:fill="FFFFFF"/>
            <w:vAlign w:val="center"/>
            <w:hideMark/>
          </w:tcPr>
          <w:p w14:paraId="05455B3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0C92A44" w14:textId="77777777" w:rsidR="0041139F" w:rsidRPr="00224631" w:rsidRDefault="0041139F" w:rsidP="00C43D47">
            <w:pPr>
              <w:jc w:val="right"/>
              <w:rPr>
                <w:rFonts w:ascii="Calibri" w:hAnsi="Calibri"/>
                <w:sz w:val="20"/>
              </w:rPr>
            </w:pPr>
            <w:r w:rsidRPr="00224631">
              <w:rPr>
                <w:rFonts w:ascii="Calibri" w:hAnsi="Calibri"/>
                <w:sz w:val="20"/>
              </w:rPr>
              <w:t>8 947 237,94</w:t>
            </w:r>
          </w:p>
        </w:tc>
      </w:tr>
      <w:tr w:rsidR="0041139F" w:rsidRPr="00224631" w14:paraId="1FD9D9BB" w14:textId="77777777" w:rsidTr="00C43D47">
        <w:trPr>
          <w:trHeight w:val="255"/>
        </w:trPr>
        <w:tc>
          <w:tcPr>
            <w:tcW w:w="4600" w:type="dxa"/>
            <w:tcBorders>
              <w:top w:val="nil"/>
              <w:left w:val="nil"/>
              <w:bottom w:val="nil"/>
              <w:right w:val="nil"/>
            </w:tcBorders>
            <w:shd w:val="clear" w:color="000000" w:fill="FFFFFF"/>
            <w:vAlign w:val="center"/>
            <w:hideMark/>
          </w:tcPr>
          <w:p w14:paraId="26C218BB"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xml:space="preserve">Rakennukset </w:t>
            </w:r>
          </w:p>
        </w:tc>
        <w:tc>
          <w:tcPr>
            <w:tcW w:w="1400" w:type="dxa"/>
            <w:tcBorders>
              <w:top w:val="nil"/>
              <w:left w:val="nil"/>
              <w:bottom w:val="nil"/>
              <w:right w:val="nil"/>
            </w:tcBorders>
            <w:shd w:val="clear" w:color="000000" w:fill="FFFFFF"/>
            <w:vAlign w:val="center"/>
            <w:hideMark/>
          </w:tcPr>
          <w:p w14:paraId="7F3B7707" w14:textId="77777777" w:rsidR="0041139F" w:rsidRPr="00224631" w:rsidRDefault="0041139F" w:rsidP="00C43D47">
            <w:pPr>
              <w:jc w:val="right"/>
              <w:rPr>
                <w:rFonts w:ascii="Calibri" w:hAnsi="Calibri"/>
                <w:sz w:val="20"/>
              </w:rPr>
            </w:pPr>
            <w:r w:rsidRPr="00224631">
              <w:rPr>
                <w:rFonts w:ascii="Calibri" w:hAnsi="Calibri"/>
                <w:sz w:val="20"/>
              </w:rPr>
              <w:t>36 883 143,89</w:t>
            </w:r>
          </w:p>
        </w:tc>
        <w:tc>
          <w:tcPr>
            <w:tcW w:w="160" w:type="dxa"/>
            <w:tcBorders>
              <w:top w:val="nil"/>
              <w:left w:val="nil"/>
              <w:bottom w:val="nil"/>
              <w:right w:val="nil"/>
            </w:tcBorders>
            <w:shd w:val="clear" w:color="000000" w:fill="FFFFFF"/>
            <w:vAlign w:val="center"/>
            <w:hideMark/>
          </w:tcPr>
          <w:p w14:paraId="2752311E"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17332331" w14:textId="77777777" w:rsidR="0041139F" w:rsidRPr="00224631" w:rsidRDefault="0041139F" w:rsidP="00C43D47">
            <w:pPr>
              <w:jc w:val="right"/>
              <w:rPr>
                <w:rFonts w:ascii="Calibri" w:hAnsi="Calibri"/>
                <w:sz w:val="20"/>
              </w:rPr>
            </w:pPr>
            <w:r w:rsidRPr="00224631">
              <w:rPr>
                <w:rFonts w:ascii="Calibri" w:hAnsi="Calibri"/>
                <w:sz w:val="20"/>
              </w:rPr>
              <w:t>38 456 471,44</w:t>
            </w:r>
          </w:p>
        </w:tc>
      </w:tr>
      <w:tr w:rsidR="0041139F" w:rsidRPr="00224631" w14:paraId="5CEAC273" w14:textId="77777777" w:rsidTr="00C43D47">
        <w:trPr>
          <w:trHeight w:val="255"/>
        </w:trPr>
        <w:tc>
          <w:tcPr>
            <w:tcW w:w="4600" w:type="dxa"/>
            <w:tcBorders>
              <w:top w:val="nil"/>
              <w:left w:val="nil"/>
              <w:bottom w:val="nil"/>
              <w:right w:val="nil"/>
            </w:tcBorders>
            <w:shd w:val="clear" w:color="000000" w:fill="FFFFFF"/>
            <w:vAlign w:val="center"/>
            <w:hideMark/>
          </w:tcPr>
          <w:p w14:paraId="0382A6FD"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Kiinteät rakenteet ja laitteet</w:t>
            </w:r>
          </w:p>
        </w:tc>
        <w:tc>
          <w:tcPr>
            <w:tcW w:w="1400" w:type="dxa"/>
            <w:tcBorders>
              <w:top w:val="nil"/>
              <w:left w:val="nil"/>
              <w:bottom w:val="nil"/>
              <w:right w:val="nil"/>
            </w:tcBorders>
            <w:shd w:val="clear" w:color="000000" w:fill="FFFFFF"/>
            <w:vAlign w:val="center"/>
            <w:hideMark/>
          </w:tcPr>
          <w:p w14:paraId="464CF966" w14:textId="77777777" w:rsidR="0041139F" w:rsidRPr="00224631" w:rsidRDefault="0041139F" w:rsidP="00C43D47">
            <w:pPr>
              <w:jc w:val="right"/>
              <w:rPr>
                <w:rFonts w:ascii="Calibri" w:hAnsi="Calibri"/>
                <w:sz w:val="20"/>
              </w:rPr>
            </w:pPr>
            <w:r w:rsidRPr="00224631">
              <w:rPr>
                <w:rFonts w:ascii="Calibri" w:hAnsi="Calibri"/>
                <w:sz w:val="20"/>
              </w:rPr>
              <w:t>7 483 155,87</w:t>
            </w:r>
          </w:p>
        </w:tc>
        <w:tc>
          <w:tcPr>
            <w:tcW w:w="160" w:type="dxa"/>
            <w:tcBorders>
              <w:top w:val="nil"/>
              <w:left w:val="nil"/>
              <w:bottom w:val="nil"/>
              <w:right w:val="nil"/>
            </w:tcBorders>
            <w:shd w:val="clear" w:color="000000" w:fill="FFFFFF"/>
            <w:vAlign w:val="center"/>
            <w:hideMark/>
          </w:tcPr>
          <w:p w14:paraId="12088E7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D4DCE28" w14:textId="77777777" w:rsidR="0041139F" w:rsidRPr="00224631" w:rsidRDefault="0041139F" w:rsidP="00C43D47">
            <w:pPr>
              <w:jc w:val="right"/>
              <w:rPr>
                <w:rFonts w:ascii="Calibri" w:hAnsi="Calibri"/>
                <w:sz w:val="20"/>
              </w:rPr>
            </w:pPr>
            <w:r w:rsidRPr="00224631">
              <w:rPr>
                <w:rFonts w:ascii="Calibri" w:hAnsi="Calibri"/>
                <w:sz w:val="20"/>
              </w:rPr>
              <w:t>7 651 302,91</w:t>
            </w:r>
          </w:p>
        </w:tc>
      </w:tr>
      <w:tr w:rsidR="0041139F" w:rsidRPr="00224631" w14:paraId="2FF0E91F" w14:textId="77777777" w:rsidTr="00C43D47">
        <w:trPr>
          <w:trHeight w:val="255"/>
        </w:trPr>
        <w:tc>
          <w:tcPr>
            <w:tcW w:w="4600" w:type="dxa"/>
            <w:tcBorders>
              <w:top w:val="nil"/>
              <w:left w:val="nil"/>
              <w:bottom w:val="nil"/>
              <w:right w:val="nil"/>
            </w:tcBorders>
            <w:shd w:val="clear" w:color="000000" w:fill="FFFFFF"/>
            <w:vAlign w:val="center"/>
            <w:hideMark/>
          </w:tcPr>
          <w:p w14:paraId="3532A19A"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Koneet ja kalusto</w:t>
            </w:r>
          </w:p>
        </w:tc>
        <w:tc>
          <w:tcPr>
            <w:tcW w:w="1400" w:type="dxa"/>
            <w:tcBorders>
              <w:top w:val="nil"/>
              <w:left w:val="nil"/>
              <w:bottom w:val="nil"/>
              <w:right w:val="nil"/>
            </w:tcBorders>
            <w:shd w:val="clear" w:color="000000" w:fill="FFFFFF"/>
            <w:vAlign w:val="center"/>
            <w:hideMark/>
          </w:tcPr>
          <w:p w14:paraId="726E5308" w14:textId="77777777" w:rsidR="0041139F" w:rsidRPr="00224631" w:rsidRDefault="0041139F" w:rsidP="00C43D47">
            <w:pPr>
              <w:jc w:val="right"/>
              <w:rPr>
                <w:rFonts w:ascii="Calibri" w:hAnsi="Calibri"/>
                <w:sz w:val="20"/>
              </w:rPr>
            </w:pPr>
            <w:r w:rsidRPr="00224631">
              <w:rPr>
                <w:rFonts w:ascii="Calibri" w:hAnsi="Calibri"/>
                <w:sz w:val="20"/>
              </w:rPr>
              <w:t>810 774,62</w:t>
            </w:r>
          </w:p>
        </w:tc>
        <w:tc>
          <w:tcPr>
            <w:tcW w:w="160" w:type="dxa"/>
            <w:tcBorders>
              <w:top w:val="nil"/>
              <w:left w:val="nil"/>
              <w:bottom w:val="nil"/>
              <w:right w:val="nil"/>
            </w:tcBorders>
            <w:shd w:val="clear" w:color="000000" w:fill="FFFFFF"/>
            <w:vAlign w:val="center"/>
            <w:hideMark/>
          </w:tcPr>
          <w:p w14:paraId="0D743BB1"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F22AA6D" w14:textId="77777777" w:rsidR="0041139F" w:rsidRPr="00224631" w:rsidRDefault="0041139F" w:rsidP="00C43D47">
            <w:pPr>
              <w:jc w:val="right"/>
              <w:rPr>
                <w:rFonts w:ascii="Calibri" w:hAnsi="Calibri"/>
                <w:sz w:val="20"/>
              </w:rPr>
            </w:pPr>
            <w:r w:rsidRPr="00224631">
              <w:rPr>
                <w:rFonts w:ascii="Calibri" w:hAnsi="Calibri"/>
                <w:sz w:val="20"/>
              </w:rPr>
              <w:t>1 093 533,16</w:t>
            </w:r>
          </w:p>
        </w:tc>
      </w:tr>
      <w:tr w:rsidR="0041139F" w:rsidRPr="00224631" w14:paraId="5682B713" w14:textId="77777777" w:rsidTr="00C43D47">
        <w:trPr>
          <w:trHeight w:val="255"/>
        </w:trPr>
        <w:tc>
          <w:tcPr>
            <w:tcW w:w="4600" w:type="dxa"/>
            <w:tcBorders>
              <w:top w:val="nil"/>
              <w:left w:val="nil"/>
              <w:bottom w:val="nil"/>
              <w:right w:val="nil"/>
            </w:tcBorders>
            <w:shd w:val="clear" w:color="000000" w:fill="FFFFFF"/>
            <w:vAlign w:val="center"/>
            <w:hideMark/>
          </w:tcPr>
          <w:p w14:paraId="482C15B7"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aineelliset hyödykkeet</w:t>
            </w:r>
          </w:p>
        </w:tc>
        <w:tc>
          <w:tcPr>
            <w:tcW w:w="1400" w:type="dxa"/>
            <w:tcBorders>
              <w:top w:val="nil"/>
              <w:left w:val="nil"/>
              <w:bottom w:val="nil"/>
              <w:right w:val="nil"/>
            </w:tcBorders>
            <w:shd w:val="clear" w:color="000000" w:fill="FFFFFF"/>
            <w:vAlign w:val="center"/>
            <w:hideMark/>
          </w:tcPr>
          <w:p w14:paraId="5E49E3F2" w14:textId="77777777" w:rsidR="0041139F" w:rsidRPr="00224631" w:rsidRDefault="0041139F" w:rsidP="00C43D47">
            <w:pPr>
              <w:jc w:val="right"/>
              <w:rPr>
                <w:rFonts w:ascii="Calibri" w:hAnsi="Calibri"/>
                <w:sz w:val="20"/>
              </w:rPr>
            </w:pPr>
            <w:r w:rsidRPr="00224631">
              <w:rPr>
                <w:rFonts w:ascii="Calibri" w:hAnsi="Calibri"/>
                <w:sz w:val="20"/>
              </w:rPr>
              <w:t>5 886,58</w:t>
            </w:r>
          </w:p>
        </w:tc>
        <w:tc>
          <w:tcPr>
            <w:tcW w:w="160" w:type="dxa"/>
            <w:tcBorders>
              <w:top w:val="nil"/>
              <w:left w:val="nil"/>
              <w:bottom w:val="nil"/>
              <w:right w:val="nil"/>
            </w:tcBorders>
            <w:shd w:val="clear" w:color="000000" w:fill="FFFFFF"/>
            <w:vAlign w:val="center"/>
            <w:hideMark/>
          </w:tcPr>
          <w:p w14:paraId="53BAAC4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B70192D" w14:textId="77777777" w:rsidR="0041139F" w:rsidRPr="00224631" w:rsidRDefault="0041139F" w:rsidP="00C43D47">
            <w:pPr>
              <w:jc w:val="right"/>
              <w:rPr>
                <w:rFonts w:ascii="Calibri" w:hAnsi="Calibri"/>
                <w:sz w:val="20"/>
              </w:rPr>
            </w:pPr>
            <w:r w:rsidRPr="00224631">
              <w:rPr>
                <w:rFonts w:ascii="Calibri" w:hAnsi="Calibri"/>
                <w:sz w:val="20"/>
              </w:rPr>
              <w:t>5 886,58</w:t>
            </w:r>
          </w:p>
        </w:tc>
      </w:tr>
      <w:tr w:rsidR="0041139F" w:rsidRPr="00224631" w14:paraId="152673FC" w14:textId="77777777" w:rsidTr="00C43D47">
        <w:trPr>
          <w:trHeight w:val="255"/>
        </w:trPr>
        <w:tc>
          <w:tcPr>
            <w:tcW w:w="4600" w:type="dxa"/>
            <w:tcBorders>
              <w:top w:val="nil"/>
              <w:left w:val="nil"/>
              <w:bottom w:val="nil"/>
              <w:right w:val="nil"/>
            </w:tcBorders>
            <w:shd w:val="clear" w:color="000000" w:fill="FFFFFF"/>
            <w:vAlign w:val="center"/>
            <w:hideMark/>
          </w:tcPr>
          <w:p w14:paraId="6FB64B09"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Ennakkomaksut ja keskeneräiset hankinnat</w:t>
            </w:r>
          </w:p>
        </w:tc>
        <w:tc>
          <w:tcPr>
            <w:tcW w:w="1400" w:type="dxa"/>
            <w:tcBorders>
              <w:top w:val="nil"/>
              <w:left w:val="nil"/>
              <w:bottom w:val="nil"/>
              <w:right w:val="nil"/>
            </w:tcBorders>
            <w:shd w:val="clear" w:color="000000" w:fill="FFFFFF"/>
            <w:vAlign w:val="center"/>
            <w:hideMark/>
          </w:tcPr>
          <w:p w14:paraId="3F699121" w14:textId="77777777" w:rsidR="0041139F" w:rsidRPr="00224631" w:rsidRDefault="0041139F" w:rsidP="00C43D47">
            <w:pPr>
              <w:jc w:val="right"/>
              <w:rPr>
                <w:rFonts w:ascii="Calibri" w:hAnsi="Calibri"/>
                <w:sz w:val="20"/>
              </w:rPr>
            </w:pPr>
            <w:r w:rsidRPr="00224631">
              <w:rPr>
                <w:rFonts w:ascii="Calibri" w:hAnsi="Calibri"/>
                <w:sz w:val="20"/>
              </w:rPr>
              <w:t>511 581,65</w:t>
            </w:r>
          </w:p>
        </w:tc>
        <w:tc>
          <w:tcPr>
            <w:tcW w:w="160" w:type="dxa"/>
            <w:tcBorders>
              <w:top w:val="nil"/>
              <w:left w:val="nil"/>
              <w:bottom w:val="nil"/>
              <w:right w:val="nil"/>
            </w:tcBorders>
            <w:shd w:val="clear" w:color="000000" w:fill="FFFFFF"/>
            <w:vAlign w:val="center"/>
            <w:hideMark/>
          </w:tcPr>
          <w:p w14:paraId="4FF17861"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DA3EF76" w14:textId="77777777" w:rsidR="0041139F" w:rsidRPr="00224631" w:rsidRDefault="0041139F" w:rsidP="00C43D47">
            <w:pPr>
              <w:jc w:val="right"/>
              <w:rPr>
                <w:rFonts w:ascii="Calibri" w:hAnsi="Calibri"/>
                <w:sz w:val="20"/>
              </w:rPr>
            </w:pPr>
            <w:r w:rsidRPr="00224631">
              <w:rPr>
                <w:rFonts w:ascii="Calibri" w:hAnsi="Calibri"/>
                <w:sz w:val="20"/>
              </w:rPr>
              <w:t>31 362,64</w:t>
            </w:r>
          </w:p>
        </w:tc>
      </w:tr>
      <w:tr w:rsidR="0041139F" w:rsidRPr="00224631" w14:paraId="6BD82068" w14:textId="77777777" w:rsidTr="00C43D47">
        <w:trPr>
          <w:trHeight w:val="162"/>
        </w:trPr>
        <w:tc>
          <w:tcPr>
            <w:tcW w:w="4600" w:type="dxa"/>
            <w:tcBorders>
              <w:top w:val="nil"/>
              <w:left w:val="nil"/>
              <w:bottom w:val="nil"/>
              <w:right w:val="nil"/>
            </w:tcBorders>
            <w:shd w:val="clear" w:color="000000" w:fill="FFFFFF"/>
            <w:hideMark/>
          </w:tcPr>
          <w:p w14:paraId="7F3C569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48D3136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649D59D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38DA3F8"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1FDB8363" w14:textId="77777777" w:rsidTr="00C43D47">
        <w:trPr>
          <w:trHeight w:val="255"/>
        </w:trPr>
        <w:tc>
          <w:tcPr>
            <w:tcW w:w="4600" w:type="dxa"/>
            <w:tcBorders>
              <w:top w:val="nil"/>
              <w:left w:val="nil"/>
              <w:bottom w:val="nil"/>
              <w:right w:val="nil"/>
            </w:tcBorders>
            <w:shd w:val="clear" w:color="000000" w:fill="FFFFFF"/>
            <w:vAlign w:val="center"/>
            <w:hideMark/>
          </w:tcPr>
          <w:p w14:paraId="5D602247" w14:textId="77777777" w:rsidR="0041139F" w:rsidRPr="00224631" w:rsidRDefault="0041139F" w:rsidP="00C43D47">
            <w:pPr>
              <w:jc w:val="left"/>
              <w:rPr>
                <w:rFonts w:ascii="Calibri" w:hAnsi="Calibri"/>
                <w:sz w:val="20"/>
              </w:rPr>
            </w:pPr>
            <w:r w:rsidRPr="00224631">
              <w:rPr>
                <w:rFonts w:ascii="Calibri" w:hAnsi="Calibri"/>
                <w:sz w:val="20"/>
              </w:rPr>
              <w:t xml:space="preserve">Sijoitukset </w:t>
            </w:r>
          </w:p>
        </w:tc>
        <w:tc>
          <w:tcPr>
            <w:tcW w:w="1400" w:type="dxa"/>
            <w:tcBorders>
              <w:top w:val="nil"/>
              <w:left w:val="nil"/>
              <w:bottom w:val="nil"/>
              <w:right w:val="nil"/>
            </w:tcBorders>
            <w:shd w:val="clear" w:color="000000" w:fill="FFFFFF"/>
            <w:vAlign w:val="center"/>
            <w:hideMark/>
          </w:tcPr>
          <w:p w14:paraId="4C0FD83B" w14:textId="77777777" w:rsidR="0041139F" w:rsidRPr="00224631" w:rsidRDefault="0041139F" w:rsidP="00C43D47">
            <w:pPr>
              <w:jc w:val="right"/>
              <w:rPr>
                <w:rFonts w:ascii="Calibri" w:hAnsi="Calibri"/>
                <w:sz w:val="20"/>
              </w:rPr>
            </w:pPr>
            <w:r w:rsidRPr="00224631">
              <w:rPr>
                <w:rFonts w:ascii="Calibri" w:hAnsi="Calibri"/>
                <w:sz w:val="20"/>
              </w:rPr>
              <w:t>11 447 446,28</w:t>
            </w:r>
          </w:p>
        </w:tc>
        <w:tc>
          <w:tcPr>
            <w:tcW w:w="160" w:type="dxa"/>
            <w:tcBorders>
              <w:top w:val="nil"/>
              <w:left w:val="nil"/>
              <w:bottom w:val="nil"/>
              <w:right w:val="nil"/>
            </w:tcBorders>
            <w:shd w:val="clear" w:color="000000" w:fill="FFFFFF"/>
            <w:vAlign w:val="center"/>
            <w:hideMark/>
          </w:tcPr>
          <w:p w14:paraId="16E7327E"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E88C432" w14:textId="77777777" w:rsidR="0041139F" w:rsidRPr="00224631" w:rsidRDefault="0041139F" w:rsidP="00C43D47">
            <w:pPr>
              <w:jc w:val="right"/>
              <w:rPr>
                <w:rFonts w:ascii="Calibri" w:hAnsi="Calibri"/>
                <w:sz w:val="20"/>
              </w:rPr>
            </w:pPr>
            <w:r w:rsidRPr="00224631">
              <w:rPr>
                <w:rFonts w:ascii="Calibri" w:hAnsi="Calibri"/>
                <w:sz w:val="20"/>
              </w:rPr>
              <w:t>11 494 799,25</w:t>
            </w:r>
          </w:p>
        </w:tc>
      </w:tr>
      <w:tr w:rsidR="0041139F" w:rsidRPr="00224631" w14:paraId="7A2B3FB0" w14:textId="77777777" w:rsidTr="00C43D47">
        <w:trPr>
          <w:trHeight w:val="255"/>
        </w:trPr>
        <w:tc>
          <w:tcPr>
            <w:tcW w:w="4600" w:type="dxa"/>
            <w:tcBorders>
              <w:top w:val="nil"/>
              <w:left w:val="nil"/>
              <w:bottom w:val="nil"/>
              <w:right w:val="nil"/>
            </w:tcBorders>
            <w:shd w:val="clear" w:color="000000" w:fill="FFFFFF"/>
            <w:vAlign w:val="center"/>
            <w:hideMark/>
          </w:tcPr>
          <w:p w14:paraId="434C42E8"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xml:space="preserve">Osakkeet ja osuudet </w:t>
            </w:r>
          </w:p>
        </w:tc>
        <w:tc>
          <w:tcPr>
            <w:tcW w:w="1400" w:type="dxa"/>
            <w:tcBorders>
              <w:top w:val="nil"/>
              <w:left w:val="nil"/>
              <w:bottom w:val="nil"/>
              <w:right w:val="nil"/>
            </w:tcBorders>
            <w:shd w:val="clear" w:color="000000" w:fill="FFFFFF"/>
            <w:vAlign w:val="center"/>
            <w:hideMark/>
          </w:tcPr>
          <w:p w14:paraId="5FAFA53B" w14:textId="77777777" w:rsidR="0041139F" w:rsidRPr="00224631" w:rsidRDefault="0041139F" w:rsidP="00C43D47">
            <w:pPr>
              <w:jc w:val="right"/>
              <w:rPr>
                <w:rFonts w:ascii="Calibri" w:hAnsi="Calibri"/>
                <w:sz w:val="20"/>
              </w:rPr>
            </w:pPr>
            <w:r w:rsidRPr="00224631">
              <w:rPr>
                <w:rFonts w:ascii="Calibri" w:hAnsi="Calibri"/>
                <w:sz w:val="20"/>
              </w:rPr>
              <w:t>11 447 446,28</w:t>
            </w:r>
          </w:p>
        </w:tc>
        <w:tc>
          <w:tcPr>
            <w:tcW w:w="160" w:type="dxa"/>
            <w:tcBorders>
              <w:top w:val="nil"/>
              <w:left w:val="nil"/>
              <w:bottom w:val="nil"/>
              <w:right w:val="nil"/>
            </w:tcBorders>
            <w:shd w:val="clear" w:color="000000" w:fill="FFFFFF"/>
            <w:vAlign w:val="center"/>
            <w:hideMark/>
          </w:tcPr>
          <w:p w14:paraId="7062B84D"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16454315" w14:textId="77777777" w:rsidR="0041139F" w:rsidRPr="00224631" w:rsidRDefault="0041139F" w:rsidP="00C43D47">
            <w:pPr>
              <w:jc w:val="right"/>
              <w:rPr>
                <w:rFonts w:ascii="Calibri" w:hAnsi="Calibri"/>
                <w:sz w:val="20"/>
              </w:rPr>
            </w:pPr>
            <w:r w:rsidRPr="00224631">
              <w:rPr>
                <w:rFonts w:ascii="Calibri" w:hAnsi="Calibri"/>
                <w:sz w:val="20"/>
              </w:rPr>
              <w:t>11 494 799,25</w:t>
            </w:r>
          </w:p>
        </w:tc>
      </w:tr>
      <w:tr w:rsidR="0041139F" w:rsidRPr="00224631" w14:paraId="15B44EF3" w14:textId="77777777" w:rsidTr="00C43D47">
        <w:trPr>
          <w:trHeight w:val="255"/>
        </w:trPr>
        <w:tc>
          <w:tcPr>
            <w:tcW w:w="4600" w:type="dxa"/>
            <w:tcBorders>
              <w:top w:val="nil"/>
              <w:left w:val="nil"/>
              <w:bottom w:val="nil"/>
              <w:right w:val="nil"/>
            </w:tcBorders>
            <w:shd w:val="clear" w:color="000000" w:fill="FFFFFF"/>
            <w:vAlign w:val="center"/>
            <w:hideMark/>
          </w:tcPr>
          <w:p w14:paraId="68373294"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lainasaamiset</w:t>
            </w:r>
          </w:p>
        </w:tc>
        <w:tc>
          <w:tcPr>
            <w:tcW w:w="1400" w:type="dxa"/>
            <w:tcBorders>
              <w:top w:val="nil"/>
              <w:left w:val="nil"/>
              <w:bottom w:val="nil"/>
              <w:right w:val="nil"/>
            </w:tcBorders>
            <w:shd w:val="clear" w:color="000000" w:fill="FFFFFF"/>
            <w:vAlign w:val="center"/>
            <w:hideMark/>
          </w:tcPr>
          <w:p w14:paraId="289C4A7C"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0EE22E0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160D4247"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5E7DC3C8" w14:textId="77777777" w:rsidTr="00C43D47">
        <w:trPr>
          <w:trHeight w:val="162"/>
        </w:trPr>
        <w:tc>
          <w:tcPr>
            <w:tcW w:w="4600" w:type="dxa"/>
            <w:tcBorders>
              <w:top w:val="nil"/>
              <w:left w:val="nil"/>
              <w:bottom w:val="nil"/>
              <w:right w:val="nil"/>
            </w:tcBorders>
            <w:shd w:val="clear" w:color="000000" w:fill="FFFFFF"/>
            <w:noWrap/>
            <w:vAlign w:val="bottom"/>
            <w:hideMark/>
          </w:tcPr>
          <w:p w14:paraId="414579B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215C7A71"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73D203A9"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noWrap/>
            <w:vAlign w:val="bottom"/>
            <w:hideMark/>
          </w:tcPr>
          <w:p w14:paraId="5AE35697" w14:textId="77777777" w:rsidR="0041139F" w:rsidRPr="00224631" w:rsidRDefault="0041139F" w:rsidP="00C43D47">
            <w:pPr>
              <w:jc w:val="left"/>
              <w:rPr>
                <w:rFonts w:ascii="Calibri" w:hAnsi="Calibri"/>
                <w:color w:val="993300"/>
                <w:sz w:val="20"/>
              </w:rPr>
            </w:pPr>
            <w:r w:rsidRPr="00224631">
              <w:rPr>
                <w:rFonts w:ascii="Calibri" w:hAnsi="Calibri"/>
                <w:color w:val="993300"/>
                <w:sz w:val="20"/>
              </w:rPr>
              <w:t> </w:t>
            </w:r>
          </w:p>
        </w:tc>
      </w:tr>
      <w:tr w:rsidR="0041139F" w:rsidRPr="00224631" w14:paraId="417D57F2" w14:textId="77777777" w:rsidTr="00C43D47">
        <w:trPr>
          <w:trHeight w:val="255"/>
        </w:trPr>
        <w:tc>
          <w:tcPr>
            <w:tcW w:w="4600" w:type="dxa"/>
            <w:tcBorders>
              <w:top w:val="nil"/>
              <w:left w:val="nil"/>
              <w:bottom w:val="nil"/>
              <w:right w:val="nil"/>
            </w:tcBorders>
            <w:shd w:val="clear" w:color="000000" w:fill="FFFFFF"/>
            <w:vAlign w:val="center"/>
            <w:hideMark/>
          </w:tcPr>
          <w:p w14:paraId="19CCC333" w14:textId="77777777" w:rsidR="0041139F" w:rsidRPr="00224631" w:rsidRDefault="0041139F" w:rsidP="00C43D47">
            <w:pPr>
              <w:jc w:val="left"/>
              <w:rPr>
                <w:rFonts w:ascii="Calibri" w:hAnsi="Calibri"/>
                <w:b/>
                <w:bCs/>
                <w:sz w:val="20"/>
              </w:rPr>
            </w:pPr>
            <w:r w:rsidRPr="00224631">
              <w:rPr>
                <w:rFonts w:ascii="Calibri" w:hAnsi="Calibri"/>
                <w:b/>
                <w:bCs/>
                <w:sz w:val="20"/>
              </w:rPr>
              <w:t xml:space="preserve">TOIMEKSIANTOJEN VARAT </w:t>
            </w:r>
          </w:p>
        </w:tc>
        <w:tc>
          <w:tcPr>
            <w:tcW w:w="1400" w:type="dxa"/>
            <w:tcBorders>
              <w:top w:val="nil"/>
              <w:left w:val="nil"/>
              <w:bottom w:val="nil"/>
              <w:right w:val="nil"/>
            </w:tcBorders>
            <w:shd w:val="clear" w:color="000000" w:fill="FFFFFF"/>
            <w:vAlign w:val="center"/>
            <w:hideMark/>
          </w:tcPr>
          <w:p w14:paraId="5F693273" w14:textId="77777777" w:rsidR="0041139F" w:rsidRPr="00224631" w:rsidRDefault="0041139F" w:rsidP="00C43D47">
            <w:pPr>
              <w:jc w:val="right"/>
              <w:rPr>
                <w:rFonts w:ascii="Calibri" w:hAnsi="Calibri"/>
                <w:b/>
                <w:bCs/>
                <w:sz w:val="20"/>
              </w:rPr>
            </w:pPr>
            <w:r w:rsidRPr="00224631">
              <w:rPr>
                <w:rFonts w:ascii="Calibri" w:hAnsi="Calibri"/>
                <w:b/>
                <w:bCs/>
                <w:sz w:val="20"/>
              </w:rPr>
              <w:t>17 973,55</w:t>
            </w:r>
          </w:p>
        </w:tc>
        <w:tc>
          <w:tcPr>
            <w:tcW w:w="160" w:type="dxa"/>
            <w:tcBorders>
              <w:top w:val="nil"/>
              <w:left w:val="nil"/>
              <w:bottom w:val="nil"/>
              <w:right w:val="nil"/>
            </w:tcBorders>
            <w:shd w:val="clear" w:color="000000" w:fill="FFFFFF"/>
            <w:vAlign w:val="center"/>
            <w:hideMark/>
          </w:tcPr>
          <w:p w14:paraId="61C14516"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nil"/>
              <w:right w:val="nil"/>
            </w:tcBorders>
            <w:shd w:val="clear" w:color="000000" w:fill="FFFFFF"/>
            <w:vAlign w:val="center"/>
            <w:hideMark/>
          </w:tcPr>
          <w:p w14:paraId="4E8438A1" w14:textId="77777777" w:rsidR="0041139F" w:rsidRPr="00224631" w:rsidRDefault="0041139F" w:rsidP="00C43D47">
            <w:pPr>
              <w:jc w:val="right"/>
              <w:rPr>
                <w:rFonts w:ascii="Calibri" w:hAnsi="Calibri"/>
                <w:b/>
                <w:bCs/>
                <w:sz w:val="20"/>
              </w:rPr>
            </w:pPr>
            <w:r w:rsidRPr="00224631">
              <w:rPr>
                <w:rFonts w:ascii="Calibri" w:hAnsi="Calibri"/>
                <w:b/>
                <w:bCs/>
                <w:sz w:val="20"/>
              </w:rPr>
              <w:t>19 151,78</w:t>
            </w:r>
          </w:p>
        </w:tc>
      </w:tr>
      <w:tr w:rsidR="0041139F" w:rsidRPr="00224631" w14:paraId="079DB2DE" w14:textId="77777777" w:rsidTr="00C43D47">
        <w:trPr>
          <w:trHeight w:val="255"/>
        </w:trPr>
        <w:tc>
          <w:tcPr>
            <w:tcW w:w="4600" w:type="dxa"/>
            <w:tcBorders>
              <w:top w:val="nil"/>
              <w:left w:val="nil"/>
              <w:bottom w:val="nil"/>
              <w:right w:val="nil"/>
            </w:tcBorders>
            <w:shd w:val="clear" w:color="000000" w:fill="FFFFFF"/>
            <w:vAlign w:val="center"/>
            <w:hideMark/>
          </w:tcPr>
          <w:p w14:paraId="00A3C87E"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Valtion toimeksiannot</w:t>
            </w:r>
          </w:p>
        </w:tc>
        <w:tc>
          <w:tcPr>
            <w:tcW w:w="1400" w:type="dxa"/>
            <w:tcBorders>
              <w:top w:val="nil"/>
              <w:left w:val="nil"/>
              <w:bottom w:val="nil"/>
              <w:right w:val="nil"/>
            </w:tcBorders>
            <w:shd w:val="clear" w:color="000000" w:fill="FFFFFF"/>
            <w:vAlign w:val="center"/>
            <w:hideMark/>
          </w:tcPr>
          <w:p w14:paraId="264F3AA1" w14:textId="77777777" w:rsidR="0041139F" w:rsidRPr="00224631" w:rsidRDefault="0041139F" w:rsidP="00C43D47">
            <w:pPr>
              <w:jc w:val="right"/>
              <w:rPr>
                <w:rFonts w:ascii="Calibri" w:hAnsi="Calibri"/>
                <w:sz w:val="20"/>
              </w:rPr>
            </w:pPr>
            <w:r w:rsidRPr="00224631">
              <w:rPr>
                <w:rFonts w:ascii="Calibri" w:hAnsi="Calibri"/>
                <w:sz w:val="20"/>
              </w:rPr>
              <w:t>0,00</w:t>
            </w:r>
          </w:p>
        </w:tc>
        <w:tc>
          <w:tcPr>
            <w:tcW w:w="160" w:type="dxa"/>
            <w:tcBorders>
              <w:top w:val="nil"/>
              <w:left w:val="nil"/>
              <w:bottom w:val="nil"/>
              <w:right w:val="nil"/>
            </w:tcBorders>
            <w:shd w:val="clear" w:color="000000" w:fill="FFFFFF"/>
            <w:vAlign w:val="center"/>
            <w:hideMark/>
          </w:tcPr>
          <w:p w14:paraId="4888F673"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49637574" w14:textId="77777777" w:rsidR="0041139F" w:rsidRPr="00224631" w:rsidRDefault="0041139F" w:rsidP="00C43D47">
            <w:pPr>
              <w:jc w:val="right"/>
              <w:rPr>
                <w:rFonts w:ascii="Calibri" w:hAnsi="Calibri"/>
                <w:sz w:val="20"/>
              </w:rPr>
            </w:pPr>
            <w:r w:rsidRPr="00224631">
              <w:rPr>
                <w:rFonts w:ascii="Calibri" w:hAnsi="Calibri"/>
                <w:sz w:val="20"/>
              </w:rPr>
              <w:t>0,00</w:t>
            </w:r>
          </w:p>
        </w:tc>
      </w:tr>
      <w:tr w:rsidR="0041139F" w:rsidRPr="00224631" w14:paraId="40D8F502" w14:textId="77777777" w:rsidTr="00C43D47">
        <w:trPr>
          <w:trHeight w:val="255"/>
        </w:trPr>
        <w:tc>
          <w:tcPr>
            <w:tcW w:w="4600" w:type="dxa"/>
            <w:tcBorders>
              <w:top w:val="nil"/>
              <w:left w:val="nil"/>
              <w:bottom w:val="nil"/>
              <w:right w:val="nil"/>
            </w:tcBorders>
            <w:shd w:val="clear" w:color="000000" w:fill="FFFFFF"/>
            <w:vAlign w:val="center"/>
            <w:hideMark/>
          </w:tcPr>
          <w:p w14:paraId="47E3AC50"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Lahjoitusrahastojen erityiskatteet</w:t>
            </w:r>
          </w:p>
        </w:tc>
        <w:tc>
          <w:tcPr>
            <w:tcW w:w="1400" w:type="dxa"/>
            <w:tcBorders>
              <w:top w:val="nil"/>
              <w:left w:val="nil"/>
              <w:bottom w:val="nil"/>
              <w:right w:val="nil"/>
            </w:tcBorders>
            <w:shd w:val="clear" w:color="000000" w:fill="FFFFFF"/>
            <w:vAlign w:val="center"/>
            <w:hideMark/>
          </w:tcPr>
          <w:p w14:paraId="045665B6" w14:textId="77777777" w:rsidR="0041139F" w:rsidRPr="00224631" w:rsidRDefault="0041139F" w:rsidP="00C43D47">
            <w:pPr>
              <w:jc w:val="right"/>
              <w:rPr>
                <w:rFonts w:ascii="Calibri" w:hAnsi="Calibri"/>
                <w:sz w:val="20"/>
              </w:rPr>
            </w:pPr>
            <w:r w:rsidRPr="00224631">
              <w:rPr>
                <w:rFonts w:ascii="Calibri" w:hAnsi="Calibri"/>
                <w:sz w:val="20"/>
              </w:rPr>
              <w:t>17 973,55</w:t>
            </w:r>
          </w:p>
        </w:tc>
        <w:tc>
          <w:tcPr>
            <w:tcW w:w="160" w:type="dxa"/>
            <w:tcBorders>
              <w:top w:val="nil"/>
              <w:left w:val="nil"/>
              <w:bottom w:val="nil"/>
              <w:right w:val="nil"/>
            </w:tcBorders>
            <w:shd w:val="clear" w:color="000000" w:fill="FFFFFF"/>
            <w:vAlign w:val="center"/>
            <w:hideMark/>
          </w:tcPr>
          <w:p w14:paraId="0188B922"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53301CC" w14:textId="77777777" w:rsidR="0041139F" w:rsidRPr="00224631" w:rsidRDefault="0041139F" w:rsidP="00C43D47">
            <w:pPr>
              <w:jc w:val="right"/>
              <w:rPr>
                <w:rFonts w:ascii="Calibri" w:hAnsi="Calibri"/>
                <w:sz w:val="20"/>
              </w:rPr>
            </w:pPr>
            <w:r w:rsidRPr="00224631">
              <w:rPr>
                <w:rFonts w:ascii="Calibri" w:hAnsi="Calibri"/>
                <w:sz w:val="20"/>
              </w:rPr>
              <w:t>19 151,78</w:t>
            </w:r>
          </w:p>
        </w:tc>
      </w:tr>
      <w:tr w:rsidR="0041139F" w:rsidRPr="00224631" w14:paraId="300E8527" w14:textId="77777777" w:rsidTr="00C43D47">
        <w:trPr>
          <w:trHeight w:val="255"/>
        </w:trPr>
        <w:tc>
          <w:tcPr>
            <w:tcW w:w="4600" w:type="dxa"/>
            <w:tcBorders>
              <w:top w:val="nil"/>
              <w:left w:val="nil"/>
              <w:bottom w:val="nil"/>
              <w:right w:val="nil"/>
            </w:tcBorders>
            <w:shd w:val="clear" w:color="000000" w:fill="FFFFFF"/>
            <w:vAlign w:val="center"/>
            <w:hideMark/>
          </w:tcPr>
          <w:p w14:paraId="5E3C2385"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toimeksiantojen varat</w:t>
            </w:r>
          </w:p>
        </w:tc>
        <w:tc>
          <w:tcPr>
            <w:tcW w:w="1400" w:type="dxa"/>
            <w:tcBorders>
              <w:top w:val="nil"/>
              <w:left w:val="nil"/>
              <w:bottom w:val="nil"/>
              <w:right w:val="nil"/>
            </w:tcBorders>
            <w:shd w:val="clear" w:color="000000" w:fill="FFFFFF"/>
            <w:vAlign w:val="center"/>
            <w:hideMark/>
          </w:tcPr>
          <w:p w14:paraId="442B7E55"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539A54A0"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2AD5E7B"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01999CCF" w14:textId="77777777" w:rsidTr="00C43D47">
        <w:trPr>
          <w:trHeight w:val="162"/>
        </w:trPr>
        <w:tc>
          <w:tcPr>
            <w:tcW w:w="4600" w:type="dxa"/>
            <w:tcBorders>
              <w:top w:val="nil"/>
              <w:left w:val="nil"/>
              <w:bottom w:val="nil"/>
              <w:right w:val="nil"/>
            </w:tcBorders>
            <w:shd w:val="clear" w:color="000000" w:fill="FFFFFF"/>
            <w:noWrap/>
            <w:vAlign w:val="bottom"/>
            <w:hideMark/>
          </w:tcPr>
          <w:p w14:paraId="3816F54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63CD2D10"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5146B17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20128589"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43F684D1" w14:textId="77777777" w:rsidTr="00C43D47">
        <w:trPr>
          <w:trHeight w:val="255"/>
        </w:trPr>
        <w:tc>
          <w:tcPr>
            <w:tcW w:w="4600" w:type="dxa"/>
            <w:tcBorders>
              <w:top w:val="nil"/>
              <w:left w:val="nil"/>
              <w:bottom w:val="nil"/>
              <w:right w:val="nil"/>
            </w:tcBorders>
            <w:shd w:val="clear" w:color="000000" w:fill="FFFFFF"/>
            <w:vAlign w:val="center"/>
            <w:hideMark/>
          </w:tcPr>
          <w:p w14:paraId="7D2161F9" w14:textId="77777777" w:rsidR="0041139F" w:rsidRPr="00224631" w:rsidRDefault="0041139F" w:rsidP="00C43D47">
            <w:pPr>
              <w:jc w:val="left"/>
              <w:rPr>
                <w:rFonts w:ascii="Calibri" w:hAnsi="Calibri"/>
                <w:b/>
                <w:bCs/>
                <w:sz w:val="20"/>
              </w:rPr>
            </w:pPr>
            <w:r w:rsidRPr="00224631">
              <w:rPr>
                <w:rFonts w:ascii="Calibri" w:hAnsi="Calibri"/>
                <w:b/>
                <w:bCs/>
                <w:sz w:val="20"/>
              </w:rPr>
              <w:t>VAIHTUVAT VASTAAVAT</w:t>
            </w:r>
          </w:p>
        </w:tc>
        <w:tc>
          <w:tcPr>
            <w:tcW w:w="1400" w:type="dxa"/>
            <w:tcBorders>
              <w:top w:val="nil"/>
              <w:left w:val="nil"/>
              <w:bottom w:val="nil"/>
              <w:right w:val="nil"/>
            </w:tcBorders>
            <w:shd w:val="clear" w:color="000000" w:fill="FFFFFF"/>
            <w:vAlign w:val="center"/>
            <w:hideMark/>
          </w:tcPr>
          <w:p w14:paraId="04B8972E" w14:textId="77777777" w:rsidR="0041139F" w:rsidRPr="00224631" w:rsidRDefault="0041139F" w:rsidP="00C43D47">
            <w:pPr>
              <w:jc w:val="right"/>
              <w:rPr>
                <w:rFonts w:ascii="Calibri" w:hAnsi="Calibri"/>
                <w:b/>
                <w:bCs/>
                <w:sz w:val="20"/>
              </w:rPr>
            </w:pPr>
            <w:r w:rsidRPr="00224631">
              <w:rPr>
                <w:rFonts w:ascii="Calibri" w:hAnsi="Calibri"/>
                <w:b/>
                <w:bCs/>
                <w:sz w:val="20"/>
              </w:rPr>
              <w:t>5 747 004,37</w:t>
            </w:r>
          </w:p>
        </w:tc>
        <w:tc>
          <w:tcPr>
            <w:tcW w:w="160" w:type="dxa"/>
            <w:tcBorders>
              <w:top w:val="nil"/>
              <w:left w:val="nil"/>
              <w:bottom w:val="nil"/>
              <w:right w:val="nil"/>
            </w:tcBorders>
            <w:shd w:val="clear" w:color="000000" w:fill="FFFFFF"/>
            <w:vAlign w:val="center"/>
            <w:hideMark/>
          </w:tcPr>
          <w:p w14:paraId="388C792F"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nil"/>
              <w:right w:val="nil"/>
            </w:tcBorders>
            <w:shd w:val="clear" w:color="000000" w:fill="FFFFFF"/>
            <w:vAlign w:val="center"/>
            <w:hideMark/>
          </w:tcPr>
          <w:p w14:paraId="0011BFC4" w14:textId="77777777" w:rsidR="0041139F" w:rsidRPr="00224631" w:rsidRDefault="0041139F" w:rsidP="00C43D47">
            <w:pPr>
              <w:jc w:val="right"/>
              <w:rPr>
                <w:rFonts w:ascii="Calibri" w:hAnsi="Calibri"/>
                <w:b/>
                <w:bCs/>
                <w:sz w:val="20"/>
              </w:rPr>
            </w:pPr>
            <w:r w:rsidRPr="00224631">
              <w:rPr>
                <w:rFonts w:ascii="Calibri" w:hAnsi="Calibri"/>
                <w:b/>
                <w:bCs/>
                <w:sz w:val="20"/>
              </w:rPr>
              <w:t>3 839 030,90</w:t>
            </w:r>
          </w:p>
        </w:tc>
      </w:tr>
      <w:tr w:rsidR="0041139F" w:rsidRPr="00224631" w14:paraId="6A287F2B" w14:textId="77777777" w:rsidTr="00C43D47">
        <w:trPr>
          <w:trHeight w:val="162"/>
        </w:trPr>
        <w:tc>
          <w:tcPr>
            <w:tcW w:w="4600" w:type="dxa"/>
            <w:tcBorders>
              <w:top w:val="nil"/>
              <w:left w:val="nil"/>
              <w:bottom w:val="nil"/>
              <w:right w:val="nil"/>
            </w:tcBorders>
            <w:shd w:val="clear" w:color="000000" w:fill="FFFFFF"/>
            <w:noWrap/>
            <w:vAlign w:val="bottom"/>
            <w:hideMark/>
          </w:tcPr>
          <w:p w14:paraId="63520BC2"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400" w:type="dxa"/>
            <w:tcBorders>
              <w:top w:val="nil"/>
              <w:left w:val="nil"/>
              <w:bottom w:val="nil"/>
              <w:right w:val="nil"/>
            </w:tcBorders>
            <w:shd w:val="clear" w:color="000000" w:fill="FFFFFF"/>
            <w:vAlign w:val="center"/>
            <w:hideMark/>
          </w:tcPr>
          <w:p w14:paraId="5D9A040A"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7899E96B"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439C9C64"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78B3968D" w14:textId="77777777" w:rsidTr="00C43D47">
        <w:trPr>
          <w:trHeight w:val="255"/>
        </w:trPr>
        <w:tc>
          <w:tcPr>
            <w:tcW w:w="4600" w:type="dxa"/>
            <w:tcBorders>
              <w:top w:val="nil"/>
              <w:left w:val="nil"/>
              <w:bottom w:val="nil"/>
              <w:right w:val="nil"/>
            </w:tcBorders>
            <w:shd w:val="clear" w:color="000000" w:fill="FFFFFF"/>
            <w:vAlign w:val="center"/>
            <w:hideMark/>
          </w:tcPr>
          <w:p w14:paraId="2EA38278" w14:textId="77777777" w:rsidR="0041139F" w:rsidRPr="00224631" w:rsidRDefault="0041139F" w:rsidP="00C43D47">
            <w:pPr>
              <w:jc w:val="left"/>
              <w:rPr>
                <w:rFonts w:ascii="Calibri" w:hAnsi="Calibri"/>
                <w:sz w:val="20"/>
              </w:rPr>
            </w:pPr>
            <w:r w:rsidRPr="00224631">
              <w:rPr>
                <w:rFonts w:ascii="Calibri" w:hAnsi="Calibri"/>
                <w:sz w:val="20"/>
              </w:rPr>
              <w:t>Vaihto-omaisuus</w:t>
            </w:r>
          </w:p>
        </w:tc>
        <w:tc>
          <w:tcPr>
            <w:tcW w:w="1400" w:type="dxa"/>
            <w:tcBorders>
              <w:top w:val="nil"/>
              <w:left w:val="nil"/>
              <w:bottom w:val="nil"/>
              <w:right w:val="nil"/>
            </w:tcBorders>
            <w:shd w:val="clear" w:color="000000" w:fill="FFFFFF"/>
            <w:vAlign w:val="center"/>
            <w:hideMark/>
          </w:tcPr>
          <w:p w14:paraId="51D0F402" w14:textId="77777777" w:rsidR="0041139F" w:rsidRPr="00224631" w:rsidRDefault="0041139F" w:rsidP="00C43D47">
            <w:pPr>
              <w:jc w:val="right"/>
              <w:rPr>
                <w:rFonts w:ascii="Calibri" w:hAnsi="Calibri"/>
                <w:sz w:val="20"/>
              </w:rPr>
            </w:pPr>
            <w:r w:rsidRPr="00224631">
              <w:rPr>
                <w:rFonts w:ascii="Calibri" w:hAnsi="Calibri"/>
                <w:sz w:val="20"/>
              </w:rPr>
              <w:t>0,00</w:t>
            </w:r>
          </w:p>
        </w:tc>
        <w:tc>
          <w:tcPr>
            <w:tcW w:w="160" w:type="dxa"/>
            <w:tcBorders>
              <w:top w:val="nil"/>
              <w:left w:val="nil"/>
              <w:bottom w:val="nil"/>
              <w:right w:val="nil"/>
            </w:tcBorders>
            <w:shd w:val="clear" w:color="000000" w:fill="FFFFFF"/>
            <w:vAlign w:val="center"/>
            <w:hideMark/>
          </w:tcPr>
          <w:p w14:paraId="582DD65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1843A0A" w14:textId="77777777" w:rsidR="0041139F" w:rsidRPr="00224631" w:rsidRDefault="0041139F" w:rsidP="00C43D47">
            <w:pPr>
              <w:jc w:val="right"/>
              <w:rPr>
                <w:rFonts w:ascii="Calibri" w:hAnsi="Calibri"/>
                <w:sz w:val="20"/>
              </w:rPr>
            </w:pPr>
            <w:r w:rsidRPr="00224631">
              <w:rPr>
                <w:rFonts w:ascii="Calibri" w:hAnsi="Calibri"/>
                <w:sz w:val="20"/>
              </w:rPr>
              <w:t>0,00</w:t>
            </w:r>
          </w:p>
        </w:tc>
      </w:tr>
      <w:tr w:rsidR="0041139F" w:rsidRPr="00224631" w14:paraId="51DF962B" w14:textId="77777777" w:rsidTr="00C43D47">
        <w:trPr>
          <w:trHeight w:val="255"/>
        </w:trPr>
        <w:tc>
          <w:tcPr>
            <w:tcW w:w="4600" w:type="dxa"/>
            <w:tcBorders>
              <w:top w:val="nil"/>
              <w:left w:val="nil"/>
              <w:bottom w:val="nil"/>
              <w:right w:val="nil"/>
            </w:tcBorders>
            <w:shd w:val="clear" w:color="000000" w:fill="FFFFFF"/>
            <w:vAlign w:val="center"/>
            <w:hideMark/>
          </w:tcPr>
          <w:p w14:paraId="1CA3A86B"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Aineet ja tarvikkeet</w:t>
            </w:r>
          </w:p>
        </w:tc>
        <w:tc>
          <w:tcPr>
            <w:tcW w:w="1400" w:type="dxa"/>
            <w:tcBorders>
              <w:top w:val="nil"/>
              <w:left w:val="nil"/>
              <w:bottom w:val="nil"/>
              <w:right w:val="nil"/>
            </w:tcBorders>
            <w:shd w:val="clear" w:color="000000" w:fill="FFFFFF"/>
            <w:vAlign w:val="center"/>
            <w:hideMark/>
          </w:tcPr>
          <w:p w14:paraId="4D80DAD3" w14:textId="77777777" w:rsidR="0041139F" w:rsidRPr="00224631" w:rsidRDefault="0041139F" w:rsidP="00C43D47">
            <w:pPr>
              <w:jc w:val="right"/>
              <w:rPr>
                <w:rFonts w:ascii="Calibri" w:hAnsi="Calibri"/>
                <w:sz w:val="20"/>
              </w:rPr>
            </w:pPr>
            <w:r w:rsidRPr="00224631">
              <w:rPr>
                <w:rFonts w:ascii="Calibri" w:hAnsi="Calibri"/>
                <w:sz w:val="20"/>
              </w:rPr>
              <w:t>0,00</w:t>
            </w:r>
          </w:p>
        </w:tc>
        <w:tc>
          <w:tcPr>
            <w:tcW w:w="160" w:type="dxa"/>
            <w:tcBorders>
              <w:top w:val="nil"/>
              <w:left w:val="nil"/>
              <w:bottom w:val="nil"/>
              <w:right w:val="nil"/>
            </w:tcBorders>
            <w:shd w:val="clear" w:color="000000" w:fill="FFFFFF"/>
            <w:vAlign w:val="center"/>
            <w:hideMark/>
          </w:tcPr>
          <w:p w14:paraId="6357B53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6CF82F4" w14:textId="77777777" w:rsidR="0041139F" w:rsidRPr="00224631" w:rsidRDefault="0041139F" w:rsidP="00C43D47">
            <w:pPr>
              <w:jc w:val="right"/>
              <w:rPr>
                <w:rFonts w:ascii="Calibri" w:hAnsi="Calibri"/>
                <w:sz w:val="20"/>
              </w:rPr>
            </w:pPr>
            <w:r w:rsidRPr="00224631">
              <w:rPr>
                <w:rFonts w:ascii="Calibri" w:hAnsi="Calibri"/>
                <w:sz w:val="20"/>
              </w:rPr>
              <w:t>0,00</w:t>
            </w:r>
          </w:p>
        </w:tc>
      </w:tr>
      <w:tr w:rsidR="0041139F" w:rsidRPr="00224631" w14:paraId="687FA3BE" w14:textId="77777777" w:rsidTr="00C43D47">
        <w:trPr>
          <w:trHeight w:val="162"/>
        </w:trPr>
        <w:tc>
          <w:tcPr>
            <w:tcW w:w="4600" w:type="dxa"/>
            <w:tcBorders>
              <w:top w:val="nil"/>
              <w:left w:val="nil"/>
              <w:bottom w:val="nil"/>
              <w:right w:val="nil"/>
            </w:tcBorders>
            <w:shd w:val="clear" w:color="000000" w:fill="FFFFFF"/>
            <w:vAlign w:val="center"/>
            <w:hideMark/>
          </w:tcPr>
          <w:p w14:paraId="0990CD0F"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13177F5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077CB34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5F664A3"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11371A1E" w14:textId="77777777" w:rsidTr="00C43D47">
        <w:trPr>
          <w:trHeight w:val="255"/>
        </w:trPr>
        <w:tc>
          <w:tcPr>
            <w:tcW w:w="4600" w:type="dxa"/>
            <w:tcBorders>
              <w:top w:val="nil"/>
              <w:left w:val="nil"/>
              <w:bottom w:val="nil"/>
              <w:right w:val="nil"/>
            </w:tcBorders>
            <w:shd w:val="clear" w:color="000000" w:fill="FFFFFF"/>
            <w:vAlign w:val="center"/>
            <w:hideMark/>
          </w:tcPr>
          <w:p w14:paraId="03B9AAC3" w14:textId="77777777" w:rsidR="0041139F" w:rsidRPr="00224631" w:rsidRDefault="0041139F" w:rsidP="00C43D47">
            <w:pPr>
              <w:jc w:val="left"/>
              <w:rPr>
                <w:rFonts w:ascii="Calibri" w:hAnsi="Calibri"/>
                <w:sz w:val="20"/>
              </w:rPr>
            </w:pPr>
            <w:r w:rsidRPr="00224631">
              <w:rPr>
                <w:rFonts w:ascii="Calibri" w:hAnsi="Calibri"/>
                <w:sz w:val="20"/>
              </w:rPr>
              <w:t>Saamiset</w:t>
            </w:r>
          </w:p>
        </w:tc>
        <w:tc>
          <w:tcPr>
            <w:tcW w:w="1400" w:type="dxa"/>
            <w:tcBorders>
              <w:top w:val="nil"/>
              <w:left w:val="nil"/>
              <w:bottom w:val="nil"/>
              <w:right w:val="nil"/>
            </w:tcBorders>
            <w:shd w:val="clear" w:color="000000" w:fill="FFFFFF"/>
            <w:vAlign w:val="center"/>
            <w:hideMark/>
          </w:tcPr>
          <w:p w14:paraId="04D89C30" w14:textId="77777777" w:rsidR="0041139F" w:rsidRPr="00224631" w:rsidRDefault="0041139F" w:rsidP="00C43D47">
            <w:pPr>
              <w:jc w:val="right"/>
              <w:rPr>
                <w:rFonts w:ascii="Calibri" w:hAnsi="Calibri"/>
                <w:sz w:val="20"/>
              </w:rPr>
            </w:pPr>
            <w:r w:rsidRPr="00224631">
              <w:rPr>
                <w:rFonts w:ascii="Calibri" w:hAnsi="Calibri"/>
                <w:sz w:val="20"/>
              </w:rPr>
              <w:t>2 992 881,98</w:t>
            </w:r>
          </w:p>
        </w:tc>
        <w:tc>
          <w:tcPr>
            <w:tcW w:w="160" w:type="dxa"/>
            <w:tcBorders>
              <w:top w:val="nil"/>
              <w:left w:val="nil"/>
              <w:bottom w:val="nil"/>
              <w:right w:val="nil"/>
            </w:tcBorders>
            <w:shd w:val="clear" w:color="000000" w:fill="FFFFFF"/>
            <w:vAlign w:val="center"/>
            <w:hideMark/>
          </w:tcPr>
          <w:p w14:paraId="04EC8A6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1861DEF" w14:textId="77777777" w:rsidR="0041139F" w:rsidRPr="00224631" w:rsidRDefault="0041139F" w:rsidP="00C43D47">
            <w:pPr>
              <w:jc w:val="right"/>
              <w:rPr>
                <w:rFonts w:ascii="Calibri" w:hAnsi="Calibri"/>
                <w:sz w:val="20"/>
              </w:rPr>
            </w:pPr>
            <w:r w:rsidRPr="00224631">
              <w:rPr>
                <w:rFonts w:ascii="Calibri" w:hAnsi="Calibri"/>
                <w:sz w:val="20"/>
              </w:rPr>
              <w:t>3 229 396,32</w:t>
            </w:r>
          </w:p>
        </w:tc>
      </w:tr>
      <w:tr w:rsidR="0041139F" w:rsidRPr="00224631" w14:paraId="68FE9973" w14:textId="77777777" w:rsidTr="00C43D47">
        <w:trPr>
          <w:trHeight w:val="255"/>
        </w:trPr>
        <w:tc>
          <w:tcPr>
            <w:tcW w:w="4600" w:type="dxa"/>
            <w:tcBorders>
              <w:top w:val="nil"/>
              <w:left w:val="nil"/>
              <w:bottom w:val="nil"/>
              <w:right w:val="nil"/>
            </w:tcBorders>
            <w:shd w:val="clear" w:color="000000" w:fill="FFFFFF"/>
            <w:vAlign w:val="center"/>
            <w:hideMark/>
          </w:tcPr>
          <w:p w14:paraId="09F19E89" w14:textId="77777777" w:rsidR="0041139F" w:rsidRPr="00224631" w:rsidRDefault="0041139F" w:rsidP="00C43D47">
            <w:pPr>
              <w:jc w:val="left"/>
              <w:rPr>
                <w:rFonts w:ascii="Calibri" w:hAnsi="Calibri"/>
                <w:sz w:val="20"/>
              </w:rPr>
            </w:pPr>
            <w:r w:rsidRPr="00224631">
              <w:rPr>
                <w:rFonts w:ascii="Calibri" w:hAnsi="Calibri"/>
                <w:sz w:val="20"/>
              </w:rPr>
              <w:t>Pitkäaikaiset saamiset</w:t>
            </w:r>
          </w:p>
        </w:tc>
        <w:tc>
          <w:tcPr>
            <w:tcW w:w="1400" w:type="dxa"/>
            <w:tcBorders>
              <w:top w:val="nil"/>
              <w:left w:val="nil"/>
              <w:bottom w:val="nil"/>
              <w:right w:val="nil"/>
            </w:tcBorders>
            <w:shd w:val="clear" w:color="000000" w:fill="FFFFFF"/>
            <w:vAlign w:val="center"/>
            <w:hideMark/>
          </w:tcPr>
          <w:p w14:paraId="155B9E24" w14:textId="77777777" w:rsidR="0041139F" w:rsidRPr="00224631" w:rsidRDefault="0041139F" w:rsidP="00C43D47">
            <w:pPr>
              <w:jc w:val="right"/>
              <w:rPr>
                <w:rFonts w:ascii="Calibri" w:hAnsi="Calibri"/>
                <w:sz w:val="20"/>
              </w:rPr>
            </w:pPr>
            <w:r w:rsidRPr="00224631">
              <w:rPr>
                <w:rFonts w:ascii="Calibri" w:hAnsi="Calibri"/>
                <w:sz w:val="20"/>
              </w:rPr>
              <w:t>1 078 049,00</w:t>
            </w:r>
          </w:p>
        </w:tc>
        <w:tc>
          <w:tcPr>
            <w:tcW w:w="160" w:type="dxa"/>
            <w:tcBorders>
              <w:top w:val="nil"/>
              <w:left w:val="nil"/>
              <w:bottom w:val="nil"/>
              <w:right w:val="nil"/>
            </w:tcBorders>
            <w:shd w:val="clear" w:color="000000" w:fill="FFFFFF"/>
            <w:vAlign w:val="center"/>
            <w:hideMark/>
          </w:tcPr>
          <w:p w14:paraId="76CE74E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9687FE0" w14:textId="77777777" w:rsidR="0041139F" w:rsidRPr="00224631" w:rsidRDefault="0041139F" w:rsidP="00C43D47">
            <w:pPr>
              <w:jc w:val="right"/>
              <w:rPr>
                <w:rFonts w:ascii="Calibri" w:hAnsi="Calibri"/>
                <w:sz w:val="20"/>
              </w:rPr>
            </w:pPr>
            <w:r w:rsidRPr="00224631">
              <w:rPr>
                <w:rFonts w:ascii="Calibri" w:hAnsi="Calibri"/>
                <w:sz w:val="20"/>
              </w:rPr>
              <w:t>1 435 952,00</w:t>
            </w:r>
          </w:p>
        </w:tc>
      </w:tr>
      <w:tr w:rsidR="0041139F" w:rsidRPr="00224631" w14:paraId="0DC8F5B5" w14:textId="77777777" w:rsidTr="00C43D47">
        <w:trPr>
          <w:trHeight w:val="255"/>
        </w:trPr>
        <w:tc>
          <w:tcPr>
            <w:tcW w:w="4600" w:type="dxa"/>
            <w:tcBorders>
              <w:top w:val="nil"/>
              <w:left w:val="nil"/>
              <w:bottom w:val="nil"/>
              <w:right w:val="nil"/>
            </w:tcBorders>
            <w:shd w:val="clear" w:color="000000" w:fill="FFFFFF"/>
            <w:vAlign w:val="center"/>
            <w:hideMark/>
          </w:tcPr>
          <w:p w14:paraId="0A51D242"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saamiset</w:t>
            </w:r>
          </w:p>
        </w:tc>
        <w:tc>
          <w:tcPr>
            <w:tcW w:w="1400" w:type="dxa"/>
            <w:tcBorders>
              <w:top w:val="nil"/>
              <w:left w:val="nil"/>
              <w:bottom w:val="nil"/>
              <w:right w:val="nil"/>
            </w:tcBorders>
            <w:shd w:val="clear" w:color="000000" w:fill="FFFFFF"/>
            <w:vAlign w:val="center"/>
            <w:hideMark/>
          </w:tcPr>
          <w:p w14:paraId="7FFBDCA7" w14:textId="77777777" w:rsidR="0041139F" w:rsidRPr="00224631" w:rsidRDefault="0041139F" w:rsidP="00C43D47">
            <w:pPr>
              <w:jc w:val="right"/>
              <w:rPr>
                <w:rFonts w:ascii="Calibri" w:hAnsi="Calibri"/>
                <w:sz w:val="20"/>
              </w:rPr>
            </w:pPr>
            <w:r w:rsidRPr="00224631">
              <w:rPr>
                <w:rFonts w:ascii="Calibri" w:hAnsi="Calibri"/>
                <w:sz w:val="20"/>
              </w:rPr>
              <w:t>1 078 049,00</w:t>
            </w:r>
          </w:p>
        </w:tc>
        <w:tc>
          <w:tcPr>
            <w:tcW w:w="160" w:type="dxa"/>
            <w:tcBorders>
              <w:top w:val="nil"/>
              <w:left w:val="nil"/>
              <w:bottom w:val="nil"/>
              <w:right w:val="nil"/>
            </w:tcBorders>
            <w:shd w:val="clear" w:color="000000" w:fill="FFFFFF"/>
            <w:vAlign w:val="center"/>
            <w:hideMark/>
          </w:tcPr>
          <w:p w14:paraId="7C4CF91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2FFCBC1A" w14:textId="77777777" w:rsidR="0041139F" w:rsidRPr="00224631" w:rsidRDefault="0041139F" w:rsidP="00C43D47">
            <w:pPr>
              <w:jc w:val="right"/>
              <w:rPr>
                <w:rFonts w:ascii="Calibri" w:hAnsi="Calibri"/>
                <w:sz w:val="20"/>
              </w:rPr>
            </w:pPr>
            <w:r w:rsidRPr="00224631">
              <w:rPr>
                <w:rFonts w:ascii="Calibri" w:hAnsi="Calibri"/>
                <w:sz w:val="20"/>
              </w:rPr>
              <w:t>1 435 952,00</w:t>
            </w:r>
          </w:p>
        </w:tc>
      </w:tr>
      <w:tr w:rsidR="0041139F" w:rsidRPr="00224631" w14:paraId="749E286B" w14:textId="77777777" w:rsidTr="00C43D47">
        <w:trPr>
          <w:trHeight w:val="162"/>
        </w:trPr>
        <w:tc>
          <w:tcPr>
            <w:tcW w:w="4600" w:type="dxa"/>
            <w:tcBorders>
              <w:top w:val="nil"/>
              <w:left w:val="nil"/>
              <w:bottom w:val="nil"/>
              <w:right w:val="nil"/>
            </w:tcBorders>
            <w:shd w:val="clear" w:color="000000" w:fill="FFFFFF"/>
            <w:vAlign w:val="center"/>
            <w:hideMark/>
          </w:tcPr>
          <w:p w14:paraId="7186E66F"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5F432DAD"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2F3C41B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5B179E5"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6254AC19" w14:textId="77777777" w:rsidTr="00C43D47">
        <w:trPr>
          <w:trHeight w:val="255"/>
        </w:trPr>
        <w:tc>
          <w:tcPr>
            <w:tcW w:w="4600" w:type="dxa"/>
            <w:tcBorders>
              <w:top w:val="nil"/>
              <w:left w:val="nil"/>
              <w:bottom w:val="nil"/>
              <w:right w:val="nil"/>
            </w:tcBorders>
            <w:shd w:val="clear" w:color="000000" w:fill="FFFFFF"/>
            <w:vAlign w:val="center"/>
            <w:hideMark/>
          </w:tcPr>
          <w:p w14:paraId="72819617" w14:textId="77777777" w:rsidR="0041139F" w:rsidRPr="00224631" w:rsidRDefault="0041139F" w:rsidP="00C43D47">
            <w:pPr>
              <w:jc w:val="left"/>
              <w:rPr>
                <w:rFonts w:ascii="Calibri" w:hAnsi="Calibri"/>
                <w:sz w:val="20"/>
              </w:rPr>
            </w:pPr>
            <w:r w:rsidRPr="00224631">
              <w:rPr>
                <w:rFonts w:ascii="Calibri" w:hAnsi="Calibri"/>
                <w:sz w:val="20"/>
              </w:rPr>
              <w:t>Lyhytaikaiset saamiset</w:t>
            </w:r>
          </w:p>
        </w:tc>
        <w:tc>
          <w:tcPr>
            <w:tcW w:w="1400" w:type="dxa"/>
            <w:tcBorders>
              <w:top w:val="nil"/>
              <w:left w:val="nil"/>
              <w:bottom w:val="nil"/>
              <w:right w:val="nil"/>
            </w:tcBorders>
            <w:shd w:val="clear" w:color="000000" w:fill="FFFFFF"/>
            <w:vAlign w:val="center"/>
            <w:hideMark/>
          </w:tcPr>
          <w:p w14:paraId="7067EF0E" w14:textId="77777777" w:rsidR="0041139F" w:rsidRPr="00224631" w:rsidRDefault="0041139F" w:rsidP="00C43D47">
            <w:pPr>
              <w:jc w:val="right"/>
              <w:rPr>
                <w:rFonts w:ascii="Calibri" w:hAnsi="Calibri"/>
                <w:sz w:val="20"/>
              </w:rPr>
            </w:pPr>
            <w:r w:rsidRPr="00224631">
              <w:rPr>
                <w:rFonts w:ascii="Calibri" w:hAnsi="Calibri"/>
                <w:sz w:val="20"/>
              </w:rPr>
              <w:t>1 914 832,98</w:t>
            </w:r>
          </w:p>
        </w:tc>
        <w:tc>
          <w:tcPr>
            <w:tcW w:w="160" w:type="dxa"/>
            <w:tcBorders>
              <w:top w:val="nil"/>
              <w:left w:val="nil"/>
              <w:bottom w:val="nil"/>
              <w:right w:val="nil"/>
            </w:tcBorders>
            <w:shd w:val="clear" w:color="000000" w:fill="FFFFFF"/>
            <w:vAlign w:val="center"/>
            <w:hideMark/>
          </w:tcPr>
          <w:p w14:paraId="5E4AF24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C3D9A48" w14:textId="77777777" w:rsidR="0041139F" w:rsidRPr="00224631" w:rsidRDefault="0041139F" w:rsidP="00C43D47">
            <w:pPr>
              <w:jc w:val="right"/>
              <w:rPr>
                <w:rFonts w:ascii="Calibri" w:hAnsi="Calibri"/>
                <w:sz w:val="20"/>
              </w:rPr>
            </w:pPr>
            <w:r w:rsidRPr="00224631">
              <w:rPr>
                <w:rFonts w:ascii="Calibri" w:hAnsi="Calibri"/>
                <w:sz w:val="20"/>
              </w:rPr>
              <w:t>1 793 444,32</w:t>
            </w:r>
          </w:p>
        </w:tc>
      </w:tr>
      <w:tr w:rsidR="0041139F" w:rsidRPr="00224631" w14:paraId="313FBE17" w14:textId="77777777" w:rsidTr="00C43D47">
        <w:trPr>
          <w:trHeight w:val="255"/>
        </w:trPr>
        <w:tc>
          <w:tcPr>
            <w:tcW w:w="4600" w:type="dxa"/>
            <w:tcBorders>
              <w:top w:val="nil"/>
              <w:left w:val="nil"/>
              <w:bottom w:val="nil"/>
              <w:right w:val="nil"/>
            </w:tcBorders>
            <w:shd w:val="clear" w:color="000000" w:fill="FFFFFF"/>
            <w:vAlign w:val="center"/>
            <w:hideMark/>
          </w:tcPr>
          <w:p w14:paraId="655B234E"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Myyntisaamiset</w:t>
            </w:r>
          </w:p>
        </w:tc>
        <w:tc>
          <w:tcPr>
            <w:tcW w:w="1400" w:type="dxa"/>
            <w:tcBorders>
              <w:top w:val="nil"/>
              <w:left w:val="nil"/>
              <w:bottom w:val="nil"/>
              <w:right w:val="nil"/>
            </w:tcBorders>
            <w:shd w:val="clear" w:color="000000" w:fill="FFFFFF"/>
            <w:vAlign w:val="center"/>
            <w:hideMark/>
          </w:tcPr>
          <w:p w14:paraId="74665A93" w14:textId="77777777" w:rsidR="0041139F" w:rsidRPr="00224631" w:rsidRDefault="0041139F" w:rsidP="00C43D47">
            <w:pPr>
              <w:jc w:val="right"/>
              <w:rPr>
                <w:rFonts w:ascii="Calibri" w:hAnsi="Calibri"/>
                <w:sz w:val="20"/>
              </w:rPr>
            </w:pPr>
            <w:r w:rsidRPr="00224631">
              <w:rPr>
                <w:rFonts w:ascii="Calibri" w:hAnsi="Calibri"/>
                <w:sz w:val="20"/>
              </w:rPr>
              <w:t>358 642,77</w:t>
            </w:r>
          </w:p>
        </w:tc>
        <w:tc>
          <w:tcPr>
            <w:tcW w:w="160" w:type="dxa"/>
            <w:tcBorders>
              <w:top w:val="nil"/>
              <w:left w:val="nil"/>
              <w:bottom w:val="nil"/>
              <w:right w:val="nil"/>
            </w:tcBorders>
            <w:shd w:val="clear" w:color="000000" w:fill="FFFFFF"/>
            <w:vAlign w:val="center"/>
            <w:hideMark/>
          </w:tcPr>
          <w:p w14:paraId="15ADA12E"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410D2B37" w14:textId="77777777" w:rsidR="0041139F" w:rsidRPr="00224631" w:rsidRDefault="0041139F" w:rsidP="00C43D47">
            <w:pPr>
              <w:jc w:val="right"/>
              <w:rPr>
                <w:rFonts w:ascii="Calibri" w:hAnsi="Calibri"/>
                <w:sz w:val="20"/>
              </w:rPr>
            </w:pPr>
            <w:r w:rsidRPr="00224631">
              <w:rPr>
                <w:rFonts w:ascii="Calibri" w:hAnsi="Calibri"/>
                <w:sz w:val="20"/>
              </w:rPr>
              <w:t>1 008 439,43</w:t>
            </w:r>
          </w:p>
        </w:tc>
      </w:tr>
      <w:tr w:rsidR="0041139F" w:rsidRPr="00224631" w14:paraId="1FA29B21" w14:textId="77777777" w:rsidTr="00C43D47">
        <w:trPr>
          <w:trHeight w:val="255"/>
        </w:trPr>
        <w:tc>
          <w:tcPr>
            <w:tcW w:w="4600" w:type="dxa"/>
            <w:tcBorders>
              <w:top w:val="nil"/>
              <w:left w:val="nil"/>
              <w:bottom w:val="nil"/>
              <w:right w:val="nil"/>
            </w:tcBorders>
            <w:shd w:val="clear" w:color="000000" w:fill="FFFFFF"/>
            <w:vAlign w:val="center"/>
            <w:hideMark/>
          </w:tcPr>
          <w:p w14:paraId="756C3B6A"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Lainasaamiset</w:t>
            </w:r>
          </w:p>
        </w:tc>
        <w:tc>
          <w:tcPr>
            <w:tcW w:w="1400" w:type="dxa"/>
            <w:tcBorders>
              <w:top w:val="nil"/>
              <w:left w:val="nil"/>
              <w:bottom w:val="nil"/>
              <w:right w:val="nil"/>
            </w:tcBorders>
            <w:shd w:val="clear" w:color="000000" w:fill="FFFFFF"/>
            <w:vAlign w:val="center"/>
            <w:hideMark/>
          </w:tcPr>
          <w:p w14:paraId="54304126"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5A40418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E1E68AD"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2C3387C8" w14:textId="77777777" w:rsidTr="00C43D47">
        <w:trPr>
          <w:trHeight w:val="255"/>
        </w:trPr>
        <w:tc>
          <w:tcPr>
            <w:tcW w:w="4600" w:type="dxa"/>
            <w:tcBorders>
              <w:top w:val="nil"/>
              <w:left w:val="nil"/>
              <w:bottom w:val="nil"/>
              <w:right w:val="nil"/>
            </w:tcBorders>
            <w:shd w:val="clear" w:color="000000" w:fill="FFFFFF"/>
            <w:vAlign w:val="center"/>
            <w:hideMark/>
          </w:tcPr>
          <w:p w14:paraId="3C25F237"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saamiset</w:t>
            </w:r>
          </w:p>
        </w:tc>
        <w:tc>
          <w:tcPr>
            <w:tcW w:w="1400" w:type="dxa"/>
            <w:tcBorders>
              <w:top w:val="nil"/>
              <w:left w:val="nil"/>
              <w:bottom w:val="nil"/>
              <w:right w:val="nil"/>
            </w:tcBorders>
            <w:shd w:val="clear" w:color="000000" w:fill="FFFFFF"/>
            <w:vAlign w:val="center"/>
            <w:hideMark/>
          </w:tcPr>
          <w:p w14:paraId="16CA0EC9" w14:textId="77777777" w:rsidR="0041139F" w:rsidRPr="00224631" w:rsidRDefault="0041139F" w:rsidP="00C43D47">
            <w:pPr>
              <w:jc w:val="right"/>
              <w:rPr>
                <w:rFonts w:ascii="Calibri" w:hAnsi="Calibri"/>
                <w:sz w:val="20"/>
              </w:rPr>
            </w:pPr>
            <w:r w:rsidRPr="00224631">
              <w:rPr>
                <w:rFonts w:ascii="Calibri" w:hAnsi="Calibri"/>
                <w:sz w:val="20"/>
              </w:rPr>
              <w:t>689 475,75</w:t>
            </w:r>
          </w:p>
        </w:tc>
        <w:tc>
          <w:tcPr>
            <w:tcW w:w="160" w:type="dxa"/>
            <w:tcBorders>
              <w:top w:val="nil"/>
              <w:left w:val="nil"/>
              <w:bottom w:val="nil"/>
              <w:right w:val="nil"/>
            </w:tcBorders>
            <w:shd w:val="clear" w:color="000000" w:fill="FFFFFF"/>
            <w:vAlign w:val="center"/>
            <w:hideMark/>
          </w:tcPr>
          <w:p w14:paraId="60A5F09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90B93D7" w14:textId="77777777" w:rsidR="0041139F" w:rsidRPr="00224631" w:rsidRDefault="0041139F" w:rsidP="00C43D47">
            <w:pPr>
              <w:jc w:val="right"/>
              <w:rPr>
                <w:rFonts w:ascii="Calibri" w:hAnsi="Calibri"/>
                <w:sz w:val="20"/>
              </w:rPr>
            </w:pPr>
            <w:r w:rsidRPr="00224631">
              <w:rPr>
                <w:rFonts w:ascii="Calibri" w:hAnsi="Calibri"/>
                <w:sz w:val="20"/>
              </w:rPr>
              <w:t>526 701,87</w:t>
            </w:r>
          </w:p>
        </w:tc>
      </w:tr>
      <w:tr w:rsidR="0041139F" w:rsidRPr="00224631" w14:paraId="3B686498" w14:textId="77777777" w:rsidTr="00C43D47">
        <w:trPr>
          <w:trHeight w:val="255"/>
        </w:trPr>
        <w:tc>
          <w:tcPr>
            <w:tcW w:w="4600" w:type="dxa"/>
            <w:tcBorders>
              <w:top w:val="nil"/>
              <w:left w:val="nil"/>
              <w:bottom w:val="nil"/>
              <w:right w:val="nil"/>
            </w:tcBorders>
            <w:shd w:val="clear" w:color="000000" w:fill="FFFFFF"/>
            <w:vAlign w:val="center"/>
            <w:hideMark/>
          </w:tcPr>
          <w:p w14:paraId="4FECD3FB"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Siirtosaamiset</w:t>
            </w:r>
          </w:p>
        </w:tc>
        <w:tc>
          <w:tcPr>
            <w:tcW w:w="1400" w:type="dxa"/>
            <w:tcBorders>
              <w:top w:val="nil"/>
              <w:left w:val="nil"/>
              <w:bottom w:val="nil"/>
              <w:right w:val="nil"/>
            </w:tcBorders>
            <w:shd w:val="clear" w:color="000000" w:fill="FFFFFF"/>
            <w:vAlign w:val="center"/>
            <w:hideMark/>
          </w:tcPr>
          <w:p w14:paraId="4B8D133C" w14:textId="77777777" w:rsidR="0041139F" w:rsidRPr="00224631" w:rsidRDefault="0041139F" w:rsidP="00C43D47">
            <w:pPr>
              <w:jc w:val="right"/>
              <w:rPr>
                <w:rFonts w:ascii="Calibri" w:hAnsi="Calibri"/>
                <w:sz w:val="20"/>
              </w:rPr>
            </w:pPr>
            <w:r w:rsidRPr="00224631">
              <w:rPr>
                <w:rFonts w:ascii="Calibri" w:hAnsi="Calibri"/>
                <w:sz w:val="20"/>
              </w:rPr>
              <w:t>866 714,46</w:t>
            </w:r>
          </w:p>
        </w:tc>
        <w:tc>
          <w:tcPr>
            <w:tcW w:w="160" w:type="dxa"/>
            <w:tcBorders>
              <w:top w:val="nil"/>
              <w:left w:val="nil"/>
              <w:bottom w:val="nil"/>
              <w:right w:val="nil"/>
            </w:tcBorders>
            <w:shd w:val="clear" w:color="000000" w:fill="FFFFFF"/>
            <w:vAlign w:val="center"/>
            <w:hideMark/>
          </w:tcPr>
          <w:p w14:paraId="7E27B079"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3A9FD54" w14:textId="77777777" w:rsidR="0041139F" w:rsidRPr="00224631" w:rsidRDefault="0041139F" w:rsidP="00C43D47">
            <w:pPr>
              <w:jc w:val="right"/>
              <w:rPr>
                <w:rFonts w:ascii="Calibri" w:hAnsi="Calibri"/>
                <w:sz w:val="20"/>
              </w:rPr>
            </w:pPr>
            <w:r w:rsidRPr="00224631">
              <w:rPr>
                <w:rFonts w:ascii="Calibri" w:hAnsi="Calibri"/>
                <w:sz w:val="20"/>
              </w:rPr>
              <w:t>258 303,02</w:t>
            </w:r>
          </w:p>
        </w:tc>
      </w:tr>
      <w:tr w:rsidR="0041139F" w:rsidRPr="00224631" w14:paraId="415AB638" w14:textId="77777777" w:rsidTr="00C43D47">
        <w:trPr>
          <w:trHeight w:val="162"/>
        </w:trPr>
        <w:tc>
          <w:tcPr>
            <w:tcW w:w="4600" w:type="dxa"/>
            <w:tcBorders>
              <w:top w:val="nil"/>
              <w:left w:val="nil"/>
              <w:bottom w:val="nil"/>
              <w:right w:val="nil"/>
            </w:tcBorders>
            <w:shd w:val="clear" w:color="000000" w:fill="FFFFFF"/>
            <w:vAlign w:val="center"/>
            <w:hideMark/>
          </w:tcPr>
          <w:p w14:paraId="2EE7F655"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13E1EFED"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5DBE10CA"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F971057"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5A5F7915" w14:textId="77777777" w:rsidTr="00C43D47">
        <w:trPr>
          <w:trHeight w:val="255"/>
        </w:trPr>
        <w:tc>
          <w:tcPr>
            <w:tcW w:w="4600" w:type="dxa"/>
            <w:tcBorders>
              <w:top w:val="nil"/>
              <w:left w:val="nil"/>
              <w:bottom w:val="nil"/>
              <w:right w:val="nil"/>
            </w:tcBorders>
            <w:shd w:val="clear" w:color="000000" w:fill="FFFFFF"/>
            <w:vAlign w:val="center"/>
            <w:hideMark/>
          </w:tcPr>
          <w:p w14:paraId="500D494D" w14:textId="77777777" w:rsidR="0041139F" w:rsidRPr="00224631" w:rsidRDefault="0041139F" w:rsidP="00C43D47">
            <w:pPr>
              <w:jc w:val="left"/>
              <w:rPr>
                <w:rFonts w:ascii="Calibri" w:hAnsi="Calibri"/>
                <w:sz w:val="20"/>
              </w:rPr>
            </w:pPr>
            <w:r w:rsidRPr="00224631">
              <w:rPr>
                <w:rFonts w:ascii="Calibri" w:hAnsi="Calibri"/>
                <w:sz w:val="20"/>
              </w:rPr>
              <w:t>Rahoitusarvopaperit</w:t>
            </w:r>
          </w:p>
        </w:tc>
        <w:tc>
          <w:tcPr>
            <w:tcW w:w="1400" w:type="dxa"/>
            <w:tcBorders>
              <w:top w:val="nil"/>
              <w:left w:val="nil"/>
              <w:bottom w:val="nil"/>
              <w:right w:val="nil"/>
            </w:tcBorders>
            <w:shd w:val="clear" w:color="000000" w:fill="FFFFFF"/>
            <w:vAlign w:val="center"/>
            <w:hideMark/>
          </w:tcPr>
          <w:p w14:paraId="28C1E957" w14:textId="77777777" w:rsidR="0041139F" w:rsidRPr="00224631" w:rsidRDefault="0041139F" w:rsidP="00C43D47">
            <w:pPr>
              <w:jc w:val="right"/>
              <w:rPr>
                <w:rFonts w:ascii="Calibri" w:hAnsi="Calibri"/>
                <w:sz w:val="20"/>
              </w:rPr>
            </w:pPr>
            <w:r w:rsidRPr="00224631">
              <w:rPr>
                <w:rFonts w:ascii="Calibri" w:hAnsi="Calibri"/>
                <w:sz w:val="20"/>
              </w:rPr>
              <w:t>34 956,57</w:t>
            </w:r>
          </w:p>
        </w:tc>
        <w:tc>
          <w:tcPr>
            <w:tcW w:w="160" w:type="dxa"/>
            <w:tcBorders>
              <w:top w:val="nil"/>
              <w:left w:val="nil"/>
              <w:bottom w:val="nil"/>
              <w:right w:val="nil"/>
            </w:tcBorders>
            <w:shd w:val="clear" w:color="000000" w:fill="FFFFFF"/>
            <w:vAlign w:val="center"/>
            <w:hideMark/>
          </w:tcPr>
          <w:p w14:paraId="3221645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4612CD6C" w14:textId="77777777" w:rsidR="0041139F" w:rsidRPr="00224631" w:rsidRDefault="0041139F" w:rsidP="00C43D47">
            <w:pPr>
              <w:jc w:val="right"/>
              <w:rPr>
                <w:rFonts w:ascii="Calibri" w:hAnsi="Calibri"/>
                <w:sz w:val="20"/>
              </w:rPr>
            </w:pPr>
            <w:r w:rsidRPr="00224631">
              <w:rPr>
                <w:rFonts w:ascii="Calibri" w:hAnsi="Calibri"/>
                <w:sz w:val="20"/>
              </w:rPr>
              <w:t>35 238,92</w:t>
            </w:r>
          </w:p>
        </w:tc>
      </w:tr>
      <w:tr w:rsidR="0041139F" w:rsidRPr="00224631" w14:paraId="7747F7D2" w14:textId="77777777" w:rsidTr="00C43D47">
        <w:trPr>
          <w:trHeight w:val="255"/>
        </w:trPr>
        <w:tc>
          <w:tcPr>
            <w:tcW w:w="4600" w:type="dxa"/>
            <w:tcBorders>
              <w:top w:val="nil"/>
              <w:left w:val="nil"/>
              <w:bottom w:val="nil"/>
              <w:right w:val="nil"/>
            </w:tcBorders>
            <w:shd w:val="clear" w:color="000000" w:fill="FFFFFF"/>
            <w:vAlign w:val="center"/>
            <w:hideMark/>
          </w:tcPr>
          <w:p w14:paraId="1BB4F419"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Sijoitukset rahamarkkinainstrumentteihin</w:t>
            </w:r>
          </w:p>
        </w:tc>
        <w:tc>
          <w:tcPr>
            <w:tcW w:w="1400" w:type="dxa"/>
            <w:tcBorders>
              <w:top w:val="nil"/>
              <w:left w:val="nil"/>
              <w:bottom w:val="nil"/>
              <w:right w:val="nil"/>
            </w:tcBorders>
            <w:shd w:val="clear" w:color="000000" w:fill="FFFFFF"/>
            <w:vAlign w:val="center"/>
            <w:hideMark/>
          </w:tcPr>
          <w:p w14:paraId="080511EA" w14:textId="77777777" w:rsidR="0041139F" w:rsidRPr="00224631" w:rsidRDefault="0041139F" w:rsidP="00C43D47">
            <w:pPr>
              <w:jc w:val="right"/>
              <w:rPr>
                <w:rFonts w:ascii="Calibri" w:hAnsi="Calibri"/>
                <w:sz w:val="20"/>
              </w:rPr>
            </w:pPr>
            <w:r w:rsidRPr="00224631">
              <w:rPr>
                <w:rFonts w:ascii="Calibri" w:hAnsi="Calibri"/>
                <w:sz w:val="20"/>
              </w:rPr>
              <w:t>34 956,57</w:t>
            </w:r>
          </w:p>
        </w:tc>
        <w:tc>
          <w:tcPr>
            <w:tcW w:w="160" w:type="dxa"/>
            <w:tcBorders>
              <w:top w:val="nil"/>
              <w:left w:val="nil"/>
              <w:bottom w:val="nil"/>
              <w:right w:val="nil"/>
            </w:tcBorders>
            <w:shd w:val="clear" w:color="000000" w:fill="FFFFFF"/>
            <w:vAlign w:val="center"/>
            <w:hideMark/>
          </w:tcPr>
          <w:p w14:paraId="458D05A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4E1E30EE" w14:textId="77777777" w:rsidR="0041139F" w:rsidRPr="00224631" w:rsidRDefault="0041139F" w:rsidP="00C43D47">
            <w:pPr>
              <w:jc w:val="right"/>
              <w:rPr>
                <w:rFonts w:ascii="Calibri" w:hAnsi="Calibri"/>
                <w:sz w:val="20"/>
              </w:rPr>
            </w:pPr>
            <w:r w:rsidRPr="00224631">
              <w:rPr>
                <w:rFonts w:ascii="Calibri" w:hAnsi="Calibri"/>
                <w:sz w:val="20"/>
              </w:rPr>
              <w:t>35 238,92</w:t>
            </w:r>
          </w:p>
        </w:tc>
      </w:tr>
      <w:tr w:rsidR="0041139F" w:rsidRPr="00224631" w14:paraId="09CA452D" w14:textId="77777777" w:rsidTr="00C43D47">
        <w:trPr>
          <w:trHeight w:val="162"/>
        </w:trPr>
        <w:tc>
          <w:tcPr>
            <w:tcW w:w="4600" w:type="dxa"/>
            <w:tcBorders>
              <w:top w:val="nil"/>
              <w:left w:val="nil"/>
              <w:bottom w:val="nil"/>
              <w:right w:val="nil"/>
            </w:tcBorders>
            <w:shd w:val="clear" w:color="000000" w:fill="FFFFFF"/>
            <w:noWrap/>
            <w:vAlign w:val="bottom"/>
            <w:hideMark/>
          </w:tcPr>
          <w:p w14:paraId="1EFB1992"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2210A74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73EDC280"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34BB0CC"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73D616EF" w14:textId="77777777" w:rsidTr="00C43D47">
        <w:trPr>
          <w:trHeight w:val="255"/>
        </w:trPr>
        <w:tc>
          <w:tcPr>
            <w:tcW w:w="4600" w:type="dxa"/>
            <w:tcBorders>
              <w:top w:val="nil"/>
              <w:left w:val="nil"/>
              <w:bottom w:val="nil"/>
              <w:right w:val="nil"/>
            </w:tcBorders>
            <w:shd w:val="clear" w:color="000000" w:fill="FFFFFF"/>
            <w:vAlign w:val="center"/>
            <w:hideMark/>
          </w:tcPr>
          <w:p w14:paraId="2FCC7245" w14:textId="77777777" w:rsidR="0041139F" w:rsidRPr="00224631" w:rsidRDefault="0041139F" w:rsidP="00C43D47">
            <w:pPr>
              <w:jc w:val="left"/>
              <w:rPr>
                <w:rFonts w:ascii="Calibri" w:hAnsi="Calibri"/>
                <w:sz w:val="20"/>
              </w:rPr>
            </w:pPr>
            <w:r w:rsidRPr="00224631">
              <w:rPr>
                <w:rFonts w:ascii="Calibri" w:hAnsi="Calibri"/>
                <w:sz w:val="20"/>
              </w:rPr>
              <w:t>Rahat ja pankkisaamiset</w:t>
            </w:r>
          </w:p>
        </w:tc>
        <w:tc>
          <w:tcPr>
            <w:tcW w:w="1400" w:type="dxa"/>
            <w:tcBorders>
              <w:top w:val="nil"/>
              <w:left w:val="nil"/>
              <w:bottom w:val="single" w:sz="4" w:space="0" w:color="auto"/>
              <w:right w:val="nil"/>
            </w:tcBorders>
            <w:shd w:val="clear" w:color="000000" w:fill="FFFFFF"/>
            <w:vAlign w:val="center"/>
            <w:hideMark/>
          </w:tcPr>
          <w:p w14:paraId="51487DE6" w14:textId="77777777" w:rsidR="0041139F" w:rsidRPr="00224631" w:rsidRDefault="0041139F" w:rsidP="00C43D47">
            <w:pPr>
              <w:jc w:val="right"/>
              <w:rPr>
                <w:rFonts w:ascii="Calibri" w:hAnsi="Calibri"/>
                <w:sz w:val="20"/>
              </w:rPr>
            </w:pPr>
            <w:r w:rsidRPr="00224631">
              <w:rPr>
                <w:rFonts w:ascii="Calibri" w:hAnsi="Calibri"/>
                <w:sz w:val="20"/>
              </w:rPr>
              <w:t>2 719 165,82</w:t>
            </w:r>
          </w:p>
        </w:tc>
        <w:tc>
          <w:tcPr>
            <w:tcW w:w="160" w:type="dxa"/>
            <w:tcBorders>
              <w:top w:val="nil"/>
              <w:left w:val="nil"/>
              <w:bottom w:val="nil"/>
              <w:right w:val="nil"/>
            </w:tcBorders>
            <w:shd w:val="clear" w:color="000000" w:fill="FFFFFF"/>
            <w:vAlign w:val="center"/>
            <w:hideMark/>
          </w:tcPr>
          <w:p w14:paraId="6512BE0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single" w:sz="4" w:space="0" w:color="auto"/>
              <w:right w:val="nil"/>
            </w:tcBorders>
            <w:shd w:val="clear" w:color="000000" w:fill="FFFFFF"/>
            <w:vAlign w:val="center"/>
            <w:hideMark/>
          </w:tcPr>
          <w:p w14:paraId="1B10F00E" w14:textId="77777777" w:rsidR="0041139F" w:rsidRPr="00224631" w:rsidRDefault="0041139F" w:rsidP="00C43D47">
            <w:pPr>
              <w:jc w:val="right"/>
              <w:rPr>
                <w:rFonts w:ascii="Calibri" w:hAnsi="Calibri"/>
                <w:sz w:val="20"/>
              </w:rPr>
            </w:pPr>
            <w:r w:rsidRPr="00224631">
              <w:rPr>
                <w:rFonts w:ascii="Calibri" w:hAnsi="Calibri"/>
                <w:sz w:val="20"/>
              </w:rPr>
              <w:t>574 395,66</w:t>
            </w:r>
          </w:p>
        </w:tc>
      </w:tr>
      <w:tr w:rsidR="0041139F" w:rsidRPr="00224631" w14:paraId="7B4B8FAD" w14:textId="77777777" w:rsidTr="00C43D47">
        <w:trPr>
          <w:trHeight w:val="270"/>
        </w:trPr>
        <w:tc>
          <w:tcPr>
            <w:tcW w:w="4600" w:type="dxa"/>
            <w:tcBorders>
              <w:top w:val="nil"/>
              <w:left w:val="nil"/>
              <w:bottom w:val="nil"/>
              <w:right w:val="nil"/>
            </w:tcBorders>
            <w:shd w:val="clear" w:color="000000" w:fill="FFFFFF"/>
            <w:vAlign w:val="center"/>
            <w:hideMark/>
          </w:tcPr>
          <w:p w14:paraId="773AC475" w14:textId="77777777" w:rsidR="0041139F" w:rsidRPr="00224631" w:rsidRDefault="0041139F" w:rsidP="00C43D47">
            <w:pPr>
              <w:jc w:val="left"/>
              <w:rPr>
                <w:rFonts w:ascii="Calibri" w:hAnsi="Calibri"/>
                <w:b/>
                <w:bCs/>
                <w:sz w:val="20"/>
              </w:rPr>
            </w:pPr>
            <w:r w:rsidRPr="00224631">
              <w:rPr>
                <w:rFonts w:ascii="Calibri" w:hAnsi="Calibri"/>
                <w:b/>
                <w:bCs/>
                <w:sz w:val="20"/>
              </w:rPr>
              <w:t>VASTAAVAA</w:t>
            </w:r>
          </w:p>
        </w:tc>
        <w:tc>
          <w:tcPr>
            <w:tcW w:w="1400" w:type="dxa"/>
            <w:tcBorders>
              <w:top w:val="nil"/>
              <w:left w:val="nil"/>
              <w:bottom w:val="double" w:sz="6" w:space="0" w:color="auto"/>
              <w:right w:val="nil"/>
            </w:tcBorders>
            <w:shd w:val="clear" w:color="000000" w:fill="FFFFFF"/>
            <w:vAlign w:val="center"/>
            <w:hideMark/>
          </w:tcPr>
          <w:p w14:paraId="248FC39A" w14:textId="77777777" w:rsidR="0041139F" w:rsidRPr="00224631" w:rsidRDefault="0041139F" w:rsidP="00C43D47">
            <w:pPr>
              <w:jc w:val="right"/>
              <w:rPr>
                <w:rFonts w:ascii="Calibri" w:hAnsi="Calibri"/>
                <w:b/>
                <w:bCs/>
                <w:sz w:val="20"/>
              </w:rPr>
            </w:pPr>
            <w:r w:rsidRPr="00224631">
              <w:rPr>
                <w:rFonts w:ascii="Calibri" w:hAnsi="Calibri"/>
                <w:b/>
                <w:bCs/>
                <w:sz w:val="20"/>
              </w:rPr>
              <w:t>71 870 055,06</w:t>
            </w:r>
          </w:p>
        </w:tc>
        <w:tc>
          <w:tcPr>
            <w:tcW w:w="160" w:type="dxa"/>
            <w:tcBorders>
              <w:top w:val="single" w:sz="4" w:space="0" w:color="auto"/>
              <w:left w:val="nil"/>
              <w:bottom w:val="double" w:sz="6" w:space="0" w:color="auto"/>
              <w:right w:val="nil"/>
            </w:tcBorders>
            <w:shd w:val="clear" w:color="000000" w:fill="FFFFFF"/>
            <w:vAlign w:val="center"/>
            <w:hideMark/>
          </w:tcPr>
          <w:p w14:paraId="3A4FB19A"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double" w:sz="6" w:space="0" w:color="auto"/>
              <w:right w:val="nil"/>
            </w:tcBorders>
            <w:shd w:val="clear" w:color="000000" w:fill="FFFFFF"/>
            <w:vAlign w:val="center"/>
            <w:hideMark/>
          </w:tcPr>
          <w:p w14:paraId="1E5D45CD" w14:textId="77777777" w:rsidR="0041139F" w:rsidRPr="00224631" w:rsidRDefault="0041139F" w:rsidP="00C43D47">
            <w:pPr>
              <w:jc w:val="right"/>
              <w:rPr>
                <w:rFonts w:ascii="Calibri" w:hAnsi="Calibri"/>
                <w:b/>
                <w:bCs/>
                <w:sz w:val="20"/>
              </w:rPr>
            </w:pPr>
            <w:r w:rsidRPr="00224631">
              <w:rPr>
                <w:rFonts w:ascii="Calibri" w:hAnsi="Calibri"/>
                <w:b/>
                <w:bCs/>
                <w:sz w:val="20"/>
              </w:rPr>
              <w:t>71 621 129,09</w:t>
            </w:r>
          </w:p>
        </w:tc>
      </w:tr>
    </w:tbl>
    <w:p w14:paraId="1CD3E79F"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08697756" w14:textId="77777777" w:rsidR="0041139F" w:rsidRDefault="0041139F" w:rsidP="0041139F">
      <w:pPr>
        <w:jc w:val="left"/>
        <w:rPr>
          <w:rFonts w:ascii="Times New Roman" w:hAnsi="Times New Roman"/>
          <w:sz w:val="20"/>
        </w:rPr>
      </w:pPr>
    </w:p>
    <w:p w14:paraId="5113D70A" w14:textId="77777777" w:rsidR="0041139F" w:rsidRDefault="0041139F" w:rsidP="0041139F">
      <w:pPr>
        <w:jc w:val="left"/>
        <w:rPr>
          <w:rFonts w:ascii="Times New Roman" w:hAnsi="Times New Roman"/>
          <w:sz w:val="20"/>
        </w:rPr>
      </w:pPr>
    </w:p>
    <w:p w14:paraId="012D6856" w14:textId="77777777" w:rsidR="0041139F" w:rsidRDefault="0041139F" w:rsidP="0041139F">
      <w:pPr>
        <w:jc w:val="left"/>
      </w:pPr>
    </w:p>
    <w:p w14:paraId="46086C94" w14:textId="77777777" w:rsidR="0041139F" w:rsidRDefault="0041139F" w:rsidP="0041139F">
      <w:pPr>
        <w:jc w:val="left"/>
      </w:pPr>
    </w:p>
    <w:p w14:paraId="4C3A5297" w14:textId="77777777" w:rsidR="0041139F" w:rsidRDefault="0041139F" w:rsidP="0041139F">
      <w:pPr>
        <w:jc w:val="left"/>
      </w:pPr>
    </w:p>
    <w:p w14:paraId="747F5494" w14:textId="77777777" w:rsidR="0041139F" w:rsidRDefault="0041139F" w:rsidP="0041139F">
      <w:pPr>
        <w:jc w:val="left"/>
      </w:pPr>
    </w:p>
    <w:p w14:paraId="53DC96EB" w14:textId="77777777" w:rsidR="0041139F" w:rsidRDefault="0041139F" w:rsidP="0041139F">
      <w:pPr>
        <w:jc w:val="left"/>
        <w:rPr>
          <w:rFonts w:ascii="Times New Roman" w:hAnsi="Times New Roman"/>
          <w:sz w:val="20"/>
        </w:rPr>
      </w:pPr>
    </w:p>
    <w:p w14:paraId="5096979A"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tase!R47S1:R78S4 \f 4 \h </w:instrText>
      </w:r>
      <w:r>
        <w:fldChar w:fldCharType="separate"/>
      </w:r>
    </w:p>
    <w:tbl>
      <w:tblPr>
        <w:tblW w:w="7700" w:type="dxa"/>
        <w:tblInd w:w="70" w:type="dxa"/>
        <w:tblCellMar>
          <w:left w:w="70" w:type="dxa"/>
          <w:right w:w="70" w:type="dxa"/>
        </w:tblCellMar>
        <w:tblLook w:val="04A0" w:firstRow="1" w:lastRow="0" w:firstColumn="1" w:lastColumn="0" w:noHBand="0" w:noVBand="1"/>
      </w:tblPr>
      <w:tblGrid>
        <w:gridCol w:w="4600"/>
        <w:gridCol w:w="1388"/>
        <w:gridCol w:w="186"/>
        <w:gridCol w:w="1526"/>
      </w:tblGrid>
      <w:tr w:rsidR="0041139F" w:rsidRPr="00224631" w14:paraId="76FC2D1C" w14:textId="77777777" w:rsidTr="00C43D47">
        <w:trPr>
          <w:trHeight w:val="255"/>
        </w:trPr>
        <w:tc>
          <w:tcPr>
            <w:tcW w:w="4600" w:type="dxa"/>
            <w:tcBorders>
              <w:top w:val="nil"/>
              <w:left w:val="nil"/>
              <w:bottom w:val="nil"/>
              <w:right w:val="nil"/>
            </w:tcBorders>
            <w:shd w:val="clear" w:color="000000" w:fill="95C23D"/>
            <w:vAlign w:val="center"/>
            <w:hideMark/>
          </w:tcPr>
          <w:p w14:paraId="3C42CDCE" w14:textId="77777777" w:rsidR="0041139F" w:rsidRPr="00224631" w:rsidRDefault="0041139F" w:rsidP="00C43D47">
            <w:pPr>
              <w:jc w:val="left"/>
              <w:rPr>
                <w:rFonts w:ascii="Calibri" w:hAnsi="Calibri"/>
                <w:b/>
                <w:bCs/>
                <w:color w:val="FFFFFF"/>
                <w:sz w:val="20"/>
              </w:rPr>
            </w:pPr>
            <w:r w:rsidRPr="00224631">
              <w:rPr>
                <w:rFonts w:ascii="Calibri" w:hAnsi="Calibri"/>
                <w:b/>
                <w:bCs/>
                <w:color w:val="FFFFFF"/>
                <w:sz w:val="20"/>
              </w:rPr>
              <w:t>VASTATTAVAA</w:t>
            </w:r>
          </w:p>
        </w:tc>
        <w:tc>
          <w:tcPr>
            <w:tcW w:w="1560" w:type="dxa"/>
            <w:gridSpan w:val="2"/>
            <w:tcBorders>
              <w:top w:val="nil"/>
              <w:left w:val="nil"/>
              <w:bottom w:val="nil"/>
              <w:right w:val="nil"/>
            </w:tcBorders>
            <w:shd w:val="clear" w:color="000000" w:fill="95C23D"/>
            <w:vAlign w:val="center"/>
            <w:hideMark/>
          </w:tcPr>
          <w:p w14:paraId="69DE3006" w14:textId="77777777" w:rsidR="0041139F" w:rsidRPr="00224631" w:rsidRDefault="0041139F" w:rsidP="00C43D47">
            <w:pPr>
              <w:jc w:val="right"/>
              <w:rPr>
                <w:rFonts w:ascii="Calibri" w:hAnsi="Calibri"/>
                <w:b/>
                <w:bCs/>
                <w:color w:val="FFFFFF"/>
                <w:sz w:val="20"/>
              </w:rPr>
            </w:pPr>
            <w:r w:rsidRPr="00224631">
              <w:rPr>
                <w:rFonts w:ascii="Calibri" w:hAnsi="Calibri"/>
                <w:b/>
                <w:bCs/>
                <w:color w:val="FFFFFF"/>
                <w:sz w:val="20"/>
              </w:rPr>
              <w:t>2018</w:t>
            </w:r>
          </w:p>
        </w:tc>
        <w:tc>
          <w:tcPr>
            <w:tcW w:w="1540" w:type="dxa"/>
            <w:tcBorders>
              <w:top w:val="nil"/>
              <w:left w:val="nil"/>
              <w:bottom w:val="nil"/>
              <w:right w:val="nil"/>
            </w:tcBorders>
            <w:shd w:val="clear" w:color="000000" w:fill="95C23D"/>
            <w:vAlign w:val="center"/>
            <w:hideMark/>
          </w:tcPr>
          <w:p w14:paraId="0BE54E5E" w14:textId="77777777" w:rsidR="0041139F" w:rsidRPr="00224631" w:rsidRDefault="0041139F" w:rsidP="00C43D47">
            <w:pPr>
              <w:jc w:val="right"/>
              <w:rPr>
                <w:rFonts w:ascii="Calibri" w:hAnsi="Calibri"/>
                <w:b/>
                <w:bCs/>
                <w:color w:val="FFFFFF"/>
                <w:sz w:val="20"/>
              </w:rPr>
            </w:pPr>
            <w:r w:rsidRPr="00224631">
              <w:rPr>
                <w:rFonts w:ascii="Calibri" w:hAnsi="Calibri"/>
                <w:b/>
                <w:bCs/>
                <w:color w:val="FFFFFF"/>
                <w:sz w:val="20"/>
              </w:rPr>
              <w:t>2017</w:t>
            </w:r>
          </w:p>
        </w:tc>
      </w:tr>
      <w:tr w:rsidR="0041139F" w:rsidRPr="00224631" w14:paraId="393E67B2" w14:textId="77777777" w:rsidTr="00C43D47">
        <w:trPr>
          <w:trHeight w:val="255"/>
        </w:trPr>
        <w:tc>
          <w:tcPr>
            <w:tcW w:w="4600" w:type="dxa"/>
            <w:tcBorders>
              <w:top w:val="nil"/>
              <w:left w:val="nil"/>
              <w:bottom w:val="nil"/>
              <w:right w:val="nil"/>
            </w:tcBorders>
            <w:shd w:val="clear" w:color="000000" w:fill="FFFFFF"/>
            <w:vAlign w:val="center"/>
            <w:hideMark/>
          </w:tcPr>
          <w:p w14:paraId="435B7785" w14:textId="77777777" w:rsidR="0041139F" w:rsidRPr="00224631" w:rsidRDefault="0041139F" w:rsidP="00C43D47">
            <w:pPr>
              <w:jc w:val="left"/>
              <w:rPr>
                <w:rFonts w:ascii="Calibri" w:hAnsi="Calibri"/>
                <w:b/>
                <w:bCs/>
                <w:sz w:val="20"/>
              </w:rPr>
            </w:pPr>
            <w:r w:rsidRPr="00224631">
              <w:rPr>
                <w:rFonts w:ascii="Calibri" w:hAnsi="Calibri"/>
                <w:b/>
                <w:bCs/>
                <w:sz w:val="20"/>
              </w:rPr>
              <w:t>OMA PÄÄOMA</w:t>
            </w:r>
          </w:p>
        </w:tc>
        <w:tc>
          <w:tcPr>
            <w:tcW w:w="1400" w:type="dxa"/>
            <w:tcBorders>
              <w:top w:val="nil"/>
              <w:left w:val="nil"/>
              <w:bottom w:val="nil"/>
              <w:right w:val="nil"/>
            </w:tcBorders>
            <w:shd w:val="clear" w:color="000000" w:fill="FFFFFF"/>
            <w:vAlign w:val="center"/>
            <w:hideMark/>
          </w:tcPr>
          <w:p w14:paraId="2704F5F8" w14:textId="77777777" w:rsidR="0041139F" w:rsidRPr="00224631" w:rsidRDefault="0041139F" w:rsidP="00C43D47">
            <w:pPr>
              <w:jc w:val="right"/>
              <w:rPr>
                <w:rFonts w:ascii="Calibri" w:hAnsi="Calibri"/>
                <w:b/>
                <w:bCs/>
                <w:sz w:val="20"/>
              </w:rPr>
            </w:pPr>
            <w:r w:rsidRPr="00224631">
              <w:rPr>
                <w:rFonts w:ascii="Calibri" w:hAnsi="Calibri"/>
                <w:b/>
                <w:bCs/>
                <w:sz w:val="20"/>
              </w:rPr>
              <w:t>8 108 844,16</w:t>
            </w:r>
          </w:p>
        </w:tc>
        <w:tc>
          <w:tcPr>
            <w:tcW w:w="160" w:type="dxa"/>
            <w:tcBorders>
              <w:top w:val="nil"/>
              <w:left w:val="nil"/>
              <w:bottom w:val="nil"/>
              <w:right w:val="nil"/>
            </w:tcBorders>
            <w:shd w:val="clear" w:color="000000" w:fill="FFFFFF"/>
            <w:vAlign w:val="center"/>
            <w:hideMark/>
          </w:tcPr>
          <w:p w14:paraId="045CFDF8"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nil"/>
              <w:right w:val="nil"/>
            </w:tcBorders>
            <w:shd w:val="clear" w:color="000000" w:fill="FFFFFF"/>
            <w:vAlign w:val="center"/>
            <w:hideMark/>
          </w:tcPr>
          <w:p w14:paraId="7E87C285" w14:textId="77777777" w:rsidR="0041139F" w:rsidRPr="00224631" w:rsidRDefault="0041139F" w:rsidP="00C43D47">
            <w:pPr>
              <w:jc w:val="right"/>
              <w:rPr>
                <w:rFonts w:ascii="Calibri" w:hAnsi="Calibri"/>
                <w:b/>
                <w:bCs/>
                <w:sz w:val="20"/>
              </w:rPr>
            </w:pPr>
            <w:r w:rsidRPr="00224631">
              <w:rPr>
                <w:rFonts w:ascii="Calibri" w:hAnsi="Calibri"/>
                <w:b/>
                <w:bCs/>
                <w:sz w:val="20"/>
              </w:rPr>
              <w:t>9 004 315,26</w:t>
            </w:r>
          </w:p>
        </w:tc>
      </w:tr>
      <w:tr w:rsidR="0041139F" w:rsidRPr="00224631" w14:paraId="63E58429" w14:textId="77777777" w:rsidTr="00C43D47">
        <w:trPr>
          <w:trHeight w:val="255"/>
        </w:trPr>
        <w:tc>
          <w:tcPr>
            <w:tcW w:w="4600" w:type="dxa"/>
            <w:tcBorders>
              <w:top w:val="nil"/>
              <w:left w:val="nil"/>
              <w:bottom w:val="nil"/>
              <w:right w:val="nil"/>
            </w:tcBorders>
            <w:shd w:val="clear" w:color="000000" w:fill="FFFFFF"/>
            <w:vAlign w:val="center"/>
            <w:hideMark/>
          </w:tcPr>
          <w:p w14:paraId="2A1CE96A" w14:textId="77777777" w:rsidR="0041139F" w:rsidRPr="00224631" w:rsidRDefault="0041139F" w:rsidP="00C43D47">
            <w:pPr>
              <w:jc w:val="left"/>
              <w:rPr>
                <w:rFonts w:ascii="Calibri" w:hAnsi="Calibri"/>
                <w:sz w:val="20"/>
              </w:rPr>
            </w:pPr>
            <w:r w:rsidRPr="00224631">
              <w:rPr>
                <w:rFonts w:ascii="Calibri" w:hAnsi="Calibri"/>
                <w:sz w:val="20"/>
              </w:rPr>
              <w:t>Peruspääoma</w:t>
            </w:r>
          </w:p>
        </w:tc>
        <w:tc>
          <w:tcPr>
            <w:tcW w:w="1400" w:type="dxa"/>
            <w:tcBorders>
              <w:top w:val="nil"/>
              <w:left w:val="nil"/>
              <w:bottom w:val="nil"/>
              <w:right w:val="nil"/>
            </w:tcBorders>
            <w:shd w:val="clear" w:color="000000" w:fill="FFFFFF"/>
            <w:vAlign w:val="center"/>
            <w:hideMark/>
          </w:tcPr>
          <w:p w14:paraId="32334181" w14:textId="77777777" w:rsidR="0041139F" w:rsidRPr="00224631" w:rsidRDefault="0041139F" w:rsidP="00C43D47">
            <w:pPr>
              <w:jc w:val="right"/>
              <w:rPr>
                <w:rFonts w:ascii="Calibri" w:hAnsi="Calibri"/>
                <w:sz w:val="20"/>
              </w:rPr>
            </w:pPr>
            <w:r w:rsidRPr="00224631">
              <w:rPr>
                <w:rFonts w:ascii="Calibri" w:hAnsi="Calibri"/>
                <w:sz w:val="20"/>
              </w:rPr>
              <w:t>7 346 583,38</w:t>
            </w:r>
          </w:p>
        </w:tc>
        <w:tc>
          <w:tcPr>
            <w:tcW w:w="160" w:type="dxa"/>
            <w:tcBorders>
              <w:top w:val="nil"/>
              <w:left w:val="nil"/>
              <w:bottom w:val="nil"/>
              <w:right w:val="nil"/>
            </w:tcBorders>
            <w:shd w:val="clear" w:color="000000" w:fill="FFFFFF"/>
            <w:vAlign w:val="center"/>
            <w:hideMark/>
          </w:tcPr>
          <w:p w14:paraId="7364BBF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A8BE538" w14:textId="77777777" w:rsidR="0041139F" w:rsidRPr="00224631" w:rsidRDefault="0041139F" w:rsidP="00C43D47">
            <w:pPr>
              <w:jc w:val="right"/>
              <w:rPr>
                <w:rFonts w:ascii="Calibri" w:hAnsi="Calibri"/>
                <w:sz w:val="20"/>
              </w:rPr>
            </w:pPr>
            <w:r w:rsidRPr="00224631">
              <w:rPr>
                <w:rFonts w:ascii="Calibri" w:hAnsi="Calibri"/>
                <w:sz w:val="20"/>
              </w:rPr>
              <w:t>7 346 583,38</w:t>
            </w:r>
          </w:p>
        </w:tc>
      </w:tr>
      <w:tr w:rsidR="0041139F" w:rsidRPr="00224631" w14:paraId="6A634078" w14:textId="77777777" w:rsidTr="00C43D47">
        <w:trPr>
          <w:trHeight w:val="255"/>
        </w:trPr>
        <w:tc>
          <w:tcPr>
            <w:tcW w:w="4600" w:type="dxa"/>
            <w:tcBorders>
              <w:top w:val="nil"/>
              <w:left w:val="nil"/>
              <w:bottom w:val="nil"/>
              <w:right w:val="nil"/>
            </w:tcBorders>
            <w:shd w:val="clear" w:color="000000" w:fill="FFFFFF"/>
            <w:vAlign w:val="center"/>
            <w:hideMark/>
          </w:tcPr>
          <w:p w14:paraId="770C0B9B" w14:textId="77777777" w:rsidR="0041139F" w:rsidRPr="00224631" w:rsidRDefault="0041139F" w:rsidP="00C43D47">
            <w:pPr>
              <w:jc w:val="left"/>
              <w:rPr>
                <w:rFonts w:ascii="Calibri" w:hAnsi="Calibri"/>
                <w:sz w:val="20"/>
              </w:rPr>
            </w:pPr>
            <w:r w:rsidRPr="00224631">
              <w:rPr>
                <w:rFonts w:ascii="Calibri" w:hAnsi="Calibri"/>
                <w:sz w:val="20"/>
              </w:rPr>
              <w:t>Muut omat rahastot</w:t>
            </w:r>
          </w:p>
        </w:tc>
        <w:tc>
          <w:tcPr>
            <w:tcW w:w="1400" w:type="dxa"/>
            <w:tcBorders>
              <w:top w:val="nil"/>
              <w:left w:val="nil"/>
              <w:bottom w:val="nil"/>
              <w:right w:val="nil"/>
            </w:tcBorders>
            <w:shd w:val="clear" w:color="000000" w:fill="FFFFFF"/>
            <w:vAlign w:val="center"/>
            <w:hideMark/>
          </w:tcPr>
          <w:p w14:paraId="24263D09" w14:textId="77777777" w:rsidR="0041139F" w:rsidRPr="00224631" w:rsidRDefault="0041139F" w:rsidP="00C43D47">
            <w:pPr>
              <w:jc w:val="right"/>
              <w:rPr>
                <w:rFonts w:ascii="Calibri" w:hAnsi="Calibri"/>
                <w:sz w:val="20"/>
              </w:rPr>
            </w:pPr>
            <w:r w:rsidRPr="00224631">
              <w:rPr>
                <w:rFonts w:ascii="Calibri" w:hAnsi="Calibri"/>
                <w:sz w:val="20"/>
              </w:rPr>
              <w:t>3 661,64</w:t>
            </w:r>
          </w:p>
        </w:tc>
        <w:tc>
          <w:tcPr>
            <w:tcW w:w="160" w:type="dxa"/>
            <w:tcBorders>
              <w:top w:val="nil"/>
              <w:left w:val="nil"/>
              <w:bottom w:val="nil"/>
              <w:right w:val="nil"/>
            </w:tcBorders>
            <w:shd w:val="clear" w:color="000000" w:fill="FFFFFF"/>
            <w:vAlign w:val="center"/>
            <w:hideMark/>
          </w:tcPr>
          <w:p w14:paraId="6A00425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26FD9C55" w14:textId="77777777" w:rsidR="0041139F" w:rsidRPr="00224631" w:rsidRDefault="0041139F" w:rsidP="00C43D47">
            <w:pPr>
              <w:jc w:val="right"/>
              <w:rPr>
                <w:rFonts w:ascii="Calibri" w:hAnsi="Calibri"/>
                <w:sz w:val="20"/>
              </w:rPr>
            </w:pPr>
            <w:r w:rsidRPr="00224631">
              <w:rPr>
                <w:rFonts w:ascii="Calibri" w:hAnsi="Calibri"/>
                <w:sz w:val="20"/>
              </w:rPr>
              <w:t>3 661,64</w:t>
            </w:r>
          </w:p>
        </w:tc>
      </w:tr>
      <w:tr w:rsidR="0041139F" w:rsidRPr="00224631" w14:paraId="439A6C0C" w14:textId="77777777" w:rsidTr="00C43D47">
        <w:trPr>
          <w:trHeight w:val="255"/>
        </w:trPr>
        <w:tc>
          <w:tcPr>
            <w:tcW w:w="4600" w:type="dxa"/>
            <w:tcBorders>
              <w:top w:val="nil"/>
              <w:left w:val="nil"/>
              <w:bottom w:val="nil"/>
              <w:right w:val="nil"/>
            </w:tcBorders>
            <w:shd w:val="clear" w:color="000000" w:fill="FFFFFF"/>
            <w:vAlign w:val="center"/>
            <w:hideMark/>
          </w:tcPr>
          <w:p w14:paraId="7CAD2264" w14:textId="77777777" w:rsidR="0041139F" w:rsidRPr="00224631" w:rsidRDefault="0041139F" w:rsidP="00C43D47">
            <w:pPr>
              <w:jc w:val="left"/>
              <w:rPr>
                <w:rFonts w:ascii="Calibri" w:hAnsi="Calibri"/>
                <w:sz w:val="20"/>
              </w:rPr>
            </w:pPr>
            <w:r w:rsidRPr="00224631">
              <w:rPr>
                <w:rFonts w:ascii="Calibri" w:hAnsi="Calibri"/>
                <w:sz w:val="20"/>
              </w:rPr>
              <w:t>Edellisten kausien ylijäämä (+)/alijäämä(-)</w:t>
            </w:r>
          </w:p>
        </w:tc>
        <w:tc>
          <w:tcPr>
            <w:tcW w:w="1400" w:type="dxa"/>
            <w:tcBorders>
              <w:top w:val="nil"/>
              <w:left w:val="nil"/>
              <w:bottom w:val="nil"/>
              <w:right w:val="nil"/>
            </w:tcBorders>
            <w:shd w:val="clear" w:color="000000" w:fill="FFFFFF"/>
            <w:vAlign w:val="center"/>
            <w:hideMark/>
          </w:tcPr>
          <w:p w14:paraId="190D5EA0" w14:textId="77777777" w:rsidR="0041139F" w:rsidRPr="00224631" w:rsidRDefault="0041139F" w:rsidP="00C43D47">
            <w:pPr>
              <w:jc w:val="right"/>
              <w:rPr>
                <w:rFonts w:ascii="Calibri" w:hAnsi="Calibri"/>
                <w:sz w:val="20"/>
              </w:rPr>
            </w:pPr>
            <w:r w:rsidRPr="00224631">
              <w:rPr>
                <w:rFonts w:ascii="Calibri" w:hAnsi="Calibri"/>
                <w:sz w:val="20"/>
              </w:rPr>
              <w:t>1 654 070,24</w:t>
            </w:r>
          </w:p>
        </w:tc>
        <w:tc>
          <w:tcPr>
            <w:tcW w:w="160" w:type="dxa"/>
            <w:tcBorders>
              <w:top w:val="nil"/>
              <w:left w:val="nil"/>
              <w:bottom w:val="nil"/>
              <w:right w:val="nil"/>
            </w:tcBorders>
            <w:shd w:val="clear" w:color="000000" w:fill="FFFFFF"/>
            <w:vAlign w:val="center"/>
            <w:hideMark/>
          </w:tcPr>
          <w:p w14:paraId="30F3E330"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175F71B8" w14:textId="77777777" w:rsidR="0041139F" w:rsidRPr="00224631" w:rsidRDefault="0041139F" w:rsidP="00C43D47">
            <w:pPr>
              <w:jc w:val="right"/>
              <w:rPr>
                <w:rFonts w:ascii="Calibri" w:hAnsi="Calibri"/>
                <w:sz w:val="20"/>
              </w:rPr>
            </w:pPr>
            <w:r w:rsidRPr="00224631">
              <w:rPr>
                <w:rFonts w:ascii="Calibri" w:hAnsi="Calibri"/>
                <w:sz w:val="20"/>
              </w:rPr>
              <w:t>1 467 291,08</w:t>
            </w:r>
          </w:p>
        </w:tc>
      </w:tr>
      <w:tr w:rsidR="0041139F" w:rsidRPr="00224631" w14:paraId="0FF98F1F" w14:textId="77777777" w:rsidTr="00C43D47">
        <w:trPr>
          <w:trHeight w:val="255"/>
        </w:trPr>
        <w:tc>
          <w:tcPr>
            <w:tcW w:w="4600" w:type="dxa"/>
            <w:tcBorders>
              <w:top w:val="nil"/>
              <w:left w:val="nil"/>
              <w:bottom w:val="nil"/>
              <w:right w:val="nil"/>
            </w:tcBorders>
            <w:shd w:val="clear" w:color="000000" w:fill="FFFFFF"/>
            <w:vAlign w:val="center"/>
            <w:hideMark/>
          </w:tcPr>
          <w:p w14:paraId="162FD7C9" w14:textId="77777777" w:rsidR="0041139F" w:rsidRPr="00224631" w:rsidRDefault="0041139F" w:rsidP="00C43D47">
            <w:pPr>
              <w:jc w:val="left"/>
              <w:rPr>
                <w:rFonts w:ascii="Calibri" w:hAnsi="Calibri"/>
                <w:sz w:val="20"/>
              </w:rPr>
            </w:pPr>
            <w:r w:rsidRPr="00224631">
              <w:rPr>
                <w:rFonts w:ascii="Calibri" w:hAnsi="Calibri"/>
                <w:sz w:val="20"/>
              </w:rPr>
              <w:t>Tilikauden ylijäämä(+)/alijäämä(-)</w:t>
            </w:r>
          </w:p>
        </w:tc>
        <w:tc>
          <w:tcPr>
            <w:tcW w:w="1400" w:type="dxa"/>
            <w:tcBorders>
              <w:top w:val="nil"/>
              <w:left w:val="nil"/>
              <w:bottom w:val="nil"/>
              <w:right w:val="nil"/>
            </w:tcBorders>
            <w:shd w:val="clear" w:color="000000" w:fill="FFFFFF"/>
            <w:vAlign w:val="center"/>
            <w:hideMark/>
          </w:tcPr>
          <w:p w14:paraId="4476022D" w14:textId="77777777" w:rsidR="0041139F" w:rsidRPr="00224631" w:rsidRDefault="0041139F" w:rsidP="00C43D47">
            <w:pPr>
              <w:jc w:val="right"/>
              <w:rPr>
                <w:rFonts w:ascii="Calibri" w:hAnsi="Calibri"/>
                <w:sz w:val="20"/>
              </w:rPr>
            </w:pPr>
            <w:r w:rsidRPr="00224631">
              <w:rPr>
                <w:rFonts w:ascii="Calibri" w:hAnsi="Calibri"/>
                <w:sz w:val="20"/>
              </w:rPr>
              <w:t>-895 471,10</w:t>
            </w:r>
          </w:p>
        </w:tc>
        <w:tc>
          <w:tcPr>
            <w:tcW w:w="160" w:type="dxa"/>
            <w:tcBorders>
              <w:top w:val="nil"/>
              <w:left w:val="nil"/>
              <w:bottom w:val="nil"/>
              <w:right w:val="nil"/>
            </w:tcBorders>
            <w:shd w:val="clear" w:color="000000" w:fill="FFFFFF"/>
            <w:vAlign w:val="center"/>
            <w:hideMark/>
          </w:tcPr>
          <w:p w14:paraId="7E3E4F1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76DF26A" w14:textId="77777777" w:rsidR="0041139F" w:rsidRPr="00224631" w:rsidRDefault="0041139F" w:rsidP="00C43D47">
            <w:pPr>
              <w:jc w:val="right"/>
              <w:rPr>
                <w:rFonts w:ascii="Calibri" w:hAnsi="Calibri"/>
                <w:sz w:val="20"/>
              </w:rPr>
            </w:pPr>
            <w:r w:rsidRPr="00224631">
              <w:rPr>
                <w:rFonts w:ascii="Calibri" w:hAnsi="Calibri"/>
                <w:sz w:val="20"/>
              </w:rPr>
              <w:t>186 779,16</w:t>
            </w:r>
          </w:p>
        </w:tc>
      </w:tr>
      <w:tr w:rsidR="0041139F" w:rsidRPr="00224631" w14:paraId="6993C1D4" w14:textId="77777777" w:rsidTr="00C43D47">
        <w:trPr>
          <w:trHeight w:val="255"/>
        </w:trPr>
        <w:tc>
          <w:tcPr>
            <w:tcW w:w="4600" w:type="dxa"/>
            <w:tcBorders>
              <w:top w:val="nil"/>
              <w:left w:val="nil"/>
              <w:bottom w:val="nil"/>
              <w:right w:val="nil"/>
            </w:tcBorders>
            <w:shd w:val="clear" w:color="000000" w:fill="FFFFFF"/>
            <w:vAlign w:val="center"/>
            <w:hideMark/>
          </w:tcPr>
          <w:p w14:paraId="73F45E1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00CAA3A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78F4E48D"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5F0FFD7"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272D2507" w14:textId="77777777" w:rsidTr="00C43D47">
        <w:trPr>
          <w:trHeight w:val="255"/>
        </w:trPr>
        <w:tc>
          <w:tcPr>
            <w:tcW w:w="4600" w:type="dxa"/>
            <w:tcBorders>
              <w:top w:val="nil"/>
              <w:left w:val="nil"/>
              <w:bottom w:val="nil"/>
              <w:right w:val="nil"/>
            </w:tcBorders>
            <w:shd w:val="clear" w:color="000000" w:fill="FFFFFF"/>
            <w:vAlign w:val="center"/>
            <w:hideMark/>
          </w:tcPr>
          <w:p w14:paraId="647FE357" w14:textId="77777777" w:rsidR="0041139F" w:rsidRPr="00224631" w:rsidRDefault="0041139F" w:rsidP="00C43D47">
            <w:pPr>
              <w:jc w:val="left"/>
              <w:rPr>
                <w:rFonts w:ascii="Calibri" w:hAnsi="Calibri"/>
                <w:b/>
                <w:bCs/>
                <w:sz w:val="20"/>
              </w:rPr>
            </w:pPr>
            <w:r w:rsidRPr="00224631">
              <w:rPr>
                <w:rFonts w:ascii="Calibri" w:hAnsi="Calibri"/>
                <w:b/>
                <w:bCs/>
                <w:sz w:val="20"/>
              </w:rPr>
              <w:t>PAKOLLISET VARAUKSET</w:t>
            </w:r>
          </w:p>
        </w:tc>
        <w:tc>
          <w:tcPr>
            <w:tcW w:w="1400" w:type="dxa"/>
            <w:tcBorders>
              <w:top w:val="nil"/>
              <w:left w:val="nil"/>
              <w:bottom w:val="nil"/>
              <w:right w:val="nil"/>
            </w:tcBorders>
            <w:shd w:val="clear" w:color="000000" w:fill="FFFFFF"/>
            <w:vAlign w:val="center"/>
            <w:hideMark/>
          </w:tcPr>
          <w:p w14:paraId="19416E14"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7E28B733"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B0919BB"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72311F6C" w14:textId="77777777" w:rsidTr="00C43D47">
        <w:trPr>
          <w:trHeight w:val="255"/>
        </w:trPr>
        <w:tc>
          <w:tcPr>
            <w:tcW w:w="4600" w:type="dxa"/>
            <w:tcBorders>
              <w:top w:val="nil"/>
              <w:left w:val="nil"/>
              <w:bottom w:val="nil"/>
              <w:right w:val="nil"/>
            </w:tcBorders>
            <w:shd w:val="clear" w:color="000000" w:fill="FFFFFF"/>
            <w:vAlign w:val="center"/>
            <w:hideMark/>
          </w:tcPr>
          <w:p w14:paraId="09F24E65"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Eläkevaraukset</w:t>
            </w:r>
          </w:p>
        </w:tc>
        <w:tc>
          <w:tcPr>
            <w:tcW w:w="1400" w:type="dxa"/>
            <w:tcBorders>
              <w:top w:val="nil"/>
              <w:left w:val="nil"/>
              <w:bottom w:val="nil"/>
              <w:right w:val="nil"/>
            </w:tcBorders>
            <w:shd w:val="clear" w:color="000000" w:fill="FFFFFF"/>
            <w:vAlign w:val="center"/>
            <w:hideMark/>
          </w:tcPr>
          <w:p w14:paraId="2FB62BCB"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7ABADFF0"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E2DE82E"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44F07E0D" w14:textId="77777777" w:rsidTr="00C43D47">
        <w:trPr>
          <w:trHeight w:val="255"/>
        </w:trPr>
        <w:tc>
          <w:tcPr>
            <w:tcW w:w="4600" w:type="dxa"/>
            <w:tcBorders>
              <w:top w:val="nil"/>
              <w:left w:val="nil"/>
              <w:bottom w:val="nil"/>
              <w:right w:val="nil"/>
            </w:tcBorders>
            <w:shd w:val="clear" w:color="000000" w:fill="FFFFFF"/>
            <w:vAlign w:val="center"/>
            <w:hideMark/>
          </w:tcPr>
          <w:p w14:paraId="618F7608"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pakolliset varaukset</w:t>
            </w:r>
          </w:p>
        </w:tc>
        <w:tc>
          <w:tcPr>
            <w:tcW w:w="1400" w:type="dxa"/>
            <w:tcBorders>
              <w:top w:val="nil"/>
              <w:left w:val="nil"/>
              <w:bottom w:val="nil"/>
              <w:right w:val="nil"/>
            </w:tcBorders>
            <w:shd w:val="clear" w:color="000000" w:fill="FFFFFF"/>
            <w:vAlign w:val="center"/>
            <w:hideMark/>
          </w:tcPr>
          <w:p w14:paraId="57AFFE3A"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15B8D170"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E476B69"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7D7EF1FA" w14:textId="77777777" w:rsidTr="00C43D47">
        <w:trPr>
          <w:trHeight w:val="162"/>
        </w:trPr>
        <w:tc>
          <w:tcPr>
            <w:tcW w:w="4600" w:type="dxa"/>
            <w:tcBorders>
              <w:top w:val="nil"/>
              <w:left w:val="nil"/>
              <w:bottom w:val="nil"/>
              <w:right w:val="nil"/>
            </w:tcBorders>
            <w:shd w:val="clear" w:color="000000" w:fill="FFFFFF"/>
            <w:noWrap/>
            <w:vAlign w:val="bottom"/>
            <w:hideMark/>
          </w:tcPr>
          <w:p w14:paraId="59208992"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504A7F81"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550A4D0E"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73B0016"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09CC2C59" w14:textId="77777777" w:rsidTr="00C43D47">
        <w:trPr>
          <w:trHeight w:val="255"/>
        </w:trPr>
        <w:tc>
          <w:tcPr>
            <w:tcW w:w="4600" w:type="dxa"/>
            <w:tcBorders>
              <w:top w:val="nil"/>
              <w:left w:val="nil"/>
              <w:bottom w:val="nil"/>
              <w:right w:val="nil"/>
            </w:tcBorders>
            <w:shd w:val="clear" w:color="000000" w:fill="FFFFFF"/>
            <w:vAlign w:val="center"/>
            <w:hideMark/>
          </w:tcPr>
          <w:p w14:paraId="0A16078C" w14:textId="77777777" w:rsidR="0041139F" w:rsidRPr="00224631" w:rsidRDefault="0041139F" w:rsidP="00C43D47">
            <w:pPr>
              <w:jc w:val="left"/>
              <w:rPr>
                <w:rFonts w:ascii="Calibri" w:hAnsi="Calibri"/>
                <w:b/>
                <w:bCs/>
                <w:sz w:val="20"/>
              </w:rPr>
            </w:pPr>
            <w:r w:rsidRPr="00224631">
              <w:rPr>
                <w:rFonts w:ascii="Calibri" w:hAnsi="Calibri"/>
                <w:b/>
                <w:bCs/>
                <w:sz w:val="20"/>
              </w:rPr>
              <w:t xml:space="preserve">TOIMEKSIANTOJEN PÄÄOMAT </w:t>
            </w:r>
          </w:p>
        </w:tc>
        <w:tc>
          <w:tcPr>
            <w:tcW w:w="1400" w:type="dxa"/>
            <w:tcBorders>
              <w:top w:val="nil"/>
              <w:left w:val="nil"/>
              <w:bottom w:val="nil"/>
              <w:right w:val="nil"/>
            </w:tcBorders>
            <w:shd w:val="clear" w:color="000000" w:fill="FFFFFF"/>
            <w:vAlign w:val="center"/>
            <w:hideMark/>
          </w:tcPr>
          <w:p w14:paraId="0A2C45ED" w14:textId="77777777" w:rsidR="0041139F" w:rsidRPr="00224631" w:rsidRDefault="0041139F" w:rsidP="00C43D47">
            <w:pPr>
              <w:jc w:val="right"/>
              <w:rPr>
                <w:rFonts w:ascii="Calibri" w:hAnsi="Calibri"/>
                <w:b/>
                <w:bCs/>
                <w:sz w:val="20"/>
              </w:rPr>
            </w:pPr>
            <w:r w:rsidRPr="00224631">
              <w:rPr>
                <w:rFonts w:ascii="Calibri" w:hAnsi="Calibri"/>
                <w:b/>
                <w:bCs/>
                <w:sz w:val="20"/>
              </w:rPr>
              <w:t>37 368,29</w:t>
            </w:r>
          </w:p>
        </w:tc>
        <w:tc>
          <w:tcPr>
            <w:tcW w:w="160" w:type="dxa"/>
            <w:tcBorders>
              <w:top w:val="nil"/>
              <w:left w:val="nil"/>
              <w:bottom w:val="nil"/>
              <w:right w:val="nil"/>
            </w:tcBorders>
            <w:shd w:val="clear" w:color="000000" w:fill="FFFFFF"/>
            <w:vAlign w:val="center"/>
            <w:hideMark/>
          </w:tcPr>
          <w:p w14:paraId="5F835430"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nil"/>
              <w:right w:val="nil"/>
            </w:tcBorders>
            <w:shd w:val="clear" w:color="000000" w:fill="FFFFFF"/>
            <w:vAlign w:val="center"/>
            <w:hideMark/>
          </w:tcPr>
          <w:p w14:paraId="4C418D07" w14:textId="77777777" w:rsidR="0041139F" w:rsidRPr="00224631" w:rsidRDefault="0041139F" w:rsidP="00C43D47">
            <w:pPr>
              <w:jc w:val="right"/>
              <w:rPr>
                <w:rFonts w:ascii="Calibri" w:hAnsi="Calibri"/>
                <w:b/>
                <w:bCs/>
                <w:sz w:val="20"/>
              </w:rPr>
            </w:pPr>
            <w:r w:rsidRPr="00224631">
              <w:rPr>
                <w:rFonts w:ascii="Calibri" w:hAnsi="Calibri"/>
                <w:b/>
                <w:bCs/>
                <w:sz w:val="20"/>
              </w:rPr>
              <w:t>36 154,47</w:t>
            </w:r>
          </w:p>
        </w:tc>
      </w:tr>
      <w:tr w:rsidR="0041139F" w:rsidRPr="00224631" w14:paraId="56A50553" w14:textId="77777777" w:rsidTr="00C43D47">
        <w:trPr>
          <w:trHeight w:val="255"/>
        </w:trPr>
        <w:tc>
          <w:tcPr>
            <w:tcW w:w="4600" w:type="dxa"/>
            <w:tcBorders>
              <w:top w:val="nil"/>
              <w:left w:val="nil"/>
              <w:bottom w:val="nil"/>
              <w:right w:val="nil"/>
            </w:tcBorders>
            <w:shd w:val="clear" w:color="000000" w:fill="FFFFFF"/>
            <w:vAlign w:val="center"/>
            <w:hideMark/>
          </w:tcPr>
          <w:p w14:paraId="78CE0DE6"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Valtion toimeksiannot</w:t>
            </w:r>
          </w:p>
        </w:tc>
        <w:tc>
          <w:tcPr>
            <w:tcW w:w="1400" w:type="dxa"/>
            <w:tcBorders>
              <w:top w:val="nil"/>
              <w:left w:val="nil"/>
              <w:bottom w:val="nil"/>
              <w:right w:val="nil"/>
            </w:tcBorders>
            <w:shd w:val="clear" w:color="000000" w:fill="FFFFFF"/>
            <w:vAlign w:val="center"/>
            <w:hideMark/>
          </w:tcPr>
          <w:p w14:paraId="13F819E8"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30069BBE"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891A649"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6728AFF0" w14:textId="77777777" w:rsidTr="00C43D47">
        <w:trPr>
          <w:trHeight w:val="255"/>
        </w:trPr>
        <w:tc>
          <w:tcPr>
            <w:tcW w:w="4600" w:type="dxa"/>
            <w:tcBorders>
              <w:top w:val="nil"/>
              <w:left w:val="nil"/>
              <w:bottom w:val="nil"/>
              <w:right w:val="nil"/>
            </w:tcBorders>
            <w:shd w:val="clear" w:color="000000" w:fill="FFFFFF"/>
            <w:vAlign w:val="center"/>
            <w:hideMark/>
          </w:tcPr>
          <w:p w14:paraId="13CA33F2"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Lahjoitusrahastojen pääomat</w:t>
            </w:r>
          </w:p>
        </w:tc>
        <w:tc>
          <w:tcPr>
            <w:tcW w:w="1400" w:type="dxa"/>
            <w:tcBorders>
              <w:top w:val="nil"/>
              <w:left w:val="nil"/>
              <w:bottom w:val="nil"/>
              <w:right w:val="nil"/>
            </w:tcBorders>
            <w:shd w:val="clear" w:color="000000" w:fill="FFFFFF"/>
            <w:vAlign w:val="center"/>
            <w:hideMark/>
          </w:tcPr>
          <w:p w14:paraId="4F3788E1" w14:textId="77777777" w:rsidR="0041139F" w:rsidRPr="00224631" w:rsidRDefault="0041139F" w:rsidP="00C43D47">
            <w:pPr>
              <w:jc w:val="right"/>
              <w:rPr>
                <w:rFonts w:ascii="Calibri" w:hAnsi="Calibri"/>
                <w:sz w:val="20"/>
              </w:rPr>
            </w:pPr>
            <w:r w:rsidRPr="00224631">
              <w:rPr>
                <w:rFonts w:ascii="Calibri" w:hAnsi="Calibri"/>
                <w:sz w:val="20"/>
              </w:rPr>
              <w:t>17 973,55</w:t>
            </w:r>
          </w:p>
        </w:tc>
        <w:tc>
          <w:tcPr>
            <w:tcW w:w="160" w:type="dxa"/>
            <w:tcBorders>
              <w:top w:val="nil"/>
              <w:left w:val="nil"/>
              <w:bottom w:val="nil"/>
              <w:right w:val="nil"/>
            </w:tcBorders>
            <w:shd w:val="clear" w:color="000000" w:fill="FFFFFF"/>
            <w:vAlign w:val="center"/>
            <w:hideMark/>
          </w:tcPr>
          <w:p w14:paraId="208B01E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0FD48616" w14:textId="77777777" w:rsidR="0041139F" w:rsidRPr="00224631" w:rsidRDefault="0041139F" w:rsidP="00C43D47">
            <w:pPr>
              <w:jc w:val="right"/>
              <w:rPr>
                <w:rFonts w:ascii="Calibri" w:hAnsi="Calibri"/>
                <w:sz w:val="20"/>
              </w:rPr>
            </w:pPr>
            <w:r w:rsidRPr="00224631">
              <w:rPr>
                <w:rFonts w:ascii="Calibri" w:hAnsi="Calibri"/>
                <w:sz w:val="20"/>
              </w:rPr>
              <w:t>19 151,78</w:t>
            </w:r>
          </w:p>
        </w:tc>
      </w:tr>
      <w:tr w:rsidR="0041139F" w:rsidRPr="00224631" w14:paraId="72274D02" w14:textId="77777777" w:rsidTr="00C43D47">
        <w:trPr>
          <w:trHeight w:val="255"/>
        </w:trPr>
        <w:tc>
          <w:tcPr>
            <w:tcW w:w="4600" w:type="dxa"/>
            <w:tcBorders>
              <w:top w:val="nil"/>
              <w:left w:val="nil"/>
              <w:bottom w:val="nil"/>
              <w:right w:val="nil"/>
            </w:tcBorders>
            <w:shd w:val="clear" w:color="000000" w:fill="FFFFFF"/>
            <w:vAlign w:val="center"/>
            <w:hideMark/>
          </w:tcPr>
          <w:p w14:paraId="1EF28200"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toimeksiantojen pääomat</w:t>
            </w:r>
          </w:p>
        </w:tc>
        <w:tc>
          <w:tcPr>
            <w:tcW w:w="1400" w:type="dxa"/>
            <w:tcBorders>
              <w:top w:val="nil"/>
              <w:left w:val="nil"/>
              <w:bottom w:val="nil"/>
              <w:right w:val="nil"/>
            </w:tcBorders>
            <w:shd w:val="clear" w:color="000000" w:fill="FFFFFF"/>
            <w:vAlign w:val="center"/>
            <w:hideMark/>
          </w:tcPr>
          <w:p w14:paraId="5871FE7C" w14:textId="77777777" w:rsidR="0041139F" w:rsidRPr="00224631" w:rsidRDefault="0041139F" w:rsidP="00C43D47">
            <w:pPr>
              <w:jc w:val="right"/>
              <w:rPr>
                <w:rFonts w:ascii="Calibri" w:hAnsi="Calibri"/>
                <w:sz w:val="20"/>
              </w:rPr>
            </w:pPr>
            <w:r w:rsidRPr="00224631">
              <w:rPr>
                <w:rFonts w:ascii="Calibri" w:hAnsi="Calibri"/>
                <w:sz w:val="20"/>
              </w:rPr>
              <w:t>19 394,74</w:t>
            </w:r>
          </w:p>
        </w:tc>
        <w:tc>
          <w:tcPr>
            <w:tcW w:w="160" w:type="dxa"/>
            <w:tcBorders>
              <w:top w:val="nil"/>
              <w:left w:val="nil"/>
              <w:bottom w:val="nil"/>
              <w:right w:val="nil"/>
            </w:tcBorders>
            <w:shd w:val="clear" w:color="000000" w:fill="FFFFFF"/>
            <w:vAlign w:val="center"/>
            <w:hideMark/>
          </w:tcPr>
          <w:p w14:paraId="283CB5A3"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C10F8D8" w14:textId="77777777" w:rsidR="0041139F" w:rsidRPr="00224631" w:rsidRDefault="0041139F" w:rsidP="00C43D47">
            <w:pPr>
              <w:jc w:val="right"/>
              <w:rPr>
                <w:rFonts w:ascii="Calibri" w:hAnsi="Calibri"/>
                <w:sz w:val="20"/>
              </w:rPr>
            </w:pPr>
            <w:r w:rsidRPr="00224631">
              <w:rPr>
                <w:rFonts w:ascii="Calibri" w:hAnsi="Calibri"/>
                <w:sz w:val="20"/>
              </w:rPr>
              <w:t>17 002,69</w:t>
            </w:r>
          </w:p>
        </w:tc>
      </w:tr>
      <w:tr w:rsidR="0041139F" w:rsidRPr="00224631" w14:paraId="24783268" w14:textId="77777777" w:rsidTr="00C43D47">
        <w:trPr>
          <w:trHeight w:val="162"/>
        </w:trPr>
        <w:tc>
          <w:tcPr>
            <w:tcW w:w="4600" w:type="dxa"/>
            <w:tcBorders>
              <w:top w:val="nil"/>
              <w:left w:val="nil"/>
              <w:bottom w:val="nil"/>
              <w:right w:val="nil"/>
            </w:tcBorders>
            <w:shd w:val="clear" w:color="000000" w:fill="FFFFFF"/>
            <w:noWrap/>
            <w:vAlign w:val="bottom"/>
            <w:hideMark/>
          </w:tcPr>
          <w:p w14:paraId="68C23E0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7ED3BAD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1BB47BF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60477E3"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1F37E69D" w14:textId="77777777" w:rsidTr="00C43D47">
        <w:trPr>
          <w:trHeight w:val="255"/>
        </w:trPr>
        <w:tc>
          <w:tcPr>
            <w:tcW w:w="4600" w:type="dxa"/>
            <w:tcBorders>
              <w:top w:val="nil"/>
              <w:left w:val="nil"/>
              <w:bottom w:val="nil"/>
              <w:right w:val="nil"/>
            </w:tcBorders>
            <w:shd w:val="clear" w:color="000000" w:fill="FFFFFF"/>
            <w:vAlign w:val="center"/>
            <w:hideMark/>
          </w:tcPr>
          <w:p w14:paraId="32328BD6" w14:textId="77777777" w:rsidR="0041139F" w:rsidRPr="00224631" w:rsidRDefault="0041139F" w:rsidP="00C43D47">
            <w:pPr>
              <w:jc w:val="left"/>
              <w:rPr>
                <w:rFonts w:ascii="Calibri" w:hAnsi="Calibri"/>
                <w:b/>
                <w:bCs/>
                <w:sz w:val="20"/>
              </w:rPr>
            </w:pPr>
            <w:r w:rsidRPr="00224631">
              <w:rPr>
                <w:rFonts w:ascii="Calibri" w:hAnsi="Calibri"/>
                <w:b/>
                <w:bCs/>
                <w:sz w:val="20"/>
              </w:rPr>
              <w:t>VIERAS PÄÄOMA</w:t>
            </w:r>
          </w:p>
        </w:tc>
        <w:tc>
          <w:tcPr>
            <w:tcW w:w="1400" w:type="dxa"/>
            <w:tcBorders>
              <w:top w:val="nil"/>
              <w:left w:val="nil"/>
              <w:bottom w:val="nil"/>
              <w:right w:val="nil"/>
            </w:tcBorders>
            <w:shd w:val="clear" w:color="000000" w:fill="FFFFFF"/>
            <w:vAlign w:val="center"/>
            <w:hideMark/>
          </w:tcPr>
          <w:p w14:paraId="582B523A" w14:textId="77777777" w:rsidR="0041139F" w:rsidRPr="00224631" w:rsidRDefault="0041139F" w:rsidP="00C43D47">
            <w:pPr>
              <w:jc w:val="right"/>
              <w:rPr>
                <w:rFonts w:ascii="Calibri" w:hAnsi="Calibri"/>
                <w:b/>
                <w:bCs/>
                <w:sz w:val="20"/>
              </w:rPr>
            </w:pPr>
            <w:r w:rsidRPr="00224631">
              <w:rPr>
                <w:rFonts w:ascii="Calibri" w:hAnsi="Calibri"/>
                <w:b/>
                <w:bCs/>
                <w:sz w:val="20"/>
              </w:rPr>
              <w:t>63 723 842,61</w:t>
            </w:r>
          </w:p>
        </w:tc>
        <w:tc>
          <w:tcPr>
            <w:tcW w:w="160" w:type="dxa"/>
            <w:tcBorders>
              <w:top w:val="nil"/>
              <w:left w:val="nil"/>
              <w:bottom w:val="nil"/>
              <w:right w:val="nil"/>
            </w:tcBorders>
            <w:shd w:val="clear" w:color="000000" w:fill="FFFFFF"/>
            <w:vAlign w:val="center"/>
            <w:hideMark/>
          </w:tcPr>
          <w:p w14:paraId="10FE71D6"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nil"/>
              <w:left w:val="nil"/>
              <w:bottom w:val="nil"/>
              <w:right w:val="nil"/>
            </w:tcBorders>
            <w:shd w:val="clear" w:color="000000" w:fill="FFFFFF"/>
            <w:vAlign w:val="center"/>
            <w:hideMark/>
          </w:tcPr>
          <w:p w14:paraId="0C61CE66" w14:textId="77777777" w:rsidR="0041139F" w:rsidRPr="00224631" w:rsidRDefault="0041139F" w:rsidP="00C43D47">
            <w:pPr>
              <w:jc w:val="right"/>
              <w:rPr>
                <w:rFonts w:ascii="Calibri" w:hAnsi="Calibri"/>
                <w:b/>
                <w:bCs/>
                <w:sz w:val="20"/>
              </w:rPr>
            </w:pPr>
            <w:r w:rsidRPr="00224631">
              <w:rPr>
                <w:rFonts w:ascii="Calibri" w:hAnsi="Calibri"/>
                <w:b/>
                <w:bCs/>
                <w:sz w:val="20"/>
              </w:rPr>
              <w:t>62 580 659,36</w:t>
            </w:r>
          </w:p>
        </w:tc>
      </w:tr>
      <w:tr w:rsidR="0041139F" w:rsidRPr="00224631" w14:paraId="2E23C7D7" w14:textId="77777777" w:rsidTr="00C43D47">
        <w:trPr>
          <w:trHeight w:val="255"/>
        </w:trPr>
        <w:tc>
          <w:tcPr>
            <w:tcW w:w="4600" w:type="dxa"/>
            <w:tcBorders>
              <w:top w:val="nil"/>
              <w:left w:val="nil"/>
              <w:bottom w:val="nil"/>
              <w:right w:val="nil"/>
            </w:tcBorders>
            <w:shd w:val="clear" w:color="000000" w:fill="FFFFFF"/>
            <w:vAlign w:val="center"/>
            <w:hideMark/>
          </w:tcPr>
          <w:p w14:paraId="3E96DA6B" w14:textId="77777777" w:rsidR="0041139F" w:rsidRPr="00224631" w:rsidRDefault="0041139F" w:rsidP="00C43D47">
            <w:pPr>
              <w:jc w:val="left"/>
              <w:rPr>
                <w:rFonts w:ascii="Calibri" w:hAnsi="Calibri"/>
                <w:sz w:val="20"/>
              </w:rPr>
            </w:pPr>
            <w:r w:rsidRPr="00224631">
              <w:rPr>
                <w:rFonts w:ascii="Calibri" w:hAnsi="Calibri"/>
                <w:sz w:val="20"/>
              </w:rPr>
              <w:t>Pitkäaikainen</w:t>
            </w:r>
          </w:p>
        </w:tc>
        <w:tc>
          <w:tcPr>
            <w:tcW w:w="1400" w:type="dxa"/>
            <w:tcBorders>
              <w:top w:val="nil"/>
              <w:left w:val="nil"/>
              <w:bottom w:val="nil"/>
              <w:right w:val="nil"/>
            </w:tcBorders>
            <w:shd w:val="clear" w:color="000000" w:fill="FFFFFF"/>
            <w:vAlign w:val="center"/>
            <w:hideMark/>
          </w:tcPr>
          <w:p w14:paraId="3C461C5A" w14:textId="77777777" w:rsidR="0041139F" w:rsidRPr="00224631" w:rsidRDefault="0041139F" w:rsidP="00C43D47">
            <w:pPr>
              <w:jc w:val="right"/>
              <w:rPr>
                <w:rFonts w:ascii="Calibri" w:hAnsi="Calibri"/>
                <w:sz w:val="20"/>
              </w:rPr>
            </w:pPr>
            <w:r w:rsidRPr="00224631">
              <w:rPr>
                <w:rFonts w:ascii="Calibri" w:hAnsi="Calibri"/>
                <w:sz w:val="20"/>
              </w:rPr>
              <w:t>40 464 395,90</w:t>
            </w:r>
          </w:p>
        </w:tc>
        <w:tc>
          <w:tcPr>
            <w:tcW w:w="160" w:type="dxa"/>
            <w:tcBorders>
              <w:top w:val="nil"/>
              <w:left w:val="nil"/>
              <w:bottom w:val="nil"/>
              <w:right w:val="nil"/>
            </w:tcBorders>
            <w:shd w:val="clear" w:color="000000" w:fill="FFFFFF"/>
            <w:vAlign w:val="center"/>
            <w:hideMark/>
          </w:tcPr>
          <w:p w14:paraId="68BA8E98"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7FD5E9E" w14:textId="77777777" w:rsidR="0041139F" w:rsidRPr="00224631" w:rsidRDefault="0041139F" w:rsidP="00C43D47">
            <w:pPr>
              <w:jc w:val="right"/>
              <w:rPr>
                <w:rFonts w:ascii="Calibri" w:hAnsi="Calibri"/>
                <w:sz w:val="20"/>
              </w:rPr>
            </w:pPr>
            <w:r w:rsidRPr="00224631">
              <w:rPr>
                <w:rFonts w:ascii="Calibri" w:hAnsi="Calibri"/>
                <w:sz w:val="20"/>
              </w:rPr>
              <w:t>30 971 315,90</w:t>
            </w:r>
          </w:p>
        </w:tc>
      </w:tr>
      <w:tr w:rsidR="0041139F" w:rsidRPr="00224631" w14:paraId="69E0EA43" w14:textId="77777777" w:rsidTr="00C43D47">
        <w:trPr>
          <w:trHeight w:val="255"/>
        </w:trPr>
        <w:tc>
          <w:tcPr>
            <w:tcW w:w="4600" w:type="dxa"/>
            <w:tcBorders>
              <w:top w:val="nil"/>
              <w:left w:val="nil"/>
              <w:bottom w:val="nil"/>
              <w:right w:val="nil"/>
            </w:tcBorders>
            <w:shd w:val="clear" w:color="000000" w:fill="FFFFFF"/>
            <w:vAlign w:val="center"/>
            <w:hideMark/>
          </w:tcPr>
          <w:p w14:paraId="2DB640EC"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Lainat rahoitus- ja vakuutuslaitoksilta</w:t>
            </w:r>
          </w:p>
        </w:tc>
        <w:tc>
          <w:tcPr>
            <w:tcW w:w="1400" w:type="dxa"/>
            <w:tcBorders>
              <w:top w:val="nil"/>
              <w:left w:val="nil"/>
              <w:bottom w:val="nil"/>
              <w:right w:val="nil"/>
            </w:tcBorders>
            <w:shd w:val="clear" w:color="000000" w:fill="FFFFFF"/>
            <w:vAlign w:val="center"/>
            <w:hideMark/>
          </w:tcPr>
          <w:p w14:paraId="43E571F4" w14:textId="77777777" w:rsidR="0041139F" w:rsidRPr="00224631" w:rsidRDefault="0041139F" w:rsidP="00C43D47">
            <w:pPr>
              <w:jc w:val="right"/>
              <w:rPr>
                <w:rFonts w:ascii="Calibri" w:hAnsi="Calibri"/>
                <w:sz w:val="20"/>
              </w:rPr>
            </w:pPr>
            <w:r w:rsidRPr="00224631">
              <w:rPr>
                <w:rFonts w:ascii="Calibri" w:hAnsi="Calibri"/>
                <w:sz w:val="20"/>
              </w:rPr>
              <w:t>39 932 144,00</w:t>
            </w:r>
          </w:p>
        </w:tc>
        <w:tc>
          <w:tcPr>
            <w:tcW w:w="160" w:type="dxa"/>
            <w:tcBorders>
              <w:top w:val="nil"/>
              <w:left w:val="nil"/>
              <w:bottom w:val="nil"/>
              <w:right w:val="nil"/>
            </w:tcBorders>
            <w:shd w:val="clear" w:color="000000" w:fill="FFFFFF"/>
            <w:vAlign w:val="center"/>
            <w:hideMark/>
          </w:tcPr>
          <w:p w14:paraId="54517DC6"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552F07E" w14:textId="77777777" w:rsidR="0041139F" w:rsidRPr="00224631" w:rsidRDefault="0041139F" w:rsidP="00C43D47">
            <w:pPr>
              <w:jc w:val="right"/>
              <w:rPr>
                <w:rFonts w:ascii="Calibri" w:hAnsi="Calibri"/>
                <w:sz w:val="20"/>
              </w:rPr>
            </w:pPr>
            <w:r w:rsidRPr="00224631">
              <w:rPr>
                <w:rFonts w:ascii="Calibri" w:hAnsi="Calibri"/>
                <w:sz w:val="20"/>
              </w:rPr>
              <w:t>30 445 000,00</w:t>
            </w:r>
          </w:p>
        </w:tc>
      </w:tr>
      <w:tr w:rsidR="0041139F" w:rsidRPr="00224631" w14:paraId="68691713" w14:textId="77777777" w:rsidTr="00C43D47">
        <w:trPr>
          <w:trHeight w:val="255"/>
        </w:trPr>
        <w:tc>
          <w:tcPr>
            <w:tcW w:w="4600" w:type="dxa"/>
            <w:tcBorders>
              <w:top w:val="nil"/>
              <w:left w:val="nil"/>
              <w:bottom w:val="nil"/>
              <w:right w:val="nil"/>
            </w:tcBorders>
            <w:shd w:val="clear" w:color="000000" w:fill="FFFFFF"/>
            <w:vAlign w:val="center"/>
            <w:hideMark/>
          </w:tcPr>
          <w:p w14:paraId="7487FA08"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Lainat julkisyhteisöiltä</w:t>
            </w:r>
          </w:p>
        </w:tc>
        <w:tc>
          <w:tcPr>
            <w:tcW w:w="1400" w:type="dxa"/>
            <w:tcBorders>
              <w:top w:val="nil"/>
              <w:left w:val="nil"/>
              <w:bottom w:val="nil"/>
              <w:right w:val="nil"/>
            </w:tcBorders>
            <w:shd w:val="clear" w:color="000000" w:fill="FFFFFF"/>
            <w:vAlign w:val="center"/>
            <w:hideMark/>
          </w:tcPr>
          <w:p w14:paraId="1F90021D"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72ADDA17"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1294901B"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0401FCDD" w14:textId="77777777" w:rsidTr="00C43D47">
        <w:trPr>
          <w:trHeight w:val="255"/>
        </w:trPr>
        <w:tc>
          <w:tcPr>
            <w:tcW w:w="4600" w:type="dxa"/>
            <w:tcBorders>
              <w:top w:val="nil"/>
              <w:left w:val="nil"/>
              <w:bottom w:val="nil"/>
              <w:right w:val="nil"/>
            </w:tcBorders>
            <w:shd w:val="clear" w:color="000000" w:fill="FFFFFF"/>
            <w:vAlign w:val="center"/>
            <w:hideMark/>
          </w:tcPr>
          <w:p w14:paraId="22A727BE"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velat, Vhl:n liittymismaksut ja muut velat</w:t>
            </w:r>
          </w:p>
        </w:tc>
        <w:tc>
          <w:tcPr>
            <w:tcW w:w="1400" w:type="dxa"/>
            <w:tcBorders>
              <w:top w:val="nil"/>
              <w:left w:val="nil"/>
              <w:bottom w:val="nil"/>
              <w:right w:val="nil"/>
            </w:tcBorders>
            <w:shd w:val="clear" w:color="000000" w:fill="FFFFFF"/>
            <w:vAlign w:val="center"/>
            <w:hideMark/>
          </w:tcPr>
          <w:p w14:paraId="01AC76D3" w14:textId="77777777" w:rsidR="0041139F" w:rsidRPr="00224631" w:rsidRDefault="0041139F" w:rsidP="00C43D47">
            <w:pPr>
              <w:jc w:val="right"/>
              <w:rPr>
                <w:rFonts w:ascii="Calibri" w:hAnsi="Calibri"/>
                <w:sz w:val="20"/>
              </w:rPr>
            </w:pPr>
            <w:r w:rsidRPr="00224631">
              <w:rPr>
                <w:rFonts w:ascii="Calibri" w:hAnsi="Calibri"/>
                <w:sz w:val="20"/>
              </w:rPr>
              <w:t>532 251,90</w:t>
            </w:r>
          </w:p>
        </w:tc>
        <w:tc>
          <w:tcPr>
            <w:tcW w:w="160" w:type="dxa"/>
            <w:tcBorders>
              <w:top w:val="nil"/>
              <w:left w:val="nil"/>
              <w:bottom w:val="nil"/>
              <w:right w:val="nil"/>
            </w:tcBorders>
            <w:shd w:val="clear" w:color="000000" w:fill="FFFFFF"/>
            <w:vAlign w:val="center"/>
            <w:hideMark/>
          </w:tcPr>
          <w:p w14:paraId="5057251D"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A37A6AD" w14:textId="77777777" w:rsidR="0041139F" w:rsidRPr="00224631" w:rsidRDefault="0041139F" w:rsidP="00C43D47">
            <w:pPr>
              <w:jc w:val="right"/>
              <w:rPr>
                <w:rFonts w:ascii="Calibri" w:hAnsi="Calibri"/>
                <w:sz w:val="20"/>
              </w:rPr>
            </w:pPr>
            <w:r w:rsidRPr="00224631">
              <w:rPr>
                <w:rFonts w:ascii="Calibri" w:hAnsi="Calibri"/>
                <w:sz w:val="20"/>
              </w:rPr>
              <w:t>526 315,90</w:t>
            </w:r>
          </w:p>
        </w:tc>
      </w:tr>
      <w:tr w:rsidR="0041139F" w:rsidRPr="00224631" w14:paraId="6B133FB1" w14:textId="77777777" w:rsidTr="00C43D47">
        <w:trPr>
          <w:trHeight w:val="162"/>
        </w:trPr>
        <w:tc>
          <w:tcPr>
            <w:tcW w:w="4600" w:type="dxa"/>
            <w:tcBorders>
              <w:top w:val="nil"/>
              <w:left w:val="nil"/>
              <w:bottom w:val="nil"/>
              <w:right w:val="nil"/>
            </w:tcBorders>
            <w:shd w:val="clear" w:color="000000" w:fill="FFFFFF"/>
            <w:vAlign w:val="center"/>
            <w:hideMark/>
          </w:tcPr>
          <w:p w14:paraId="5B4E5EB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400" w:type="dxa"/>
            <w:tcBorders>
              <w:top w:val="nil"/>
              <w:left w:val="nil"/>
              <w:bottom w:val="nil"/>
              <w:right w:val="nil"/>
            </w:tcBorders>
            <w:shd w:val="clear" w:color="000000" w:fill="FFFFFF"/>
            <w:vAlign w:val="center"/>
            <w:hideMark/>
          </w:tcPr>
          <w:p w14:paraId="689531D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60" w:type="dxa"/>
            <w:tcBorders>
              <w:top w:val="nil"/>
              <w:left w:val="nil"/>
              <w:bottom w:val="nil"/>
              <w:right w:val="nil"/>
            </w:tcBorders>
            <w:shd w:val="clear" w:color="000000" w:fill="FFFFFF"/>
            <w:vAlign w:val="center"/>
            <w:hideMark/>
          </w:tcPr>
          <w:p w14:paraId="3EA5828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E8E7B0B" w14:textId="77777777" w:rsidR="0041139F" w:rsidRPr="00224631" w:rsidRDefault="0041139F" w:rsidP="00C43D47">
            <w:pPr>
              <w:jc w:val="left"/>
              <w:rPr>
                <w:rFonts w:ascii="Calibri" w:hAnsi="Calibri"/>
                <w:sz w:val="20"/>
              </w:rPr>
            </w:pPr>
            <w:r w:rsidRPr="00224631">
              <w:rPr>
                <w:rFonts w:ascii="Calibri" w:hAnsi="Calibri"/>
                <w:sz w:val="20"/>
              </w:rPr>
              <w:t> </w:t>
            </w:r>
          </w:p>
        </w:tc>
      </w:tr>
      <w:tr w:rsidR="0041139F" w:rsidRPr="00224631" w14:paraId="65249759" w14:textId="77777777" w:rsidTr="00C43D47">
        <w:trPr>
          <w:trHeight w:val="255"/>
        </w:trPr>
        <w:tc>
          <w:tcPr>
            <w:tcW w:w="4600" w:type="dxa"/>
            <w:tcBorders>
              <w:top w:val="nil"/>
              <w:left w:val="nil"/>
              <w:bottom w:val="nil"/>
              <w:right w:val="nil"/>
            </w:tcBorders>
            <w:shd w:val="clear" w:color="000000" w:fill="FFFFFF"/>
            <w:vAlign w:val="center"/>
            <w:hideMark/>
          </w:tcPr>
          <w:p w14:paraId="5C7F5C50" w14:textId="77777777" w:rsidR="0041139F" w:rsidRPr="00224631" w:rsidRDefault="0041139F" w:rsidP="00C43D47">
            <w:pPr>
              <w:jc w:val="left"/>
              <w:rPr>
                <w:rFonts w:ascii="Calibri" w:hAnsi="Calibri"/>
                <w:sz w:val="20"/>
              </w:rPr>
            </w:pPr>
            <w:r w:rsidRPr="00224631">
              <w:rPr>
                <w:rFonts w:ascii="Calibri" w:hAnsi="Calibri"/>
                <w:sz w:val="20"/>
              </w:rPr>
              <w:t>Lyhytaikainen</w:t>
            </w:r>
          </w:p>
        </w:tc>
        <w:tc>
          <w:tcPr>
            <w:tcW w:w="1400" w:type="dxa"/>
            <w:tcBorders>
              <w:top w:val="nil"/>
              <w:left w:val="nil"/>
              <w:bottom w:val="nil"/>
              <w:right w:val="nil"/>
            </w:tcBorders>
            <w:shd w:val="clear" w:color="000000" w:fill="FFFFFF"/>
            <w:vAlign w:val="center"/>
            <w:hideMark/>
          </w:tcPr>
          <w:p w14:paraId="1D056260" w14:textId="77777777" w:rsidR="0041139F" w:rsidRPr="00224631" w:rsidRDefault="0041139F" w:rsidP="00C43D47">
            <w:pPr>
              <w:jc w:val="right"/>
              <w:rPr>
                <w:rFonts w:ascii="Calibri" w:hAnsi="Calibri"/>
                <w:sz w:val="20"/>
              </w:rPr>
            </w:pPr>
            <w:r w:rsidRPr="00224631">
              <w:rPr>
                <w:rFonts w:ascii="Calibri" w:hAnsi="Calibri"/>
                <w:sz w:val="20"/>
              </w:rPr>
              <w:t>23 259 446,71</w:t>
            </w:r>
          </w:p>
        </w:tc>
        <w:tc>
          <w:tcPr>
            <w:tcW w:w="160" w:type="dxa"/>
            <w:tcBorders>
              <w:top w:val="nil"/>
              <w:left w:val="nil"/>
              <w:bottom w:val="nil"/>
              <w:right w:val="nil"/>
            </w:tcBorders>
            <w:shd w:val="clear" w:color="000000" w:fill="FFFFFF"/>
            <w:vAlign w:val="center"/>
            <w:hideMark/>
          </w:tcPr>
          <w:p w14:paraId="729BB345"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A395952" w14:textId="77777777" w:rsidR="0041139F" w:rsidRPr="00224631" w:rsidRDefault="0041139F" w:rsidP="00C43D47">
            <w:pPr>
              <w:jc w:val="right"/>
              <w:rPr>
                <w:rFonts w:ascii="Calibri" w:hAnsi="Calibri"/>
                <w:sz w:val="20"/>
              </w:rPr>
            </w:pPr>
            <w:r w:rsidRPr="00224631">
              <w:rPr>
                <w:rFonts w:ascii="Calibri" w:hAnsi="Calibri"/>
                <w:sz w:val="20"/>
              </w:rPr>
              <w:t>31 609 343,46</w:t>
            </w:r>
          </w:p>
        </w:tc>
      </w:tr>
      <w:tr w:rsidR="0041139F" w:rsidRPr="00224631" w14:paraId="1AF0C571" w14:textId="77777777" w:rsidTr="00C43D47">
        <w:trPr>
          <w:trHeight w:val="255"/>
        </w:trPr>
        <w:tc>
          <w:tcPr>
            <w:tcW w:w="4600" w:type="dxa"/>
            <w:tcBorders>
              <w:top w:val="nil"/>
              <w:left w:val="nil"/>
              <w:bottom w:val="nil"/>
              <w:right w:val="nil"/>
            </w:tcBorders>
            <w:shd w:val="clear" w:color="000000" w:fill="FFFFFF"/>
            <w:vAlign w:val="center"/>
            <w:hideMark/>
          </w:tcPr>
          <w:p w14:paraId="47CF1523"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Joukkovelkakirjalainat</w:t>
            </w:r>
          </w:p>
        </w:tc>
        <w:tc>
          <w:tcPr>
            <w:tcW w:w="1400" w:type="dxa"/>
            <w:tcBorders>
              <w:top w:val="nil"/>
              <w:left w:val="nil"/>
              <w:bottom w:val="nil"/>
              <w:right w:val="nil"/>
            </w:tcBorders>
            <w:shd w:val="clear" w:color="000000" w:fill="FFFFFF"/>
            <w:vAlign w:val="center"/>
            <w:hideMark/>
          </w:tcPr>
          <w:p w14:paraId="6E6AB774" w14:textId="77777777" w:rsidR="0041139F" w:rsidRPr="00224631" w:rsidRDefault="0041139F" w:rsidP="00C43D47">
            <w:pPr>
              <w:jc w:val="right"/>
              <w:rPr>
                <w:rFonts w:ascii="Calibri" w:hAnsi="Calibri"/>
                <w:sz w:val="20"/>
              </w:rPr>
            </w:pPr>
            <w:r w:rsidRPr="00224631">
              <w:rPr>
                <w:rFonts w:ascii="Calibri" w:hAnsi="Calibri"/>
                <w:sz w:val="20"/>
              </w:rPr>
              <w:t>6 500 000,00</w:t>
            </w:r>
          </w:p>
        </w:tc>
        <w:tc>
          <w:tcPr>
            <w:tcW w:w="160" w:type="dxa"/>
            <w:tcBorders>
              <w:top w:val="nil"/>
              <w:left w:val="nil"/>
              <w:bottom w:val="nil"/>
              <w:right w:val="nil"/>
            </w:tcBorders>
            <w:shd w:val="clear" w:color="000000" w:fill="FFFFFF"/>
            <w:vAlign w:val="center"/>
            <w:hideMark/>
          </w:tcPr>
          <w:p w14:paraId="0F0CD1E2"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9DC7E93" w14:textId="77777777" w:rsidR="0041139F" w:rsidRPr="00224631" w:rsidRDefault="0041139F" w:rsidP="00C43D47">
            <w:pPr>
              <w:jc w:val="right"/>
              <w:rPr>
                <w:rFonts w:ascii="Calibri" w:hAnsi="Calibri"/>
                <w:sz w:val="20"/>
              </w:rPr>
            </w:pPr>
            <w:r w:rsidRPr="00224631">
              <w:rPr>
                <w:rFonts w:ascii="Calibri" w:hAnsi="Calibri"/>
                <w:sz w:val="20"/>
              </w:rPr>
              <w:t>23 000 000,00</w:t>
            </w:r>
          </w:p>
        </w:tc>
      </w:tr>
      <w:tr w:rsidR="0041139F" w:rsidRPr="00224631" w14:paraId="7959536F" w14:textId="77777777" w:rsidTr="00C43D47">
        <w:trPr>
          <w:trHeight w:val="255"/>
        </w:trPr>
        <w:tc>
          <w:tcPr>
            <w:tcW w:w="4600" w:type="dxa"/>
            <w:tcBorders>
              <w:top w:val="nil"/>
              <w:left w:val="nil"/>
              <w:bottom w:val="nil"/>
              <w:right w:val="nil"/>
            </w:tcBorders>
            <w:shd w:val="clear" w:color="000000" w:fill="FFFFFF"/>
            <w:vAlign w:val="center"/>
            <w:hideMark/>
          </w:tcPr>
          <w:p w14:paraId="21D3333B"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xml:space="preserve">Lainat rahoitus- ja vakuutuslaitoksilta </w:t>
            </w:r>
          </w:p>
        </w:tc>
        <w:tc>
          <w:tcPr>
            <w:tcW w:w="1400" w:type="dxa"/>
            <w:tcBorders>
              <w:top w:val="nil"/>
              <w:left w:val="nil"/>
              <w:bottom w:val="nil"/>
              <w:right w:val="nil"/>
            </w:tcBorders>
            <w:shd w:val="clear" w:color="000000" w:fill="FFFFFF"/>
            <w:vAlign w:val="center"/>
            <w:hideMark/>
          </w:tcPr>
          <w:p w14:paraId="3E61143C" w14:textId="77777777" w:rsidR="0041139F" w:rsidRPr="00224631" w:rsidRDefault="0041139F" w:rsidP="00C43D47">
            <w:pPr>
              <w:jc w:val="right"/>
              <w:rPr>
                <w:rFonts w:ascii="Calibri" w:hAnsi="Calibri"/>
                <w:sz w:val="20"/>
              </w:rPr>
            </w:pPr>
            <w:r w:rsidRPr="00224631">
              <w:rPr>
                <w:rFonts w:ascii="Calibri" w:hAnsi="Calibri"/>
                <w:sz w:val="20"/>
              </w:rPr>
              <w:t>12 642 856,00</w:t>
            </w:r>
          </w:p>
        </w:tc>
        <w:tc>
          <w:tcPr>
            <w:tcW w:w="160" w:type="dxa"/>
            <w:tcBorders>
              <w:top w:val="nil"/>
              <w:left w:val="nil"/>
              <w:bottom w:val="nil"/>
              <w:right w:val="nil"/>
            </w:tcBorders>
            <w:shd w:val="clear" w:color="000000" w:fill="FFFFFF"/>
            <w:vAlign w:val="center"/>
            <w:hideMark/>
          </w:tcPr>
          <w:p w14:paraId="2D52054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EA2746D" w14:textId="77777777" w:rsidR="0041139F" w:rsidRPr="00224631" w:rsidRDefault="0041139F" w:rsidP="00C43D47">
            <w:pPr>
              <w:jc w:val="right"/>
              <w:rPr>
                <w:rFonts w:ascii="Calibri" w:hAnsi="Calibri"/>
                <w:sz w:val="20"/>
              </w:rPr>
            </w:pPr>
            <w:r w:rsidRPr="00224631">
              <w:rPr>
                <w:rFonts w:ascii="Calibri" w:hAnsi="Calibri"/>
                <w:sz w:val="20"/>
              </w:rPr>
              <w:t>5 760 000,00</w:t>
            </w:r>
          </w:p>
        </w:tc>
      </w:tr>
      <w:tr w:rsidR="0041139F" w:rsidRPr="00224631" w14:paraId="69538C5C" w14:textId="77777777" w:rsidTr="00C43D47">
        <w:trPr>
          <w:trHeight w:val="255"/>
        </w:trPr>
        <w:tc>
          <w:tcPr>
            <w:tcW w:w="4600" w:type="dxa"/>
            <w:tcBorders>
              <w:top w:val="nil"/>
              <w:left w:val="nil"/>
              <w:bottom w:val="nil"/>
              <w:right w:val="nil"/>
            </w:tcBorders>
            <w:shd w:val="clear" w:color="000000" w:fill="FFFFFF"/>
            <w:vAlign w:val="center"/>
            <w:hideMark/>
          </w:tcPr>
          <w:p w14:paraId="72E2C15B"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xml:space="preserve">Lainat julkisyhteisöiltä </w:t>
            </w:r>
          </w:p>
        </w:tc>
        <w:tc>
          <w:tcPr>
            <w:tcW w:w="1400" w:type="dxa"/>
            <w:tcBorders>
              <w:top w:val="nil"/>
              <w:left w:val="nil"/>
              <w:bottom w:val="nil"/>
              <w:right w:val="nil"/>
            </w:tcBorders>
            <w:shd w:val="clear" w:color="000000" w:fill="FFFFFF"/>
            <w:vAlign w:val="center"/>
            <w:hideMark/>
          </w:tcPr>
          <w:p w14:paraId="0020BFF7"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03711C9C"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256330CA"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631E686C" w14:textId="77777777" w:rsidTr="00C43D47">
        <w:trPr>
          <w:trHeight w:val="255"/>
        </w:trPr>
        <w:tc>
          <w:tcPr>
            <w:tcW w:w="4600" w:type="dxa"/>
            <w:tcBorders>
              <w:top w:val="nil"/>
              <w:left w:val="nil"/>
              <w:bottom w:val="nil"/>
              <w:right w:val="nil"/>
            </w:tcBorders>
            <w:shd w:val="clear" w:color="000000" w:fill="FFFFFF"/>
            <w:vAlign w:val="center"/>
            <w:hideMark/>
          </w:tcPr>
          <w:p w14:paraId="453C8A50"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Lainat muilta luotonantajilta</w:t>
            </w:r>
          </w:p>
        </w:tc>
        <w:tc>
          <w:tcPr>
            <w:tcW w:w="1400" w:type="dxa"/>
            <w:tcBorders>
              <w:top w:val="nil"/>
              <w:left w:val="nil"/>
              <w:bottom w:val="nil"/>
              <w:right w:val="nil"/>
            </w:tcBorders>
            <w:shd w:val="clear" w:color="000000" w:fill="FFFFFF"/>
            <w:vAlign w:val="center"/>
            <w:hideMark/>
          </w:tcPr>
          <w:p w14:paraId="3E92FBF9" w14:textId="77777777" w:rsidR="0041139F" w:rsidRPr="00224631" w:rsidRDefault="0041139F" w:rsidP="00C43D47">
            <w:pPr>
              <w:jc w:val="right"/>
              <w:rPr>
                <w:rFonts w:ascii="Calibri" w:hAnsi="Calibri"/>
                <w:sz w:val="20"/>
              </w:rPr>
            </w:pPr>
            <w:r w:rsidRPr="00224631">
              <w:rPr>
                <w:rFonts w:ascii="Calibri" w:hAnsi="Calibri"/>
                <w:sz w:val="20"/>
              </w:rPr>
              <w:t>0</w:t>
            </w:r>
          </w:p>
        </w:tc>
        <w:tc>
          <w:tcPr>
            <w:tcW w:w="160" w:type="dxa"/>
            <w:tcBorders>
              <w:top w:val="nil"/>
              <w:left w:val="nil"/>
              <w:bottom w:val="nil"/>
              <w:right w:val="nil"/>
            </w:tcBorders>
            <w:shd w:val="clear" w:color="000000" w:fill="FFFFFF"/>
            <w:vAlign w:val="center"/>
            <w:hideMark/>
          </w:tcPr>
          <w:p w14:paraId="27D9624A"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599C7AC3" w14:textId="77777777" w:rsidR="0041139F" w:rsidRPr="00224631" w:rsidRDefault="0041139F" w:rsidP="00C43D47">
            <w:pPr>
              <w:jc w:val="right"/>
              <w:rPr>
                <w:rFonts w:ascii="Calibri" w:hAnsi="Calibri"/>
                <w:sz w:val="20"/>
              </w:rPr>
            </w:pPr>
            <w:r w:rsidRPr="00224631">
              <w:rPr>
                <w:rFonts w:ascii="Calibri" w:hAnsi="Calibri"/>
                <w:sz w:val="20"/>
              </w:rPr>
              <w:t>0</w:t>
            </w:r>
          </w:p>
        </w:tc>
      </w:tr>
      <w:tr w:rsidR="0041139F" w:rsidRPr="00224631" w14:paraId="32AC036A" w14:textId="77777777" w:rsidTr="00C43D47">
        <w:trPr>
          <w:trHeight w:val="255"/>
        </w:trPr>
        <w:tc>
          <w:tcPr>
            <w:tcW w:w="4600" w:type="dxa"/>
            <w:tcBorders>
              <w:top w:val="nil"/>
              <w:left w:val="nil"/>
              <w:bottom w:val="nil"/>
              <w:right w:val="nil"/>
            </w:tcBorders>
            <w:shd w:val="clear" w:color="000000" w:fill="FFFFFF"/>
            <w:vAlign w:val="center"/>
            <w:hideMark/>
          </w:tcPr>
          <w:p w14:paraId="2098F26B"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Saadut ennakot</w:t>
            </w:r>
          </w:p>
        </w:tc>
        <w:tc>
          <w:tcPr>
            <w:tcW w:w="1400" w:type="dxa"/>
            <w:tcBorders>
              <w:top w:val="nil"/>
              <w:left w:val="nil"/>
              <w:bottom w:val="nil"/>
              <w:right w:val="nil"/>
            </w:tcBorders>
            <w:shd w:val="clear" w:color="000000" w:fill="FFFFFF"/>
            <w:vAlign w:val="center"/>
            <w:hideMark/>
          </w:tcPr>
          <w:p w14:paraId="2698BE07" w14:textId="77777777" w:rsidR="0041139F" w:rsidRPr="00224631" w:rsidRDefault="0041139F" w:rsidP="00C43D47">
            <w:pPr>
              <w:jc w:val="right"/>
              <w:rPr>
                <w:rFonts w:ascii="Calibri" w:hAnsi="Calibri"/>
                <w:sz w:val="20"/>
              </w:rPr>
            </w:pPr>
            <w:r w:rsidRPr="00224631">
              <w:rPr>
                <w:rFonts w:ascii="Calibri" w:hAnsi="Calibri"/>
                <w:sz w:val="20"/>
              </w:rPr>
              <w:t>2 336,42</w:t>
            </w:r>
          </w:p>
        </w:tc>
        <w:tc>
          <w:tcPr>
            <w:tcW w:w="160" w:type="dxa"/>
            <w:tcBorders>
              <w:top w:val="nil"/>
              <w:left w:val="nil"/>
              <w:bottom w:val="nil"/>
              <w:right w:val="nil"/>
            </w:tcBorders>
            <w:shd w:val="clear" w:color="000000" w:fill="FFFFFF"/>
            <w:vAlign w:val="center"/>
            <w:hideMark/>
          </w:tcPr>
          <w:p w14:paraId="4CBECD23"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4ED09334" w14:textId="77777777" w:rsidR="0041139F" w:rsidRPr="00224631" w:rsidRDefault="0041139F" w:rsidP="00C43D47">
            <w:pPr>
              <w:jc w:val="right"/>
              <w:rPr>
                <w:rFonts w:ascii="Calibri" w:hAnsi="Calibri"/>
                <w:sz w:val="20"/>
              </w:rPr>
            </w:pPr>
            <w:r w:rsidRPr="00224631">
              <w:rPr>
                <w:rFonts w:ascii="Calibri" w:hAnsi="Calibri"/>
                <w:sz w:val="20"/>
              </w:rPr>
              <w:t>7 894,14</w:t>
            </w:r>
          </w:p>
        </w:tc>
      </w:tr>
      <w:tr w:rsidR="0041139F" w:rsidRPr="00224631" w14:paraId="2F032283" w14:textId="77777777" w:rsidTr="00C43D47">
        <w:trPr>
          <w:trHeight w:val="255"/>
        </w:trPr>
        <w:tc>
          <w:tcPr>
            <w:tcW w:w="4600" w:type="dxa"/>
            <w:tcBorders>
              <w:top w:val="nil"/>
              <w:left w:val="nil"/>
              <w:bottom w:val="nil"/>
              <w:right w:val="nil"/>
            </w:tcBorders>
            <w:shd w:val="clear" w:color="000000" w:fill="FFFFFF"/>
            <w:vAlign w:val="center"/>
            <w:hideMark/>
          </w:tcPr>
          <w:p w14:paraId="0C0BC4F7"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 xml:space="preserve">Ostovelat </w:t>
            </w:r>
          </w:p>
        </w:tc>
        <w:tc>
          <w:tcPr>
            <w:tcW w:w="1400" w:type="dxa"/>
            <w:tcBorders>
              <w:top w:val="nil"/>
              <w:left w:val="nil"/>
              <w:bottom w:val="nil"/>
              <w:right w:val="nil"/>
            </w:tcBorders>
            <w:shd w:val="clear" w:color="000000" w:fill="FFFFFF"/>
            <w:vAlign w:val="center"/>
            <w:hideMark/>
          </w:tcPr>
          <w:p w14:paraId="3A8FE7D6" w14:textId="77777777" w:rsidR="0041139F" w:rsidRPr="00224631" w:rsidRDefault="0041139F" w:rsidP="00C43D47">
            <w:pPr>
              <w:jc w:val="right"/>
              <w:rPr>
                <w:rFonts w:ascii="Calibri" w:hAnsi="Calibri"/>
                <w:sz w:val="20"/>
              </w:rPr>
            </w:pPr>
            <w:r w:rsidRPr="00224631">
              <w:rPr>
                <w:rFonts w:ascii="Calibri" w:hAnsi="Calibri"/>
                <w:sz w:val="20"/>
              </w:rPr>
              <w:t>1 237 941,53</w:t>
            </w:r>
          </w:p>
        </w:tc>
        <w:tc>
          <w:tcPr>
            <w:tcW w:w="160" w:type="dxa"/>
            <w:tcBorders>
              <w:top w:val="nil"/>
              <w:left w:val="nil"/>
              <w:bottom w:val="nil"/>
              <w:right w:val="nil"/>
            </w:tcBorders>
            <w:shd w:val="clear" w:color="000000" w:fill="FFFFFF"/>
            <w:vAlign w:val="center"/>
            <w:hideMark/>
          </w:tcPr>
          <w:p w14:paraId="3DBDC7BF"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34A4BD69" w14:textId="77777777" w:rsidR="0041139F" w:rsidRPr="00224631" w:rsidRDefault="0041139F" w:rsidP="00C43D47">
            <w:pPr>
              <w:jc w:val="right"/>
              <w:rPr>
                <w:rFonts w:ascii="Calibri" w:hAnsi="Calibri"/>
                <w:sz w:val="20"/>
              </w:rPr>
            </w:pPr>
            <w:r w:rsidRPr="00224631">
              <w:rPr>
                <w:rFonts w:ascii="Calibri" w:hAnsi="Calibri"/>
                <w:sz w:val="20"/>
              </w:rPr>
              <w:t>1 003 187,57</w:t>
            </w:r>
          </w:p>
        </w:tc>
      </w:tr>
      <w:tr w:rsidR="0041139F" w:rsidRPr="00224631" w14:paraId="191B03DB" w14:textId="77777777" w:rsidTr="00C43D47">
        <w:trPr>
          <w:trHeight w:val="255"/>
        </w:trPr>
        <w:tc>
          <w:tcPr>
            <w:tcW w:w="4600" w:type="dxa"/>
            <w:tcBorders>
              <w:top w:val="nil"/>
              <w:left w:val="nil"/>
              <w:bottom w:val="nil"/>
              <w:right w:val="nil"/>
            </w:tcBorders>
            <w:shd w:val="clear" w:color="000000" w:fill="FFFFFF"/>
            <w:vAlign w:val="center"/>
            <w:hideMark/>
          </w:tcPr>
          <w:p w14:paraId="264FCC5D"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Muut velat/Liittymismaksut ja muut velat</w:t>
            </w:r>
          </w:p>
        </w:tc>
        <w:tc>
          <w:tcPr>
            <w:tcW w:w="1400" w:type="dxa"/>
            <w:tcBorders>
              <w:top w:val="nil"/>
              <w:left w:val="nil"/>
              <w:bottom w:val="nil"/>
              <w:right w:val="nil"/>
            </w:tcBorders>
            <w:shd w:val="clear" w:color="000000" w:fill="FFFFFF"/>
            <w:vAlign w:val="center"/>
            <w:hideMark/>
          </w:tcPr>
          <w:p w14:paraId="5E5FDE48" w14:textId="77777777" w:rsidR="0041139F" w:rsidRPr="00224631" w:rsidRDefault="0041139F" w:rsidP="00C43D47">
            <w:pPr>
              <w:jc w:val="right"/>
              <w:rPr>
                <w:rFonts w:ascii="Calibri" w:hAnsi="Calibri"/>
                <w:sz w:val="20"/>
              </w:rPr>
            </w:pPr>
            <w:r w:rsidRPr="00224631">
              <w:rPr>
                <w:rFonts w:ascii="Calibri" w:hAnsi="Calibri"/>
                <w:sz w:val="20"/>
              </w:rPr>
              <w:t>526 088,44</w:t>
            </w:r>
          </w:p>
        </w:tc>
        <w:tc>
          <w:tcPr>
            <w:tcW w:w="160" w:type="dxa"/>
            <w:tcBorders>
              <w:top w:val="nil"/>
              <w:left w:val="nil"/>
              <w:bottom w:val="nil"/>
              <w:right w:val="nil"/>
            </w:tcBorders>
            <w:shd w:val="clear" w:color="000000" w:fill="FFFFFF"/>
            <w:vAlign w:val="center"/>
            <w:hideMark/>
          </w:tcPr>
          <w:p w14:paraId="1EDF4979"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77126E36" w14:textId="77777777" w:rsidR="0041139F" w:rsidRPr="00224631" w:rsidRDefault="0041139F" w:rsidP="00C43D47">
            <w:pPr>
              <w:jc w:val="right"/>
              <w:rPr>
                <w:rFonts w:ascii="Calibri" w:hAnsi="Calibri"/>
                <w:sz w:val="20"/>
              </w:rPr>
            </w:pPr>
            <w:r w:rsidRPr="00224631">
              <w:rPr>
                <w:rFonts w:ascii="Calibri" w:hAnsi="Calibri"/>
                <w:sz w:val="20"/>
              </w:rPr>
              <w:t>354 916,75</w:t>
            </w:r>
          </w:p>
        </w:tc>
      </w:tr>
      <w:tr w:rsidR="0041139F" w:rsidRPr="00224631" w14:paraId="206AE49A" w14:textId="77777777" w:rsidTr="00C43D47">
        <w:trPr>
          <w:trHeight w:val="255"/>
        </w:trPr>
        <w:tc>
          <w:tcPr>
            <w:tcW w:w="4600" w:type="dxa"/>
            <w:tcBorders>
              <w:top w:val="nil"/>
              <w:left w:val="nil"/>
              <w:bottom w:val="nil"/>
              <w:right w:val="nil"/>
            </w:tcBorders>
            <w:shd w:val="clear" w:color="000000" w:fill="FFFFFF"/>
            <w:vAlign w:val="center"/>
            <w:hideMark/>
          </w:tcPr>
          <w:p w14:paraId="3C6FB450" w14:textId="77777777" w:rsidR="0041139F" w:rsidRPr="00224631" w:rsidRDefault="0041139F" w:rsidP="00C43D47">
            <w:pPr>
              <w:ind w:firstLineChars="200" w:firstLine="400"/>
              <w:jc w:val="left"/>
              <w:rPr>
                <w:rFonts w:ascii="Calibri" w:hAnsi="Calibri"/>
                <w:sz w:val="20"/>
              </w:rPr>
            </w:pPr>
            <w:r w:rsidRPr="00224631">
              <w:rPr>
                <w:rFonts w:ascii="Calibri" w:hAnsi="Calibri"/>
                <w:sz w:val="20"/>
              </w:rPr>
              <w:t>Siirtovelat</w:t>
            </w:r>
          </w:p>
        </w:tc>
        <w:tc>
          <w:tcPr>
            <w:tcW w:w="1400" w:type="dxa"/>
            <w:tcBorders>
              <w:top w:val="nil"/>
              <w:left w:val="nil"/>
              <w:bottom w:val="nil"/>
              <w:right w:val="nil"/>
            </w:tcBorders>
            <w:shd w:val="clear" w:color="000000" w:fill="FFFFFF"/>
            <w:vAlign w:val="center"/>
            <w:hideMark/>
          </w:tcPr>
          <w:p w14:paraId="24652D0B" w14:textId="77777777" w:rsidR="0041139F" w:rsidRPr="00224631" w:rsidRDefault="0041139F" w:rsidP="00C43D47">
            <w:pPr>
              <w:jc w:val="right"/>
              <w:rPr>
                <w:rFonts w:ascii="Calibri" w:hAnsi="Calibri"/>
                <w:sz w:val="20"/>
              </w:rPr>
            </w:pPr>
            <w:r w:rsidRPr="00224631">
              <w:rPr>
                <w:rFonts w:ascii="Calibri" w:hAnsi="Calibri"/>
                <w:sz w:val="20"/>
              </w:rPr>
              <w:t>2 350 224,32</w:t>
            </w:r>
          </w:p>
        </w:tc>
        <w:tc>
          <w:tcPr>
            <w:tcW w:w="160" w:type="dxa"/>
            <w:tcBorders>
              <w:top w:val="nil"/>
              <w:left w:val="nil"/>
              <w:bottom w:val="nil"/>
              <w:right w:val="nil"/>
            </w:tcBorders>
            <w:shd w:val="clear" w:color="000000" w:fill="FFFFFF"/>
            <w:vAlign w:val="center"/>
            <w:hideMark/>
          </w:tcPr>
          <w:p w14:paraId="587DB984" w14:textId="77777777" w:rsidR="0041139F" w:rsidRPr="00224631" w:rsidRDefault="0041139F" w:rsidP="00C43D47">
            <w:pPr>
              <w:jc w:val="left"/>
              <w:rPr>
                <w:rFonts w:ascii="Calibri" w:hAnsi="Calibri"/>
                <w:sz w:val="20"/>
              </w:rPr>
            </w:pPr>
            <w:r w:rsidRPr="00224631">
              <w:rPr>
                <w:rFonts w:ascii="Calibri" w:hAnsi="Calibri"/>
                <w:sz w:val="20"/>
              </w:rPr>
              <w:t> </w:t>
            </w:r>
          </w:p>
        </w:tc>
        <w:tc>
          <w:tcPr>
            <w:tcW w:w="1540" w:type="dxa"/>
            <w:tcBorders>
              <w:top w:val="nil"/>
              <w:left w:val="nil"/>
              <w:bottom w:val="nil"/>
              <w:right w:val="nil"/>
            </w:tcBorders>
            <w:shd w:val="clear" w:color="000000" w:fill="FFFFFF"/>
            <w:vAlign w:val="center"/>
            <w:hideMark/>
          </w:tcPr>
          <w:p w14:paraId="6A42D178" w14:textId="77777777" w:rsidR="0041139F" w:rsidRPr="00224631" w:rsidRDefault="0041139F" w:rsidP="00C43D47">
            <w:pPr>
              <w:jc w:val="right"/>
              <w:rPr>
                <w:rFonts w:ascii="Calibri" w:hAnsi="Calibri"/>
                <w:sz w:val="20"/>
              </w:rPr>
            </w:pPr>
            <w:r w:rsidRPr="00224631">
              <w:rPr>
                <w:rFonts w:ascii="Calibri" w:hAnsi="Calibri"/>
                <w:sz w:val="20"/>
              </w:rPr>
              <w:t>1 483 345,00</w:t>
            </w:r>
          </w:p>
        </w:tc>
      </w:tr>
      <w:tr w:rsidR="0041139F" w:rsidRPr="00224631" w14:paraId="1394A71B" w14:textId="77777777" w:rsidTr="00C43D47">
        <w:trPr>
          <w:trHeight w:val="270"/>
        </w:trPr>
        <w:tc>
          <w:tcPr>
            <w:tcW w:w="4600" w:type="dxa"/>
            <w:tcBorders>
              <w:top w:val="nil"/>
              <w:left w:val="nil"/>
              <w:bottom w:val="nil"/>
              <w:right w:val="nil"/>
            </w:tcBorders>
            <w:shd w:val="clear" w:color="000000" w:fill="FFFFFF"/>
            <w:vAlign w:val="center"/>
            <w:hideMark/>
          </w:tcPr>
          <w:p w14:paraId="3FD0B306" w14:textId="77777777" w:rsidR="0041139F" w:rsidRPr="00224631" w:rsidRDefault="0041139F" w:rsidP="00C43D47">
            <w:pPr>
              <w:jc w:val="left"/>
              <w:rPr>
                <w:rFonts w:ascii="Calibri" w:hAnsi="Calibri"/>
                <w:b/>
                <w:bCs/>
                <w:sz w:val="20"/>
              </w:rPr>
            </w:pPr>
            <w:r w:rsidRPr="00224631">
              <w:rPr>
                <w:rFonts w:ascii="Calibri" w:hAnsi="Calibri"/>
                <w:b/>
                <w:bCs/>
                <w:sz w:val="20"/>
              </w:rPr>
              <w:t>VASTATTAVAA</w:t>
            </w:r>
          </w:p>
        </w:tc>
        <w:tc>
          <w:tcPr>
            <w:tcW w:w="1400" w:type="dxa"/>
            <w:tcBorders>
              <w:top w:val="single" w:sz="4" w:space="0" w:color="auto"/>
              <w:left w:val="nil"/>
              <w:bottom w:val="double" w:sz="6" w:space="0" w:color="auto"/>
              <w:right w:val="nil"/>
            </w:tcBorders>
            <w:shd w:val="clear" w:color="000000" w:fill="FFFFFF"/>
            <w:vAlign w:val="center"/>
            <w:hideMark/>
          </w:tcPr>
          <w:p w14:paraId="4470C72B" w14:textId="77777777" w:rsidR="0041139F" w:rsidRPr="00224631" w:rsidRDefault="0041139F" w:rsidP="00C43D47">
            <w:pPr>
              <w:jc w:val="right"/>
              <w:rPr>
                <w:rFonts w:ascii="Calibri" w:hAnsi="Calibri"/>
                <w:b/>
                <w:bCs/>
                <w:sz w:val="20"/>
              </w:rPr>
            </w:pPr>
            <w:r w:rsidRPr="00224631">
              <w:rPr>
                <w:rFonts w:ascii="Calibri" w:hAnsi="Calibri"/>
                <w:b/>
                <w:bCs/>
                <w:sz w:val="20"/>
              </w:rPr>
              <w:t>71 870 055,06</w:t>
            </w:r>
          </w:p>
        </w:tc>
        <w:tc>
          <w:tcPr>
            <w:tcW w:w="160" w:type="dxa"/>
            <w:tcBorders>
              <w:top w:val="single" w:sz="4" w:space="0" w:color="auto"/>
              <w:left w:val="nil"/>
              <w:bottom w:val="double" w:sz="6" w:space="0" w:color="auto"/>
              <w:right w:val="nil"/>
            </w:tcBorders>
            <w:shd w:val="clear" w:color="000000" w:fill="FFFFFF"/>
            <w:vAlign w:val="center"/>
            <w:hideMark/>
          </w:tcPr>
          <w:p w14:paraId="35959C3B" w14:textId="77777777" w:rsidR="0041139F" w:rsidRPr="00224631" w:rsidRDefault="0041139F" w:rsidP="00C43D47">
            <w:pPr>
              <w:jc w:val="left"/>
              <w:rPr>
                <w:rFonts w:ascii="Calibri" w:hAnsi="Calibri"/>
                <w:b/>
                <w:bCs/>
                <w:sz w:val="20"/>
              </w:rPr>
            </w:pPr>
            <w:r w:rsidRPr="00224631">
              <w:rPr>
                <w:rFonts w:ascii="Calibri" w:hAnsi="Calibri"/>
                <w:b/>
                <w:bCs/>
                <w:sz w:val="20"/>
              </w:rPr>
              <w:t> </w:t>
            </w:r>
          </w:p>
        </w:tc>
        <w:tc>
          <w:tcPr>
            <w:tcW w:w="1540" w:type="dxa"/>
            <w:tcBorders>
              <w:top w:val="single" w:sz="4" w:space="0" w:color="auto"/>
              <w:left w:val="nil"/>
              <w:bottom w:val="double" w:sz="6" w:space="0" w:color="auto"/>
              <w:right w:val="nil"/>
            </w:tcBorders>
            <w:shd w:val="clear" w:color="000000" w:fill="FFFFFF"/>
            <w:vAlign w:val="center"/>
            <w:hideMark/>
          </w:tcPr>
          <w:p w14:paraId="47975495" w14:textId="77777777" w:rsidR="0041139F" w:rsidRPr="00224631" w:rsidRDefault="0041139F" w:rsidP="00C43D47">
            <w:pPr>
              <w:jc w:val="right"/>
              <w:rPr>
                <w:rFonts w:ascii="Calibri" w:hAnsi="Calibri"/>
                <w:b/>
                <w:bCs/>
                <w:sz w:val="20"/>
              </w:rPr>
            </w:pPr>
            <w:r w:rsidRPr="00224631">
              <w:rPr>
                <w:rFonts w:ascii="Calibri" w:hAnsi="Calibri"/>
                <w:b/>
                <w:bCs/>
                <w:sz w:val="20"/>
              </w:rPr>
              <w:t>71 621 129,09</w:t>
            </w:r>
          </w:p>
        </w:tc>
      </w:tr>
    </w:tbl>
    <w:p w14:paraId="48DB7B85"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271E6673" w14:textId="77777777" w:rsidR="0041139F" w:rsidRDefault="0041139F" w:rsidP="0041139F">
      <w:pPr>
        <w:jc w:val="left"/>
        <w:rPr>
          <w:rFonts w:ascii="Times New Roman" w:hAnsi="Times New Roman"/>
          <w:sz w:val="20"/>
        </w:rPr>
      </w:pPr>
    </w:p>
    <w:p w14:paraId="544D080B" w14:textId="77777777" w:rsidR="0041139F" w:rsidRDefault="0041139F" w:rsidP="0041139F">
      <w:pPr>
        <w:jc w:val="left"/>
        <w:rPr>
          <w:rFonts w:ascii="Times New Roman" w:hAnsi="Times New Roman"/>
          <w:sz w:val="20"/>
        </w:rPr>
      </w:pPr>
    </w:p>
    <w:p w14:paraId="2A3A65AA" w14:textId="77777777" w:rsidR="0041139F" w:rsidRDefault="0041139F" w:rsidP="0041139F">
      <w:pPr>
        <w:jc w:val="left"/>
        <w:rPr>
          <w:rFonts w:ascii="Times New Roman" w:hAnsi="Times New Roman"/>
          <w:sz w:val="20"/>
        </w:rPr>
      </w:pPr>
    </w:p>
    <w:p w14:paraId="1D5AF22B" w14:textId="77777777" w:rsidR="0041139F" w:rsidRPr="002B3DDF" w:rsidRDefault="0041139F" w:rsidP="0041139F">
      <w:pPr>
        <w:jc w:val="left"/>
        <w:rPr>
          <w:rFonts w:ascii="Times New Roman" w:hAnsi="Times New Roman"/>
          <w:sz w:val="20"/>
        </w:rPr>
      </w:pPr>
    </w:p>
    <w:p w14:paraId="45091311" w14:textId="77777777" w:rsidR="0041139F" w:rsidRDefault="0041139F" w:rsidP="0041139F">
      <w:pPr>
        <w:jc w:val="left"/>
        <w:rPr>
          <w:rFonts w:asciiTheme="minorHAnsi" w:hAnsiTheme="minorHAnsi"/>
          <w:b/>
          <w:sz w:val="24"/>
          <w:szCs w:val="24"/>
        </w:rPr>
      </w:pPr>
    </w:p>
    <w:p w14:paraId="082D5CE7" w14:textId="77777777" w:rsidR="0041139F" w:rsidRDefault="0041139F" w:rsidP="0041139F">
      <w:pPr>
        <w:jc w:val="left"/>
        <w:rPr>
          <w:rFonts w:asciiTheme="minorHAnsi" w:hAnsiTheme="minorHAnsi"/>
          <w:b/>
          <w:sz w:val="24"/>
          <w:szCs w:val="24"/>
        </w:rPr>
      </w:pPr>
    </w:p>
    <w:p w14:paraId="4F51C8B5" w14:textId="77777777" w:rsidR="0041139F" w:rsidRDefault="0041139F" w:rsidP="0041139F">
      <w:pPr>
        <w:jc w:val="left"/>
        <w:rPr>
          <w:rFonts w:asciiTheme="minorHAnsi" w:hAnsiTheme="minorHAnsi"/>
          <w:b/>
          <w:sz w:val="24"/>
          <w:szCs w:val="24"/>
        </w:rPr>
      </w:pPr>
    </w:p>
    <w:p w14:paraId="0F8DA9D7" w14:textId="77777777" w:rsidR="0041139F" w:rsidRDefault="0041139F" w:rsidP="0041139F">
      <w:pPr>
        <w:jc w:val="left"/>
        <w:rPr>
          <w:rFonts w:asciiTheme="minorHAnsi" w:hAnsiTheme="minorHAnsi"/>
          <w:b/>
          <w:sz w:val="24"/>
          <w:szCs w:val="24"/>
        </w:rPr>
      </w:pPr>
    </w:p>
    <w:p w14:paraId="48B947AA" w14:textId="77777777" w:rsidR="0041139F" w:rsidRDefault="0041139F" w:rsidP="0041139F">
      <w:pPr>
        <w:jc w:val="left"/>
        <w:rPr>
          <w:rFonts w:asciiTheme="minorHAnsi" w:hAnsiTheme="minorHAnsi"/>
          <w:b/>
          <w:sz w:val="24"/>
          <w:szCs w:val="24"/>
        </w:rPr>
      </w:pPr>
    </w:p>
    <w:p w14:paraId="06FF2532" w14:textId="77777777" w:rsidR="0041139F" w:rsidRPr="008958B2" w:rsidRDefault="0041139F" w:rsidP="0041139F">
      <w:pPr>
        <w:jc w:val="left"/>
        <w:rPr>
          <w:rFonts w:asciiTheme="minorHAnsi" w:hAnsiTheme="minorHAnsi"/>
          <w:b/>
          <w:sz w:val="24"/>
          <w:szCs w:val="24"/>
        </w:rPr>
      </w:pPr>
    </w:p>
    <w:p w14:paraId="054299E1" w14:textId="77777777" w:rsidR="0041139F" w:rsidRDefault="0041139F" w:rsidP="0041139F">
      <w:pPr>
        <w:jc w:val="left"/>
        <w:rPr>
          <w:rFonts w:ascii="Times New Roman" w:hAnsi="Times New Roman"/>
          <w:sz w:val="20"/>
        </w:rPr>
      </w:pPr>
    </w:p>
    <w:p w14:paraId="6715EE61" w14:textId="77777777" w:rsidR="0041139F" w:rsidRPr="008958B2" w:rsidRDefault="0041139F" w:rsidP="0041139F">
      <w:pPr>
        <w:jc w:val="left"/>
        <w:rPr>
          <w:rFonts w:asciiTheme="minorHAnsi" w:hAnsiTheme="minorHAnsi"/>
          <w:b/>
          <w:sz w:val="24"/>
          <w:szCs w:val="24"/>
        </w:rPr>
      </w:pPr>
    </w:p>
    <w:p w14:paraId="4F66EE6E" w14:textId="77777777" w:rsidR="0041139F" w:rsidRPr="008958B2" w:rsidRDefault="0041139F" w:rsidP="0041139F">
      <w:pPr>
        <w:jc w:val="left"/>
        <w:rPr>
          <w:rFonts w:asciiTheme="minorHAnsi" w:hAnsiTheme="minorHAnsi"/>
          <w:bCs/>
        </w:rPr>
      </w:pPr>
    </w:p>
    <w:p w14:paraId="3AD5E115" w14:textId="77777777" w:rsidR="0041139F" w:rsidRPr="008958B2" w:rsidRDefault="0041139F" w:rsidP="0041139F">
      <w:pPr>
        <w:jc w:val="left"/>
        <w:rPr>
          <w:rFonts w:asciiTheme="minorHAnsi" w:hAnsiTheme="minorHAnsi" w:cs="Arial"/>
          <w:bCs/>
          <w:kern w:val="32"/>
          <w:sz w:val="56"/>
          <w:szCs w:val="32"/>
        </w:rPr>
      </w:pPr>
      <w:r w:rsidRPr="008958B2">
        <w:rPr>
          <w:rFonts w:asciiTheme="minorHAnsi" w:hAnsiTheme="minorHAnsi"/>
        </w:rPr>
        <w:br w:type="page"/>
      </w:r>
    </w:p>
    <w:p w14:paraId="3A28A46B" w14:textId="77777777" w:rsidR="0041139F" w:rsidRPr="00557754" w:rsidRDefault="0041139F" w:rsidP="00003E78">
      <w:pPr>
        <w:pStyle w:val="TPotsikko1"/>
      </w:pPr>
      <w:bookmarkStart w:id="159" w:name="_Toc3879966"/>
      <w:bookmarkStart w:id="160" w:name="_Toc4616164"/>
      <w:r w:rsidRPr="008958B2">
        <w:t>KONSERNI</w:t>
      </w:r>
      <w:r>
        <w:t>TULOSLASKELMA</w:t>
      </w:r>
      <w:bookmarkEnd w:id="159"/>
      <w:bookmarkEnd w:id="160"/>
      <w:r w:rsidRPr="008958B2">
        <w:t xml:space="preserve"> </w:t>
      </w:r>
    </w:p>
    <w:p w14:paraId="3ABC6738"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"Konsernituloslaskelma !R6S1:R35S3" \f 4 \h </w:instrText>
      </w:r>
      <w:r>
        <w:fldChar w:fldCharType="separate"/>
      </w:r>
    </w:p>
    <w:tbl>
      <w:tblPr>
        <w:tblW w:w="9088" w:type="dxa"/>
        <w:tblInd w:w="70" w:type="dxa"/>
        <w:tblCellMar>
          <w:left w:w="70" w:type="dxa"/>
          <w:right w:w="70" w:type="dxa"/>
        </w:tblCellMar>
        <w:tblLook w:val="04A0" w:firstRow="1" w:lastRow="0" w:firstColumn="1" w:lastColumn="0" w:noHBand="0" w:noVBand="1"/>
      </w:tblPr>
      <w:tblGrid>
        <w:gridCol w:w="3396"/>
        <w:gridCol w:w="2976"/>
        <w:gridCol w:w="2716"/>
      </w:tblGrid>
      <w:tr w:rsidR="0041139F" w:rsidRPr="00F12107" w14:paraId="61EA66CA" w14:textId="77777777" w:rsidTr="00C43D47">
        <w:trPr>
          <w:trHeight w:val="240"/>
        </w:trPr>
        <w:tc>
          <w:tcPr>
            <w:tcW w:w="3396" w:type="dxa"/>
            <w:tcBorders>
              <w:top w:val="nil"/>
              <w:left w:val="nil"/>
              <w:bottom w:val="nil"/>
              <w:right w:val="nil"/>
            </w:tcBorders>
            <w:shd w:val="clear" w:color="000000" w:fill="95C23D"/>
            <w:noWrap/>
            <w:vAlign w:val="bottom"/>
            <w:hideMark/>
          </w:tcPr>
          <w:p w14:paraId="68D0AB21" w14:textId="77777777" w:rsidR="0041139F" w:rsidRPr="00F12107" w:rsidRDefault="0041139F" w:rsidP="00C43D47">
            <w:pPr>
              <w:jc w:val="left"/>
              <w:rPr>
                <w:rFonts w:ascii="Calibri" w:hAnsi="Calibri"/>
                <w:b/>
                <w:bCs/>
                <w:color w:val="FFFFFF"/>
                <w:sz w:val="18"/>
                <w:szCs w:val="18"/>
              </w:rPr>
            </w:pPr>
            <w:r w:rsidRPr="00F12107">
              <w:rPr>
                <w:rFonts w:ascii="Calibri" w:hAnsi="Calibri"/>
                <w:b/>
                <w:bCs/>
                <w:color w:val="FFFFFF"/>
                <w:sz w:val="18"/>
                <w:szCs w:val="18"/>
              </w:rPr>
              <w:t>KONSERNITULOSLASKELMA</w:t>
            </w:r>
          </w:p>
        </w:tc>
        <w:tc>
          <w:tcPr>
            <w:tcW w:w="2976" w:type="dxa"/>
            <w:tcBorders>
              <w:top w:val="nil"/>
              <w:left w:val="nil"/>
              <w:bottom w:val="nil"/>
              <w:right w:val="nil"/>
            </w:tcBorders>
            <w:shd w:val="clear" w:color="000000" w:fill="95C23D"/>
            <w:noWrap/>
            <w:vAlign w:val="bottom"/>
            <w:hideMark/>
          </w:tcPr>
          <w:p w14:paraId="2841FE63" w14:textId="77777777" w:rsidR="0041139F" w:rsidRPr="00F12107" w:rsidRDefault="0041139F" w:rsidP="00C43D47">
            <w:pPr>
              <w:jc w:val="right"/>
              <w:rPr>
                <w:rFonts w:ascii="Calibri" w:hAnsi="Calibri"/>
                <w:b/>
                <w:bCs/>
                <w:color w:val="FFFFFF"/>
                <w:sz w:val="18"/>
                <w:szCs w:val="18"/>
              </w:rPr>
            </w:pPr>
            <w:r w:rsidRPr="00F12107">
              <w:rPr>
                <w:rFonts w:ascii="Calibri" w:hAnsi="Calibri"/>
                <w:b/>
                <w:bCs/>
                <w:color w:val="FFFFFF"/>
                <w:sz w:val="18"/>
                <w:szCs w:val="18"/>
              </w:rPr>
              <w:t>2018</w:t>
            </w:r>
          </w:p>
        </w:tc>
        <w:tc>
          <w:tcPr>
            <w:tcW w:w="2716" w:type="dxa"/>
            <w:tcBorders>
              <w:top w:val="nil"/>
              <w:left w:val="nil"/>
              <w:bottom w:val="nil"/>
              <w:right w:val="nil"/>
            </w:tcBorders>
            <w:shd w:val="clear" w:color="000000" w:fill="95C23D"/>
            <w:noWrap/>
            <w:vAlign w:val="bottom"/>
            <w:hideMark/>
          </w:tcPr>
          <w:p w14:paraId="06C8D6F0" w14:textId="77777777" w:rsidR="0041139F" w:rsidRPr="00F12107" w:rsidRDefault="0041139F" w:rsidP="00C43D47">
            <w:pPr>
              <w:jc w:val="right"/>
              <w:rPr>
                <w:rFonts w:ascii="Calibri" w:hAnsi="Calibri"/>
                <w:b/>
                <w:bCs/>
                <w:color w:val="FFFFFF"/>
                <w:sz w:val="18"/>
                <w:szCs w:val="18"/>
              </w:rPr>
            </w:pPr>
            <w:r w:rsidRPr="00F12107">
              <w:rPr>
                <w:rFonts w:ascii="Calibri" w:hAnsi="Calibri"/>
                <w:b/>
                <w:bCs/>
                <w:color w:val="FFFFFF"/>
                <w:sz w:val="18"/>
                <w:szCs w:val="18"/>
              </w:rPr>
              <w:t>2017</w:t>
            </w:r>
          </w:p>
        </w:tc>
      </w:tr>
      <w:tr w:rsidR="0041139F" w:rsidRPr="00F12107" w14:paraId="155B1F44" w14:textId="77777777" w:rsidTr="00C43D47">
        <w:trPr>
          <w:trHeight w:val="240"/>
        </w:trPr>
        <w:tc>
          <w:tcPr>
            <w:tcW w:w="3396" w:type="dxa"/>
            <w:tcBorders>
              <w:top w:val="nil"/>
              <w:left w:val="nil"/>
              <w:bottom w:val="nil"/>
              <w:right w:val="nil"/>
            </w:tcBorders>
            <w:shd w:val="clear" w:color="auto" w:fill="auto"/>
            <w:noWrap/>
            <w:vAlign w:val="bottom"/>
            <w:hideMark/>
          </w:tcPr>
          <w:p w14:paraId="787636A9"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Toimintatuotot</w:t>
            </w:r>
          </w:p>
        </w:tc>
        <w:tc>
          <w:tcPr>
            <w:tcW w:w="2976" w:type="dxa"/>
            <w:tcBorders>
              <w:top w:val="nil"/>
              <w:left w:val="nil"/>
              <w:bottom w:val="nil"/>
              <w:right w:val="nil"/>
            </w:tcBorders>
            <w:shd w:val="clear" w:color="auto" w:fill="auto"/>
            <w:noWrap/>
            <w:vAlign w:val="bottom"/>
            <w:hideMark/>
          </w:tcPr>
          <w:p w14:paraId="6A1BE515"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53 574 779,04</w:t>
            </w:r>
          </w:p>
        </w:tc>
        <w:tc>
          <w:tcPr>
            <w:tcW w:w="2716" w:type="dxa"/>
            <w:tcBorders>
              <w:top w:val="nil"/>
              <w:left w:val="nil"/>
              <w:bottom w:val="nil"/>
              <w:right w:val="nil"/>
            </w:tcBorders>
            <w:shd w:val="clear" w:color="auto" w:fill="auto"/>
            <w:noWrap/>
            <w:vAlign w:val="bottom"/>
            <w:hideMark/>
          </w:tcPr>
          <w:p w14:paraId="4B3041DA"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50 713 971,21</w:t>
            </w:r>
          </w:p>
        </w:tc>
      </w:tr>
      <w:tr w:rsidR="0041139F" w:rsidRPr="00F12107" w14:paraId="62CD9664" w14:textId="77777777" w:rsidTr="00C43D47">
        <w:trPr>
          <w:trHeight w:val="240"/>
        </w:trPr>
        <w:tc>
          <w:tcPr>
            <w:tcW w:w="3396" w:type="dxa"/>
            <w:tcBorders>
              <w:top w:val="nil"/>
              <w:left w:val="nil"/>
              <w:bottom w:val="nil"/>
              <w:right w:val="nil"/>
            </w:tcBorders>
            <w:shd w:val="clear" w:color="auto" w:fill="auto"/>
            <w:noWrap/>
            <w:vAlign w:val="bottom"/>
            <w:hideMark/>
          </w:tcPr>
          <w:p w14:paraId="63CB29B9"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Toimintakulut</w:t>
            </w:r>
          </w:p>
        </w:tc>
        <w:tc>
          <w:tcPr>
            <w:tcW w:w="2976" w:type="dxa"/>
            <w:tcBorders>
              <w:top w:val="nil"/>
              <w:left w:val="nil"/>
              <w:bottom w:val="nil"/>
              <w:right w:val="nil"/>
            </w:tcBorders>
            <w:shd w:val="clear" w:color="auto" w:fill="auto"/>
            <w:noWrap/>
            <w:vAlign w:val="bottom"/>
            <w:hideMark/>
          </w:tcPr>
          <w:p w14:paraId="040C9CFD"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-100 388 033,43</w:t>
            </w:r>
          </w:p>
        </w:tc>
        <w:tc>
          <w:tcPr>
            <w:tcW w:w="2716" w:type="dxa"/>
            <w:tcBorders>
              <w:top w:val="nil"/>
              <w:left w:val="nil"/>
              <w:bottom w:val="nil"/>
              <w:right w:val="nil"/>
            </w:tcBorders>
            <w:shd w:val="clear" w:color="auto" w:fill="auto"/>
            <w:noWrap/>
            <w:vAlign w:val="bottom"/>
            <w:hideMark/>
          </w:tcPr>
          <w:p w14:paraId="72EF5645"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-97 193 789,99</w:t>
            </w:r>
          </w:p>
        </w:tc>
      </w:tr>
      <w:tr w:rsidR="0041139F" w:rsidRPr="00F12107" w14:paraId="2E5F2DF9" w14:textId="77777777" w:rsidTr="00C43D47">
        <w:trPr>
          <w:trHeight w:val="240"/>
        </w:trPr>
        <w:tc>
          <w:tcPr>
            <w:tcW w:w="3396" w:type="dxa"/>
            <w:tcBorders>
              <w:top w:val="nil"/>
              <w:left w:val="nil"/>
              <w:bottom w:val="nil"/>
              <w:right w:val="nil"/>
            </w:tcBorders>
            <w:shd w:val="clear" w:color="auto" w:fill="auto"/>
            <w:noWrap/>
            <w:vAlign w:val="bottom"/>
            <w:hideMark/>
          </w:tcPr>
          <w:p w14:paraId="040F67F4"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Osuus osakkuusyht.voitosta+/tappiosta-</w:t>
            </w:r>
          </w:p>
        </w:tc>
        <w:tc>
          <w:tcPr>
            <w:tcW w:w="2976" w:type="dxa"/>
            <w:tcBorders>
              <w:top w:val="nil"/>
              <w:left w:val="nil"/>
              <w:bottom w:val="nil"/>
              <w:right w:val="nil"/>
            </w:tcBorders>
            <w:shd w:val="clear" w:color="auto" w:fill="auto"/>
            <w:noWrap/>
            <w:vAlign w:val="bottom"/>
            <w:hideMark/>
          </w:tcPr>
          <w:p w14:paraId="5E13A526"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-5 815,95</w:t>
            </w:r>
          </w:p>
        </w:tc>
        <w:tc>
          <w:tcPr>
            <w:tcW w:w="2716" w:type="dxa"/>
            <w:tcBorders>
              <w:top w:val="nil"/>
              <w:left w:val="nil"/>
              <w:bottom w:val="nil"/>
              <w:right w:val="nil"/>
            </w:tcBorders>
            <w:shd w:val="clear" w:color="auto" w:fill="auto"/>
            <w:noWrap/>
            <w:vAlign w:val="bottom"/>
            <w:hideMark/>
          </w:tcPr>
          <w:p w14:paraId="32B394C6"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518,87</w:t>
            </w:r>
          </w:p>
        </w:tc>
      </w:tr>
      <w:tr w:rsidR="0041139F" w:rsidRPr="00F12107" w14:paraId="4AD5ADA2" w14:textId="77777777" w:rsidTr="00C43D47">
        <w:trPr>
          <w:trHeight w:val="240"/>
        </w:trPr>
        <w:tc>
          <w:tcPr>
            <w:tcW w:w="3396" w:type="dxa"/>
            <w:tcBorders>
              <w:top w:val="nil"/>
              <w:left w:val="nil"/>
              <w:bottom w:val="nil"/>
              <w:right w:val="nil"/>
            </w:tcBorders>
            <w:shd w:val="clear" w:color="auto" w:fill="auto"/>
            <w:noWrap/>
            <w:vAlign w:val="bottom"/>
            <w:hideMark/>
          </w:tcPr>
          <w:p w14:paraId="14736C39" w14:textId="77777777" w:rsidR="0041139F" w:rsidRPr="00F12107" w:rsidRDefault="0041139F" w:rsidP="00C43D47">
            <w:pPr>
              <w:jc w:val="left"/>
              <w:rPr>
                <w:rFonts w:ascii="Calibri" w:hAnsi="Calibri"/>
                <w:color w:val="000000"/>
                <w:sz w:val="18"/>
                <w:szCs w:val="18"/>
              </w:rPr>
            </w:pPr>
          </w:p>
        </w:tc>
        <w:tc>
          <w:tcPr>
            <w:tcW w:w="2976" w:type="dxa"/>
            <w:tcBorders>
              <w:top w:val="nil"/>
              <w:left w:val="nil"/>
              <w:bottom w:val="nil"/>
              <w:right w:val="nil"/>
            </w:tcBorders>
            <w:shd w:val="clear" w:color="auto" w:fill="auto"/>
            <w:noWrap/>
            <w:vAlign w:val="bottom"/>
            <w:hideMark/>
          </w:tcPr>
          <w:p w14:paraId="2B0B741D"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71725938" w14:textId="77777777" w:rsidR="0041139F" w:rsidRPr="00F12107" w:rsidRDefault="0041139F" w:rsidP="00C43D47">
            <w:pPr>
              <w:jc w:val="left"/>
              <w:rPr>
                <w:rFonts w:ascii="Calibri" w:hAnsi="Calibri"/>
                <w:color w:val="000000"/>
                <w:sz w:val="18"/>
                <w:szCs w:val="18"/>
              </w:rPr>
            </w:pPr>
          </w:p>
        </w:tc>
      </w:tr>
      <w:tr w:rsidR="0041139F" w:rsidRPr="00F12107" w14:paraId="30127154" w14:textId="77777777" w:rsidTr="00C43D47">
        <w:trPr>
          <w:trHeight w:val="240"/>
        </w:trPr>
        <w:tc>
          <w:tcPr>
            <w:tcW w:w="3396" w:type="dxa"/>
            <w:tcBorders>
              <w:top w:val="nil"/>
              <w:left w:val="nil"/>
              <w:bottom w:val="nil"/>
              <w:right w:val="nil"/>
            </w:tcBorders>
            <w:shd w:val="clear" w:color="auto" w:fill="auto"/>
            <w:noWrap/>
            <w:vAlign w:val="bottom"/>
            <w:hideMark/>
          </w:tcPr>
          <w:p w14:paraId="0272F619" w14:textId="77777777" w:rsidR="0041139F" w:rsidRPr="00F12107" w:rsidRDefault="0041139F" w:rsidP="00C43D47">
            <w:pPr>
              <w:jc w:val="left"/>
              <w:rPr>
                <w:rFonts w:ascii="Calibri" w:hAnsi="Calibri"/>
                <w:b/>
                <w:bCs/>
                <w:sz w:val="18"/>
                <w:szCs w:val="18"/>
              </w:rPr>
            </w:pPr>
            <w:r w:rsidRPr="00F12107">
              <w:rPr>
                <w:rFonts w:ascii="Calibri" w:hAnsi="Calibri"/>
                <w:b/>
                <w:bCs/>
                <w:sz w:val="18"/>
                <w:szCs w:val="18"/>
              </w:rPr>
              <w:t>Toimintakate</w:t>
            </w:r>
          </w:p>
        </w:tc>
        <w:tc>
          <w:tcPr>
            <w:tcW w:w="2976" w:type="dxa"/>
            <w:tcBorders>
              <w:top w:val="nil"/>
              <w:left w:val="nil"/>
              <w:bottom w:val="nil"/>
              <w:right w:val="nil"/>
            </w:tcBorders>
            <w:shd w:val="clear" w:color="auto" w:fill="auto"/>
            <w:noWrap/>
            <w:vAlign w:val="bottom"/>
            <w:hideMark/>
          </w:tcPr>
          <w:p w14:paraId="0F57D32F"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-46 819 070,34</w:t>
            </w:r>
          </w:p>
        </w:tc>
        <w:tc>
          <w:tcPr>
            <w:tcW w:w="2716" w:type="dxa"/>
            <w:tcBorders>
              <w:top w:val="nil"/>
              <w:left w:val="nil"/>
              <w:bottom w:val="nil"/>
              <w:right w:val="nil"/>
            </w:tcBorders>
            <w:shd w:val="clear" w:color="auto" w:fill="auto"/>
            <w:noWrap/>
            <w:vAlign w:val="bottom"/>
            <w:hideMark/>
          </w:tcPr>
          <w:p w14:paraId="374D6B19"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-46 479 299,91</w:t>
            </w:r>
          </w:p>
        </w:tc>
      </w:tr>
      <w:tr w:rsidR="0041139F" w:rsidRPr="00F12107" w14:paraId="19DE21E7" w14:textId="77777777" w:rsidTr="00C43D47">
        <w:trPr>
          <w:trHeight w:val="240"/>
        </w:trPr>
        <w:tc>
          <w:tcPr>
            <w:tcW w:w="3396" w:type="dxa"/>
            <w:tcBorders>
              <w:top w:val="nil"/>
              <w:left w:val="nil"/>
              <w:bottom w:val="nil"/>
              <w:right w:val="nil"/>
            </w:tcBorders>
            <w:shd w:val="clear" w:color="auto" w:fill="auto"/>
            <w:noWrap/>
            <w:vAlign w:val="bottom"/>
            <w:hideMark/>
          </w:tcPr>
          <w:p w14:paraId="4E9275C9" w14:textId="77777777" w:rsidR="0041139F" w:rsidRPr="00F12107" w:rsidRDefault="0041139F" w:rsidP="00C43D47">
            <w:pPr>
              <w:jc w:val="left"/>
              <w:rPr>
                <w:rFonts w:ascii="Calibri" w:hAnsi="Calibri"/>
                <w:b/>
                <w:bCs/>
                <w:sz w:val="18"/>
                <w:szCs w:val="18"/>
              </w:rPr>
            </w:pPr>
          </w:p>
        </w:tc>
        <w:tc>
          <w:tcPr>
            <w:tcW w:w="2976" w:type="dxa"/>
            <w:tcBorders>
              <w:top w:val="nil"/>
              <w:left w:val="nil"/>
              <w:bottom w:val="nil"/>
              <w:right w:val="nil"/>
            </w:tcBorders>
            <w:shd w:val="clear" w:color="auto" w:fill="auto"/>
            <w:noWrap/>
            <w:vAlign w:val="bottom"/>
            <w:hideMark/>
          </w:tcPr>
          <w:p w14:paraId="63BD8ACA"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7982615D" w14:textId="77777777" w:rsidR="0041139F" w:rsidRPr="00F12107" w:rsidRDefault="0041139F" w:rsidP="00C43D47">
            <w:pPr>
              <w:jc w:val="left"/>
              <w:rPr>
                <w:rFonts w:ascii="Calibri" w:hAnsi="Calibri"/>
                <w:color w:val="000000"/>
                <w:sz w:val="18"/>
                <w:szCs w:val="18"/>
              </w:rPr>
            </w:pPr>
          </w:p>
        </w:tc>
      </w:tr>
      <w:tr w:rsidR="0041139F" w:rsidRPr="00F12107" w14:paraId="274661A8" w14:textId="77777777" w:rsidTr="00C43D47">
        <w:trPr>
          <w:trHeight w:val="240"/>
        </w:trPr>
        <w:tc>
          <w:tcPr>
            <w:tcW w:w="3396" w:type="dxa"/>
            <w:tcBorders>
              <w:top w:val="nil"/>
              <w:left w:val="nil"/>
              <w:bottom w:val="nil"/>
              <w:right w:val="nil"/>
            </w:tcBorders>
            <w:shd w:val="clear" w:color="auto" w:fill="auto"/>
            <w:noWrap/>
            <w:vAlign w:val="bottom"/>
            <w:hideMark/>
          </w:tcPr>
          <w:p w14:paraId="79C74ACB"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Verotulot</w:t>
            </w:r>
          </w:p>
        </w:tc>
        <w:tc>
          <w:tcPr>
            <w:tcW w:w="2976" w:type="dxa"/>
            <w:tcBorders>
              <w:top w:val="nil"/>
              <w:left w:val="nil"/>
              <w:bottom w:val="nil"/>
              <w:right w:val="nil"/>
            </w:tcBorders>
            <w:shd w:val="clear" w:color="auto" w:fill="auto"/>
            <w:noWrap/>
            <w:vAlign w:val="bottom"/>
            <w:hideMark/>
          </w:tcPr>
          <w:p w14:paraId="6D8D5092"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30 715 685,80</w:t>
            </w:r>
          </w:p>
        </w:tc>
        <w:tc>
          <w:tcPr>
            <w:tcW w:w="2716" w:type="dxa"/>
            <w:tcBorders>
              <w:top w:val="nil"/>
              <w:left w:val="nil"/>
              <w:bottom w:val="nil"/>
              <w:right w:val="nil"/>
            </w:tcBorders>
            <w:shd w:val="clear" w:color="auto" w:fill="auto"/>
            <w:noWrap/>
            <w:vAlign w:val="bottom"/>
            <w:hideMark/>
          </w:tcPr>
          <w:p w14:paraId="6158D092"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31 553 389,67</w:t>
            </w:r>
          </w:p>
        </w:tc>
      </w:tr>
      <w:tr w:rsidR="0041139F" w:rsidRPr="00F12107" w14:paraId="3C77B790" w14:textId="77777777" w:rsidTr="00C43D47">
        <w:trPr>
          <w:trHeight w:val="240"/>
        </w:trPr>
        <w:tc>
          <w:tcPr>
            <w:tcW w:w="3396" w:type="dxa"/>
            <w:tcBorders>
              <w:top w:val="nil"/>
              <w:left w:val="nil"/>
              <w:bottom w:val="nil"/>
              <w:right w:val="nil"/>
            </w:tcBorders>
            <w:shd w:val="clear" w:color="auto" w:fill="auto"/>
            <w:noWrap/>
            <w:vAlign w:val="bottom"/>
            <w:hideMark/>
          </w:tcPr>
          <w:p w14:paraId="521D4418"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Valtionosuudet</w:t>
            </w:r>
          </w:p>
        </w:tc>
        <w:tc>
          <w:tcPr>
            <w:tcW w:w="2976" w:type="dxa"/>
            <w:tcBorders>
              <w:top w:val="nil"/>
              <w:left w:val="nil"/>
              <w:bottom w:val="nil"/>
              <w:right w:val="nil"/>
            </w:tcBorders>
            <w:shd w:val="clear" w:color="auto" w:fill="auto"/>
            <w:noWrap/>
            <w:vAlign w:val="bottom"/>
            <w:hideMark/>
          </w:tcPr>
          <w:p w14:paraId="47CA334C"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20 048 844,37</w:t>
            </w:r>
          </w:p>
        </w:tc>
        <w:tc>
          <w:tcPr>
            <w:tcW w:w="2716" w:type="dxa"/>
            <w:tcBorders>
              <w:top w:val="nil"/>
              <w:left w:val="nil"/>
              <w:bottom w:val="nil"/>
              <w:right w:val="nil"/>
            </w:tcBorders>
            <w:shd w:val="clear" w:color="auto" w:fill="auto"/>
            <w:noWrap/>
            <w:vAlign w:val="bottom"/>
            <w:hideMark/>
          </w:tcPr>
          <w:p w14:paraId="331EB7A3"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19 650 040,71</w:t>
            </w:r>
          </w:p>
        </w:tc>
      </w:tr>
      <w:tr w:rsidR="0041139F" w:rsidRPr="00F12107" w14:paraId="25F79678" w14:textId="77777777" w:rsidTr="00C43D47">
        <w:trPr>
          <w:trHeight w:val="240"/>
        </w:trPr>
        <w:tc>
          <w:tcPr>
            <w:tcW w:w="3396" w:type="dxa"/>
            <w:tcBorders>
              <w:top w:val="nil"/>
              <w:left w:val="nil"/>
              <w:bottom w:val="nil"/>
              <w:right w:val="nil"/>
            </w:tcBorders>
            <w:shd w:val="clear" w:color="auto" w:fill="auto"/>
            <w:noWrap/>
            <w:vAlign w:val="bottom"/>
            <w:hideMark/>
          </w:tcPr>
          <w:p w14:paraId="57C9F6DD" w14:textId="77777777" w:rsidR="0041139F" w:rsidRPr="00F12107" w:rsidRDefault="0041139F" w:rsidP="00C43D47">
            <w:pPr>
              <w:jc w:val="left"/>
              <w:rPr>
                <w:rFonts w:ascii="Calibri" w:hAnsi="Calibri"/>
                <w:color w:val="000000"/>
                <w:sz w:val="18"/>
                <w:szCs w:val="18"/>
              </w:rPr>
            </w:pPr>
          </w:p>
        </w:tc>
        <w:tc>
          <w:tcPr>
            <w:tcW w:w="2976" w:type="dxa"/>
            <w:tcBorders>
              <w:top w:val="nil"/>
              <w:left w:val="nil"/>
              <w:bottom w:val="nil"/>
              <w:right w:val="nil"/>
            </w:tcBorders>
            <w:shd w:val="clear" w:color="auto" w:fill="auto"/>
            <w:noWrap/>
            <w:vAlign w:val="bottom"/>
            <w:hideMark/>
          </w:tcPr>
          <w:p w14:paraId="7A10572C"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5FED197C" w14:textId="77777777" w:rsidR="0041139F" w:rsidRPr="00F12107" w:rsidRDefault="0041139F" w:rsidP="00C43D47">
            <w:pPr>
              <w:jc w:val="left"/>
              <w:rPr>
                <w:rFonts w:ascii="Calibri" w:hAnsi="Calibri"/>
                <w:color w:val="000000"/>
                <w:sz w:val="18"/>
                <w:szCs w:val="18"/>
              </w:rPr>
            </w:pPr>
          </w:p>
        </w:tc>
      </w:tr>
      <w:tr w:rsidR="0041139F" w:rsidRPr="00F12107" w14:paraId="5727F388" w14:textId="77777777" w:rsidTr="00C43D47">
        <w:trPr>
          <w:trHeight w:val="240"/>
        </w:trPr>
        <w:tc>
          <w:tcPr>
            <w:tcW w:w="3396" w:type="dxa"/>
            <w:tcBorders>
              <w:top w:val="nil"/>
              <w:left w:val="nil"/>
              <w:bottom w:val="nil"/>
              <w:right w:val="nil"/>
            </w:tcBorders>
            <w:shd w:val="clear" w:color="auto" w:fill="auto"/>
            <w:noWrap/>
            <w:vAlign w:val="bottom"/>
            <w:hideMark/>
          </w:tcPr>
          <w:p w14:paraId="26544D11"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Korkotuotot</w:t>
            </w:r>
          </w:p>
        </w:tc>
        <w:tc>
          <w:tcPr>
            <w:tcW w:w="2976" w:type="dxa"/>
            <w:tcBorders>
              <w:top w:val="nil"/>
              <w:left w:val="nil"/>
              <w:bottom w:val="nil"/>
              <w:right w:val="nil"/>
            </w:tcBorders>
            <w:shd w:val="clear" w:color="auto" w:fill="auto"/>
            <w:noWrap/>
            <w:vAlign w:val="bottom"/>
            <w:hideMark/>
          </w:tcPr>
          <w:p w14:paraId="0B1D45FE"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36 430,12</w:t>
            </w:r>
          </w:p>
        </w:tc>
        <w:tc>
          <w:tcPr>
            <w:tcW w:w="2716" w:type="dxa"/>
            <w:tcBorders>
              <w:top w:val="nil"/>
              <w:left w:val="nil"/>
              <w:bottom w:val="nil"/>
              <w:right w:val="nil"/>
            </w:tcBorders>
            <w:shd w:val="clear" w:color="auto" w:fill="auto"/>
            <w:noWrap/>
            <w:vAlign w:val="bottom"/>
            <w:hideMark/>
          </w:tcPr>
          <w:p w14:paraId="7D12D951"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32 460,40</w:t>
            </w:r>
          </w:p>
        </w:tc>
      </w:tr>
      <w:tr w:rsidR="0041139F" w:rsidRPr="00F12107" w14:paraId="1A322C41" w14:textId="77777777" w:rsidTr="00C43D47">
        <w:trPr>
          <w:trHeight w:val="240"/>
        </w:trPr>
        <w:tc>
          <w:tcPr>
            <w:tcW w:w="3396" w:type="dxa"/>
            <w:tcBorders>
              <w:top w:val="nil"/>
              <w:left w:val="nil"/>
              <w:bottom w:val="nil"/>
              <w:right w:val="nil"/>
            </w:tcBorders>
            <w:shd w:val="clear" w:color="auto" w:fill="auto"/>
            <w:noWrap/>
            <w:vAlign w:val="bottom"/>
            <w:hideMark/>
          </w:tcPr>
          <w:p w14:paraId="32B69308"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Muut rahoitustuotot</w:t>
            </w:r>
          </w:p>
        </w:tc>
        <w:tc>
          <w:tcPr>
            <w:tcW w:w="2976" w:type="dxa"/>
            <w:tcBorders>
              <w:top w:val="nil"/>
              <w:left w:val="nil"/>
              <w:bottom w:val="nil"/>
              <w:right w:val="nil"/>
            </w:tcBorders>
            <w:shd w:val="clear" w:color="auto" w:fill="auto"/>
            <w:noWrap/>
            <w:vAlign w:val="bottom"/>
            <w:hideMark/>
          </w:tcPr>
          <w:p w14:paraId="21335F97"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134 926,85</w:t>
            </w:r>
          </w:p>
        </w:tc>
        <w:tc>
          <w:tcPr>
            <w:tcW w:w="2716" w:type="dxa"/>
            <w:tcBorders>
              <w:top w:val="nil"/>
              <w:left w:val="nil"/>
              <w:bottom w:val="nil"/>
              <w:right w:val="nil"/>
            </w:tcBorders>
            <w:shd w:val="clear" w:color="auto" w:fill="auto"/>
            <w:noWrap/>
            <w:vAlign w:val="bottom"/>
            <w:hideMark/>
          </w:tcPr>
          <w:p w14:paraId="4AE6FAD9"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130 903,28</w:t>
            </w:r>
          </w:p>
        </w:tc>
      </w:tr>
      <w:tr w:rsidR="0041139F" w:rsidRPr="00F12107" w14:paraId="39519C5A" w14:textId="77777777" w:rsidTr="00C43D47">
        <w:trPr>
          <w:trHeight w:val="240"/>
        </w:trPr>
        <w:tc>
          <w:tcPr>
            <w:tcW w:w="3396" w:type="dxa"/>
            <w:tcBorders>
              <w:top w:val="nil"/>
              <w:left w:val="nil"/>
              <w:bottom w:val="nil"/>
              <w:right w:val="nil"/>
            </w:tcBorders>
            <w:shd w:val="clear" w:color="auto" w:fill="auto"/>
            <w:noWrap/>
            <w:vAlign w:val="bottom"/>
            <w:hideMark/>
          </w:tcPr>
          <w:p w14:paraId="11D86FCA"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Korkokulut -</w:t>
            </w:r>
          </w:p>
        </w:tc>
        <w:tc>
          <w:tcPr>
            <w:tcW w:w="2976" w:type="dxa"/>
            <w:tcBorders>
              <w:top w:val="nil"/>
              <w:left w:val="nil"/>
              <w:bottom w:val="nil"/>
              <w:right w:val="nil"/>
            </w:tcBorders>
            <w:shd w:val="clear" w:color="auto" w:fill="auto"/>
            <w:noWrap/>
            <w:vAlign w:val="bottom"/>
            <w:hideMark/>
          </w:tcPr>
          <w:p w14:paraId="3745585F"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-584 991,40</w:t>
            </w:r>
          </w:p>
        </w:tc>
        <w:tc>
          <w:tcPr>
            <w:tcW w:w="2716" w:type="dxa"/>
            <w:tcBorders>
              <w:top w:val="nil"/>
              <w:left w:val="nil"/>
              <w:bottom w:val="nil"/>
              <w:right w:val="nil"/>
            </w:tcBorders>
            <w:shd w:val="clear" w:color="auto" w:fill="auto"/>
            <w:noWrap/>
            <w:vAlign w:val="bottom"/>
            <w:hideMark/>
          </w:tcPr>
          <w:p w14:paraId="7A5C12FE"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-650 077,31</w:t>
            </w:r>
          </w:p>
        </w:tc>
      </w:tr>
      <w:tr w:rsidR="0041139F" w:rsidRPr="00F12107" w14:paraId="630F8A99" w14:textId="77777777" w:rsidTr="00C43D47">
        <w:trPr>
          <w:trHeight w:val="240"/>
        </w:trPr>
        <w:tc>
          <w:tcPr>
            <w:tcW w:w="3396" w:type="dxa"/>
            <w:tcBorders>
              <w:top w:val="nil"/>
              <w:left w:val="nil"/>
              <w:bottom w:val="nil"/>
              <w:right w:val="nil"/>
            </w:tcBorders>
            <w:shd w:val="clear" w:color="auto" w:fill="auto"/>
            <w:noWrap/>
            <w:vAlign w:val="bottom"/>
            <w:hideMark/>
          </w:tcPr>
          <w:p w14:paraId="0AE7E8C3"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Muut rahoituskulut -</w:t>
            </w:r>
          </w:p>
        </w:tc>
        <w:tc>
          <w:tcPr>
            <w:tcW w:w="2976" w:type="dxa"/>
            <w:tcBorders>
              <w:top w:val="nil"/>
              <w:left w:val="nil"/>
              <w:bottom w:val="single" w:sz="4" w:space="0" w:color="auto"/>
              <w:right w:val="nil"/>
            </w:tcBorders>
            <w:shd w:val="clear" w:color="auto" w:fill="auto"/>
            <w:noWrap/>
            <w:vAlign w:val="bottom"/>
            <w:hideMark/>
          </w:tcPr>
          <w:p w14:paraId="7DD93FED"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-110 630,96</w:t>
            </w:r>
          </w:p>
        </w:tc>
        <w:tc>
          <w:tcPr>
            <w:tcW w:w="2716" w:type="dxa"/>
            <w:tcBorders>
              <w:top w:val="nil"/>
              <w:left w:val="nil"/>
              <w:bottom w:val="single" w:sz="4" w:space="0" w:color="auto"/>
              <w:right w:val="nil"/>
            </w:tcBorders>
            <w:shd w:val="clear" w:color="auto" w:fill="auto"/>
            <w:noWrap/>
            <w:vAlign w:val="bottom"/>
            <w:hideMark/>
          </w:tcPr>
          <w:p w14:paraId="1276650E"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132 185,62</w:t>
            </w:r>
          </w:p>
        </w:tc>
      </w:tr>
      <w:tr w:rsidR="0041139F" w:rsidRPr="00F12107" w14:paraId="36D1239E" w14:textId="77777777" w:rsidTr="00C43D47">
        <w:trPr>
          <w:trHeight w:val="240"/>
        </w:trPr>
        <w:tc>
          <w:tcPr>
            <w:tcW w:w="3396" w:type="dxa"/>
            <w:tcBorders>
              <w:top w:val="nil"/>
              <w:left w:val="nil"/>
              <w:bottom w:val="nil"/>
              <w:right w:val="nil"/>
            </w:tcBorders>
            <w:shd w:val="clear" w:color="auto" w:fill="auto"/>
            <w:noWrap/>
            <w:vAlign w:val="bottom"/>
            <w:hideMark/>
          </w:tcPr>
          <w:p w14:paraId="6644F87B"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**Rahoitustuotot ja kulut yht.</w:t>
            </w:r>
          </w:p>
        </w:tc>
        <w:tc>
          <w:tcPr>
            <w:tcW w:w="2976" w:type="dxa"/>
            <w:tcBorders>
              <w:top w:val="nil"/>
              <w:left w:val="nil"/>
              <w:bottom w:val="nil"/>
              <w:right w:val="nil"/>
            </w:tcBorders>
            <w:shd w:val="clear" w:color="auto" w:fill="auto"/>
            <w:noWrap/>
            <w:vAlign w:val="bottom"/>
            <w:hideMark/>
          </w:tcPr>
          <w:p w14:paraId="7EFD6BE8"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-524 265,39</w:t>
            </w:r>
          </w:p>
        </w:tc>
        <w:tc>
          <w:tcPr>
            <w:tcW w:w="2716" w:type="dxa"/>
            <w:tcBorders>
              <w:top w:val="nil"/>
              <w:left w:val="nil"/>
              <w:bottom w:val="nil"/>
              <w:right w:val="nil"/>
            </w:tcBorders>
            <w:shd w:val="clear" w:color="auto" w:fill="auto"/>
            <w:noWrap/>
            <w:vAlign w:val="bottom"/>
            <w:hideMark/>
          </w:tcPr>
          <w:p w14:paraId="5B21B2B1"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-354 528,00</w:t>
            </w:r>
          </w:p>
        </w:tc>
      </w:tr>
      <w:tr w:rsidR="0041139F" w:rsidRPr="00F12107" w14:paraId="00301B8D" w14:textId="77777777" w:rsidTr="00C43D47">
        <w:trPr>
          <w:trHeight w:val="240"/>
        </w:trPr>
        <w:tc>
          <w:tcPr>
            <w:tcW w:w="3396" w:type="dxa"/>
            <w:tcBorders>
              <w:top w:val="nil"/>
              <w:left w:val="nil"/>
              <w:bottom w:val="nil"/>
              <w:right w:val="nil"/>
            </w:tcBorders>
            <w:shd w:val="clear" w:color="auto" w:fill="auto"/>
            <w:noWrap/>
            <w:vAlign w:val="bottom"/>
            <w:hideMark/>
          </w:tcPr>
          <w:p w14:paraId="10502CC8" w14:textId="77777777" w:rsidR="0041139F" w:rsidRPr="00F12107" w:rsidRDefault="0041139F" w:rsidP="00C43D47">
            <w:pPr>
              <w:jc w:val="left"/>
              <w:rPr>
                <w:rFonts w:ascii="Calibri" w:hAnsi="Calibri"/>
                <w:color w:val="000000"/>
                <w:sz w:val="18"/>
                <w:szCs w:val="18"/>
              </w:rPr>
            </w:pPr>
          </w:p>
        </w:tc>
        <w:tc>
          <w:tcPr>
            <w:tcW w:w="2976" w:type="dxa"/>
            <w:tcBorders>
              <w:top w:val="nil"/>
              <w:left w:val="nil"/>
              <w:bottom w:val="nil"/>
              <w:right w:val="nil"/>
            </w:tcBorders>
            <w:shd w:val="clear" w:color="auto" w:fill="auto"/>
            <w:noWrap/>
            <w:vAlign w:val="bottom"/>
            <w:hideMark/>
          </w:tcPr>
          <w:p w14:paraId="6ED2B9F6"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2535133F" w14:textId="77777777" w:rsidR="0041139F" w:rsidRPr="00F12107" w:rsidRDefault="0041139F" w:rsidP="00C43D47">
            <w:pPr>
              <w:jc w:val="left"/>
              <w:rPr>
                <w:rFonts w:ascii="Calibri" w:hAnsi="Calibri"/>
                <w:color w:val="000000"/>
                <w:sz w:val="18"/>
                <w:szCs w:val="18"/>
              </w:rPr>
            </w:pPr>
          </w:p>
        </w:tc>
      </w:tr>
      <w:tr w:rsidR="0041139F" w:rsidRPr="00F12107" w14:paraId="081D9F80" w14:textId="77777777" w:rsidTr="00C43D47">
        <w:trPr>
          <w:trHeight w:val="240"/>
        </w:trPr>
        <w:tc>
          <w:tcPr>
            <w:tcW w:w="3396" w:type="dxa"/>
            <w:tcBorders>
              <w:top w:val="nil"/>
              <w:left w:val="nil"/>
              <w:bottom w:val="nil"/>
              <w:right w:val="nil"/>
            </w:tcBorders>
            <w:shd w:val="clear" w:color="auto" w:fill="auto"/>
            <w:noWrap/>
            <w:vAlign w:val="bottom"/>
            <w:hideMark/>
          </w:tcPr>
          <w:p w14:paraId="509DA486" w14:textId="77777777" w:rsidR="0041139F" w:rsidRPr="00F12107" w:rsidRDefault="0041139F" w:rsidP="00C43D47">
            <w:pPr>
              <w:jc w:val="left"/>
              <w:rPr>
                <w:rFonts w:ascii="Calibri" w:hAnsi="Calibri"/>
                <w:b/>
                <w:bCs/>
                <w:sz w:val="18"/>
                <w:szCs w:val="18"/>
              </w:rPr>
            </w:pPr>
            <w:r w:rsidRPr="00F12107">
              <w:rPr>
                <w:rFonts w:ascii="Calibri" w:hAnsi="Calibri"/>
                <w:b/>
                <w:bCs/>
                <w:sz w:val="18"/>
                <w:szCs w:val="18"/>
              </w:rPr>
              <w:t>Vuosikate</w:t>
            </w:r>
          </w:p>
        </w:tc>
        <w:tc>
          <w:tcPr>
            <w:tcW w:w="2976" w:type="dxa"/>
            <w:tcBorders>
              <w:top w:val="nil"/>
              <w:left w:val="nil"/>
              <w:bottom w:val="nil"/>
              <w:right w:val="nil"/>
            </w:tcBorders>
            <w:shd w:val="clear" w:color="auto" w:fill="auto"/>
            <w:noWrap/>
            <w:vAlign w:val="bottom"/>
            <w:hideMark/>
          </w:tcPr>
          <w:p w14:paraId="4ABD7A47"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3 421 194,44</w:t>
            </w:r>
          </w:p>
        </w:tc>
        <w:tc>
          <w:tcPr>
            <w:tcW w:w="2716" w:type="dxa"/>
            <w:tcBorders>
              <w:top w:val="nil"/>
              <w:left w:val="nil"/>
              <w:bottom w:val="nil"/>
              <w:right w:val="nil"/>
            </w:tcBorders>
            <w:shd w:val="clear" w:color="auto" w:fill="auto"/>
            <w:noWrap/>
            <w:vAlign w:val="bottom"/>
            <w:hideMark/>
          </w:tcPr>
          <w:p w14:paraId="6208D699"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4 369 602,47</w:t>
            </w:r>
          </w:p>
        </w:tc>
      </w:tr>
      <w:tr w:rsidR="0041139F" w:rsidRPr="00F12107" w14:paraId="27445427" w14:textId="77777777" w:rsidTr="00C43D47">
        <w:trPr>
          <w:trHeight w:val="240"/>
        </w:trPr>
        <w:tc>
          <w:tcPr>
            <w:tcW w:w="3396" w:type="dxa"/>
            <w:tcBorders>
              <w:top w:val="nil"/>
              <w:left w:val="nil"/>
              <w:bottom w:val="nil"/>
              <w:right w:val="nil"/>
            </w:tcBorders>
            <w:shd w:val="clear" w:color="auto" w:fill="auto"/>
            <w:noWrap/>
            <w:vAlign w:val="bottom"/>
            <w:hideMark/>
          </w:tcPr>
          <w:p w14:paraId="737CA4E6" w14:textId="77777777" w:rsidR="0041139F" w:rsidRPr="00F12107" w:rsidRDefault="0041139F" w:rsidP="00C43D47">
            <w:pPr>
              <w:jc w:val="left"/>
              <w:rPr>
                <w:rFonts w:ascii="Calibri" w:hAnsi="Calibri"/>
                <w:color w:val="000000"/>
                <w:sz w:val="18"/>
                <w:szCs w:val="18"/>
              </w:rPr>
            </w:pPr>
          </w:p>
        </w:tc>
        <w:tc>
          <w:tcPr>
            <w:tcW w:w="2976" w:type="dxa"/>
            <w:tcBorders>
              <w:top w:val="nil"/>
              <w:left w:val="nil"/>
              <w:bottom w:val="nil"/>
              <w:right w:val="nil"/>
            </w:tcBorders>
            <w:shd w:val="clear" w:color="auto" w:fill="auto"/>
            <w:noWrap/>
            <w:vAlign w:val="bottom"/>
            <w:hideMark/>
          </w:tcPr>
          <w:p w14:paraId="0FCEFCA0"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12BE3D5A" w14:textId="77777777" w:rsidR="0041139F" w:rsidRPr="00F12107" w:rsidRDefault="0041139F" w:rsidP="00C43D47">
            <w:pPr>
              <w:jc w:val="left"/>
              <w:rPr>
                <w:rFonts w:ascii="Calibri" w:hAnsi="Calibri"/>
                <w:color w:val="000000"/>
                <w:sz w:val="18"/>
                <w:szCs w:val="18"/>
              </w:rPr>
            </w:pPr>
          </w:p>
        </w:tc>
      </w:tr>
      <w:tr w:rsidR="0041139F" w:rsidRPr="00F12107" w14:paraId="4E6971E5" w14:textId="77777777" w:rsidTr="00C43D47">
        <w:trPr>
          <w:trHeight w:val="240"/>
        </w:trPr>
        <w:tc>
          <w:tcPr>
            <w:tcW w:w="3396" w:type="dxa"/>
            <w:tcBorders>
              <w:top w:val="nil"/>
              <w:left w:val="nil"/>
              <w:bottom w:val="nil"/>
              <w:right w:val="nil"/>
            </w:tcBorders>
            <w:shd w:val="clear" w:color="auto" w:fill="auto"/>
            <w:noWrap/>
            <w:vAlign w:val="bottom"/>
            <w:hideMark/>
          </w:tcPr>
          <w:p w14:paraId="035D2753"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Suunnitelman mukaiset poistot</w:t>
            </w:r>
          </w:p>
        </w:tc>
        <w:tc>
          <w:tcPr>
            <w:tcW w:w="2976" w:type="dxa"/>
            <w:tcBorders>
              <w:top w:val="nil"/>
              <w:left w:val="nil"/>
              <w:bottom w:val="nil"/>
              <w:right w:val="nil"/>
            </w:tcBorders>
            <w:shd w:val="clear" w:color="auto" w:fill="auto"/>
            <w:noWrap/>
            <w:vAlign w:val="bottom"/>
            <w:hideMark/>
          </w:tcPr>
          <w:p w14:paraId="27BA55C0"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-4 307 184,58</w:t>
            </w:r>
          </w:p>
        </w:tc>
        <w:tc>
          <w:tcPr>
            <w:tcW w:w="2716" w:type="dxa"/>
            <w:tcBorders>
              <w:top w:val="nil"/>
              <w:left w:val="nil"/>
              <w:bottom w:val="nil"/>
              <w:right w:val="nil"/>
            </w:tcBorders>
            <w:shd w:val="clear" w:color="auto" w:fill="auto"/>
            <w:noWrap/>
            <w:vAlign w:val="bottom"/>
            <w:hideMark/>
          </w:tcPr>
          <w:p w14:paraId="32785BE0"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-4 072 826,38</w:t>
            </w:r>
          </w:p>
        </w:tc>
      </w:tr>
      <w:tr w:rsidR="0041139F" w:rsidRPr="00F12107" w14:paraId="3F3FD4A4" w14:textId="77777777" w:rsidTr="00C43D47">
        <w:trPr>
          <w:trHeight w:val="240"/>
        </w:trPr>
        <w:tc>
          <w:tcPr>
            <w:tcW w:w="3396" w:type="dxa"/>
            <w:tcBorders>
              <w:top w:val="nil"/>
              <w:left w:val="nil"/>
              <w:bottom w:val="nil"/>
              <w:right w:val="nil"/>
            </w:tcBorders>
            <w:shd w:val="clear" w:color="auto" w:fill="auto"/>
            <w:vAlign w:val="bottom"/>
            <w:hideMark/>
          </w:tcPr>
          <w:p w14:paraId="3E435002" w14:textId="77777777" w:rsidR="0041139F" w:rsidRPr="00F12107" w:rsidRDefault="0041139F" w:rsidP="00C43D47">
            <w:pPr>
              <w:jc w:val="left"/>
              <w:rPr>
                <w:rFonts w:ascii="Calibri" w:hAnsi="Calibri"/>
                <w:sz w:val="18"/>
                <w:szCs w:val="18"/>
              </w:rPr>
            </w:pPr>
            <w:r w:rsidRPr="00F12107">
              <w:rPr>
                <w:rFonts w:ascii="Calibri" w:hAnsi="Calibri"/>
                <w:sz w:val="18"/>
                <w:szCs w:val="18"/>
              </w:rPr>
              <w:t>Omistuksen eliminointierot</w:t>
            </w:r>
          </w:p>
        </w:tc>
        <w:tc>
          <w:tcPr>
            <w:tcW w:w="2976" w:type="dxa"/>
            <w:tcBorders>
              <w:top w:val="nil"/>
              <w:left w:val="nil"/>
              <w:bottom w:val="nil"/>
              <w:right w:val="nil"/>
            </w:tcBorders>
            <w:shd w:val="clear" w:color="auto" w:fill="auto"/>
            <w:noWrap/>
            <w:vAlign w:val="bottom"/>
            <w:hideMark/>
          </w:tcPr>
          <w:p w14:paraId="37613332"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-16 818,17</w:t>
            </w:r>
          </w:p>
        </w:tc>
        <w:tc>
          <w:tcPr>
            <w:tcW w:w="2716" w:type="dxa"/>
            <w:tcBorders>
              <w:top w:val="nil"/>
              <w:left w:val="nil"/>
              <w:bottom w:val="nil"/>
              <w:right w:val="nil"/>
            </w:tcBorders>
            <w:shd w:val="clear" w:color="auto" w:fill="auto"/>
            <w:noWrap/>
            <w:vAlign w:val="bottom"/>
            <w:hideMark/>
          </w:tcPr>
          <w:p w14:paraId="26F5D02B"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-8 975,53</w:t>
            </w:r>
          </w:p>
        </w:tc>
      </w:tr>
      <w:tr w:rsidR="0041139F" w:rsidRPr="00F12107" w14:paraId="53566587" w14:textId="77777777" w:rsidTr="00C43D47">
        <w:trPr>
          <w:trHeight w:val="240"/>
        </w:trPr>
        <w:tc>
          <w:tcPr>
            <w:tcW w:w="3396" w:type="dxa"/>
            <w:tcBorders>
              <w:top w:val="nil"/>
              <w:left w:val="nil"/>
              <w:bottom w:val="nil"/>
              <w:right w:val="nil"/>
            </w:tcBorders>
            <w:shd w:val="clear" w:color="auto" w:fill="auto"/>
            <w:vAlign w:val="bottom"/>
            <w:hideMark/>
          </w:tcPr>
          <w:p w14:paraId="0ECD7B50" w14:textId="77777777" w:rsidR="0041139F" w:rsidRPr="00F12107" w:rsidRDefault="0041139F" w:rsidP="00C43D47">
            <w:pPr>
              <w:jc w:val="left"/>
              <w:rPr>
                <w:rFonts w:ascii="Calibri" w:hAnsi="Calibri"/>
                <w:sz w:val="18"/>
                <w:szCs w:val="18"/>
              </w:rPr>
            </w:pPr>
            <w:r w:rsidRPr="00F12107">
              <w:rPr>
                <w:rFonts w:ascii="Calibri" w:hAnsi="Calibri"/>
                <w:sz w:val="18"/>
                <w:szCs w:val="18"/>
              </w:rPr>
              <w:t>Arvonalentumiset</w:t>
            </w:r>
          </w:p>
        </w:tc>
        <w:tc>
          <w:tcPr>
            <w:tcW w:w="2976" w:type="dxa"/>
            <w:tcBorders>
              <w:top w:val="nil"/>
              <w:left w:val="nil"/>
              <w:bottom w:val="nil"/>
              <w:right w:val="nil"/>
            </w:tcBorders>
            <w:shd w:val="clear" w:color="auto" w:fill="auto"/>
            <w:noWrap/>
            <w:vAlign w:val="bottom"/>
            <w:hideMark/>
          </w:tcPr>
          <w:p w14:paraId="7C005678"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-2 434,39</w:t>
            </w:r>
          </w:p>
        </w:tc>
        <w:tc>
          <w:tcPr>
            <w:tcW w:w="2716" w:type="dxa"/>
            <w:tcBorders>
              <w:top w:val="nil"/>
              <w:left w:val="nil"/>
              <w:bottom w:val="nil"/>
              <w:right w:val="nil"/>
            </w:tcBorders>
            <w:shd w:val="clear" w:color="auto" w:fill="auto"/>
            <w:noWrap/>
            <w:vAlign w:val="bottom"/>
            <w:hideMark/>
          </w:tcPr>
          <w:p w14:paraId="34023274"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-159,45</w:t>
            </w:r>
          </w:p>
        </w:tc>
      </w:tr>
      <w:tr w:rsidR="0041139F" w:rsidRPr="00F12107" w14:paraId="0A00818E" w14:textId="77777777" w:rsidTr="00C43D47">
        <w:trPr>
          <w:trHeight w:val="240"/>
        </w:trPr>
        <w:tc>
          <w:tcPr>
            <w:tcW w:w="3396" w:type="dxa"/>
            <w:tcBorders>
              <w:top w:val="nil"/>
              <w:left w:val="nil"/>
              <w:bottom w:val="nil"/>
              <w:right w:val="nil"/>
            </w:tcBorders>
            <w:shd w:val="clear" w:color="auto" w:fill="auto"/>
            <w:vAlign w:val="bottom"/>
            <w:hideMark/>
          </w:tcPr>
          <w:p w14:paraId="3481E0A2" w14:textId="77777777" w:rsidR="0041139F" w:rsidRPr="00F12107" w:rsidRDefault="0041139F" w:rsidP="00C43D47">
            <w:pPr>
              <w:jc w:val="left"/>
              <w:rPr>
                <w:rFonts w:ascii="Calibri" w:hAnsi="Calibri"/>
                <w:sz w:val="18"/>
                <w:szCs w:val="18"/>
              </w:rPr>
            </w:pPr>
            <w:r w:rsidRPr="00F12107">
              <w:rPr>
                <w:rFonts w:ascii="Calibri" w:hAnsi="Calibri"/>
                <w:sz w:val="18"/>
                <w:szCs w:val="18"/>
              </w:rPr>
              <w:t xml:space="preserve">Satunnaiset erät </w:t>
            </w:r>
          </w:p>
        </w:tc>
        <w:tc>
          <w:tcPr>
            <w:tcW w:w="2976" w:type="dxa"/>
            <w:tcBorders>
              <w:top w:val="nil"/>
              <w:left w:val="nil"/>
              <w:bottom w:val="single" w:sz="4" w:space="0" w:color="auto"/>
              <w:right w:val="nil"/>
            </w:tcBorders>
            <w:shd w:val="clear" w:color="auto" w:fill="auto"/>
            <w:noWrap/>
            <w:vAlign w:val="bottom"/>
            <w:hideMark/>
          </w:tcPr>
          <w:p w14:paraId="7593729A"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0,00</w:t>
            </w:r>
          </w:p>
        </w:tc>
        <w:tc>
          <w:tcPr>
            <w:tcW w:w="2716" w:type="dxa"/>
            <w:tcBorders>
              <w:top w:val="nil"/>
              <w:left w:val="nil"/>
              <w:bottom w:val="single" w:sz="4" w:space="0" w:color="auto"/>
              <w:right w:val="nil"/>
            </w:tcBorders>
            <w:shd w:val="clear" w:color="auto" w:fill="auto"/>
            <w:noWrap/>
            <w:vAlign w:val="bottom"/>
            <w:hideMark/>
          </w:tcPr>
          <w:p w14:paraId="34A07049"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21 788,41</w:t>
            </w:r>
          </w:p>
        </w:tc>
      </w:tr>
      <w:tr w:rsidR="0041139F" w:rsidRPr="00F12107" w14:paraId="11C3FB3C" w14:textId="77777777" w:rsidTr="00C43D47">
        <w:trPr>
          <w:trHeight w:val="240"/>
        </w:trPr>
        <w:tc>
          <w:tcPr>
            <w:tcW w:w="3396" w:type="dxa"/>
            <w:tcBorders>
              <w:top w:val="nil"/>
              <w:left w:val="nil"/>
              <w:bottom w:val="nil"/>
              <w:right w:val="nil"/>
            </w:tcBorders>
            <w:shd w:val="clear" w:color="auto" w:fill="auto"/>
            <w:noWrap/>
            <w:vAlign w:val="bottom"/>
            <w:hideMark/>
          </w:tcPr>
          <w:p w14:paraId="5076E0AE" w14:textId="77777777" w:rsidR="0041139F" w:rsidRPr="00F12107" w:rsidRDefault="0041139F" w:rsidP="00C43D47">
            <w:pPr>
              <w:jc w:val="left"/>
              <w:rPr>
                <w:rFonts w:ascii="Calibri" w:hAnsi="Calibri"/>
                <w:b/>
                <w:bCs/>
                <w:sz w:val="18"/>
                <w:szCs w:val="18"/>
              </w:rPr>
            </w:pPr>
            <w:r w:rsidRPr="00F12107">
              <w:rPr>
                <w:rFonts w:ascii="Calibri" w:hAnsi="Calibri"/>
                <w:b/>
                <w:bCs/>
                <w:sz w:val="18"/>
                <w:szCs w:val="18"/>
              </w:rPr>
              <w:t>Tilikauden tulos</w:t>
            </w:r>
          </w:p>
        </w:tc>
        <w:tc>
          <w:tcPr>
            <w:tcW w:w="2976" w:type="dxa"/>
            <w:tcBorders>
              <w:top w:val="nil"/>
              <w:left w:val="nil"/>
              <w:bottom w:val="nil"/>
              <w:right w:val="nil"/>
            </w:tcBorders>
            <w:shd w:val="clear" w:color="auto" w:fill="auto"/>
            <w:noWrap/>
            <w:vAlign w:val="bottom"/>
            <w:hideMark/>
          </w:tcPr>
          <w:p w14:paraId="7B96409C"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-905 242,71</w:t>
            </w:r>
          </w:p>
        </w:tc>
        <w:tc>
          <w:tcPr>
            <w:tcW w:w="2716" w:type="dxa"/>
            <w:tcBorders>
              <w:top w:val="nil"/>
              <w:left w:val="nil"/>
              <w:bottom w:val="nil"/>
              <w:right w:val="nil"/>
            </w:tcBorders>
            <w:shd w:val="clear" w:color="auto" w:fill="auto"/>
            <w:noWrap/>
            <w:vAlign w:val="bottom"/>
            <w:hideMark/>
          </w:tcPr>
          <w:p w14:paraId="4E3992DD"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309 429,51</w:t>
            </w:r>
          </w:p>
        </w:tc>
      </w:tr>
      <w:tr w:rsidR="0041139F" w:rsidRPr="00F12107" w14:paraId="706784DF" w14:textId="77777777" w:rsidTr="00C43D47">
        <w:trPr>
          <w:trHeight w:val="240"/>
        </w:trPr>
        <w:tc>
          <w:tcPr>
            <w:tcW w:w="3396" w:type="dxa"/>
            <w:tcBorders>
              <w:top w:val="nil"/>
              <w:left w:val="nil"/>
              <w:bottom w:val="nil"/>
              <w:right w:val="nil"/>
            </w:tcBorders>
            <w:shd w:val="clear" w:color="auto" w:fill="auto"/>
            <w:noWrap/>
            <w:vAlign w:val="bottom"/>
            <w:hideMark/>
          </w:tcPr>
          <w:p w14:paraId="2689E332" w14:textId="77777777" w:rsidR="0041139F" w:rsidRPr="00F12107" w:rsidRDefault="0041139F" w:rsidP="00C43D47">
            <w:pPr>
              <w:jc w:val="left"/>
              <w:rPr>
                <w:rFonts w:ascii="Calibri" w:hAnsi="Calibri"/>
                <w:color w:val="000000"/>
                <w:sz w:val="18"/>
                <w:szCs w:val="18"/>
              </w:rPr>
            </w:pPr>
          </w:p>
        </w:tc>
        <w:tc>
          <w:tcPr>
            <w:tcW w:w="2976" w:type="dxa"/>
            <w:tcBorders>
              <w:top w:val="nil"/>
              <w:left w:val="nil"/>
              <w:bottom w:val="nil"/>
              <w:right w:val="nil"/>
            </w:tcBorders>
            <w:shd w:val="clear" w:color="auto" w:fill="auto"/>
            <w:noWrap/>
            <w:vAlign w:val="bottom"/>
            <w:hideMark/>
          </w:tcPr>
          <w:p w14:paraId="12DDCA10"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619D7392" w14:textId="77777777" w:rsidR="0041139F" w:rsidRPr="00F12107" w:rsidRDefault="0041139F" w:rsidP="00C43D47">
            <w:pPr>
              <w:jc w:val="left"/>
              <w:rPr>
                <w:rFonts w:ascii="Calibri" w:hAnsi="Calibri"/>
                <w:color w:val="000000"/>
                <w:sz w:val="18"/>
                <w:szCs w:val="18"/>
              </w:rPr>
            </w:pPr>
          </w:p>
        </w:tc>
      </w:tr>
      <w:tr w:rsidR="0041139F" w:rsidRPr="00F12107" w14:paraId="346558EE" w14:textId="77777777" w:rsidTr="00C43D47">
        <w:trPr>
          <w:trHeight w:val="240"/>
        </w:trPr>
        <w:tc>
          <w:tcPr>
            <w:tcW w:w="3396" w:type="dxa"/>
            <w:tcBorders>
              <w:top w:val="nil"/>
              <w:left w:val="nil"/>
              <w:bottom w:val="nil"/>
              <w:right w:val="nil"/>
            </w:tcBorders>
            <w:shd w:val="clear" w:color="auto" w:fill="auto"/>
            <w:noWrap/>
            <w:vAlign w:val="bottom"/>
            <w:hideMark/>
          </w:tcPr>
          <w:p w14:paraId="4E61613D"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Tilinpäätössiirrot</w:t>
            </w:r>
          </w:p>
        </w:tc>
        <w:tc>
          <w:tcPr>
            <w:tcW w:w="2976" w:type="dxa"/>
            <w:tcBorders>
              <w:top w:val="nil"/>
              <w:left w:val="nil"/>
              <w:bottom w:val="nil"/>
              <w:right w:val="nil"/>
            </w:tcBorders>
            <w:shd w:val="clear" w:color="auto" w:fill="auto"/>
            <w:noWrap/>
            <w:vAlign w:val="bottom"/>
            <w:hideMark/>
          </w:tcPr>
          <w:p w14:paraId="08DC2F50"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-321,66</w:t>
            </w:r>
          </w:p>
        </w:tc>
        <w:tc>
          <w:tcPr>
            <w:tcW w:w="2716" w:type="dxa"/>
            <w:tcBorders>
              <w:top w:val="nil"/>
              <w:left w:val="nil"/>
              <w:bottom w:val="nil"/>
              <w:right w:val="nil"/>
            </w:tcBorders>
            <w:shd w:val="clear" w:color="auto" w:fill="auto"/>
            <w:noWrap/>
            <w:vAlign w:val="bottom"/>
            <w:hideMark/>
          </w:tcPr>
          <w:p w14:paraId="020FD4DA"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2 709,14</w:t>
            </w:r>
          </w:p>
        </w:tc>
      </w:tr>
      <w:tr w:rsidR="0041139F" w:rsidRPr="00F12107" w14:paraId="5E10AF95" w14:textId="77777777" w:rsidTr="00C43D47">
        <w:trPr>
          <w:trHeight w:val="360"/>
        </w:trPr>
        <w:tc>
          <w:tcPr>
            <w:tcW w:w="3396" w:type="dxa"/>
            <w:tcBorders>
              <w:top w:val="nil"/>
              <w:left w:val="nil"/>
              <w:bottom w:val="nil"/>
              <w:right w:val="nil"/>
            </w:tcBorders>
            <w:shd w:val="clear" w:color="auto" w:fill="auto"/>
            <w:vAlign w:val="bottom"/>
            <w:hideMark/>
          </w:tcPr>
          <w:p w14:paraId="2F1182F9" w14:textId="77777777" w:rsidR="0041139F" w:rsidRPr="00F12107" w:rsidRDefault="0041139F" w:rsidP="00C43D47">
            <w:pPr>
              <w:jc w:val="left"/>
              <w:rPr>
                <w:rFonts w:ascii="Calibri" w:hAnsi="Calibri"/>
                <w:sz w:val="18"/>
                <w:szCs w:val="18"/>
              </w:rPr>
            </w:pPr>
            <w:r w:rsidRPr="00F12107">
              <w:rPr>
                <w:rFonts w:ascii="Calibri" w:hAnsi="Calibri"/>
                <w:sz w:val="18"/>
                <w:szCs w:val="18"/>
              </w:rPr>
              <w:t>Tilikauden verot</w:t>
            </w:r>
          </w:p>
        </w:tc>
        <w:tc>
          <w:tcPr>
            <w:tcW w:w="2976" w:type="dxa"/>
            <w:tcBorders>
              <w:top w:val="nil"/>
              <w:left w:val="nil"/>
              <w:bottom w:val="nil"/>
              <w:right w:val="nil"/>
            </w:tcBorders>
            <w:shd w:val="clear" w:color="auto" w:fill="auto"/>
            <w:noWrap/>
            <w:vAlign w:val="bottom"/>
            <w:hideMark/>
          </w:tcPr>
          <w:p w14:paraId="4DDA5323"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-1418,92</w:t>
            </w:r>
          </w:p>
        </w:tc>
        <w:tc>
          <w:tcPr>
            <w:tcW w:w="2716" w:type="dxa"/>
            <w:tcBorders>
              <w:top w:val="nil"/>
              <w:left w:val="nil"/>
              <w:bottom w:val="nil"/>
              <w:right w:val="nil"/>
            </w:tcBorders>
            <w:shd w:val="clear" w:color="auto" w:fill="auto"/>
            <w:noWrap/>
            <w:vAlign w:val="bottom"/>
            <w:hideMark/>
          </w:tcPr>
          <w:p w14:paraId="4BB446E5"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298,07</w:t>
            </w:r>
          </w:p>
        </w:tc>
      </w:tr>
      <w:tr w:rsidR="0041139F" w:rsidRPr="00F12107" w14:paraId="4990B05F" w14:textId="77777777" w:rsidTr="00C43D47">
        <w:trPr>
          <w:trHeight w:val="315"/>
        </w:trPr>
        <w:tc>
          <w:tcPr>
            <w:tcW w:w="3396" w:type="dxa"/>
            <w:tcBorders>
              <w:top w:val="nil"/>
              <w:left w:val="nil"/>
              <w:bottom w:val="nil"/>
              <w:right w:val="nil"/>
            </w:tcBorders>
            <w:shd w:val="clear" w:color="auto" w:fill="auto"/>
            <w:vAlign w:val="bottom"/>
            <w:hideMark/>
          </w:tcPr>
          <w:p w14:paraId="412CD2A7" w14:textId="77777777" w:rsidR="0041139F" w:rsidRPr="00F12107" w:rsidRDefault="0041139F" w:rsidP="00C43D47">
            <w:pPr>
              <w:jc w:val="left"/>
              <w:rPr>
                <w:rFonts w:ascii="Calibri" w:hAnsi="Calibri"/>
                <w:sz w:val="18"/>
                <w:szCs w:val="18"/>
              </w:rPr>
            </w:pPr>
            <w:r w:rsidRPr="00F12107">
              <w:rPr>
                <w:rFonts w:ascii="Calibri" w:hAnsi="Calibri"/>
                <w:sz w:val="18"/>
                <w:szCs w:val="18"/>
              </w:rPr>
              <w:t xml:space="preserve">Laskennalliset verot </w:t>
            </w:r>
          </w:p>
        </w:tc>
        <w:tc>
          <w:tcPr>
            <w:tcW w:w="2976" w:type="dxa"/>
            <w:tcBorders>
              <w:top w:val="nil"/>
              <w:left w:val="nil"/>
              <w:bottom w:val="nil"/>
              <w:right w:val="nil"/>
            </w:tcBorders>
            <w:shd w:val="clear" w:color="auto" w:fill="auto"/>
            <w:noWrap/>
            <w:vAlign w:val="bottom"/>
            <w:hideMark/>
          </w:tcPr>
          <w:p w14:paraId="6F9A1D3E"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-306,89</w:t>
            </w:r>
          </w:p>
        </w:tc>
        <w:tc>
          <w:tcPr>
            <w:tcW w:w="2716" w:type="dxa"/>
            <w:tcBorders>
              <w:top w:val="nil"/>
              <w:left w:val="nil"/>
              <w:bottom w:val="nil"/>
              <w:right w:val="nil"/>
            </w:tcBorders>
            <w:shd w:val="clear" w:color="auto" w:fill="auto"/>
            <w:noWrap/>
            <w:vAlign w:val="bottom"/>
            <w:hideMark/>
          </w:tcPr>
          <w:p w14:paraId="0660C5CB"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-79,88</w:t>
            </w:r>
          </w:p>
        </w:tc>
      </w:tr>
      <w:tr w:rsidR="0041139F" w:rsidRPr="00F12107" w14:paraId="6F3CCAF8" w14:textId="77777777" w:rsidTr="00C43D47">
        <w:trPr>
          <w:trHeight w:val="240"/>
        </w:trPr>
        <w:tc>
          <w:tcPr>
            <w:tcW w:w="3396" w:type="dxa"/>
            <w:tcBorders>
              <w:top w:val="nil"/>
              <w:left w:val="nil"/>
              <w:bottom w:val="nil"/>
              <w:right w:val="nil"/>
            </w:tcBorders>
            <w:shd w:val="clear" w:color="auto" w:fill="auto"/>
            <w:noWrap/>
            <w:vAlign w:val="bottom"/>
            <w:hideMark/>
          </w:tcPr>
          <w:p w14:paraId="4ECB0C1F" w14:textId="77777777" w:rsidR="0041139F" w:rsidRPr="00F12107" w:rsidRDefault="0041139F" w:rsidP="00C43D47">
            <w:pPr>
              <w:jc w:val="left"/>
              <w:rPr>
                <w:rFonts w:ascii="Calibri" w:hAnsi="Calibri"/>
                <w:color w:val="000000"/>
                <w:sz w:val="18"/>
                <w:szCs w:val="18"/>
              </w:rPr>
            </w:pPr>
            <w:r w:rsidRPr="00F12107">
              <w:rPr>
                <w:rFonts w:ascii="Calibri" w:hAnsi="Calibri"/>
                <w:color w:val="000000"/>
                <w:sz w:val="18"/>
                <w:szCs w:val="18"/>
              </w:rPr>
              <w:t>Vähemmistöosuudet</w:t>
            </w:r>
          </w:p>
        </w:tc>
        <w:tc>
          <w:tcPr>
            <w:tcW w:w="2976" w:type="dxa"/>
            <w:tcBorders>
              <w:top w:val="nil"/>
              <w:left w:val="nil"/>
              <w:bottom w:val="single" w:sz="4" w:space="0" w:color="auto"/>
              <w:right w:val="nil"/>
            </w:tcBorders>
            <w:shd w:val="clear" w:color="auto" w:fill="auto"/>
            <w:noWrap/>
            <w:vAlign w:val="bottom"/>
            <w:hideMark/>
          </w:tcPr>
          <w:p w14:paraId="5E9CD268"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-8771,22</w:t>
            </w:r>
          </w:p>
        </w:tc>
        <w:tc>
          <w:tcPr>
            <w:tcW w:w="2716" w:type="dxa"/>
            <w:tcBorders>
              <w:top w:val="nil"/>
              <w:left w:val="nil"/>
              <w:bottom w:val="single" w:sz="4" w:space="0" w:color="auto"/>
              <w:right w:val="nil"/>
            </w:tcBorders>
            <w:shd w:val="clear" w:color="auto" w:fill="auto"/>
            <w:noWrap/>
            <w:vAlign w:val="bottom"/>
            <w:hideMark/>
          </w:tcPr>
          <w:p w14:paraId="4140D51F" w14:textId="77777777" w:rsidR="0041139F" w:rsidRPr="00F12107" w:rsidRDefault="0041139F" w:rsidP="00C43D47">
            <w:pPr>
              <w:jc w:val="right"/>
              <w:rPr>
                <w:rFonts w:ascii="Calibri" w:hAnsi="Calibri"/>
                <w:color w:val="000000"/>
                <w:sz w:val="18"/>
                <w:szCs w:val="18"/>
              </w:rPr>
            </w:pPr>
            <w:r w:rsidRPr="00F12107">
              <w:rPr>
                <w:rFonts w:ascii="Calibri" w:hAnsi="Calibri"/>
                <w:color w:val="000000"/>
                <w:sz w:val="18"/>
                <w:szCs w:val="18"/>
              </w:rPr>
              <w:t>3178,98</w:t>
            </w:r>
          </w:p>
        </w:tc>
      </w:tr>
      <w:tr w:rsidR="0041139F" w:rsidRPr="00F12107" w14:paraId="22447BDF" w14:textId="77777777" w:rsidTr="00C43D47">
        <w:trPr>
          <w:trHeight w:val="240"/>
        </w:trPr>
        <w:tc>
          <w:tcPr>
            <w:tcW w:w="3396" w:type="dxa"/>
            <w:tcBorders>
              <w:top w:val="nil"/>
              <w:left w:val="nil"/>
              <w:bottom w:val="nil"/>
              <w:right w:val="nil"/>
            </w:tcBorders>
            <w:shd w:val="clear" w:color="auto" w:fill="auto"/>
            <w:noWrap/>
            <w:vAlign w:val="bottom"/>
            <w:hideMark/>
          </w:tcPr>
          <w:p w14:paraId="0A437B97" w14:textId="77777777" w:rsidR="0041139F" w:rsidRPr="00F12107" w:rsidRDefault="0041139F" w:rsidP="00C43D47">
            <w:pPr>
              <w:jc w:val="left"/>
              <w:rPr>
                <w:rFonts w:ascii="Calibri" w:hAnsi="Calibri"/>
                <w:color w:val="000000"/>
                <w:sz w:val="18"/>
                <w:szCs w:val="18"/>
              </w:rPr>
            </w:pPr>
          </w:p>
        </w:tc>
        <w:tc>
          <w:tcPr>
            <w:tcW w:w="2976" w:type="dxa"/>
            <w:tcBorders>
              <w:top w:val="nil"/>
              <w:left w:val="nil"/>
              <w:bottom w:val="nil"/>
              <w:right w:val="nil"/>
            </w:tcBorders>
            <w:shd w:val="clear" w:color="auto" w:fill="auto"/>
            <w:noWrap/>
            <w:vAlign w:val="bottom"/>
            <w:hideMark/>
          </w:tcPr>
          <w:p w14:paraId="59E90E1F" w14:textId="77777777" w:rsidR="0041139F" w:rsidRPr="00F12107" w:rsidRDefault="0041139F" w:rsidP="00C43D47">
            <w:pPr>
              <w:jc w:val="left"/>
              <w:rPr>
                <w:rFonts w:ascii="Calibri" w:hAnsi="Calibri"/>
                <w:color w:val="000000"/>
                <w:sz w:val="18"/>
                <w:szCs w:val="18"/>
              </w:rPr>
            </w:pPr>
          </w:p>
        </w:tc>
        <w:tc>
          <w:tcPr>
            <w:tcW w:w="2716" w:type="dxa"/>
            <w:tcBorders>
              <w:top w:val="nil"/>
              <w:left w:val="nil"/>
              <w:bottom w:val="nil"/>
              <w:right w:val="nil"/>
            </w:tcBorders>
            <w:shd w:val="clear" w:color="auto" w:fill="auto"/>
            <w:noWrap/>
            <w:vAlign w:val="bottom"/>
            <w:hideMark/>
          </w:tcPr>
          <w:p w14:paraId="5CCF92ED" w14:textId="77777777" w:rsidR="0041139F" w:rsidRPr="00F12107" w:rsidRDefault="0041139F" w:rsidP="00C43D47">
            <w:pPr>
              <w:jc w:val="left"/>
              <w:rPr>
                <w:rFonts w:ascii="Calibri" w:hAnsi="Calibri"/>
                <w:color w:val="000000"/>
                <w:sz w:val="18"/>
                <w:szCs w:val="18"/>
              </w:rPr>
            </w:pPr>
          </w:p>
        </w:tc>
      </w:tr>
      <w:tr w:rsidR="0041139F" w:rsidRPr="00F12107" w14:paraId="791E81C9" w14:textId="77777777" w:rsidTr="00C43D47">
        <w:trPr>
          <w:trHeight w:val="255"/>
        </w:trPr>
        <w:tc>
          <w:tcPr>
            <w:tcW w:w="3396" w:type="dxa"/>
            <w:tcBorders>
              <w:top w:val="nil"/>
              <w:left w:val="nil"/>
              <w:bottom w:val="nil"/>
              <w:right w:val="nil"/>
            </w:tcBorders>
            <w:shd w:val="clear" w:color="auto" w:fill="auto"/>
            <w:noWrap/>
            <w:vAlign w:val="bottom"/>
            <w:hideMark/>
          </w:tcPr>
          <w:p w14:paraId="3850D176" w14:textId="77777777" w:rsidR="0041139F" w:rsidRPr="00F12107" w:rsidRDefault="0041139F" w:rsidP="00C43D47">
            <w:pPr>
              <w:jc w:val="left"/>
              <w:rPr>
                <w:rFonts w:ascii="Calibri" w:hAnsi="Calibri"/>
                <w:b/>
                <w:bCs/>
                <w:sz w:val="18"/>
                <w:szCs w:val="18"/>
              </w:rPr>
            </w:pPr>
            <w:r w:rsidRPr="00F12107">
              <w:rPr>
                <w:rFonts w:ascii="Calibri" w:hAnsi="Calibri"/>
                <w:b/>
                <w:bCs/>
                <w:sz w:val="18"/>
                <w:szCs w:val="18"/>
              </w:rPr>
              <w:t>Tilikauden ylijäämä+/alijäämä-</w:t>
            </w:r>
          </w:p>
        </w:tc>
        <w:tc>
          <w:tcPr>
            <w:tcW w:w="2976" w:type="dxa"/>
            <w:tcBorders>
              <w:top w:val="nil"/>
              <w:left w:val="nil"/>
              <w:bottom w:val="double" w:sz="6" w:space="0" w:color="auto"/>
              <w:right w:val="nil"/>
            </w:tcBorders>
            <w:shd w:val="clear" w:color="auto" w:fill="auto"/>
            <w:noWrap/>
            <w:vAlign w:val="bottom"/>
            <w:hideMark/>
          </w:tcPr>
          <w:p w14:paraId="0F805F3B"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-916 061,41</w:t>
            </w:r>
          </w:p>
        </w:tc>
        <w:tc>
          <w:tcPr>
            <w:tcW w:w="2716" w:type="dxa"/>
            <w:tcBorders>
              <w:top w:val="nil"/>
              <w:left w:val="nil"/>
              <w:bottom w:val="double" w:sz="6" w:space="0" w:color="auto"/>
              <w:right w:val="nil"/>
            </w:tcBorders>
            <w:shd w:val="clear" w:color="auto" w:fill="auto"/>
            <w:noWrap/>
            <w:vAlign w:val="bottom"/>
            <w:hideMark/>
          </w:tcPr>
          <w:p w14:paraId="4AD21939" w14:textId="77777777" w:rsidR="0041139F" w:rsidRPr="00F12107" w:rsidRDefault="0041139F" w:rsidP="00C43D47">
            <w:pPr>
              <w:jc w:val="right"/>
              <w:rPr>
                <w:rFonts w:ascii="Calibri" w:hAnsi="Calibri"/>
                <w:b/>
                <w:bCs/>
                <w:sz w:val="18"/>
                <w:szCs w:val="18"/>
              </w:rPr>
            </w:pPr>
            <w:r w:rsidRPr="00F12107">
              <w:rPr>
                <w:rFonts w:ascii="Calibri" w:hAnsi="Calibri"/>
                <w:b/>
                <w:bCs/>
                <w:sz w:val="18"/>
                <w:szCs w:val="18"/>
              </w:rPr>
              <w:t>315 535,81</w:t>
            </w:r>
          </w:p>
        </w:tc>
      </w:tr>
    </w:tbl>
    <w:p w14:paraId="2265F34F"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3C33D7C5" w14:textId="77777777" w:rsidR="0041139F" w:rsidRDefault="0041139F" w:rsidP="0041139F">
      <w:pPr>
        <w:jc w:val="left"/>
        <w:rPr>
          <w:rFonts w:ascii="Times New Roman" w:hAnsi="Times New Roman"/>
          <w:sz w:val="20"/>
        </w:rPr>
      </w:pPr>
    </w:p>
    <w:p w14:paraId="2BE971A4" w14:textId="77777777" w:rsidR="0041139F" w:rsidRDefault="0041139F" w:rsidP="0041139F">
      <w:pPr>
        <w:jc w:val="left"/>
        <w:rPr>
          <w:noProof/>
        </w:rPr>
      </w:pPr>
      <w:r>
        <w:rPr>
          <w:noProof/>
        </w:rPr>
        <w:br w:type="page"/>
      </w:r>
    </w:p>
    <w:p w14:paraId="35B96896" w14:textId="77777777" w:rsidR="0041139F" w:rsidRPr="00A256DC" w:rsidRDefault="0041139F" w:rsidP="00284E3E">
      <w:pPr>
        <w:pStyle w:val="TPotsikko1"/>
      </w:pPr>
      <w:bookmarkStart w:id="161" w:name="_Toc3879967"/>
      <w:bookmarkStart w:id="162" w:name="_Toc4616165"/>
      <w:r w:rsidRPr="00A256DC">
        <w:t>KONSERNIRAHOITUSLASKELMA</w:t>
      </w:r>
      <w:bookmarkEnd w:id="161"/>
      <w:bookmarkEnd w:id="162"/>
    </w:p>
    <w:p w14:paraId="24EE0B53" w14:textId="77777777" w:rsidR="0041139F" w:rsidRDefault="0041139F" w:rsidP="0041139F"/>
    <w:p w14:paraId="23AEA76F" w14:textId="3BC64EF6" w:rsidR="0041139F" w:rsidRDefault="0041139F" w:rsidP="0041139F">
      <w:pPr>
        <w:rPr>
          <w:rFonts w:ascii="Times New Roman" w:hAnsi="Times New Roman"/>
          <w:sz w:val="20"/>
        </w:rPr>
      </w:pPr>
    </w:p>
    <w:p w14:paraId="50650788" w14:textId="36B87C94" w:rsidR="0041139F" w:rsidRDefault="007C33B4" w:rsidP="0041139F">
      <w:pPr>
        <w:rPr>
          <w:rFonts w:ascii="Times New Roman" w:hAnsi="Times New Roman"/>
          <w:sz w:val="20"/>
        </w:rPr>
      </w:pPr>
      <w:r w:rsidRPr="007C33B4">
        <w:rPr>
          <w:noProof/>
        </w:rPr>
        <w:drawing>
          <wp:inline distT="0" distB="0" distL="0" distR="0" wp14:anchorId="62985F1E" wp14:editId="5F7215BA">
            <wp:extent cx="5779770" cy="503809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9770" cy="5038090"/>
                    </a:xfrm>
                    <a:prstGeom prst="rect">
                      <a:avLst/>
                    </a:prstGeom>
                    <a:noFill/>
                    <a:ln>
                      <a:noFill/>
                    </a:ln>
                  </pic:spPr>
                </pic:pic>
              </a:graphicData>
            </a:graphic>
          </wp:inline>
        </w:drawing>
      </w:r>
    </w:p>
    <w:p w14:paraId="4EDEBD7A" w14:textId="77777777" w:rsidR="0041139F" w:rsidRDefault="0041139F" w:rsidP="0041139F"/>
    <w:p w14:paraId="5217DFB0" w14:textId="77777777" w:rsidR="0041139F" w:rsidRDefault="0041139F" w:rsidP="0041139F">
      <w:pPr>
        <w:jc w:val="left"/>
      </w:pPr>
    </w:p>
    <w:p w14:paraId="78ED5221" w14:textId="77777777" w:rsidR="0041139F" w:rsidRDefault="0041139F" w:rsidP="0041139F">
      <w:pPr>
        <w:jc w:val="left"/>
      </w:pPr>
    </w:p>
    <w:p w14:paraId="4374AB1B" w14:textId="77777777" w:rsidR="0041139F" w:rsidRDefault="0041139F" w:rsidP="0041139F">
      <w:pPr>
        <w:jc w:val="left"/>
      </w:pPr>
    </w:p>
    <w:p w14:paraId="6DD51308" w14:textId="77777777" w:rsidR="0041139F" w:rsidRDefault="0041139F" w:rsidP="0041139F">
      <w:pPr>
        <w:jc w:val="left"/>
      </w:pPr>
    </w:p>
    <w:p w14:paraId="22480D26" w14:textId="77777777" w:rsidR="0041139F" w:rsidRDefault="0041139F" w:rsidP="0041139F">
      <w:pPr>
        <w:jc w:val="left"/>
      </w:pPr>
    </w:p>
    <w:p w14:paraId="412D2C5E" w14:textId="77777777" w:rsidR="0041139F" w:rsidRDefault="0041139F" w:rsidP="0041139F">
      <w:pPr>
        <w:jc w:val="left"/>
      </w:pPr>
    </w:p>
    <w:p w14:paraId="7D0BE983" w14:textId="77777777" w:rsidR="0041139F" w:rsidRDefault="0041139F" w:rsidP="0041139F">
      <w:pPr>
        <w:jc w:val="left"/>
      </w:pPr>
    </w:p>
    <w:p w14:paraId="4D0A3ED9" w14:textId="77777777" w:rsidR="0041139F" w:rsidRDefault="0041139F" w:rsidP="0041139F">
      <w:pPr>
        <w:jc w:val="left"/>
      </w:pPr>
    </w:p>
    <w:p w14:paraId="1D19F934" w14:textId="77777777" w:rsidR="0041139F" w:rsidRDefault="0041139F" w:rsidP="0041139F">
      <w:pPr>
        <w:jc w:val="left"/>
      </w:pPr>
    </w:p>
    <w:p w14:paraId="087A08BA" w14:textId="77777777" w:rsidR="0041139F" w:rsidRDefault="0041139F" w:rsidP="0041139F">
      <w:pPr>
        <w:jc w:val="left"/>
      </w:pPr>
    </w:p>
    <w:p w14:paraId="4CAD69F6" w14:textId="77777777" w:rsidR="0041139F" w:rsidRDefault="0041139F" w:rsidP="0041139F">
      <w:pPr>
        <w:jc w:val="left"/>
      </w:pPr>
    </w:p>
    <w:p w14:paraId="33C6EA85" w14:textId="77777777" w:rsidR="0041139F" w:rsidRDefault="0041139F" w:rsidP="0041139F">
      <w:pPr>
        <w:jc w:val="left"/>
      </w:pPr>
    </w:p>
    <w:p w14:paraId="711FB639" w14:textId="77777777" w:rsidR="0041139F" w:rsidRDefault="0041139F" w:rsidP="0041139F">
      <w:pPr>
        <w:jc w:val="left"/>
      </w:pPr>
    </w:p>
    <w:p w14:paraId="689E949A" w14:textId="77777777" w:rsidR="0041139F" w:rsidRDefault="0041139F" w:rsidP="0041139F">
      <w:pPr>
        <w:jc w:val="left"/>
      </w:pPr>
    </w:p>
    <w:p w14:paraId="26B7C75E" w14:textId="77777777" w:rsidR="0041139F" w:rsidRDefault="0041139F" w:rsidP="0041139F">
      <w:pPr>
        <w:jc w:val="left"/>
      </w:pPr>
    </w:p>
    <w:p w14:paraId="73681871" w14:textId="77777777" w:rsidR="0041139F" w:rsidRDefault="0041139F" w:rsidP="001632CB">
      <w:pPr>
        <w:pStyle w:val="TPotsikko1"/>
      </w:pPr>
      <w:bookmarkStart w:id="163" w:name="_Toc3879968"/>
      <w:bookmarkStart w:id="164" w:name="_Toc4616166"/>
      <w:r w:rsidRPr="00A256DC">
        <w:t>KONSERNITASE</w:t>
      </w:r>
      <w:bookmarkEnd w:id="163"/>
      <w:bookmarkEnd w:id="164"/>
    </w:p>
    <w:p w14:paraId="5CEDB6E7"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"Konsernitase uusi (2)!R5S1:R42S6" \f 4 \h </w:instrText>
      </w:r>
      <w:r>
        <w:fldChar w:fldCharType="separate"/>
      </w:r>
    </w:p>
    <w:tbl>
      <w:tblPr>
        <w:tblW w:w="8420" w:type="dxa"/>
        <w:tblInd w:w="70" w:type="dxa"/>
        <w:tblCellMar>
          <w:left w:w="70" w:type="dxa"/>
          <w:right w:w="70" w:type="dxa"/>
        </w:tblCellMar>
        <w:tblLook w:val="04A0" w:firstRow="1" w:lastRow="0" w:firstColumn="1" w:lastColumn="0" w:noHBand="0" w:noVBand="1"/>
      </w:tblPr>
      <w:tblGrid>
        <w:gridCol w:w="1591"/>
        <w:gridCol w:w="1565"/>
        <w:gridCol w:w="1216"/>
        <w:gridCol w:w="1416"/>
        <w:gridCol w:w="1256"/>
        <w:gridCol w:w="1376"/>
      </w:tblGrid>
      <w:tr w:rsidR="0041139F" w:rsidRPr="00196BF0" w14:paraId="4F8EEE92" w14:textId="77777777" w:rsidTr="00C43D47">
        <w:trPr>
          <w:trHeight w:val="525"/>
        </w:trPr>
        <w:tc>
          <w:tcPr>
            <w:tcW w:w="3156" w:type="dxa"/>
            <w:gridSpan w:val="2"/>
            <w:tcBorders>
              <w:top w:val="nil"/>
              <w:left w:val="nil"/>
              <w:bottom w:val="nil"/>
              <w:right w:val="nil"/>
            </w:tcBorders>
            <w:shd w:val="clear" w:color="000000" w:fill="95C23D"/>
            <w:vAlign w:val="bottom"/>
            <w:hideMark/>
          </w:tcPr>
          <w:p w14:paraId="268E9B74" w14:textId="77777777" w:rsidR="0041139F" w:rsidRPr="00196BF0" w:rsidRDefault="0041139F" w:rsidP="00C43D47">
            <w:pPr>
              <w:jc w:val="left"/>
              <w:rPr>
                <w:rFonts w:ascii="Calibri" w:hAnsi="Calibri"/>
                <w:b/>
                <w:bCs/>
                <w:color w:val="FFFFFF"/>
                <w:sz w:val="18"/>
                <w:szCs w:val="18"/>
              </w:rPr>
            </w:pPr>
            <w:r w:rsidRPr="00196BF0">
              <w:rPr>
                <w:rFonts w:ascii="Calibri" w:hAnsi="Calibri"/>
                <w:b/>
                <w:bCs/>
                <w:color w:val="FFFFFF"/>
                <w:sz w:val="18"/>
                <w:szCs w:val="18"/>
              </w:rPr>
              <w:t>KONSERNITASE                                               VASTAAVAA</w:t>
            </w:r>
          </w:p>
        </w:tc>
        <w:tc>
          <w:tcPr>
            <w:tcW w:w="1216" w:type="dxa"/>
            <w:tcBorders>
              <w:top w:val="nil"/>
              <w:left w:val="nil"/>
              <w:bottom w:val="nil"/>
              <w:right w:val="nil"/>
            </w:tcBorders>
            <w:shd w:val="clear" w:color="000000" w:fill="95C23D"/>
            <w:noWrap/>
            <w:vAlign w:val="bottom"/>
            <w:hideMark/>
          </w:tcPr>
          <w:p w14:paraId="47EE7B52" w14:textId="77777777" w:rsidR="0041139F" w:rsidRPr="00196BF0" w:rsidRDefault="0041139F" w:rsidP="00C43D47">
            <w:pPr>
              <w:jc w:val="left"/>
              <w:rPr>
                <w:rFonts w:ascii="Calibri" w:hAnsi="Calibri"/>
                <w:b/>
                <w:bCs/>
                <w:color w:val="FFFFFF"/>
                <w:sz w:val="18"/>
                <w:szCs w:val="18"/>
              </w:rPr>
            </w:pPr>
            <w:r w:rsidRPr="00196BF0">
              <w:rPr>
                <w:rFonts w:ascii="Calibri" w:hAnsi="Calibri"/>
                <w:b/>
                <w:bCs/>
                <w:color w:val="FFFFFF"/>
                <w:sz w:val="18"/>
                <w:szCs w:val="18"/>
              </w:rPr>
              <w:t> </w:t>
            </w:r>
          </w:p>
        </w:tc>
        <w:tc>
          <w:tcPr>
            <w:tcW w:w="1416" w:type="dxa"/>
            <w:tcBorders>
              <w:top w:val="nil"/>
              <w:left w:val="nil"/>
              <w:bottom w:val="nil"/>
              <w:right w:val="nil"/>
            </w:tcBorders>
            <w:shd w:val="clear" w:color="000000" w:fill="95C23D"/>
            <w:noWrap/>
            <w:vAlign w:val="bottom"/>
            <w:hideMark/>
          </w:tcPr>
          <w:p w14:paraId="22FDCBE3" w14:textId="77777777" w:rsidR="0041139F" w:rsidRPr="00196BF0" w:rsidRDefault="0041139F" w:rsidP="00C43D47">
            <w:pPr>
              <w:jc w:val="right"/>
              <w:rPr>
                <w:rFonts w:ascii="Calibri" w:hAnsi="Calibri"/>
                <w:b/>
                <w:bCs/>
                <w:color w:val="FFFFFF"/>
                <w:sz w:val="18"/>
                <w:szCs w:val="18"/>
              </w:rPr>
            </w:pPr>
            <w:r w:rsidRPr="00196BF0">
              <w:rPr>
                <w:rFonts w:ascii="Calibri" w:hAnsi="Calibri"/>
                <w:b/>
                <w:bCs/>
                <w:color w:val="FFFFFF"/>
                <w:sz w:val="18"/>
                <w:szCs w:val="18"/>
              </w:rPr>
              <w:t>2018</w:t>
            </w:r>
          </w:p>
        </w:tc>
        <w:tc>
          <w:tcPr>
            <w:tcW w:w="1256" w:type="dxa"/>
            <w:tcBorders>
              <w:top w:val="nil"/>
              <w:left w:val="nil"/>
              <w:bottom w:val="nil"/>
              <w:right w:val="nil"/>
            </w:tcBorders>
            <w:shd w:val="clear" w:color="000000" w:fill="95C23D"/>
            <w:noWrap/>
            <w:vAlign w:val="bottom"/>
            <w:hideMark/>
          </w:tcPr>
          <w:p w14:paraId="7D8387CC" w14:textId="77777777" w:rsidR="0041139F" w:rsidRPr="00196BF0" w:rsidRDefault="0041139F" w:rsidP="00C43D47">
            <w:pPr>
              <w:jc w:val="right"/>
              <w:rPr>
                <w:rFonts w:ascii="Calibri" w:hAnsi="Calibri"/>
                <w:b/>
                <w:bCs/>
                <w:color w:val="FFFFFF"/>
                <w:sz w:val="18"/>
                <w:szCs w:val="18"/>
              </w:rPr>
            </w:pPr>
            <w:r w:rsidRPr="00196BF0">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39FD9020" w14:textId="77777777" w:rsidR="0041139F" w:rsidRPr="00196BF0" w:rsidRDefault="0041139F" w:rsidP="00C43D47">
            <w:pPr>
              <w:jc w:val="right"/>
              <w:rPr>
                <w:rFonts w:ascii="Calibri" w:hAnsi="Calibri"/>
                <w:b/>
                <w:bCs/>
                <w:color w:val="FFFFFF"/>
                <w:sz w:val="18"/>
                <w:szCs w:val="18"/>
              </w:rPr>
            </w:pPr>
            <w:r w:rsidRPr="00196BF0">
              <w:rPr>
                <w:rFonts w:ascii="Calibri" w:hAnsi="Calibri"/>
                <w:b/>
                <w:bCs/>
                <w:color w:val="FFFFFF"/>
                <w:sz w:val="18"/>
                <w:szCs w:val="18"/>
              </w:rPr>
              <w:t>2017</w:t>
            </w:r>
          </w:p>
        </w:tc>
      </w:tr>
      <w:tr w:rsidR="0041139F" w:rsidRPr="00196BF0" w14:paraId="3797A2A8"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396333CD"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PYSYVÄT VASTAAVAT</w:t>
            </w:r>
          </w:p>
        </w:tc>
        <w:tc>
          <w:tcPr>
            <w:tcW w:w="1216" w:type="dxa"/>
            <w:tcBorders>
              <w:top w:val="nil"/>
              <w:left w:val="nil"/>
              <w:bottom w:val="nil"/>
              <w:right w:val="nil"/>
            </w:tcBorders>
            <w:shd w:val="clear" w:color="auto" w:fill="auto"/>
            <w:noWrap/>
            <w:vAlign w:val="bottom"/>
            <w:hideMark/>
          </w:tcPr>
          <w:p w14:paraId="2DC7145E"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9652C45"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72 018 942,91</w:t>
            </w:r>
          </w:p>
        </w:tc>
        <w:tc>
          <w:tcPr>
            <w:tcW w:w="1256" w:type="dxa"/>
            <w:tcBorders>
              <w:top w:val="nil"/>
              <w:left w:val="nil"/>
              <w:bottom w:val="nil"/>
              <w:right w:val="nil"/>
            </w:tcBorders>
            <w:shd w:val="clear" w:color="auto" w:fill="auto"/>
            <w:noWrap/>
            <w:vAlign w:val="bottom"/>
            <w:hideMark/>
          </w:tcPr>
          <w:p w14:paraId="49602FE7"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A1A8CC9"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73 468 762,31</w:t>
            </w:r>
          </w:p>
        </w:tc>
      </w:tr>
      <w:tr w:rsidR="0041139F" w:rsidRPr="00196BF0" w14:paraId="3C96AA3F"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4F47E43E"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Aineettomat hyödykkeet</w:t>
            </w:r>
          </w:p>
        </w:tc>
        <w:tc>
          <w:tcPr>
            <w:tcW w:w="1216" w:type="dxa"/>
            <w:tcBorders>
              <w:top w:val="nil"/>
              <w:left w:val="nil"/>
              <w:bottom w:val="nil"/>
              <w:right w:val="nil"/>
            </w:tcBorders>
            <w:shd w:val="clear" w:color="auto" w:fill="auto"/>
            <w:noWrap/>
            <w:vAlign w:val="bottom"/>
            <w:hideMark/>
          </w:tcPr>
          <w:p w14:paraId="140BF6DE"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A0A5C0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678 813,36</w:t>
            </w:r>
          </w:p>
        </w:tc>
        <w:tc>
          <w:tcPr>
            <w:tcW w:w="1256" w:type="dxa"/>
            <w:tcBorders>
              <w:top w:val="nil"/>
              <w:left w:val="nil"/>
              <w:bottom w:val="nil"/>
              <w:right w:val="nil"/>
            </w:tcBorders>
            <w:shd w:val="clear" w:color="auto" w:fill="auto"/>
            <w:noWrap/>
            <w:vAlign w:val="bottom"/>
            <w:hideMark/>
          </w:tcPr>
          <w:p w14:paraId="6A79F114"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322795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383 513,91</w:t>
            </w:r>
          </w:p>
        </w:tc>
      </w:tr>
      <w:tr w:rsidR="0041139F" w:rsidRPr="00196BF0" w14:paraId="57CDCC0F"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7B0DF4F8"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Aineettomat oikeudet</w:t>
            </w:r>
          </w:p>
        </w:tc>
        <w:tc>
          <w:tcPr>
            <w:tcW w:w="1216" w:type="dxa"/>
            <w:tcBorders>
              <w:top w:val="nil"/>
              <w:left w:val="nil"/>
              <w:bottom w:val="nil"/>
              <w:right w:val="nil"/>
            </w:tcBorders>
            <w:shd w:val="clear" w:color="auto" w:fill="auto"/>
            <w:noWrap/>
            <w:vAlign w:val="bottom"/>
            <w:hideMark/>
          </w:tcPr>
          <w:p w14:paraId="617BD63D"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6D6BDA5"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63 518,27</w:t>
            </w:r>
          </w:p>
        </w:tc>
        <w:tc>
          <w:tcPr>
            <w:tcW w:w="1256" w:type="dxa"/>
            <w:tcBorders>
              <w:top w:val="nil"/>
              <w:left w:val="nil"/>
              <w:bottom w:val="nil"/>
              <w:right w:val="nil"/>
            </w:tcBorders>
            <w:shd w:val="clear" w:color="auto" w:fill="auto"/>
            <w:noWrap/>
            <w:vAlign w:val="bottom"/>
            <w:hideMark/>
          </w:tcPr>
          <w:p w14:paraId="57365AD3"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B474278"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96 590,70</w:t>
            </w:r>
          </w:p>
        </w:tc>
      </w:tr>
      <w:tr w:rsidR="0041139F" w:rsidRPr="00196BF0" w14:paraId="0D8172E1"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0D1A4CD2"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Muut pitkävaikutteiset menot</w:t>
            </w:r>
          </w:p>
        </w:tc>
        <w:tc>
          <w:tcPr>
            <w:tcW w:w="1216" w:type="dxa"/>
            <w:tcBorders>
              <w:top w:val="nil"/>
              <w:left w:val="nil"/>
              <w:bottom w:val="nil"/>
              <w:right w:val="nil"/>
            </w:tcBorders>
            <w:shd w:val="clear" w:color="auto" w:fill="auto"/>
            <w:noWrap/>
            <w:vAlign w:val="bottom"/>
            <w:hideMark/>
          </w:tcPr>
          <w:p w14:paraId="4501C0F2"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F53E7A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614 762,86</w:t>
            </w:r>
          </w:p>
        </w:tc>
        <w:tc>
          <w:tcPr>
            <w:tcW w:w="1256" w:type="dxa"/>
            <w:tcBorders>
              <w:top w:val="nil"/>
              <w:left w:val="nil"/>
              <w:bottom w:val="nil"/>
              <w:right w:val="nil"/>
            </w:tcBorders>
            <w:shd w:val="clear" w:color="auto" w:fill="auto"/>
            <w:noWrap/>
            <w:vAlign w:val="bottom"/>
            <w:hideMark/>
          </w:tcPr>
          <w:p w14:paraId="00EA75B8"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DB2C020"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286 923,21</w:t>
            </w:r>
          </w:p>
        </w:tc>
      </w:tr>
      <w:tr w:rsidR="0041139F" w:rsidRPr="00196BF0" w14:paraId="7F59F932"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3A20EC38"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Ennakkomaksut</w:t>
            </w:r>
          </w:p>
        </w:tc>
        <w:tc>
          <w:tcPr>
            <w:tcW w:w="1216" w:type="dxa"/>
            <w:tcBorders>
              <w:top w:val="nil"/>
              <w:left w:val="nil"/>
              <w:bottom w:val="nil"/>
              <w:right w:val="nil"/>
            </w:tcBorders>
            <w:shd w:val="clear" w:color="auto" w:fill="auto"/>
            <w:noWrap/>
            <w:vAlign w:val="bottom"/>
            <w:hideMark/>
          </w:tcPr>
          <w:p w14:paraId="1C12E8F4"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C7F8C7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532,23</w:t>
            </w:r>
          </w:p>
        </w:tc>
        <w:tc>
          <w:tcPr>
            <w:tcW w:w="1256" w:type="dxa"/>
            <w:tcBorders>
              <w:top w:val="nil"/>
              <w:left w:val="nil"/>
              <w:bottom w:val="nil"/>
              <w:right w:val="nil"/>
            </w:tcBorders>
            <w:shd w:val="clear" w:color="auto" w:fill="auto"/>
            <w:noWrap/>
            <w:vAlign w:val="bottom"/>
            <w:hideMark/>
          </w:tcPr>
          <w:p w14:paraId="643D8BEC"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82DC7E2"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r>
      <w:tr w:rsidR="0041139F" w:rsidRPr="00196BF0" w14:paraId="06C4FA2D" w14:textId="77777777" w:rsidTr="00C43D47">
        <w:trPr>
          <w:trHeight w:val="240"/>
        </w:trPr>
        <w:tc>
          <w:tcPr>
            <w:tcW w:w="1591" w:type="dxa"/>
            <w:tcBorders>
              <w:top w:val="nil"/>
              <w:left w:val="nil"/>
              <w:bottom w:val="nil"/>
              <w:right w:val="nil"/>
            </w:tcBorders>
            <w:shd w:val="clear" w:color="auto" w:fill="auto"/>
            <w:noWrap/>
            <w:vAlign w:val="bottom"/>
            <w:hideMark/>
          </w:tcPr>
          <w:p w14:paraId="39B9FA09"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2EBA0350"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311DD7F3"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0F24E7B"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4AB9B048"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0AC8DB3" w14:textId="77777777" w:rsidR="0041139F" w:rsidRPr="00196BF0" w:rsidRDefault="0041139F" w:rsidP="00C43D47">
            <w:pPr>
              <w:jc w:val="left"/>
              <w:rPr>
                <w:rFonts w:ascii="Calibri" w:hAnsi="Calibri"/>
                <w:color w:val="000000"/>
                <w:sz w:val="18"/>
                <w:szCs w:val="18"/>
              </w:rPr>
            </w:pPr>
          </w:p>
        </w:tc>
      </w:tr>
      <w:tr w:rsidR="0041139F" w:rsidRPr="00196BF0" w14:paraId="6F1F44C8"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4DBE4446"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Aineelliset hyvödykkeet</w:t>
            </w:r>
          </w:p>
        </w:tc>
        <w:tc>
          <w:tcPr>
            <w:tcW w:w="1216" w:type="dxa"/>
            <w:tcBorders>
              <w:top w:val="nil"/>
              <w:left w:val="nil"/>
              <w:bottom w:val="nil"/>
              <w:right w:val="nil"/>
            </w:tcBorders>
            <w:shd w:val="clear" w:color="auto" w:fill="auto"/>
            <w:noWrap/>
            <w:vAlign w:val="bottom"/>
            <w:hideMark/>
          </w:tcPr>
          <w:p w14:paraId="174E068D"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75E0FE3" w14:textId="77777777" w:rsidR="0041139F" w:rsidRPr="00196BF0" w:rsidRDefault="0041139F" w:rsidP="00C43D47">
            <w:pPr>
              <w:jc w:val="right"/>
              <w:rPr>
                <w:rFonts w:ascii="Calibri" w:hAnsi="Calibri"/>
                <w:b/>
                <w:bCs/>
                <w:color w:val="000000"/>
                <w:sz w:val="18"/>
                <w:szCs w:val="18"/>
              </w:rPr>
            </w:pPr>
            <w:r w:rsidRPr="00196BF0">
              <w:rPr>
                <w:rFonts w:ascii="Calibri" w:hAnsi="Calibri"/>
                <w:b/>
                <w:bCs/>
                <w:color w:val="000000"/>
                <w:sz w:val="18"/>
                <w:szCs w:val="18"/>
              </w:rPr>
              <w:t>65 415 284,96</w:t>
            </w:r>
          </w:p>
        </w:tc>
        <w:tc>
          <w:tcPr>
            <w:tcW w:w="1256" w:type="dxa"/>
            <w:tcBorders>
              <w:top w:val="nil"/>
              <w:left w:val="nil"/>
              <w:bottom w:val="nil"/>
              <w:right w:val="nil"/>
            </w:tcBorders>
            <w:shd w:val="clear" w:color="auto" w:fill="auto"/>
            <w:noWrap/>
            <w:vAlign w:val="bottom"/>
            <w:hideMark/>
          </w:tcPr>
          <w:p w14:paraId="5E9447F0"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9989F2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67 130 678,40</w:t>
            </w:r>
          </w:p>
        </w:tc>
      </w:tr>
      <w:tr w:rsidR="0041139F" w:rsidRPr="00196BF0" w14:paraId="654E591E"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1D9E98C8"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Maa- ja vesialueet</w:t>
            </w:r>
          </w:p>
        </w:tc>
        <w:tc>
          <w:tcPr>
            <w:tcW w:w="1216" w:type="dxa"/>
            <w:tcBorders>
              <w:top w:val="nil"/>
              <w:left w:val="nil"/>
              <w:bottom w:val="nil"/>
              <w:right w:val="nil"/>
            </w:tcBorders>
            <w:shd w:val="clear" w:color="auto" w:fill="auto"/>
            <w:noWrap/>
            <w:vAlign w:val="bottom"/>
            <w:hideMark/>
          </w:tcPr>
          <w:p w14:paraId="6857E853"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F78B6C9"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9 204 359,74</w:t>
            </w:r>
          </w:p>
        </w:tc>
        <w:tc>
          <w:tcPr>
            <w:tcW w:w="1256" w:type="dxa"/>
            <w:tcBorders>
              <w:top w:val="nil"/>
              <w:left w:val="nil"/>
              <w:bottom w:val="nil"/>
              <w:right w:val="nil"/>
            </w:tcBorders>
            <w:shd w:val="clear" w:color="auto" w:fill="auto"/>
            <w:noWrap/>
            <w:vAlign w:val="bottom"/>
            <w:hideMark/>
          </w:tcPr>
          <w:p w14:paraId="2508EF73"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2D6CB9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9 240 394,65</w:t>
            </w:r>
          </w:p>
        </w:tc>
      </w:tr>
      <w:tr w:rsidR="0041139F" w:rsidRPr="00196BF0" w14:paraId="6BAA7B12"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09BDC33F"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Rakennukset</w:t>
            </w:r>
          </w:p>
        </w:tc>
        <w:tc>
          <w:tcPr>
            <w:tcW w:w="1216" w:type="dxa"/>
            <w:tcBorders>
              <w:top w:val="nil"/>
              <w:left w:val="nil"/>
              <w:bottom w:val="nil"/>
              <w:right w:val="nil"/>
            </w:tcBorders>
            <w:shd w:val="clear" w:color="auto" w:fill="auto"/>
            <w:noWrap/>
            <w:vAlign w:val="bottom"/>
            <w:hideMark/>
          </w:tcPr>
          <w:p w14:paraId="4FF7F837"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6FA35E3"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44 301 128,21</w:t>
            </w:r>
          </w:p>
        </w:tc>
        <w:tc>
          <w:tcPr>
            <w:tcW w:w="1256" w:type="dxa"/>
            <w:tcBorders>
              <w:top w:val="nil"/>
              <w:left w:val="nil"/>
              <w:bottom w:val="nil"/>
              <w:right w:val="nil"/>
            </w:tcBorders>
            <w:shd w:val="clear" w:color="auto" w:fill="auto"/>
            <w:noWrap/>
            <w:vAlign w:val="bottom"/>
            <w:hideMark/>
          </w:tcPr>
          <w:p w14:paraId="77F2327C"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187A3FA"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46 212 204,61</w:t>
            </w:r>
          </w:p>
        </w:tc>
      </w:tr>
      <w:tr w:rsidR="0041139F" w:rsidRPr="00196BF0" w14:paraId="2C242C8A"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064045CC"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 xml:space="preserve">Kiinteät rakenteet ja laitteet  </w:t>
            </w:r>
          </w:p>
        </w:tc>
        <w:tc>
          <w:tcPr>
            <w:tcW w:w="1216" w:type="dxa"/>
            <w:tcBorders>
              <w:top w:val="nil"/>
              <w:left w:val="nil"/>
              <w:bottom w:val="nil"/>
              <w:right w:val="nil"/>
            </w:tcBorders>
            <w:shd w:val="clear" w:color="auto" w:fill="auto"/>
            <w:noWrap/>
            <w:vAlign w:val="bottom"/>
            <w:hideMark/>
          </w:tcPr>
          <w:p w14:paraId="6AC25815"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CBA079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7 822 799,30</w:t>
            </w:r>
          </w:p>
        </w:tc>
        <w:tc>
          <w:tcPr>
            <w:tcW w:w="1256" w:type="dxa"/>
            <w:tcBorders>
              <w:top w:val="nil"/>
              <w:left w:val="nil"/>
              <w:bottom w:val="nil"/>
              <w:right w:val="nil"/>
            </w:tcBorders>
            <w:shd w:val="clear" w:color="auto" w:fill="auto"/>
            <w:noWrap/>
            <w:vAlign w:val="bottom"/>
            <w:hideMark/>
          </w:tcPr>
          <w:p w14:paraId="47C18C76"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7366095"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8 012 635,69</w:t>
            </w:r>
          </w:p>
        </w:tc>
      </w:tr>
      <w:tr w:rsidR="0041139F" w:rsidRPr="00196BF0" w14:paraId="100D20EB"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02CD8001"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 xml:space="preserve">Koneet ja kalusto </w:t>
            </w:r>
          </w:p>
        </w:tc>
        <w:tc>
          <w:tcPr>
            <w:tcW w:w="1216" w:type="dxa"/>
            <w:tcBorders>
              <w:top w:val="nil"/>
              <w:left w:val="nil"/>
              <w:bottom w:val="nil"/>
              <w:right w:val="nil"/>
            </w:tcBorders>
            <w:shd w:val="clear" w:color="auto" w:fill="auto"/>
            <w:noWrap/>
            <w:vAlign w:val="bottom"/>
            <w:hideMark/>
          </w:tcPr>
          <w:p w14:paraId="20B45FFC"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2D3142D"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2 299 148,25</w:t>
            </w:r>
          </w:p>
        </w:tc>
        <w:tc>
          <w:tcPr>
            <w:tcW w:w="1256" w:type="dxa"/>
            <w:tcBorders>
              <w:top w:val="nil"/>
              <w:left w:val="nil"/>
              <w:bottom w:val="nil"/>
              <w:right w:val="nil"/>
            </w:tcBorders>
            <w:shd w:val="clear" w:color="auto" w:fill="auto"/>
            <w:noWrap/>
            <w:vAlign w:val="bottom"/>
            <w:hideMark/>
          </w:tcPr>
          <w:p w14:paraId="36B9D3B8"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1FC1DBA"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2 505 428,41</w:t>
            </w:r>
          </w:p>
        </w:tc>
      </w:tr>
      <w:tr w:rsidR="0041139F" w:rsidRPr="00196BF0" w14:paraId="46654F75"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62B4A1A0"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 xml:space="preserve">Muut aineelliset hyödykkeet  </w:t>
            </w:r>
          </w:p>
        </w:tc>
        <w:tc>
          <w:tcPr>
            <w:tcW w:w="1216" w:type="dxa"/>
            <w:tcBorders>
              <w:top w:val="nil"/>
              <w:left w:val="nil"/>
              <w:bottom w:val="nil"/>
              <w:right w:val="nil"/>
            </w:tcBorders>
            <w:shd w:val="clear" w:color="auto" w:fill="auto"/>
            <w:noWrap/>
            <w:vAlign w:val="bottom"/>
            <w:hideMark/>
          </w:tcPr>
          <w:p w14:paraId="46A95130"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89C8503"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63 814,34</w:t>
            </w:r>
          </w:p>
        </w:tc>
        <w:tc>
          <w:tcPr>
            <w:tcW w:w="1256" w:type="dxa"/>
            <w:tcBorders>
              <w:top w:val="nil"/>
              <w:left w:val="nil"/>
              <w:bottom w:val="nil"/>
              <w:right w:val="nil"/>
            </w:tcBorders>
            <w:shd w:val="clear" w:color="auto" w:fill="auto"/>
            <w:noWrap/>
            <w:vAlign w:val="bottom"/>
            <w:hideMark/>
          </w:tcPr>
          <w:p w14:paraId="57A7B77A"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836B908"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63 020,15</w:t>
            </w:r>
          </w:p>
        </w:tc>
      </w:tr>
      <w:tr w:rsidR="0041139F" w:rsidRPr="00196BF0" w14:paraId="5550CA94" w14:textId="77777777" w:rsidTr="00C43D47">
        <w:trPr>
          <w:trHeight w:val="240"/>
        </w:trPr>
        <w:tc>
          <w:tcPr>
            <w:tcW w:w="4372" w:type="dxa"/>
            <w:gridSpan w:val="3"/>
            <w:tcBorders>
              <w:top w:val="nil"/>
              <w:left w:val="nil"/>
              <w:bottom w:val="nil"/>
              <w:right w:val="nil"/>
            </w:tcBorders>
            <w:shd w:val="clear" w:color="auto" w:fill="auto"/>
            <w:noWrap/>
            <w:vAlign w:val="bottom"/>
            <w:hideMark/>
          </w:tcPr>
          <w:p w14:paraId="37A61665"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Enn.maksut ja keskeneräiset hankinnat</w:t>
            </w:r>
          </w:p>
        </w:tc>
        <w:tc>
          <w:tcPr>
            <w:tcW w:w="1416" w:type="dxa"/>
            <w:tcBorders>
              <w:top w:val="nil"/>
              <w:left w:val="nil"/>
              <w:bottom w:val="nil"/>
              <w:right w:val="nil"/>
            </w:tcBorders>
            <w:shd w:val="clear" w:color="auto" w:fill="auto"/>
            <w:noWrap/>
            <w:vAlign w:val="bottom"/>
            <w:hideMark/>
          </w:tcPr>
          <w:p w14:paraId="79B5E0D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1 724 035,12</w:t>
            </w:r>
          </w:p>
        </w:tc>
        <w:tc>
          <w:tcPr>
            <w:tcW w:w="1256" w:type="dxa"/>
            <w:tcBorders>
              <w:top w:val="nil"/>
              <w:left w:val="nil"/>
              <w:bottom w:val="nil"/>
              <w:right w:val="nil"/>
            </w:tcBorders>
            <w:shd w:val="clear" w:color="auto" w:fill="auto"/>
            <w:noWrap/>
            <w:vAlign w:val="bottom"/>
            <w:hideMark/>
          </w:tcPr>
          <w:p w14:paraId="517F1170"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2CCC93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1 096 994,89</w:t>
            </w:r>
          </w:p>
        </w:tc>
      </w:tr>
      <w:tr w:rsidR="0041139F" w:rsidRPr="00196BF0" w14:paraId="2FA0B776" w14:textId="77777777" w:rsidTr="00C43D47">
        <w:trPr>
          <w:trHeight w:val="240"/>
        </w:trPr>
        <w:tc>
          <w:tcPr>
            <w:tcW w:w="1591" w:type="dxa"/>
            <w:tcBorders>
              <w:top w:val="nil"/>
              <w:left w:val="nil"/>
              <w:bottom w:val="nil"/>
              <w:right w:val="nil"/>
            </w:tcBorders>
            <w:shd w:val="clear" w:color="auto" w:fill="auto"/>
            <w:noWrap/>
            <w:vAlign w:val="bottom"/>
            <w:hideMark/>
          </w:tcPr>
          <w:p w14:paraId="17786A0F"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01897035"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10A261EC"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09344D8"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6CC4FAF4"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BDC5B20" w14:textId="77777777" w:rsidR="0041139F" w:rsidRPr="00196BF0" w:rsidRDefault="0041139F" w:rsidP="00C43D47">
            <w:pPr>
              <w:jc w:val="left"/>
              <w:rPr>
                <w:rFonts w:ascii="Calibri" w:hAnsi="Calibri"/>
                <w:color w:val="000000"/>
                <w:sz w:val="18"/>
                <w:szCs w:val="18"/>
              </w:rPr>
            </w:pPr>
          </w:p>
        </w:tc>
      </w:tr>
      <w:tr w:rsidR="0041139F" w:rsidRPr="00196BF0" w14:paraId="36365E0C"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43AB05BB"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 xml:space="preserve">Sijoitukset </w:t>
            </w:r>
          </w:p>
        </w:tc>
        <w:tc>
          <w:tcPr>
            <w:tcW w:w="1216" w:type="dxa"/>
            <w:tcBorders>
              <w:top w:val="nil"/>
              <w:left w:val="nil"/>
              <w:bottom w:val="nil"/>
              <w:right w:val="nil"/>
            </w:tcBorders>
            <w:shd w:val="clear" w:color="auto" w:fill="auto"/>
            <w:noWrap/>
            <w:vAlign w:val="bottom"/>
            <w:hideMark/>
          </w:tcPr>
          <w:p w14:paraId="1307A4F0"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74F4209" w14:textId="77777777" w:rsidR="0041139F" w:rsidRPr="00196BF0" w:rsidRDefault="0041139F" w:rsidP="00C43D47">
            <w:pPr>
              <w:jc w:val="right"/>
              <w:rPr>
                <w:rFonts w:ascii="Calibri" w:hAnsi="Calibri"/>
                <w:b/>
                <w:bCs/>
                <w:color w:val="000000"/>
                <w:sz w:val="18"/>
                <w:szCs w:val="18"/>
              </w:rPr>
            </w:pPr>
            <w:r w:rsidRPr="00196BF0">
              <w:rPr>
                <w:rFonts w:ascii="Calibri" w:hAnsi="Calibri"/>
                <w:b/>
                <w:bCs/>
                <w:color w:val="000000"/>
                <w:sz w:val="18"/>
                <w:szCs w:val="18"/>
              </w:rPr>
              <w:t>5 924 844,59</w:t>
            </w:r>
          </w:p>
        </w:tc>
        <w:tc>
          <w:tcPr>
            <w:tcW w:w="1256" w:type="dxa"/>
            <w:tcBorders>
              <w:top w:val="nil"/>
              <w:left w:val="nil"/>
              <w:bottom w:val="nil"/>
              <w:right w:val="nil"/>
            </w:tcBorders>
            <w:shd w:val="clear" w:color="auto" w:fill="auto"/>
            <w:noWrap/>
            <w:vAlign w:val="bottom"/>
            <w:hideMark/>
          </w:tcPr>
          <w:p w14:paraId="26A52B9D"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986DF6F"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5 954 570,00</w:t>
            </w:r>
          </w:p>
        </w:tc>
      </w:tr>
      <w:tr w:rsidR="0041139F" w:rsidRPr="00196BF0" w14:paraId="2202A2DC"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5EC2B917"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Osakkuusyhteisöosuudet</w:t>
            </w:r>
          </w:p>
        </w:tc>
        <w:tc>
          <w:tcPr>
            <w:tcW w:w="1216" w:type="dxa"/>
            <w:tcBorders>
              <w:top w:val="nil"/>
              <w:left w:val="nil"/>
              <w:bottom w:val="nil"/>
              <w:right w:val="nil"/>
            </w:tcBorders>
            <w:shd w:val="clear" w:color="auto" w:fill="auto"/>
            <w:noWrap/>
            <w:vAlign w:val="bottom"/>
            <w:hideMark/>
          </w:tcPr>
          <w:p w14:paraId="6F43932D"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E720DCD"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229 072,72</w:t>
            </w:r>
          </w:p>
        </w:tc>
        <w:tc>
          <w:tcPr>
            <w:tcW w:w="1256" w:type="dxa"/>
            <w:tcBorders>
              <w:top w:val="nil"/>
              <w:left w:val="nil"/>
              <w:bottom w:val="nil"/>
              <w:right w:val="nil"/>
            </w:tcBorders>
            <w:shd w:val="clear" w:color="auto" w:fill="auto"/>
            <w:noWrap/>
            <w:vAlign w:val="bottom"/>
            <w:hideMark/>
          </w:tcPr>
          <w:p w14:paraId="48882D0A"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B34C1F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195 673,26</w:t>
            </w:r>
          </w:p>
        </w:tc>
      </w:tr>
      <w:tr w:rsidR="0041139F" w:rsidRPr="00196BF0" w14:paraId="7782FB69"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5A2EA23E"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Muut osakkeet ja osuudet</w:t>
            </w:r>
          </w:p>
        </w:tc>
        <w:tc>
          <w:tcPr>
            <w:tcW w:w="1216" w:type="dxa"/>
            <w:tcBorders>
              <w:top w:val="nil"/>
              <w:left w:val="nil"/>
              <w:bottom w:val="nil"/>
              <w:right w:val="nil"/>
            </w:tcBorders>
            <w:shd w:val="clear" w:color="auto" w:fill="auto"/>
            <w:noWrap/>
            <w:vAlign w:val="bottom"/>
            <w:hideMark/>
          </w:tcPr>
          <w:p w14:paraId="4A1319F0"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9D6D7DD"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5 680 782,38</w:t>
            </w:r>
          </w:p>
        </w:tc>
        <w:tc>
          <w:tcPr>
            <w:tcW w:w="1256" w:type="dxa"/>
            <w:tcBorders>
              <w:top w:val="nil"/>
              <w:left w:val="nil"/>
              <w:bottom w:val="nil"/>
              <w:right w:val="nil"/>
            </w:tcBorders>
            <w:shd w:val="clear" w:color="auto" w:fill="auto"/>
            <w:noWrap/>
            <w:vAlign w:val="bottom"/>
            <w:hideMark/>
          </w:tcPr>
          <w:p w14:paraId="222424A9"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F9F2608"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5 743 789,07</w:t>
            </w:r>
          </w:p>
        </w:tc>
      </w:tr>
      <w:tr w:rsidR="0041139F" w:rsidRPr="00196BF0" w14:paraId="3275D72F"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76F3EAAB"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 xml:space="preserve"> Joukkovelkakirjalainasaamiset</w:t>
            </w:r>
          </w:p>
        </w:tc>
        <w:tc>
          <w:tcPr>
            <w:tcW w:w="1216" w:type="dxa"/>
            <w:tcBorders>
              <w:top w:val="nil"/>
              <w:left w:val="nil"/>
              <w:bottom w:val="nil"/>
              <w:right w:val="nil"/>
            </w:tcBorders>
            <w:shd w:val="clear" w:color="auto" w:fill="auto"/>
            <w:noWrap/>
            <w:vAlign w:val="bottom"/>
            <w:hideMark/>
          </w:tcPr>
          <w:p w14:paraId="067EA852"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40C118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c>
          <w:tcPr>
            <w:tcW w:w="1256" w:type="dxa"/>
            <w:tcBorders>
              <w:top w:val="nil"/>
              <w:left w:val="nil"/>
              <w:bottom w:val="nil"/>
              <w:right w:val="nil"/>
            </w:tcBorders>
            <w:shd w:val="clear" w:color="auto" w:fill="auto"/>
            <w:noWrap/>
            <w:vAlign w:val="bottom"/>
            <w:hideMark/>
          </w:tcPr>
          <w:p w14:paraId="1E0A3E2B"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9FFB956"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r>
      <w:tr w:rsidR="0041139F" w:rsidRPr="00196BF0" w14:paraId="5B70E540"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6DCCEFBA"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Muut lainasaamiset</w:t>
            </w:r>
          </w:p>
        </w:tc>
        <w:tc>
          <w:tcPr>
            <w:tcW w:w="1216" w:type="dxa"/>
            <w:tcBorders>
              <w:top w:val="nil"/>
              <w:left w:val="nil"/>
              <w:bottom w:val="nil"/>
              <w:right w:val="nil"/>
            </w:tcBorders>
            <w:shd w:val="clear" w:color="auto" w:fill="auto"/>
            <w:noWrap/>
            <w:vAlign w:val="bottom"/>
            <w:hideMark/>
          </w:tcPr>
          <w:p w14:paraId="6A15A19D"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AE5E55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2 645,00</w:t>
            </w:r>
          </w:p>
        </w:tc>
        <w:tc>
          <w:tcPr>
            <w:tcW w:w="1256" w:type="dxa"/>
            <w:tcBorders>
              <w:top w:val="nil"/>
              <w:left w:val="nil"/>
              <w:bottom w:val="nil"/>
              <w:right w:val="nil"/>
            </w:tcBorders>
            <w:shd w:val="clear" w:color="auto" w:fill="auto"/>
            <w:noWrap/>
            <w:vAlign w:val="bottom"/>
            <w:hideMark/>
          </w:tcPr>
          <w:p w14:paraId="409D1F1D"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6BF7ED0"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2 763,19</w:t>
            </w:r>
          </w:p>
        </w:tc>
      </w:tr>
      <w:tr w:rsidR="0041139F" w:rsidRPr="00196BF0" w14:paraId="5E948A97"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1517B37A"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Muut saamiset</w:t>
            </w:r>
          </w:p>
        </w:tc>
        <w:tc>
          <w:tcPr>
            <w:tcW w:w="1216" w:type="dxa"/>
            <w:tcBorders>
              <w:top w:val="nil"/>
              <w:left w:val="nil"/>
              <w:bottom w:val="nil"/>
              <w:right w:val="nil"/>
            </w:tcBorders>
            <w:shd w:val="clear" w:color="auto" w:fill="auto"/>
            <w:noWrap/>
            <w:vAlign w:val="bottom"/>
            <w:hideMark/>
          </w:tcPr>
          <w:p w14:paraId="494D0006"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A06C291"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12 344,49</w:t>
            </w:r>
          </w:p>
        </w:tc>
        <w:tc>
          <w:tcPr>
            <w:tcW w:w="1256" w:type="dxa"/>
            <w:tcBorders>
              <w:top w:val="nil"/>
              <w:left w:val="nil"/>
              <w:bottom w:val="nil"/>
              <w:right w:val="nil"/>
            </w:tcBorders>
            <w:shd w:val="clear" w:color="auto" w:fill="auto"/>
            <w:noWrap/>
            <w:vAlign w:val="bottom"/>
            <w:hideMark/>
          </w:tcPr>
          <w:p w14:paraId="60630D17"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2FA1215"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12 344,49</w:t>
            </w:r>
          </w:p>
        </w:tc>
      </w:tr>
      <w:tr w:rsidR="0041139F" w:rsidRPr="00196BF0" w14:paraId="4C769E18" w14:textId="77777777" w:rsidTr="00C43D47">
        <w:trPr>
          <w:trHeight w:val="240"/>
        </w:trPr>
        <w:tc>
          <w:tcPr>
            <w:tcW w:w="1591" w:type="dxa"/>
            <w:tcBorders>
              <w:top w:val="nil"/>
              <w:left w:val="nil"/>
              <w:bottom w:val="nil"/>
              <w:right w:val="nil"/>
            </w:tcBorders>
            <w:shd w:val="clear" w:color="auto" w:fill="auto"/>
            <w:noWrap/>
            <w:vAlign w:val="bottom"/>
            <w:hideMark/>
          </w:tcPr>
          <w:p w14:paraId="0395B054"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209A4874"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59DA5DFC"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9547034"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276144B2"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9953748" w14:textId="77777777" w:rsidR="0041139F" w:rsidRPr="00196BF0" w:rsidRDefault="0041139F" w:rsidP="00C43D47">
            <w:pPr>
              <w:jc w:val="left"/>
              <w:rPr>
                <w:rFonts w:ascii="Calibri" w:hAnsi="Calibri"/>
                <w:color w:val="000000"/>
                <w:sz w:val="18"/>
                <w:szCs w:val="18"/>
              </w:rPr>
            </w:pPr>
          </w:p>
        </w:tc>
      </w:tr>
      <w:tr w:rsidR="0041139F" w:rsidRPr="00196BF0" w14:paraId="11660D80"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7D9BEFDB"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TOIMEKSIANTOJEN VARAT</w:t>
            </w:r>
          </w:p>
        </w:tc>
        <w:tc>
          <w:tcPr>
            <w:tcW w:w="1216" w:type="dxa"/>
            <w:tcBorders>
              <w:top w:val="nil"/>
              <w:left w:val="nil"/>
              <w:bottom w:val="nil"/>
              <w:right w:val="nil"/>
            </w:tcBorders>
            <w:shd w:val="clear" w:color="auto" w:fill="auto"/>
            <w:noWrap/>
            <w:vAlign w:val="bottom"/>
            <w:hideMark/>
          </w:tcPr>
          <w:p w14:paraId="624DAF66"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94ECC39"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135 942,53</w:t>
            </w:r>
          </w:p>
        </w:tc>
        <w:tc>
          <w:tcPr>
            <w:tcW w:w="1256" w:type="dxa"/>
            <w:tcBorders>
              <w:top w:val="nil"/>
              <w:left w:val="nil"/>
              <w:bottom w:val="nil"/>
              <w:right w:val="nil"/>
            </w:tcBorders>
            <w:shd w:val="clear" w:color="auto" w:fill="auto"/>
            <w:noWrap/>
            <w:vAlign w:val="bottom"/>
            <w:hideMark/>
          </w:tcPr>
          <w:p w14:paraId="3EFD7D53"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1DBDB218"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132 335,81</w:t>
            </w:r>
          </w:p>
        </w:tc>
      </w:tr>
      <w:tr w:rsidR="0041139F" w:rsidRPr="00196BF0" w14:paraId="0954C078" w14:textId="77777777" w:rsidTr="00C43D47">
        <w:trPr>
          <w:trHeight w:val="240"/>
        </w:trPr>
        <w:tc>
          <w:tcPr>
            <w:tcW w:w="1591" w:type="dxa"/>
            <w:tcBorders>
              <w:top w:val="nil"/>
              <w:left w:val="nil"/>
              <w:bottom w:val="nil"/>
              <w:right w:val="nil"/>
            </w:tcBorders>
            <w:shd w:val="clear" w:color="auto" w:fill="auto"/>
            <w:noWrap/>
            <w:vAlign w:val="bottom"/>
            <w:hideMark/>
          </w:tcPr>
          <w:p w14:paraId="1320A59E" w14:textId="77777777" w:rsidR="0041139F" w:rsidRPr="00196BF0" w:rsidRDefault="0041139F" w:rsidP="00C43D47">
            <w:pPr>
              <w:jc w:val="left"/>
              <w:rPr>
                <w:rFonts w:ascii="Calibri" w:hAnsi="Calibri"/>
                <w:b/>
                <w:bCs/>
                <w:sz w:val="18"/>
                <w:szCs w:val="18"/>
              </w:rPr>
            </w:pPr>
          </w:p>
        </w:tc>
        <w:tc>
          <w:tcPr>
            <w:tcW w:w="1565" w:type="dxa"/>
            <w:tcBorders>
              <w:top w:val="nil"/>
              <w:left w:val="nil"/>
              <w:bottom w:val="nil"/>
              <w:right w:val="nil"/>
            </w:tcBorders>
            <w:shd w:val="clear" w:color="auto" w:fill="auto"/>
            <w:noWrap/>
            <w:vAlign w:val="bottom"/>
            <w:hideMark/>
          </w:tcPr>
          <w:p w14:paraId="667E6820"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1A6D89A4"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7460F46"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55C4E132"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D00233C" w14:textId="77777777" w:rsidR="0041139F" w:rsidRPr="00196BF0" w:rsidRDefault="0041139F" w:rsidP="00C43D47">
            <w:pPr>
              <w:jc w:val="left"/>
              <w:rPr>
                <w:rFonts w:ascii="Calibri" w:hAnsi="Calibri"/>
                <w:color w:val="000000"/>
                <w:sz w:val="18"/>
                <w:szCs w:val="18"/>
              </w:rPr>
            </w:pPr>
          </w:p>
        </w:tc>
      </w:tr>
      <w:tr w:rsidR="0041139F" w:rsidRPr="00196BF0" w14:paraId="008F8CE2"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13685EE3"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VAIHTUVAT VASTAAVAT</w:t>
            </w:r>
          </w:p>
        </w:tc>
        <w:tc>
          <w:tcPr>
            <w:tcW w:w="1216" w:type="dxa"/>
            <w:tcBorders>
              <w:top w:val="nil"/>
              <w:left w:val="nil"/>
              <w:bottom w:val="nil"/>
              <w:right w:val="nil"/>
            </w:tcBorders>
            <w:shd w:val="clear" w:color="auto" w:fill="auto"/>
            <w:noWrap/>
            <w:vAlign w:val="bottom"/>
            <w:hideMark/>
          </w:tcPr>
          <w:p w14:paraId="260CF326"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9D8B39F"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13 533 601,07</w:t>
            </w:r>
          </w:p>
        </w:tc>
        <w:tc>
          <w:tcPr>
            <w:tcW w:w="1256" w:type="dxa"/>
            <w:tcBorders>
              <w:top w:val="nil"/>
              <w:left w:val="nil"/>
              <w:bottom w:val="nil"/>
              <w:right w:val="nil"/>
            </w:tcBorders>
            <w:shd w:val="clear" w:color="auto" w:fill="auto"/>
            <w:noWrap/>
            <w:vAlign w:val="bottom"/>
            <w:hideMark/>
          </w:tcPr>
          <w:p w14:paraId="696FCB27"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0D182B2"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11 043 649,72</w:t>
            </w:r>
          </w:p>
        </w:tc>
      </w:tr>
      <w:tr w:rsidR="0041139F" w:rsidRPr="00196BF0" w14:paraId="603B3A5E"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1E1C5FA5"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Vaihto-omaisuus</w:t>
            </w:r>
          </w:p>
        </w:tc>
        <w:tc>
          <w:tcPr>
            <w:tcW w:w="1216" w:type="dxa"/>
            <w:tcBorders>
              <w:top w:val="nil"/>
              <w:left w:val="nil"/>
              <w:bottom w:val="nil"/>
              <w:right w:val="nil"/>
            </w:tcBorders>
            <w:shd w:val="clear" w:color="auto" w:fill="auto"/>
            <w:noWrap/>
            <w:vAlign w:val="bottom"/>
            <w:hideMark/>
          </w:tcPr>
          <w:p w14:paraId="418DFBFE"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F090F8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441 043,06</w:t>
            </w:r>
          </w:p>
        </w:tc>
        <w:tc>
          <w:tcPr>
            <w:tcW w:w="1256" w:type="dxa"/>
            <w:tcBorders>
              <w:top w:val="nil"/>
              <w:left w:val="nil"/>
              <w:bottom w:val="nil"/>
              <w:right w:val="nil"/>
            </w:tcBorders>
            <w:shd w:val="clear" w:color="auto" w:fill="auto"/>
            <w:noWrap/>
            <w:vAlign w:val="bottom"/>
            <w:hideMark/>
          </w:tcPr>
          <w:p w14:paraId="19A6BFA9"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D1380A6"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354 829,37</w:t>
            </w:r>
          </w:p>
        </w:tc>
      </w:tr>
      <w:tr w:rsidR="0041139F" w:rsidRPr="00196BF0" w14:paraId="666C6435" w14:textId="77777777" w:rsidTr="00C43D47">
        <w:trPr>
          <w:trHeight w:val="240"/>
        </w:trPr>
        <w:tc>
          <w:tcPr>
            <w:tcW w:w="1591" w:type="dxa"/>
            <w:tcBorders>
              <w:top w:val="nil"/>
              <w:left w:val="nil"/>
              <w:bottom w:val="nil"/>
              <w:right w:val="nil"/>
            </w:tcBorders>
            <w:shd w:val="clear" w:color="auto" w:fill="auto"/>
            <w:noWrap/>
            <w:vAlign w:val="bottom"/>
            <w:hideMark/>
          </w:tcPr>
          <w:p w14:paraId="5B3B0EB9"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03B0C29A"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2F2636EF"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8163002"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363CBDFB"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3510652" w14:textId="77777777" w:rsidR="0041139F" w:rsidRPr="00196BF0" w:rsidRDefault="0041139F" w:rsidP="00C43D47">
            <w:pPr>
              <w:jc w:val="left"/>
              <w:rPr>
                <w:rFonts w:ascii="Calibri" w:hAnsi="Calibri"/>
                <w:color w:val="000000"/>
                <w:sz w:val="18"/>
                <w:szCs w:val="18"/>
              </w:rPr>
            </w:pPr>
          </w:p>
        </w:tc>
      </w:tr>
      <w:tr w:rsidR="0041139F" w:rsidRPr="00196BF0" w14:paraId="1F7BD726"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674D3F16"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Saamiset</w:t>
            </w:r>
          </w:p>
        </w:tc>
        <w:tc>
          <w:tcPr>
            <w:tcW w:w="1216" w:type="dxa"/>
            <w:tcBorders>
              <w:top w:val="nil"/>
              <w:left w:val="nil"/>
              <w:bottom w:val="nil"/>
              <w:right w:val="nil"/>
            </w:tcBorders>
            <w:shd w:val="clear" w:color="auto" w:fill="auto"/>
            <w:noWrap/>
            <w:vAlign w:val="bottom"/>
            <w:hideMark/>
          </w:tcPr>
          <w:p w14:paraId="197A162C"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BB14E07"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5 212 093,36</w:t>
            </w:r>
          </w:p>
        </w:tc>
        <w:tc>
          <w:tcPr>
            <w:tcW w:w="1256" w:type="dxa"/>
            <w:tcBorders>
              <w:top w:val="nil"/>
              <w:left w:val="nil"/>
              <w:bottom w:val="nil"/>
              <w:right w:val="nil"/>
            </w:tcBorders>
            <w:shd w:val="clear" w:color="auto" w:fill="auto"/>
            <w:noWrap/>
            <w:vAlign w:val="bottom"/>
            <w:hideMark/>
          </w:tcPr>
          <w:p w14:paraId="5C0B5DA6"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B1493E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5 222 506,01</w:t>
            </w:r>
          </w:p>
        </w:tc>
      </w:tr>
      <w:tr w:rsidR="0041139F" w:rsidRPr="00196BF0" w14:paraId="344EA938"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6CF97D6E"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Pitkäaikaiset saamiset</w:t>
            </w:r>
          </w:p>
        </w:tc>
        <w:tc>
          <w:tcPr>
            <w:tcW w:w="1216" w:type="dxa"/>
            <w:tcBorders>
              <w:top w:val="nil"/>
              <w:left w:val="nil"/>
              <w:bottom w:val="nil"/>
              <w:right w:val="nil"/>
            </w:tcBorders>
            <w:shd w:val="clear" w:color="auto" w:fill="auto"/>
            <w:noWrap/>
            <w:vAlign w:val="bottom"/>
            <w:hideMark/>
          </w:tcPr>
          <w:p w14:paraId="3A4DE0BE"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8B3B58F"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1 093 210,60</w:t>
            </w:r>
          </w:p>
        </w:tc>
        <w:tc>
          <w:tcPr>
            <w:tcW w:w="1256" w:type="dxa"/>
            <w:tcBorders>
              <w:top w:val="nil"/>
              <w:left w:val="nil"/>
              <w:bottom w:val="nil"/>
              <w:right w:val="nil"/>
            </w:tcBorders>
            <w:shd w:val="clear" w:color="auto" w:fill="auto"/>
            <w:noWrap/>
            <w:vAlign w:val="bottom"/>
            <w:hideMark/>
          </w:tcPr>
          <w:p w14:paraId="0149154E"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BC3097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1 451 105,23</w:t>
            </w:r>
          </w:p>
        </w:tc>
      </w:tr>
      <w:tr w:rsidR="0041139F" w:rsidRPr="00196BF0" w14:paraId="52BBE35E"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48BE94F2"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Lyhytaikaiset saamiset</w:t>
            </w:r>
          </w:p>
        </w:tc>
        <w:tc>
          <w:tcPr>
            <w:tcW w:w="1216" w:type="dxa"/>
            <w:tcBorders>
              <w:top w:val="nil"/>
              <w:left w:val="nil"/>
              <w:bottom w:val="nil"/>
              <w:right w:val="nil"/>
            </w:tcBorders>
            <w:shd w:val="clear" w:color="auto" w:fill="auto"/>
            <w:noWrap/>
            <w:vAlign w:val="bottom"/>
            <w:hideMark/>
          </w:tcPr>
          <w:p w14:paraId="5264EC51"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4CAC88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4 118 882,76</w:t>
            </w:r>
          </w:p>
        </w:tc>
        <w:tc>
          <w:tcPr>
            <w:tcW w:w="1256" w:type="dxa"/>
            <w:tcBorders>
              <w:top w:val="nil"/>
              <w:left w:val="nil"/>
              <w:bottom w:val="nil"/>
              <w:right w:val="nil"/>
            </w:tcBorders>
            <w:shd w:val="clear" w:color="auto" w:fill="auto"/>
            <w:noWrap/>
            <w:vAlign w:val="bottom"/>
            <w:hideMark/>
          </w:tcPr>
          <w:p w14:paraId="727C9CFD"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19F98F6"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3 771 400,78</w:t>
            </w:r>
          </w:p>
        </w:tc>
      </w:tr>
      <w:tr w:rsidR="0041139F" w:rsidRPr="00196BF0" w14:paraId="6C980E4E" w14:textId="77777777" w:rsidTr="00C43D47">
        <w:trPr>
          <w:trHeight w:val="240"/>
        </w:trPr>
        <w:tc>
          <w:tcPr>
            <w:tcW w:w="1591" w:type="dxa"/>
            <w:tcBorders>
              <w:top w:val="nil"/>
              <w:left w:val="nil"/>
              <w:bottom w:val="nil"/>
              <w:right w:val="nil"/>
            </w:tcBorders>
            <w:shd w:val="clear" w:color="auto" w:fill="auto"/>
            <w:noWrap/>
            <w:vAlign w:val="bottom"/>
            <w:hideMark/>
          </w:tcPr>
          <w:p w14:paraId="0D0E6A5D"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7D1323C2"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624FCF99"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ADBFFD1"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54F1C998"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ACFAFCC" w14:textId="77777777" w:rsidR="0041139F" w:rsidRPr="00196BF0" w:rsidRDefault="0041139F" w:rsidP="00C43D47">
            <w:pPr>
              <w:jc w:val="left"/>
              <w:rPr>
                <w:rFonts w:ascii="Calibri" w:hAnsi="Calibri"/>
                <w:color w:val="000000"/>
                <w:sz w:val="18"/>
                <w:szCs w:val="18"/>
              </w:rPr>
            </w:pPr>
          </w:p>
        </w:tc>
      </w:tr>
      <w:tr w:rsidR="0041139F" w:rsidRPr="00196BF0" w14:paraId="744E1502"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2069C771"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Rahoitusarvopaperit</w:t>
            </w:r>
          </w:p>
        </w:tc>
        <w:tc>
          <w:tcPr>
            <w:tcW w:w="1216" w:type="dxa"/>
            <w:tcBorders>
              <w:top w:val="nil"/>
              <w:left w:val="nil"/>
              <w:bottom w:val="nil"/>
              <w:right w:val="nil"/>
            </w:tcBorders>
            <w:shd w:val="clear" w:color="auto" w:fill="auto"/>
            <w:noWrap/>
            <w:vAlign w:val="bottom"/>
            <w:hideMark/>
          </w:tcPr>
          <w:p w14:paraId="1514EC55"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EBB27C8"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1 023 498,50</w:t>
            </w:r>
          </w:p>
        </w:tc>
        <w:tc>
          <w:tcPr>
            <w:tcW w:w="1256" w:type="dxa"/>
            <w:tcBorders>
              <w:top w:val="nil"/>
              <w:left w:val="nil"/>
              <w:bottom w:val="nil"/>
              <w:right w:val="nil"/>
            </w:tcBorders>
            <w:shd w:val="clear" w:color="auto" w:fill="auto"/>
            <w:noWrap/>
            <w:vAlign w:val="bottom"/>
            <w:hideMark/>
          </w:tcPr>
          <w:p w14:paraId="4CF2189E"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EA753FD"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1 018 689,67</w:t>
            </w:r>
          </w:p>
        </w:tc>
      </w:tr>
      <w:tr w:rsidR="0041139F" w:rsidRPr="00196BF0" w14:paraId="386A8237" w14:textId="77777777" w:rsidTr="00C43D47">
        <w:trPr>
          <w:trHeight w:val="240"/>
        </w:trPr>
        <w:tc>
          <w:tcPr>
            <w:tcW w:w="1591" w:type="dxa"/>
            <w:tcBorders>
              <w:top w:val="nil"/>
              <w:left w:val="nil"/>
              <w:bottom w:val="nil"/>
              <w:right w:val="nil"/>
            </w:tcBorders>
            <w:shd w:val="clear" w:color="auto" w:fill="auto"/>
            <w:noWrap/>
            <w:vAlign w:val="bottom"/>
            <w:hideMark/>
          </w:tcPr>
          <w:p w14:paraId="7288D08E"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05B5C7E8"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29C2CD8C"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1544B87"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09E24174"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7F5B696" w14:textId="77777777" w:rsidR="0041139F" w:rsidRPr="00196BF0" w:rsidRDefault="0041139F" w:rsidP="00C43D47">
            <w:pPr>
              <w:jc w:val="left"/>
              <w:rPr>
                <w:rFonts w:ascii="Calibri" w:hAnsi="Calibri"/>
                <w:color w:val="000000"/>
                <w:sz w:val="18"/>
                <w:szCs w:val="18"/>
              </w:rPr>
            </w:pPr>
          </w:p>
        </w:tc>
      </w:tr>
      <w:tr w:rsidR="0041139F" w:rsidRPr="00196BF0" w14:paraId="3C2E9F7A" w14:textId="77777777" w:rsidTr="00C43D47">
        <w:trPr>
          <w:trHeight w:val="240"/>
        </w:trPr>
        <w:tc>
          <w:tcPr>
            <w:tcW w:w="3156" w:type="dxa"/>
            <w:gridSpan w:val="2"/>
            <w:tcBorders>
              <w:top w:val="nil"/>
              <w:left w:val="nil"/>
              <w:bottom w:val="nil"/>
              <w:right w:val="nil"/>
            </w:tcBorders>
            <w:shd w:val="clear" w:color="auto" w:fill="auto"/>
            <w:noWrap/>
            <w:vAlign w:val="bottom"/>
            <w:hideMark/>
          </w:tcPr>
          <w:p w14:paraId="69125D22"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 xml:space="preserve">Rahat ja pankkisaamiset </w:t>
            </w:r>
          </w:p>
        </w:tc>
        <w:tc>
          <w:tcPr>
            <w:tcW w:w="1216" w:type="dxa"/>
            <w:tcBorders>
              <w:top w:val="nil"/>
              <w:left w:val="nil"/>
              <w:bottom w:val="nil"/>
              <w:right w:val="nil"/>
            </w:tcBorders>
            <w:shd w:val="clear" w:color="auto" w:fill="auto"/>
            <w:noWrap/>
            <w:vAlign w:val="bottom"/>
            <w:hideMark/>
          </w:tcPr>
          <w:p w14:paraId="008BC370"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14:paraId="0CD54A40"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6 856 966,15</w:t>
            </w:r>
          </w:p>
        </w:tc>
        <w:tc>
          <w:tcPr>
            <w:tcW w:w="1256" w:type="dxa"/>
            <w:tcBorders>
              <w:top w:val="nil"/>
              <w:left w:val="nil"/>
              <w:bottom w:val="nil"/>
              <w:right w:val="nil"/>
            </w:tcBorders>
            <w:shd w:val="clear" w:color="auto" w:fill="auto"/>
            <w:noWrap/>
            <w:vAlign w:val="bottom"/>
            <w:hideMark/>
          </w:tcPr>
          <w:p w14:paraId="6D8E3351"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0353AD5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4 447 624,68</w:t>
            </w:r>
          </w:p>
        </w:tc>
      </w:tr>
      <w:tr w:rsidR="0041139F" w:rsidRPr="00196BF0" w14:paraId="2002C20A" w14:textId="77777777" w:rsidTr="00C43D47">
        <w:trPr>
          <w:trHeight w:val="240"/>
        </w:trPr>
        <w:tc>
          <w:tcPr>
            <w:tcW w:w="1591" w:type="dxa"/>
            <w:tcBorders>
              <w:top w:val="nil"/>
              <w:left w:val="nil"/>
              <w:bottom w:val="nil"/>
              <w:right w:val="nil"/>
            </w:tcBorders>
            <w:shd w:val="clear" w:color="auto" w:fill="auto"/>
            <w:noWrap/>
            <w:vAlign w:val="bottom"/>
            <w:hideMark/>
          </w:tcPr>
          <w:p w14:paraId="63A8EB3B" w14:textId="77777777" w:rsidR="0041139F" w:rsidRPr="00196BF0" w:rsidRDefault="0041139F" w:rsidP="00C43D47">
            <w:pPr>
              <w:jc w:val="left"/>
              <w:rPr>
                <w:rFonts w:ascii="Calibri" w:hAnsi="Calibri"/>
                <w:color w:val="000000"/>
                <w:sz w:val="18"/>
                <w:szCs w:val="18"/>
              </w:rPr>
            </w:pPr>
          </w:p>
        </w:tc>
        <w:tc>
          <w:tcPr>
            <w:tcW w:w="1565" w:type="dxa"/>
            <w:tcBorders>
              <w:top w:val="nil"/>
              <w:left w:val="nil"/>
              <w:bottom w:val="nil"/>
              <w:right w:val="nil"/>
            </w:tcBorders>
            <w:shd w:val="clear" w:color="auto" w:fill="auto"/>
            <w:noWrap/>
            <w:vAlign w:val="bottom"/>
            <w:hideMark/>
          </w:tcPr>
          <w:p w14:paraId="62551418"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 xml:space="preserve"> </w:t>
            </w:r>
          </w:p>
        </w:tc>
        <w:tc>
          <w:tcPr>
            <w:tcW w:w="1216" w:type="dxa"/>
            <w:tcBorders>
              <w:top w:val="nil"/>
              <w:left w:val="nil"/>
              <w:bottom w:val="nil"/>
              <w:right w:val="nil"/>
            </w:tcBorders>
            <w:shd w:val="clear" w:color="auto" w:fill="auto"/>
            <w:noWrap/>
            <w:vAlign w:val="bottom"/>
            <w:hideMark/>
          </w:tcPr>
          <w:p w14:paraId="74F0B881"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51E31A42"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10733750"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F1DA9AB" w14:textId="77777777" w:rsidR="0041139F" w:rsidRPr="00196BF0" w:rsidRDefault="0041139F" w:rsidP="00C43D47">
            <w:pPr>
              <w:jc w:val="left"/>
              <w:rPr>
                <w:rFonts w:ascii="Calibri" w:hAnsi="Calibri"/>
                <w:color w:val="000000"/>
                <w:sz w:val="18"/>
                <w:szCs w:val="18"/>
              </w:rPr>
            </w:pPr>
          </w:p>
        </w:tc>
      </w:tr>
      <w:tr w:rsidR="0041139F" w:rsidRPr="00196BF0" w14:paraId="4653C66E" w14:textId="77777777" w:rsidTr="00C43D47">
        <w:trPr>
          <w:trHeight w:val="255"/>
        </w:trPr>
        <w:tc>
          <w:tcPr>
            <w:tcW w:w="3156" w:type="dxa"/>
            <w:gridSpan w:val="2"/>
            <w:tcBorders>
              <w:top w:val="nil"/>
              <w:left w:val="nil"/>
              <w:bottom w:val="nil"/>
              <w:right w:val="nil"/>
            </w:tcBorders>
            <w:shd w:val="clear" w:color="auto" w:fill="auto"/>
            <w:noWrap/>
            <w:vAlign w:val="bottom"/>
            <w:hideMark/>
          </w:tcPr>
          <w:p w14:paraId="24DAC6F6"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VASTAAVAA YHTEENSÄ</w:t>
            </w:r>
          </w:p>
        </w:tc>
        <w:tc>
          <w:tcPr>
            <w:tcW w:w="1216" w:type="dxa"/>
            <w:tcBorders>
              <w:top w:val="nil"/>
              <w:left w:val="nil"/>
              <w:bottom w:val="nil"/>
              <w:right w:val="nil"/>
            </w:tcBorders>
            <w:shd w:val="clear" w:color="auto" w:fill="auto"/>
            <w:noWrap/>
            <w:vAlign w:val="bottom"/>
            <w:hideMark/>
          </w:tcPr>
          <w:p w14:paraId="780F9039"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double" w:sz="6" w:space="0" w:color="auto"/>
              <w:right w:val="nil"/>
            </w:tcBorders>
            <w:shd w:val="clear" w:color="auto" w:fill="auto"/>
            <w:noWrap/>
            <w:vAlign w:val="bottom"/>
            <w:hideMark/>
          </w:tcPr>
          <w:p w14:paraId="081CD824"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85 688 486,51</w:t>
            </w:r>
          </w:p>
        </w:tc>
        <w:tc>
          <w:tcPr>
            <w:tcW w:w="1256" w:type="dxa"/>
            <w:tcBorders>
              <w:top w:val="nil"/>
              <w:left w:val="nil"/>
              <w:bottom w:val="nil"/>
              <w:right w:val="nil"/>
            </w:tcBorders>
            <w:shd w:val="clear" w:color="auto" w:fill="auto"/>
            <w:noWrap/>
            <w:vAlign w:val="bottom"/>
            <w:hideMark/>
          </w:tcPr>
          <w:p w14:paraId="559C9340"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double" w:sz="6" w:space="0" w:color="auto"/>
              <w:right w:val="nil"/>
            </w:tcBorders>
            <w:shd w:val="clear" w:color="auto" w:fill="auto"/>
            <w:noWrap/>
            <w:vAlign w:val="bottom"/>
            <w:hideMark/>
          </w:tcPr>
          <w:p w14:paraId="72C9E499"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84 644 747,84</w:t>
            </w:r>
          </w:p>
        </w:tc>
      </w:tr>
    </w:tbl>
    <w:p w14:paraId="16F045C0" w14:textId="77777777" w:rsidR="0041139F" w:rsidRDefault="0041139F" w:rsidP="0041139F">
      <w:pPr>
        <w:rPr>
          <w:rFonts w:ascii="Times New Roman" w:hAnsi="Times New Roman"/>
          <w:sz w:val="20"/>
        </w:rPr>
      </w:pPr>
      <w:r>
        <w:rPr>
          <w:rFonts w:ascii="Times New Roman" w:hAnsi="Times New Roman"/>
          <w:sz w:val="20"/>
        </w:rPr>
        <w:fldChar w:fldCharType="end"/>
      </w:r>
    </w:p>
    <w:p w14:paraId="1AB09DC9" w14:textId="77777777" w:rsidR="0041139F" w:rsidRDefault="0041139F" w:rsidP="0041139F">
      <w:r>
        <w:br w:type="page"/>
      </w:r>
    </w:p>
    <w:p w14:paraId="04A1E2FE" w14:textId="77777777" w:rsidR="0041139F" w:rsidRDefault="0041139F" w:rsidP="0041139F">
      <w:pPr>
        <w:rPr>
          <w:rFonts w:asciiTheme="minorHAnsi" w:hAnsiTheme="minorHAnsi"/>
        </w:rPr>
      </w:pPr>
    </w:p>
    <w:p w14:paraId="518DDBE0" w14:textId="77777777" w:rsidR="0041139F" w:rsidRDefault="0041139F" w:rsidP="0041139F">
      <w:pPr>
        <w:ind w:left="1304"/>
        <w:rPr>
          <w:rFonts w:ascii="Times New Roman" w:hAnsi="Times New Roman"/>
          <w:sz w:val="20"/>
        </w:rPr>
      </w:pPr>
    </w:p>
    <w:p w14:paraId="4A3903A8" w14:textId="77777777" w:rsidR="0041139F" w:rsidRDefault="0041139F" w:rsidP="0041139F">
      <w:pPr>
        <w:ind w:left="1304"/>
        <w:rPr>
          <w:rFonts w:ascii="Times New Roman" w:hAnsi="Times New Roman"/>
          <w:sz w:val="20"/>
        </w:rPr>
      </w:pPr>
      <w:r>
        <w:fldChar w:fldCharType="begin"/>
      </w:r>
      <w:r>
        <w:instrText xml:space="preserve"> LINK Excel.Sheet.12 "\\\\puhti41\\karkkila\\Kla_Yhteiset\\Tilinpäätökset\\TASEKIRJA 2018\\Tilinpäätöslaskelmat 2018.xlsx" "Konsernitase uusi (2)!R61S1:R88S6" \f 4 \h </w:instrText>
      </w:r>
      <w:r>
        <w:fldChar w:fldCharType="separate"/>
      </w:r>
    </w:p>
    <w:tbl>
      <w:tblPr>
        <w:tblW w:w="8500" w:type="dxa"/>
        <w:tblInd w:w="70" w:type="dxa"/>
        <w:tblCellMar>
          <w:left w:w="70" w:type="dxa"/>
          <w:right w:w="70" w:type="dxa"/>
        </w:tblCellMar>
        <w:tblLook w:val="04A0" w:firstRow="1" w:lastRow="0" w:firstColumn="1" w:lastColumn="0" w:noHBand="0" w:noVBand="1"/>
      </w:tblPr>
      <w:tblGrid>
        <w:gridCol w:w="1618"/>
        <w:gridCol w:w="1618"/>
        <w:gridCol w:w="1216"/>
        <w:gridCol w:w="1416"/>
        <w:gridCol w:w="1256"/>
        <w:gridCol w:w="1376"/>
      </w:tblGrid>
      <w:tr w:rsidR="0041139F" w:rsidRPr="00196BF0" w14:paraId="1D79BB15" w14:textId="77777777" w:rsidTr="00C43D47">
        <w:trPr>
          <w:trHeight w:val="240"/>
        </w:trPr>
        <w:tc>
          <w:tcPr>
            <w:tcW w:w="3236" w:type="dxa"/>
            <w:gridSpan w:val="2"/>
            <w:tcBorders>
              <w:top w:val="nil"/>
              <w:left w:val="nil"/>
              <w:bottom w:val="nil"/>
              <w:right w:val="nil"/>
            </w:tcBorders>
            <w:shd w:val="clear" w:color="000000" w:fill="95C23D"/>
            <w:noWrap/>
            <w:vAlign w:val="bottom"/>
            <w:hideMark/>
          </w:tcPr>
          <w:p w14:paraId="084E115C" w14:textId="77777777" w:rsidR="0041139F" w:rsidRPr="00196BF0" w:rsidRDefault="0041139F" w:rsidP="00C43D47">
            <w:pPr>
              <w:jc w:val="left"/>
              <w:rPr>
                <w:rFonts w:ascii="Calibri" w:hAnsi="Calibri"/>
                <w:b/>
                <w:bCs/>
                <w:color w:val="FFFFFF"/>
                <w:sz w:val="18"/>
                <w:szCs w:val="18"/>
              </w:rPr>
            </w:pPr>
            <w:r w:rsidRPr="00196BF0">
              <w:rPr>
                <w:rFonts w:ascii="Calibri" w:hAnsi="Calibri"/>
                <w:b/>
                <w:bCs/>
                <w:color w:val="FFFFFF"/>
                <w:sz w:val="18"/>
                <w:szCs w:val="18"/>
              </w:rPr>
              <w:t>VASTATTAVAA</w:t>
            </w:r>
          </w:p>
        </w:tc>
        <w:tc>
          <w:tcPr>
            <w:tcW w:w="1216" w:type="dxa"/>
            <w:tcBorders>
              <w:top w:val="nil"/>
              <w:left w:val="nil"/>
              <w:bottom w:val="nil"/>
              <w:right w:val="nil"/>
            </w:tcBorders>
            <w:shd w:val="clear" w:color="000000" w:fill="95C23D"/>
            <w:noWrap/>
            <w:vAlign w:val="bottom"/>
            <w:hideMark/>
          </w:tcPr>
          <w:p w14:paraId="35FCBB48" w14:textId="77777777" w:rsidR="0041139F" w:rsidRPr="00196BF0" w:rsidRDefault="0041139F" w:rsidP="00C43D47">
            <w:pPr>
              <w:jc w:val="left"/>
              <w:rPr>
                <w:rFonts w:ascii="Calibri" w:hAnsi="Calibri"/>
                <w:b/>
                <w:bCs/>
                <w:color w:val="FFFFFF"/>
                <w:sz w:val="18"/>
                <w:szCs w:val="18"/>
              </w:rPr>
            </w:pPr>
            <w:r w:rsidRPr="00196BF0">
              <w:rPr>
                <w:rFonts w:ascii="Calibri" w:hAnsi="Calibri"/>
                <w:b/>
                <w:bCs/>
                <w:color w:val="FFFFFF"/>
                <w:sz w:val="18"/>
                <w:szCs w:val="18"/>
              </w:rPr>
              <w:t> </w:t>
            </w:r>
          </w:p>
        </w:tc>
        <w:tc>
          <w:tcPr>
            <w:tcW w:w="1416" w:type="dxa"/>
            <w:tcBorders>
              <w:top w:val="nil"/>
              <w:left w:val="nil"/>
              <w:bottom w:val="nil"/>
              <w:right w:val="nil"/>
            </w:tcBorders>
            <w:shd w:val="clear" w:color="000000" w:fill="95C23D"/>
            <w:noWrap/>
            <w:vAlign w:val="bottom"/>
            <w:hideMark/>
          </w:tcPr>
          <w:p w14:paraId="3BA99039" w14:textId="77777777" w:rsidR="0041139F" w:rsidRPr="00196BF0" w:rsidRDefault="0041139F" w:rsidP="00C43D47">
            <w:pPr>
              <w:jc w:val="right"/>
              <w:rPr>
                <w:rFonts w:ascii="Calibri" w:hAnsi="Calibri"/>
                <w:b/>
                <w:bCs/>
                <w:color w:val="FFFFFF"/>
                <w:sz w:val="18"/>
                <w:szCs w:val="18"/>
              </w:rPr>
            </w:pPr>
            <w:r w:rsidRPr="00196BF0">
              <w:rPr>
                <w:rFonts w:ascii="Calibri" w:hAnsi="Calibri"/>
                <w:b/>
                <w:bCs/>
                <w:color w:val="FFFFFF"/>
                <w:sz w:val="18"/>
                <w:szCs w:val="18"/>
              </w:rPr>
              <w:t>2018</w:t>
            </w:r>
          </w:p>
        </w:tc>
        <w:tc>
          <w:tcPr>
            <w:tcW w:w="1256" w:type="dxa"/>
            <w:tcBorders>
              <w:top w:val="nil"/>
              <w:left w:val="nil"/>
              <w:bottom w:val="nil"/>
              <w:right w:val="nil"/>
            </w:tcBorders>
            <w:shd w:val="clear" w:color="000000" w:fill="95C23D"/>
            <w:noWrap/>
            <w:vAlign w:val="bottom"/>
            <w:hideMark/>
          </w:tcPr>
          <w:p w14:paraId="730EB717" w14:textId="77777777" w:rsidR="0041139F" w:rsidRPr="00196BF0" w:rsidRDefault="0041139F" w:rsidP="00C43D47">
            <w:pPr>
              <w:jc w:val="right"/>
              <w:rPr>
                <w:rFonts w:ascii="Calibri" w:hAnsi="Calibri"/>
                <w:b/>
                <w:bCs/>
                <w:color w:val="FFFFFF"/>
                <w:sz w:val="18"/>
                <w:szCs w:val="18"/>
              </w:rPr>
            </w:pPr>
            <w:r w:rsidRPr="00196BF0">
              <w:rPr>
                <w:rFonts w:ascii="Calibri" w:hAnsi="Calibri"/>
                <w:b/>
                <w:bCs/>
                <w:color w:val="FFFFFF"/>
                <w:sz w:val="18"/>
                <w:szCs w:val="18"/>
              </w:rPr>
              <w:t> </w:t>
            </w:r>
          </w:p>
        </w:tc>
        <w:tc>
          <w:tcPr>
            <w:tcW w:w="1376" w:type="dxa"/>
            <w:tcBorders>
              <w:top w:val="nil"/>
              <w:left w:val="nil"/>
              <w:bottom w:val="nil"/>
              <w:right w:val="nil"/>
            </w:tcBorders>
            <w:shd w:val="clear" w:color="000000" w:fill="95C23D"/>
            <w:noWrap/>
            <w:vAlign w:val="bottom"/>
            <w:hideMark/>
          </w:tcPr>
          <w:p w14:paraId="1692EC23" w14:textId="77777777" w:rsidR="0041139F" w:rsidRPr="00196BF0" w:rsidRDefault="0041139F" w:rsidP="00C43D47">
            <w:pPr>
              <w:jc w:val="right"/>
              <w:rPr>
                <w:rFonts w:ascii="Calibri" w:hAnsi="Calibri"/>
                <w:b/>
                <w:bCs/>
                <w:color w:val="FFFFFF"/>
                <w:sz w:val="18"/>
                <w:szCs w:val="18"/>
              </w:rPr>
            </w:pPr>
            <w:r w:rsidRPr="00196BF0">
              <w:rPr>
                <w:rFonts w:ascii="Calibri" w:hAnsi="Calibri"/>
                <w:b/>
                <w:bCs/>
                <w:color w:val="FFFFFF"/>
                <w:sz w:val="18"/>
                <w:szCs w:val="18"/>
              </w:rPr>
              <w:t>2017</w:t>
            </w:r>
          </w:p>
        </w:tc>
      </w:tr>
      <w:tr w:rsidR="0041139F" w:rsidRPr="00196BF0" w14:paraId="27A2F599"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620AC93A"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OMA PÄÄOMA</w:t>
            </w:r>
          </w:p>
        </w:tc>
        <w:tc>
          <w:tcPr>
            <w:tcW w:w="1216" w:type="dxa"/>
            <w:tcBorders>
              <w:top w:val="nil"/>
              <w:left w:val="nil"/>
              <w:bottom w:val="nil"/>
              <w:right w:val="nil"/>
            </w:tcBorders>
            <w:shd w:val="clear" w:color="auto" w:fill="auto"/>
            <w:noWrap/>
            <w:vAlign w:val="bottom"/>
            <w:hideMark/>
          </w:tcPr>
          <w:p w14:paraId="52D6A38A"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F4CCD70"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10 409 280,61</w:t>
            </w:r>
          </w:p>
        </w:tc>
        <w:tc>
          <w:tcPr>
            <w:tcW w:w="1256" w:type="dxa"/>
            <w:tcBorders>
              <w:top w:val="nil"/>
              <w:left w:val="nil"/>
              <w:bottom w:val="nil"/>
              <w:right w:val="nil"/>
            </w:tcBorders>
            <w:shd w:val="clear" w:color="auto" w:fill="auto"/>
            <w:noWrap/>
            <w:vAlign w:val="bottom"/>
            <w:hideMark/>
          </w:tcPr>
          <w:p w14:paraId="1071EF2C"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DF12846"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11 341 897,14</w:t>
            </w:r>
          </w:p>
        </w:tc>
      </w:tr>
      <w:tr w:rsidR="0041139F" w:rsidRPr="00196BF0" w14:paraId="57D040CF"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31B4C546"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Peruspääoma</w:t>
            </w:r>
          </w:p>
        </w:tc>
        <w:tc>
          <w:tcPr>
            <w:tcW w:w="1216" w:type="dxa"/>
            <w:tcBorders>
              <w:top w:val="nil"/>
              <w:left w:val="nil"/>
              <w:bottom w:val="nil"/>
              <w:right w:val="nil"/>
            </w:tcBorders>
            <w:shd w:val="clear" w:color="auto" w:fill="auto"/>
            <w:noWrap/>
            <w:vAlign w:val="bottom"/>
            <w:hideMark/>
          </w:tcPr>
          <w:p w14:paraId="7F00EE56"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1C44643"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7 346 583,38</w:t>
            </w:r>
          </w:p>
        </w:tc>
        <w:tc>
          <w:tcPr>
            <w:tcW w:w="1256" w:type="dxa"/>
            <w:tcBorders>
              <w:top w:val="nil"/>
              <w:left w:val="nil"/>
              <w:bottom w:val="nil"/>
              <w:right w:val="nil"/>
            </w:tcBorders>
            <w:shd w:val="clear" w:color="auto" w:fill="auto"/>
            <w:noWrap/>
            <w:vAlign w:val="bottom"/>
            <w:hideMark/>
          </w:tcPr>
          <w:p w14:paraId="41C85D45"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EAEED3E"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7 346 583,38</w:t>
            </w:r>
          </w:p>
        </w:tc>
      </w:tr>
      <w:tr w:rsidR="0041139F" w:rsidRPr="00196BF0" w14:paraId="59145F8F" w14:textId="77777777" w:rsidTr="00C43D47">
        <w:trPr>
          <w:trHeight w:val="240"/>
        </w:trPr>
        <w:tc>
          <w:tcPr>
            <w:tcW w:w="4452" w:type="dxa"/>
            <w:gridSpan w:val="3"/>
            <w:tcBorders>
              <w:top w:val="nil"/>
              <w:left w:val="nil"/>
              <w:bottom w:val="nil"/>
              <w:right w:val="nil"/>
            </w:tcBorders>
            <w:shd w:val="clear" w:color="auto" w:fill="auto"/>
            <w:noWrap/>
            <w:vAlign w:val="bottom"/>
            <w:hideMark/>
          </w:tcPr>
          <w:p w14:paraId="6B532481"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Säätiöiden ja yhdistysten peruspääomat</w:t>
            </w:r>
          </w:p>
        </w:tc>
        <w:tc>
          <w:tcPr>
            <w:tcW w:w="1416" w:type="dxa"/>
            <w:tcBorders>
              <w:top w:val="nil"/>
              <w:left w:val="nil"/>
              <w:bottom w:val="nil"/>
              <w:right w:val="nil"/>
            </w:tcBorders>
            <w:shd w:val="clear" w:color="auto" w:fill="auto"/>
            <w:noWrap/>
            <w:vAlign w:val="bottom"/>
            <w:hideMark/>
          </w:tcPr>
          <w:p w14:paraId="6FAC6AD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c>
          <w:tcPr>
            <w:tcW w:w="1256" w:type="dxa"/>
            <w:tcBorders>
              <w:top w:val="nil"/>
              <w:left w:val="nil"/>
              <w:bottom w:val="nil"/>
              <w:right w:val="nil"/>
            </w:tcBorders>
            <w:shd w:val="clear" w:color="auto" w:fill="auto"/>
            <w:noWrap/>
            <w:vAlign w:val="bottom"/>
            <w:hideMark/>
          </w:tcPr>
          <w:p w14:paraId="448C7FD2"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D10658B"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r>
      <w:tr w:rsidR="0041139F" w:rsidRPr="00196BF0" w14:paraId="5B78E1FF"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7DA2D786"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Arvonkorotusrahasto</w:t>
            </w:r>
          </w:p>
        </w:tc>
        <w:tc>
          <w:tcPr>
            <w:tcW w:w="1216" w:type="dxa"/>
            <w:tcBorders>
              <w:top w:val="nil"/>
              <w:left w:val="nil"/>
              <w:bottom w:val="nil"/>
              <w:right w:val="nil"/>
            </w:tcBorders>
            <w:shd w:val="clear" w:color="auto" w:fill="auto"/>
            <w:noWrap/>
            <w:vAlign w:val="bottom"/>
            <w:hideMark/>
          </w:tcPr>
          <w:p w14:paraId="6B332311"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3D538E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c>
          <w:tcPr>
            <w:tcW w:w="1256" w:type="dxa"/>
            <w:tcBorders>
              <w:top w:val="nil"/>
              <w:left w:val="nil"/>
              <w:bottom w:val="nil"/>
              <w:right w:val="nil"/>
            </w:tcBorders>
            <w:shd w:val="clear" w:color="auto" w:fill="auto"/>
            <w:noWrap/>
            <w:vAlign w:val="bottom"/>
            <w:hideMark/>
          </w:tcPr>
          <w:p w14:paraId="45F44417"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6E50836"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0,00</w:t>
            </w:r>
          </w:p>
        </w:tc>
      </w:tr>
      <w:tr w:rsidR="0041139F" w:rsidRPr="00196BF0" w14:paraId="53C85E93"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4782E06F"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Muut omat rahastot</w:t>
            </w:r>
          </w:p>
        </w:tc>
        <w:tc>
          <w:tcPr>
            <w:tcW w:w="1216" w:type="dxa"/>
            <w:tcBorders>
              <w:top w:val="nil"/>
              <w:left w:val="nil"/>
              <w:bottom w:val="nil"/>
              <w:right w:val="nil"/>
            </w:tcBorders>
            <w:shd w:val="clear" w:color="auto" w:fill="auto"/>
            <w:noWrap/>
            <w:vAlign w:val="bottom"/>
            <w:hideMark/>
          </w:tcPr>
          <w:p w14:paraId="02E8D247"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38D79A00"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1 254 332,28</w:t>
            </w:r>
          </w:p>
        </w:tc>
        <w:tc>
          <w:tcPr>
            <w:tcW w:w="1256" w:type="dxa"/>
            <w:tcBorders>
              <w:top w:val="nil"/>
              <w:left w:val="nil"/>
              <w:bottom w:val="nil"/>
              <w:right w:val="nil"/>
            </w:tcBorders>
            <w:shd w:val="clear" w:color="auto" w:fill="auto"/>
            <w:noWrap/>
            <w:vAlign w:val="bottom"/>
            <w:hideMark/>
          </w:tcPr>
          <w:p w14:paraId="423BD249"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BFF14A9"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1 249 775,57</w:t>
            </w:r>
          </w:p>
        </w:tc>
      </w:tr>
      <w:tr w:rsidR="0041139F" w:rsidRPr="00196BF0" w14:paraId="11AA660A"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48E11CAC"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Edellisten tilikausien yli- /alijäämä</w:t>
            </w:r>
          </w:p>
        </w:tc>
        <w:tc>
          <w:tcPr>
            <w:tcW w:w="1216" w:type="dxa"/>
            <w:tcBorders>
              <w:top w:val="nil"/>
              <w:left w:val="nil"/>
              <w:bottom w:val="nil"/>
              <w:right w:val="nil"/>
            </w:tcBorders>
            <w:shd w:val="clear" w:color="auto" w:fill="auto"/>
            <w:noWrap/>
            <w:vAlign w:val="bottom"/>
            <w:hideMark/>
          </w:tcPr>
          <w:p w14:paraId="7F15C234"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0C84F4A"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2 724 426,35</w:t>
            </w:r>
          </w:p>
        </w:tc>
        <w:tc>
          <w:tcPr>
            <w:tcW w:w="1256" w:type="dxa"/>
            <w:tcBorders>
              <w:top w:val="nil"/>
              <w:left w:val="nil"/>
              <w:bottom w:val="nil"/>
              <w:right w:val="nil"/>
            </w:tcBorders>
            <w:shd w:val="clear" w:color="auto" w:fill="auto"/>
            <w:noWrap/>
            <w:vAlign w:val="bottom"/>
            <w:hideMark/>
          </w:tcPr>
          <w:p w14:paraId="1F9669E1"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868A5B8"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2 430 002,39</w:t>
            </w:r>
          </w:p>
        </w:tc>
      </w:tr>
      <w:tr w:rsidR="0041139F" w:rsidRPr="00196BF0" w14:paraId="313C3103"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511955DD" w14:textId="77777777" w:rsidR="0041139F" w:rsidRPr="00196BF0" w:rsidRDefault="0041139F" w:rsidP="00C43D47">
            <w:pPr>
              <w:jc w:val="left"/>
              <w:rPr>
                <w:rFonts w:ascii="Calibri" w:hAnsi="Calibri"/>
                <w:color w:val="000000"/>
                <w:sz w:val="18"/>
                <w:szCs w:val="18"/>
              </w:rPr>
            </w:pPr>
            <w:r w:rsidRPr="00196BF0">
              <w:rPr>
                <w:rFonts w:ascii="Calibri" w:hAnsi="Calibri"/>
                <w:color w:val="000000"/>
                <w:sz w:val="18"/>
                <w:szCs w:val="18"/>
              </w:rPr>
              <w:t>Tilikauden yli-/ alijäämä</w:t>
            </w:r>
          </w:p>
        </w:tc>
        <w:tc>
          <w:tcPr>
            <w:tcW w:w="1216" w:type="dxa"/>
            <w:tcBorders>
              <w:top w:val="nil"/>
              <w:left w:val="nil"/>
              <w:bottom w:val="nil"/>
              <w:right w:val="nil"/>
            </w:tcBorders>
            <w:shd w:val="clear" w:color="auto" w:fill="auto"/>
            <w:noWrap/>
            <w:vAlign w:val="bottom"/>
            <w:hideMark/>
          </w:tcPr>
          <w:p w14:paraId="53FFDD05"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9CEEB93"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-916 061,40</w:t>
            </w:r>
          </w:p>
        </w:tc>
        <w:tc>
          <w:tcPr>
            <w:tcW w:w="1256" w:type="dxa"/>
            <w:tcBorders>
              <w:top w:val="nil"/>
              <w:left w:val="nil"/>
              <w:bottom w:val="nil"/>
              <w:right w:val="nil"/>
            </w:tcBorders>
            <w:shd w:val="clear" w:color="auto" w:fill="auto"/>
            <w:noWrap/>
            <w:vAlign w:val="bottom"/>
            <w:hideMark/>
          </w:tcPr>
          <w:p w14:paraId="32302951"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CADC3C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315 535,81</w:t>
            </w:r>
          </w:p>
        </w:tc>
      </w:tr>
      <w:tr w:rsidR="0041139F" w:rsidRPr="00196BF0" w14:paraId="409B683D" w14:textId="77777777" w:rsidTr="00C43D47">
        <w:trPr>
          <w:trHeight w:val="240"/>
        </w:trPr>
        <w:tc>
          <w:tcPr>
            <w:tcW w:w="1618" w:type="dxa"/>
            <w:tcBorders>
              <w:top w:val="nil"/>
              <w:left w:val="nil"/>
              <w:bottom w:val="nil"/>
              <w:right w:val="nil"/>
            </w:tcBorders>
            <w:shd w:val="clear" w:color="auto" w:fill="auto"/>
            <w:noWrap/>
            <w:vAlign w:val="bottom"/>
            <w:hideMark/>
          </w:tcPr>
          <w:p w14:paraId="6D310ED6" w14:textId="77777777" w:rsidR="0041139F" w:rsidRPr="00196BF0" w:rsidRDefault="0041139F" w:rsidP="00C43D47">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0E132447"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0F636713"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3760EFA"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13298D2D"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C19B0AB" w14:textId="77777777" w:rsidR="0041139F" w:rsidRPr="00196BF0" w:rsidRDefault="0041139F" w:rsidP="00C43D47">
            <w:pPr>
              <w:jc w:val="left"/>
              <w:rPr>
                <w:rFonts w:ascii="Calibri" w:hAnsi="Calibri"/>
                <w:color w:val="000000"/>
                <w:sz w:val="18"/>
                <w:szCs w:val="18"/>
              </w:rPr>
            </w:pPr>
          </w:p>
        </w:tc>
      </w:tr>
      <w:tr w:rsidR="0041139F" w:rsidRPr="00196BF0" w14:paraId="4708FDB7"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24FAB704"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VÄHEMMISTÖOSUUDET</w:t>
            </w:r>
          </w:p>
        </w:tc>
        <w:tc>
          <w:tcPr>
            <w:tcW w:w="1216" w:type="dxa"/>
            <w:tcBorders>
              <w:top w:val="nil"/>
              <w:left w:val="nil"/>
              <w:bottom w:val="nil"/>
              <w:right w:val="nil"/>
            </w:tcBorders>
            <w:shd w:val="clear" w:color="auto" w:fill="auto"/>
            <w:noWrap/>
            <w:vAlign w:val="bottom"/>
            <w:hideMark/>
          </w:tcPr>
          <w:p w14:paraId="414BD98A"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5E548BE"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37 009,84</w:t>
            </w:r>
          </w:p>
        </w:tc>
        <w:tc>
          <w:tcPr>
            <w:tcW w:w="1256" w:type="dxa"/>
            <w:tcBorders>
              <w:top w:val="nil"/>
              <w:left w:val="nil"/>
              <w:bottom w:val="nil"/>
              <w:right w:val="nil"/>
            </w:tcBorders>
            <w:shd w:val="clear" w:color="auto" w:fill="auto"/>
            <w:noWrap/>
            <w:vAlign w:val="bottom"/>
            <w:hideMark/>
          </w:tcPr>
          <w:p w14:paraId="1824710D"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911B2E6"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32 082,85</w:t>
            </w:r>
          </w:p>
        </w:tc>
      </w:tr>
      <w:tr w:rsidR="0041139F" w:rsidRPr="00196BF0" w14:paraId="69A6E84E" w14:textId="77777777" w:rsidTr="00C43D47">
        <w:trPr>
          <w:trHeight w:val="240"/>
        </w:trPr>
        <w:tc>
          <w:tcPr>
            <w:tcW w:w="1618" w:type="dxa"/>
            <w:tcBorders>
              <w:top w:val="nil"/>
              <w:left w:val="nil"/>
              <w:bottom w:val="nil"/>
              <w:right w:val="nil"/>
            </w:tcBorders>
            <w:shd w:val="clear" w:color="auto" w:fill="auto"/>
            <w:noWrap/>
            <w:vAlign w:val="bottom"/>
            <w:hideMark/>
          </w:tcPr>
          <w:p w14:paraId="3EFA3F5B" w14:textId="77777777" w:rsidR="0041139F" w:rsidRPr="00196BF0" w:rsidRDefault="0041139F" w:rsidP="00C43D47">
            <w:pPr>
              <w:jc w:val="left"/>
              <w:rPr>
                <w:rFonts w:ascii="Calibri" w:hAnsi="Calibri"/>
                <w:b/>
                <w:bCs/>
                <w:sz w:val="18"/>
                <w:szCs w:val="18"/>
              </w:rPr>
            </w:pPr>
          </w:p>
        </w:tc>
        <w:tc>
          <w:tcPr>
            <w:tcW w:w="1618" w:type="dxa"/>
            <w:tcBorders>
              <w:top w:val="nil"/>
              <w:left w:val="nil"/>
              <w:bottom w:val="nil"/>
              <w:right w:val="nil"/>
            </w:tcBorders>
            <w:shd w:val="clear" w:color="auto" w:fill="auto"/>
            <w:noWrap/>
            <w:vAlign w:val="bottom"/>
            <w:hideMark/>
          </w:tcPr>
          <w:p w14:paraId="215D52CA"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143DC2DD"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0694399"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0152F79D"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6F1E9E5" w14:textId="77777777" w:rsidR="0041139F" w:rsidRPr="00196BF0" w:rsidRDefault="0041139F" w:rsidP="00C43D47">
            <w:pPr>
              <w:jc w:val="left"/>
              <w:rPr>
                <w:rFonts w:ascii="Calibri" w:hAnsi="Calibri"/>
                <w:color w:val="000000"/>
                <w:sz w:val="18"/>
                <w:szCs w:val="18"/>
              </w:rPr>
            </w:pPr>
          </w:p>
        </w:tc>
      </w:tr>
      <w:tr w:rsidR="0041139F" w:rsidRPr="00196BF0" w14:paraId="05AD07C3"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432AF624"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PAKOLLISET VARAUKSET</w:t>
            </w:r>
          </w:p>
        </w:tc>
        <w:tc>
          <w:tcPr>
            <w:tcW w:w="1216" w:type="dxa"/>
            <w:tcBorders>
              <w:top w:val="nil"/>
              <w:left w:val="nil"/>
              <w:bottom w:val="nil"/>
              <w:right w:val="nil"/>
            </w:tcBorders>
            <w:shd w:val="clear" w:color="auto" w:fill="auto"/>
            <w:noWrap/>
            <w:vAlign w:val="bottom"/>
            <w:hideMark/>
          </w:tcPr>
          <w:p w14:paraId="62319BF1"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43856BA"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461 055,48</w:t>
            </w:r>
          </w:p>
        </w:tc>
        <w:tc>
          <w:tcPr>
            <w:tcW w:w="1256" w:type="dxa"/>
            <w:tcBorders>
              <w:top w:val="nil"/>
              <w:left w:val="nil"/>
              <w:bottom w:val="nil"/>
              <w:right w:val="nil"/>
            </w:tcBorders>
            <w:shd w:val="clear" w:color="auto" w:fill="auto"/>
            <w:noWrap/>
            <w:vAlign w:val="bottom"/>
            <w:hideMark/>
          </w:tcPr>
          <w:p w14:paraId="2063DFCF"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328DD18E"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471 839,82</w:t>
            </w:r>
          </w:p>
        </w:tc>
      </w:tr>
      <w:tr w:rsidR="0041139F" w:rsidRPr="00196BF0" w14:paraId="65DC4187"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5A0F68C7"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Eläkevaraukset</w:t>
            </w:r>
          </w:p>
        </w:tc>
        <w:tc>
          <w:tcPr>
            <w:tcW w:w="1216" w:type="dxa"/>
            <w:tcBorders>
              <w:top w:val="nil"/>
              <w:left w:val="nil"/>
              <w:bottom w:val="nil"/>
              <w:right w:val="nil"/>
            </w:tcBorders>
            <w:shd w:val="clear" w:color="auto" w:fill="auto"/>
            <w:noWrap/>
            <w:vAlign w:val="bottom"/>
            <w:hideMark/>
          </w:tcPr>
          <w:p w14:paraId="1C338930"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0022C9B0"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8 820,89</w:t>
            </w:r>
          </w:p>
        </w:tc>
        <w:tc>
          <w:tcPr>
            <w:tcW w:w="1256" w:type="dxa"/>
            <w:tcBorders>
              <w:top w:val="nil"/>
              <w:left w:val="nil"/>
              <w:bottom w:val="nil"/>
              <w:right w:val="nil"/>
            </w:tcBorders>
            <w:shd w:val="clear" w:color="auto" w:fill="auto"/>
            <w:noWrap/>
            <w:vAlign w:val="bottom"/>
            <w:hideMark/>
          </w:tcPr>
          <w:p w14:paraId="51A010D8"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4B3193F"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8 820,89</w:t>
            </w:r>
          </w:p>
        </w:tc>
      </w:tr>
      <w:tr w:rsidR="0041139F" w:rsidRPr="00196BF0" w14:paraId="4C604CED"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4DCAC85C" w14:textId="77777777" w:rsidR="0041139F" w:rsidRPr="00196BF0" w:rsidRDefault="0041139F" w:rsidP="00C43D47">
            <w:pPr>
              <w:ind w:firstLineChars="100" w:firstLine="180"/>
              <w:jc w:val="left"/>
              <w:rPr>
                <w:rFonts w:ascii="Calibri" w:hAnsi="Calibri"/>
                <w:color w:val="000000"/>
                <w:sz w:val="18"/>
                <w:szCs w:val="18"/>
              </w:rPr>
            </w:pPr>
            <w:r w:rsidRPr="00196BF0">
              <w:rPr>
                <w:rFonts w:ascii="Calibri" w:hAnsi="Calibri"/>
                <w:color w:val="000000"/>
                <w:sz w:val="18"/>
                <w:szCs w:val="18"/>
              </w:rPr>
              <w:t>Muut pakolliset varaukset</w:t>
            </w:r>
          </w:p>
        </w:tc>
        <w:tc>
          <w:tcPr>
            <w:tcW w:w="1216" w:type="dxa"/>
            <w:tcBorders>
              <w:top w:val="nil"/>
              <w:left w:val="nil"/>
              <w:bottom w:val="nil"/>
              <w:right w:val="nil"/>
            </w:tcBorders>
            <w:shd w:val="clear" w:color="auto" w:fill="auto"/>
            <w:noWrap/>
            <w:vAlign w:val="bottom"/>
            <w:hideMark/>
          </w:tcPr>
          <w:p w14:paraId="777555F9"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B702884"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452 234,58</w:t>
            </w:r>
          </w:p>
        </w:tc>
        <w:tc>
          <w:tcPr>
            <w:tcW w:w="1256" w:type="dxa"/>
            <w:tcBorders>
              <w:top w:val="nil"/>
              <w:left w:val="nil"/>
              <w:bottom w:val="nil"/>
              <w:right w:val="nil"/>
            </w:tcBorders>
            <w:shd w:val="clear" w:color="auto" w:fill="auto"/>
            <w:noWrap/>
            <w:vAlign w:val="bottom"/>
            <w:hideMark/>
          </w:tcPr>
          <w:p w14:paraId="48CF41EB"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5220B8D9"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463 018,92</w:t>
            </w:r>
          </w:p>
        </w:tc>
      </w:tr>
      <w:tr w:rsidR="0041139F" w:rsidRPr="00196BF0" w14:paraId="377615C5" w14:textId="77777777" w:rsidTr="00C43D47">
        <w:trPr>
          <w:trHeight w:val="240"/>
        </w:trPr>
        <w:tc>
          <w:tcPr>
            <w:tcW w:w="1618" w:type="dxa"/>
            <w:tcBorders>
              <w:top w:val="nil"/>
              <w:left w:val="nil"/>
              <w:bottom w:val="nil"/>
              <w:right w:val="nil"/>
            </w:tcBorders>
            <w:shd w:val="clear" w:color="auto" w:fill="auto"/>
            <w:noWrap/>
            <w:vAlign w:val="bottom"/>
            <w:hideMark/>
          </w:tcPr>
          <w:p w14:paraId="2573EFC0" w14:textId="77777777" w:rsidR="0041139F" w:rsidRPr="00196BF0" w:rsidRDefault="0041139F" w:rsidP="00C43D47">
            <w:pPr>
              <w:jc w:val="left"/>
              <w:rPr>
                <w:rFonts w:ascii="Calibri" w:hAnsi="Calibri"/>
                <w:color w:val="000000"/>
                <w:sz w:val="18"/>
                <w:szCs w:val="18"/>
              </w:rPr>
            </w:pPr>
          </w:p>
        </w:tc>
        <w:tc>
          <w:tcPr>
            <w:tcW w:w="1618" w:type="dxa"/>
            <w:tcBorders>
              <w:top w:val="nil"/>
              <w:left w:val="nil"/>
              <w:bottom w:val="nil"/>
              <w:right w:val="nil"/>
            </w:tcBorders>
            <w:shd w:val="clear" w:color="auto" w:fill="auto"/>
            <w:noWrap/>
            <w:vAlign w:val="bottom"/>
            <w:hideMark/>
          </w:tcPr>
          <w:p w14:paraId="6BC14F72"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7211B92E"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2CFA01CA"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0E236167"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7E5C56AD" w14:textId="77777777" w:rsidR="0041139F" w:rsidRPr="00196BF0" w:rsidRDefault="0041139F" w:rsidP="00C43D47">
            <w:pPr>
              <w:jc w:val="left"/>
              <w:rPr>
                <w:rFonts w:ascii="Calibri" w:hAnsi="Calibri"/>
                <w:color w:val="000000"/>
                <w:sz w:val="18"/>
                <w:szCs w:val="18"/>
              </w:rPr>
            </w:pPr>
          </w:p>
        </w:tc>
      </w:tr>
      <w:tr w:rsidR="0041139F" w:rsidRPr="00196BF0" w14:paraId="1079E38F"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482E0833"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TOIMEKSIANTOJEN PÄÄOMAT</w:t>
            </w:r>
          </w:p>
        </w:tc>
        <w:tc>
          <w:tcPr>
            <w:tcW w:w="1216" w:type="dxa"/>
            <w:tcBorders>
              <w:top w:val="nil"/>
              <w:left w:val="nil"/>
              <w:bottom w:val="nil"/>
              <w:right w:val="nil"/>
            </w:tcBorders>
            <w:shd w:val="clear" w:color="auto" w:fill="auto"/>
            <w:noWrap/>
            <w:vAlign w:val="bottom"/>
            <w:hideMark/>
          </w:tcPr>
          <w:p w14:paraId="28FD5A01"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A72AB29"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192 749,16</w:t>
            </w:r>
          </w:p>
        </w:tc>
        <w:tc>
          <w:tcPr>
            <w:tcW w:w="1256" w:type="dxa"/>
            <w:tcBorders>
              <w:top w:val="nil"/>
              <w:left w:val="nil"/>
              <w:bottom w:val="nil"/>
              <w:right w:val="nil"/>
            </w:tcBorders>
            <w:shd w:val="clear" w:color="auto" w:fill="auto"/>
            <w:noWrap/>
            <w:vAlign w:val="bottom"/>
            <w:hideMark/>
          </w:tcPr>
          <w:p w14:paraId="3C1D12B8"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4263F9FB"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196 777,48</w:t>
            </w:r>
          </w:p>
        </w:tc>
      </w:tr>
      <w:tr w:rsidR="0041139F" w:rsidRPr="00196BF0" w14:paraId="2ADB0F97" w14:textId="77777777" w:rsidTr="00C43D47">
        <w:trPr>
          <w:trHeight w:val="240"/>
        </w:trPr>
        <w:tc>
          <w:tcPr>
            <w:tcW w:w="1618" w:type="dxa"/>
            <w:tcBorders>
              <w:top w:val="nil"/>
              <w:left w:val="nil"/>
              <w:bottom w:val="nil"/>
              <w:right w:val="nil"/>
            </w:tcBorders>
            <w:shd w:val="clear" w:color="auto" w:fill="auto"/>
            <w:noWrap/>
            <w:vAlign w:val="bottom"/>
            <w:hideMark/>
          </w:tcPr>
          <w:p w14:paraId="2F1BA277" w14:textId="77777777" w:rsidR="0041139F" w:rsidRPr="00196BF0" w:rsidRDefault="0041139F" w:rsidP="00C43D47">
            <w:pPr>
              <w:jc w:val="left"/>
              <w:rPr>
                <w:rFonts w:ascii="Calibri" w:hAnsi="Calibri"/>
                <w:b/>
                <w:bCs/>
                <w:sz w:val="18"/>
                <w:szCs w:val="18"/>
              </w:rPr>
            </w:pPr>
          </w:p>
        </w:tc>
        <w:tc>
          <w:tcPr>
            <w:tcW w:w="1618" w:type="dxa"/>
            <w:tcBorders>
              <w:top w:val="nil"/>
              <w:left w:val="nil"/>
              <w:bottom w:val="nil"/>
              <w:right w:val="nil"/>
            </w:tcBorders>
            <w:shd w:val="clear" w:color="auto" w:fill="auto"/>
            <w:noWrap/>
            <w:vAlign w:val="bottom"/>
            <w:hideMark/>
          </w:tcPr>
          <w:p w14:paraId="52348DF0"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453620CE"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489558E6" w14:textId="77777777" w:rsidR="0041139F" w:rsidRPr="00196BF0" w:rsidRDefault="0041139F" w:rsidP="00C43D47">
            <w:pPr>
              <w:jc w:val="left"/>
              <w:rPr>
                <w:rFonts w:ascii="Calibri" w:hAnsi="Calibri"/>
                <w:color w:val="000000"/>
                <w:sz w:val="18"/>
                <w:szCs w:val="18"/>
              </w:rPr>
            </w:pPr>
          </w:p>
        </w:tc>
        <w:tc>
          <w:tcPr>
            <w:tcW w:w="1256" w:type="dxa"/>
            <w:tcBorders>
              <w:top w:val="nil"/>
              <w:left w:val="nil"/>
              <w:bottom w:val="nil"/>
              <w:right w:val="nil"/>
            </w:tcBorders>
            <w:shd w:val="clear" w:color="auto" w:fill="auto"/>
            <w:noWrap/>
            <w:vAlign w:val="bottom"/>
            <w:hideMark/>
          </w:tcPr>
          <w:p w14:paraId="24805622"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6A752360" w14:textId="77777777" w:rsidR="0041139F" w:rsidRPr="00196BF0" w:rsidRDefault="0041139F" w:rsidP="00C43D47">
            <w:pPr>
              <w:jc w:val="left"/>
              <w:rPr>
                <w:rFonts w:ascii="Calibri" w:hAnsi="Calibri"/>
                <w:color w:val="000000"/>
                <w:sz w:val="18"/>
                <w:szCs w:val="18"/>
              </w:rPr>
            </w:pPr>
          </w:p>
        </w:tc>
      </w:tr>
      <w:tr w:rsidR="0041139F" w:rsidRPr="00196BF0" w14:paraId="0D769E73"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30F1D50B"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VIERAS PÄÄOMA</w:t>
            </w:r>
          </w:p>
        </w:tc>
        <w:tc>
          <w:tcPr>
            <w:tcW w:w="1216" w:type="dxa"/>
            <w:tcBorders>
              <w:top w:val="nil"/>
              <w:left w:val="nil"/>
              <w:bottom w:val="nil"/>
              <w:right w:val="nil"/>
            </w:tcBorders>
            <w:shd w:val="clear" w:color="auto" w:fill="auto"/>
            <w:noWrap/>
            <w:vAlign w:val="bottom"/>
            <w:hideMark/>
          </w:tcPr>
          <w:p w14:paraId="4886E1E2"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7994819A"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74 588 391,42</w:t>
            </w:r>
          </w:p>
        </w:tc>
        <w:tc>
          <w:tcPr>
            <w:tcW w:w="1256" w:type="dxa"/>
            <w:tcBorders>
              <w:top w:val="nil"/>
              <w:left w:val="nil"/>
              <w:bottom w:val="nil"/>
              <w:right w:val="nil"/>
            </w:tcBorders>
            <w:shd w:val="clear" w:color="auto" w:fill="auto"/>
            <w:noWrap/>
            <w:vAlign w:val="bottom"/>
            <w:hideMark/>
          </w:tcPr>
          <w:p w14:paraId="513CDD5E"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70532B2"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72 602 150,55</w:t>
            </w:r>
          </w:p>
        </w:tc>
      </w:tr>
      <w:tr w:rsidR="0041139F" w:rsidRPr="00196BF0" w14:paraId="0E47FBDA" w14:textId="77777777" w:rsidTr="00C43D47">
        <w:trPr>
          <w:trHeight w:val="240"/>
        </w:trPr>
        <w:tc>
          <w:tcPr>
            <w:tcW w:w="4452" w:type="dxa"/>
            <w:gridSpan w:val="3"/>
            <w:tcBorders>
              <w:top w:val="nil"/>
              <w:left w:val="nil"/>
              <w:bottom w:val="nil"/>
              <w:right w:val="nil"/>
            </w:tcBorders>
            <w:shd w:val="clear" w:color="auto" w:fill="auto"/>
            <w:noWrap/>
            <w:vAlign w:val="bottom"/>
            <w:hideMark/>
          </w:tcPr>
          <w:p w14:paraId="1AA955B5" w14:textId="77777777" w:rsidR="0041139F" w:rsidRPr="00196BF0" w:rsidRDefault="0041139F" w:rsidP="00C43D47">
            <w:pPr>
              <w:jc w:val="left"/>
              <w:rPr>
                <w:rFonts w:ascii="Calibri" w:hAnsi="Calibri"/>
                <w:sz w:val="18"/>
                <w:szCs w:val="18"/>
              </w:rPr>
            </w:pPr>
            <w:r w:rsidRPr="00196BF0">
              <w:rPr>
                <w:rFonts w:ascii="Calibri" w:hAnsi="Calibri"/>
                <w:sz w:val="18"/>
                <w:szCs w:val="18"/>
              </w:rPr>
              <w:t>Pitkäaikainen korollinen vieras pääoma</w:t>
            </w:r>
          </w:p>
        </w:tc>
        <w:tc>
          <w:tcPr>
            <w:tcW w:w="1416" w:type="dxa"/>
            <w:tcBorders>
              <w:top w:val="nil"/>
              <w:left w:val="nil"/>
              <w:bottom w:val="nil"/>
              <w:right w:val="nil"/>
            </w:tcBorders>
            <w:shd w:val="clear" w:color="auto" w:fill="auto"/>
            <w:noWrap/>
            <w:vAlign w:val="bottom"/>
            <w:hideMark/>
          </w:tcPr>
          <w:p w14:paraId="6D49AF82"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43 622 362,62</w:t>
            </w:r>
          </w:p>
        </w:tc>
        <w:tc>
          <w:tcPr>
            <w:tcW w:w="1256" w:type="dxa"/>
            <w:tcBorders>
              <w:top w:val="nil"/>
              <w:left w:val="nil"/>
              <w:bottom w:val="nil"/>
              <w:right w:val="nil"/>
            </w:tcBorders>
            <w:shd w:val="clear" w:color="auto" w:fill="auto"/>
            <w:noWrap/>
            <w:vAlign w:val="bottom"/>
            <w:hideMark/>
          </w:tcPr>
          <w:p w14:paraId="3EDEF541"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A738F2A"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34 019 368,00</w:t>
            </w:r>
          </w:p>
        </w:tc>
      </w:tr>
      <w:tr w:rsidR="0041139F" w:rsidRPr="00196BF0" w14:paraId="53DFB888"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7A959982" w14:textId="77777777" w:rsidR="0041139F" w:rsidRPr="00196BF0" w:rsidRDefault="0041139F" w:rsidP="00C43D47">
            <w:pPr>
              <w:jc w:val="left"/>
              <w:rPr>
                <w:rFonts w:ascii="Calibri" w:hAnsi="Calibri"/>
                <w:sz w:val="18"/>
                <w:szCs w:val="18"/>
              </w:rPr>
            </w:pPr>
            <w:r w:rsidRPr="00196BF0">
              <w:rPr>
                <w:rFonts w:ascii="Calibri" w:hAnsi="Calibri"/>
                <w:sz w:val="18"/>
                <w:szCs w:val="18"/>
              </w:rPr>
              <w:t>Pitkäaikainen koroton vieras pääoma</w:t>
            </w:r>
          </w:p>
        </w:tc>
        <w:tc>
          <w:tcPr>
            <w:tcW w:w="1216" w:type="dxa"/>
            <w:tcBorders>
              <w:top w:val="nil"/>
              <w:left w:val="nil"/>
              <w:bottom w:val="nil"/>
              <w:right w:val="nil"/>
            </w:tcBorders>
            <w:shd w:val="clear" w:color="auto" w:fill="auto"/>
            <w:noWrap/>
            <w:vAlign w:val="bottom"/>
            <w:hideMark/>
          </w:tcPr>
          <w:p w14:paraId="582EFCB9"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1DA21FA6"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554 292,23</w:t>
            </w:r>
          </w:p>
        </w:tc>
        <w:tc>
          <w:tcPr>
            <w:tcW w:w="1256" w:type="dxa"/>
            <w:tcBorders>
              <w:top w:val="nil"/>
              <w:left w:val="nil"/>
              <w:bottom w:val="nil"/>
              <w:right w:val="nil"/>
            </w:tcBorders>
            <w:shd w:val="clear" w:color="auto" w:fill="auto"/>
            <w:noWrap/>
            <w:vAlign w:val="bottom"/>
            <w:hideMark/>
          </w:tcPr>
          <w:p w14:paraId="6FA4DFFE"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332186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548 879,34</w:t>
            </w:r>
          </w:p>
        </w:tc>
      </w:tr>
      <w:tr w:rsidR="0041139F" w:rsidRPr="00196BF0" w14:paraId="25ABDC43" w14:textId="77777777" w:rsidTr="00C43D47">
        <w:trPr>
          <w:trHeight w:val="240"/>
        </w:trPr>
        <w:tc>
          <w:tcPr>
            <w:tcW w:w="4452" w:type="dxa"/>
            <w:gridSpan w:val="3"/>
            <w:tcBorders>
              <w:top w:val="nil"/>
              <w:left w:val="nil"/>
              <w:bottom w:val="nil"/>
              <w:right w:val="nil"/>
            </w:tcBorders>
            <w:shd w:val="clear" w:color="auto" w:fill="auto"/>
            <w:noWrap/>
            <w:vAlign w:val="bottom"/>
            <w:hideMark/>
          </w:tcPr>
          <w:p w14:paraId="48B71651" w14:textId="77777777" w:rsidR="0041139F" w:rsidRPr="00196BF0" w:rsidRDefault="0041139F" w:rsidP="00C43D47">
            <w:pPr>
              <w:jc w:val="left"/>
              <w:rPr>
                <w:rFonts w:ascii="Calibri" w:hAnsi="Calibri"/>
                <w:sz w:val="18"/>
                <w:szCs w:val="18"/>
              </w:rPr>
            </w:pPr>
            <w:r w:rsidRPr="00196BF0">
              <w:rPr>
                <w:rFonts w:ascii="Calibri" w:hAnsi="Calibri"/>
                <w:sz w:val="18"/>
                <w:szCs w:val="18"/>
              </w:rPr>
              <w:t>Lyhytaikainen korollinen vieras pääoma</w:t>
            </w:r>
          </w:p>
        </w:tc>
        <w:tc>
          <w:tcPr>
            <w:tcW w:w="1416" w:type="dxa"/>
            <w:tcBorders>
              <w:top w:val="nil"/>
              <w:left w:val="nil"/>
              <w:bottom w:val="nil"/>
              <w:right w:val="nil"/>
            </w:tcBorders>
            <w:shd w:val="clear" w:color="auto" w:fill="auto"/>
            <w:noWrap/>
            <w:vAlign w:val="bottom"/>
            <w:hideMark/>
          </w:tcPr>
          <w:p w14:paraId="32E00442"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19 358 163,24</w:t>
            </w:r>
          </w:p>
        </w:tc>
        <w:tc>
          <w:tcPr>
            <w:tcW w:w="1256" w:type="dxa"/>
            <w:tcBorders>
              <w:top w:val="nil"/>
              <w:left w:val="nil"/>
              <w:bottom w:val="nil"/>
              <w:right w:val="nil"/>
            </w:tcBorders>
            <w:shd w:val="clear" w:color="auto" w:fill="auto"/>
            <w:noWrap/>
            <w:vAlign w:val="bottom"/>
            <w:hideMark/>
          </w:tcPr>
          <w:p w14:paraId="571021DB"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20EFAC25"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28 957 499,52</w:t>
            </w:r>
          </w:p>
        </w:tc>
      </w:tr>
      <w:tr w:rsidR="0041139F" w:rsidRPr="00196BF0" w14:paraId="22E6A7D2" w14:textId="77777777" w:rsidTr="00C43D47">
        <w:trPr>
          <w:trHeight w:val="240"/>
        </w:trPr>
        <w:tc>
          <w:tcPr>
            <w:tcW w:w="3236" w:type="dxa"/>
            <w:gridSpan w:val="2"/>
            <w:tcBorders>
              <w:top w:val="nil"/>
              <w:left w:val="nil"/>
              <w:bottom w:val="nil"/>
              <w:right w:val="nil"/>
            </w:tcBorders>
            <w:shd w:val="clear" w:color="auto" w:fill="auto"/>
            <w:noWrap/>
            <w:vAlign w:val="bottom"/>
            <w:hideMark/>
          </w:tcPr>
          <w:p w14:paraId="4D2DC17E" w14:textId="77777777" w:rsidR="0041139F" w:rsidRPr="00196BF0" w:rsidRDefault="0041139F" w:rsidP="00C43D47">
            <w:pPr>
              <w:jc w:val="left"/>
              <w:rPr>
                <w:rFonts w:ascii="Calibri" w:hAnsi="Calibri"/>
                <w:sz w:val="18"/>
                <w:szCs w:val="18"/>
              </w:rPr>
            </w:pPr>
            <w:r w:rsidRPr="00196BF0">
              <w:rPr>
                <w:rFonts w:ascii="Calibri" w:hAnsi="Calibri"/>
                <w:sz w:val="18"/>
                <w:szCs w:val="18"/>
              </w:rPr>
              <w:t>Lyhytaikainen koroton vieras pääoma</w:t>
            </w:r>
          </w:p>
        </w:tc>
        <w:tc>
          <w:tcPr>
            <w:tcW w:w="1216" w:type="dxa"/>
            <w:tcBorders>
              <w:top w:val="nil"/>
              <w:left w:val="nil"/>
              <w:bottom w:val="nil"/>
              <w:right w:val="nil"/>
            </w:tcBorders>
            <w:shd w:val="clear" w:color="auto" w:fill="auto"/>
            <w:noWrap/>
            <w:vAlign w:val="bottom"/>
            <w:hideMark/>
          </w:tcPr>
          <w:p w14:paraId="6F64DFBA"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single" w:sz="4" w:space="0" w:color="auto"/>
              <w:right w:val="nil"/>
            </w:tcBorders>
            <w:shd w:val="clear" w:color="auto" w:fill="auto"/>
            <w:noWrap/>
            <w:vAlign w:val="bottom"/>
            <w:hideMark/>
          </w:tcPr>
          <w:p w14:paraId="0BE7E46D"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11 053 573,33</w:t>
            </w:r>
          </w:p>
        </w:tc>
        <w:tc>
          <w:tcPr>
            <w:tcW w:w="1256" w:type="dxa"/>
            <w:tcBorders>
              <w:top w:val="nil"/>
              <w:left w:val="nil"/>
              <w:bottom w:val="nil"/>
              <w:right w:val="nil"/>
            </w:tcBorders>
            <w:shd w:val="clear" w:color="auto" w:fill="auto"/>
            <w:noWrap/>
            <w:vAlign w:val="bottom"/>
            <w:hideMark/>
          </w:tcPr>
          <w:p w14:paraId="5A32D4D4"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single" w:sz="4" w:space="0" w:color="auto"/>
              <w:right w:val="nil"/>
            </w:tcBorders>
            <w:shd w:val="clear" w:color="auto" w:fill="auto"/>
            <w:noWrap/>
            <w:vAlign w:val="bottom"/>
            <w:hideMark/>
          </w:tcPr>
          <w:p w14:paraId="6B1BC1CC" w14:textId="77777777" w:rsidR="0041139F" w:rsidRPr="00196BF0" w:rsidRDefault="0041139F" w:rsidP="00C43D47">
            <w:pPr>
              <w:jc w:val="right"/>
              <w:rPr>
                <w:rFonts w:ascii="Calibri" w:hAnsi="Calibri"/>
                <w:color w:val="000000"/>
                <w:sz w:val="18"/>
                <w:szCs w:val="18"/>
              </w:rPr>
            </w:pPr>
            <w:r w:rsidRPr="00196BF0">
              <w:rPr>
                <w:rFonts w:ascii="Calibri" w:hAnsi="Calibri"/>
                <w:color w:val="000000"/>
                <w:sz w:val="18"/>
                <w:szCs w:val="18"/>
              </w:rPr>
              <w:t>9 076 403,69</w:t>
            </w:r>
          </w:p>
        </w:tc>
      </w:tr>
      <w:tr w:rsidR="0041139F" w:rsidRPr="00196BF0" w14:paraId="07EE52B0" w14:textId="77777777" w:rsidTr="00C43D47">
        <w:trPr>
          <w:trHeight w:val="240"/>
        </w:trPr>
        <w:tc>
          <w:tcPr>
            <w:tcW w:w="1618" w:type="dxa"/>
            <w:tcBorders>
              <w:top w:val="nil"/>
              <w:left w:val="nil"/>
              <w:bottom w:val="nil"/>
              <w:right w:val="nil"/>
            </w:tcBorders>
            <w:shd w:val="clear" w:color="auto" w:fill="auto"/>
            <w:noWrap/>
            <w:vAlign w:val="bottom"/>
            <w:hideMark/>
          </w:tcPr>
          <w:p w14:paraId="05C0EEBF" w14:textId="77777777" w:rsidR="0041139F" w:rsidRPr="00196BF0" w:rsidRDefault="0041139F" w:rsidP="00C43D47">
            <w:pPr>
              <w:jc w:val="left"/>
              <w:rPr>
                <w:rFonts w:ascii="Calibri" w:hAnsi="Calibri"/>
                <w:sz w:val="18"/>
                <w:szCs w:val="18"/>
              </w:rPr>
            </w:pPr>
          </w:p>
        </w:tc>
        <w:tc>
          <w:tcPr>
            <w:tcW w:w="1618" w:type="dxa"/>
            <w:tcBorders>
              <w:top w:val="nil"/>
              <w:left w:val="nil"/>
              <w:bottom w:val="nil"/>
              <w:right w:val="nil"/>
            </w:tcBorders>
            <w:shd w:val="clear" w:color="auto" w:fill="auto"/>
            <w:noWrap/>
            <w:vAlign w:val="bottom"/>
            <w:hideMark/>
          </w:tcPr>
          <w:p w14:paraId="5593C57D" w14:textId="77777777" w:rsidR="0041139F" w:rsidRPr="00196BF0" w:rsidRDefault="0041139F" w:rsidP="00C43D47">
            <w:pPr>
              <w:jc w:val="left"/>
              <w:rPr>
                <w:rFonts w:ascii="Calibri" w:hAnsi="Calibri"/>
                <w:color w:val="000000"/>
                <w:sz w:val="18"/>
                <w:szCs w:val="18"/>
              </w:rPr>
            </w:pPr>
          </w:p>
        </w:tc>
        <w:tc>
          <w:tcPr>
            <w:tcW w:w="1216" w:type="dxa"/>
            <w:tcBorders>
              <w:top w:val="nil"/>
              <w:left w:val="nil"/>
              <w:bottom w:val="nil"/>
              <w:right w:val="nil"/>
            </w:tcBorders>
            <w:shd w:val="clear" w:color="auto" w:fill="auto"/>
            <w:noWrap/>
            <w:vAlign w:val="bottom"/>
            <w:hideMark/>
          </w:tcPr>
          <w:p w14:paraId="210C3DC7"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nil"/>
              <w:right w:val="nil"/>
            </w:tcBorders>
            <w:shd w:val="clear" w:color="auto" w:fill="auto"/>
            <w:noWrap/>
            <w:vAlign w:val="bottom"/>
            <w:hideMark/>
          </w:tcPr>
          <w:p w14:paraId="6DAACE50" w14:textId="77777777" w:rsidR="0041139F" w:rsidRPr="00196BF0" w:rsidRDefault="0041139F" w:rsidP="00C43D47">
            <w:pPr>
              <w:jc w:val="right"/>
              <w:rPr>
                <w:rFonts w:ascii="Calibri" w:hAnsi="Calibri"/>
                <w:sz w:val="18"/>
                <w:szCs w:val="18"/>
              </w:rPr>
            </w:pPr>
          </w:p>
        </w:tc>
        <w:tc>
          <w:tcPr>
            <w:tcW w:w="1256" w:type="dxa"/>
            <w:tcBorders>
              <w:top w:val="nil"/>
              <w:left w:val="nil"/>
              <w:bottom w:val="nil"/>
              <w:right w:val="nil"/>
            </w:tcBorders>
            <w:shd w:val="clear" w:color="auto" w:fill="auto"/>
            <w:noWrap/>
            <w:vAlign w:val="bottom"/>
            <w:hideMark/>
          </w:tcPr>
          <w:p w14:paraId="4CB9B6CB"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nil"/>
              <w:right w:val="nil"/>
            </w:tcBorders>
            <w:shd w:val="clear" w:color="auto" w:fill="auto"/>
            <w:noWrap/>
            <w:vAlign w:val="bottom"/>
            <w:hideMark/>
          </w:tcPr>
          <w:p w14:paraId="0BA65A99" w14:textId="77777777" w:rsidR="0041139F" w:rsidRPr="00196BF0" w:rsidRDefault="0041139F" w:rsidP="00C43D47">
            <w:pPr>
              <w:jc w:val="right"/>
              <w:rPr>
                <w:rFonts w:ascii="Calibri" w:hAnsi="Calibri"/>
                <w:sz w:val="18"/>
                <w:szCs w:val="18"/>
              </w:rPr>
            </w:pPr>
          </w:p>
        </w:tc>
      </w:tr>
      <w:tr w:rsidR="0041139F" w:rsidRPr="00196BF0" w14:paraId="48F893F0" w14:textId="77777777" w:rsidTr="00C43D47">
        <w:trPr>
          <w:trHeight w:val="255"/>
        </w:trPr>
        <w:tc>
          <w:tcPr>
            <w:tcW w:w="3236" w:type="dxa"/>
            <w:gridSpan w:val="2"/>
            <w:tcBorders>
              <w:top w:val="nil"/>
              <w:left w:val="nil"/>
              <w:bottom w:val="nil"/>
              <w:right w:val="nil"/>
            </w:tcBorders>
            <w:shd w:val="clear" w:color="auto" w:fill="auto"/>
            <w:noWrap/>
            <w:vAlign w:val="bottom"/>
            <w:hideMark/>
          </w:tcPr>
          <w:p w14:paraId="5CE6D8C4" w14:textId="77777777" w:rsidR="0041139F" w:rsidRPr="00196BF0" w:rsidRDefault="0041139F" w:rsidP="00C43D47">
            <w:pPr>
              <w:jc w:val="left"/>
              <w:rPr>
                <w:rFonts w:ascii="Calibri" w:hAnsi="Calibri"/>
                <w:b/>
                <w:bCs/>
                <w:sz w:val="18"/>
                <w:szCs w:val="18"/>
              </w:rPr>
            </w:pPr>
            <w:r w:rsidRPr="00196BF0">
              <w:rPr>
                <w:rFonts w:ascii="Calibri" w:hAnsi="Calibri"/>
                <w:b/>
                <w:bCs/>
                <w:sz w:val="18"/>
                <w:szCs w:val="18"/>
              </w:rPr>
              <w:t>VASTATTAVAA YHTEENSÄ</w:t>
            </w:r>
          </w:p>
        </w:tc>
        <w:tc>
          <w:tcPr>
            <w:tcW w:w="1216" w:type="dxa"/>
            <w:tcBorders>
              <w:top w:val="nil"/>
              <w:left w:val="nil"/>
              <w:bottom w:val="nil"/>
              <w:right w:val="nil"/>
            </w:tcBorders>
            <w:shd w:val="clear" w:color="auto" w:fill="auto"/>
            <w:noWrap/>
            <w:vAlign w:val="bottom"/>
            <w:hideMark/>
          </w:tcPr>
          <w:p w14:paraId="1F16C533" w14:textId="77777777" w:rsidR="0041139F" w:rsidRPr="00196BF0" w:rsidRDefault="0041139F" w:rsidP="00C43D47">
            <w:pPr>
              <w:jc w:val="left"/>
              <w:rPr>
                <w:rFonts w:ascii="Calibri" w:hAnsi="Calibri"/>
                <w:color w:val="000000"/>
                <w:sz w:val="18"/>
                <w:szCs w:val="18"/>
              </w:rPr>
            </w:pPr>
          </w:p>
        </w:tc>
        <w:tc>
          <w:tcPr>
            <w:tcW w:w="1416" w:type="dxa"/>
            <w:tcBorders>
              <w:top w:val="nil"/>
              <w:left w:val="nil"/>
              <w:bottom w:val="double" w:sz="6" w:space="0" w:color="auto"/>
              <w:right w:val="nil"/>
            </w:tcBorders>
            <w:shd w:val="clear" w:color="auto" w:fill="auto"/>
            <w:noWrap/>
            <w:vAlign w:val="bottom"/>
            <w:hideMark/>
          </w:tcPr>
          <w:p w14:paraId="479801E1"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85 688 486,51</w:t>
            </w:r>
          </w:p>
        </w:tc>
        <w:tc>
          <w:tcPr>
            <w:tcW w:w="1256" w:type="dxa"/>
            <w:tcBorders>
              <w:top w:val="nil"/>
              <w:left w:val="nil"/>
              <w:bottom w:val="nil"/>
              <w:right w:val="nil"/>
            </w:tcBorders>
            <w:shd w:val="clear" w:color="auto" w:fill="auto"/>
            <w:noWrap/>
            <w:vAlign w:val="bottom"/>
            <w:hideMark/>
          </w:tcPr>
          <w:p w14:paraId="2D8CF21A" w14:textId="77777777" w:rsidR="0041139F" w:rsidRPr="00196BF0" w:rsidRDefault="0041139F" w:rsidP="00C43D47">
            <w:pPr>
              <w:jc w:val="left"/>
              <w:rPr>
                <w:rFonts w:ascii="Calibri" w:hAnsi="Calibri"/>
                <w:color w:val="000000"/>
                <w:sz w:val="18"/>
                <w:szCs w:val="18"/>
              </w:rPr>
            </w:pPr>
          </w:p>
        </w:tc>
        <w:tc>
          <w:tcPr>
            <w:tcW w:w="1376" w:type="dxa"/>
            <w:tcBorders>
              <w:top w:val="nil"/>
              <w:left w:val="nil"/>
              <w:bottom w:val="double" w:sz="6" w:space="0" w:color="auto"/>
              <w:right w:val="nil"/>
            </w:tcBorders>
            <w:shd w:val="clear" w:color="auto" w:fill="auto"/>
            <w:noWrap/>
            <w:vAlign w:val="bottom"/>
            <w:hideMark/>
          </w:tcPr>
          <w:p w14:paraId="13308F5D" w14:textId="77777777" w:rsidR="0041139F" w:rsidRPr="00196BF0" w:rsidRDefault="0041139F" w:rsidP="00C43D47">
            <w:pPr>
              <w:jc w:val="right"/>
              <w:rPr>
                <w:rFonts w:ascii="Calibri" w:hAnsi="Calibri"/>
                <w:b/>
                <w:bCs/>
                <w:sz w:val="18"/>
                <w:szCs w:val="18"/>
              </w:rPr>
            </w:pPr>
            <w:r w:rsidRPr="00196BF0">
              <w:rPr>
                <w:rFonts w:ascii="Calibri" w:hAnsi="Calibri"/>
                <w:b/>
                <w:bCs/>
                <w:sz w:val="18"/>
                <w:szCs w:val="18"/>
              </w:rPr>
              <w:t>84 644 747,84</w:t>
            </w:r>
          </w:p>
        </w:tc>
      </w:tr>
    </w:tbl>
    <w:p w14:paraId="03503E06" w14:textId="77777777" w:rsidR="0041139F" w:rsidRDefault="0041139F" w:rsidP="0041139F">
      <w:pPr>
        <w:ind w:left="1304"/>
        <w:rPr>
          <w:rFonts w:ascii="Times New Roman" w:hAnsi="Times New Roman"/>
          <w:sz w:val="20"/>
        </w:rPr>
      </w:pPr>
      <w:r>
        <w:rPr>
          <w:rFonts w:ascii="Times New Roman" w:hAnsi="Times New Roman"/>
          <w:sz w:val="20"/>
        </w:rPr>
        <w:fldChar w:fldCharType="end"/>
      </w:r>
    </w:p>
    <w:p w14:paraId="38682BDF" w14:textId="77777777" w:rsidR="0041139F" w:rsidRDefault="0041139F" w:rsidP="0041139F">
      <w:pPr>
        <w:ind w:left="1304"/>
        <w:rPr>
          <w:rFonts w:ascii="Times New Roman" w:hAnsi="Times New Roman"/>
          <w:sz w:val="20"/>
        </w:rPr>
      </w:pPr>
    </w:p>
    <w:p w14:paraId="0F67CCA1" w14:textId="77777777" w:rsidR="0041139F" w:rsidRPr="008958B2" w:rsidRDefault="0041139F" w:rsidP="0041139F">
      <w:pPr>
        <w:rPr>
          <w:rFonts w:asciiTheme="minorHAnsi" w:hAnsiTheme="minorHAnsi"/>
        </w:rPr>
      </w:pPr>
      <w:r w:rsidRPr="008958B2">
        <w:rPr>
          <w:rFonts w:asciiTheme="minorHAnsi" w:hAnsiTheme="minorHAnsi"/>
        </w:rPr>
        <w:br w:type="page"/>
      </w:r>
    </w:p>
    <w:p w14:paraId="1C21F2F7" w14:textId="3C6BFB10" w:rsidR="0041139F" w:rsidRPr="00675A68" w:rsidRDefault="00675A68" w:rsidP="00675A68">
      <w:pPr>
        <w:rPr>
          <w:rFonts w:ascii="Arial Narrow" w:hAnsi="Arial Narrow"/>
          <w:color w:val="0070C0"/>
          <w:sz w:val="44"/>
          <w:szCs w:val="44"/>
        </w:rPr>
      </w:pPr>
      <w:bookmarkStart w:id="165" w:name="_Toc3879969"/>
      <w:r>
        <w:rPr>
          <w:rFonts w:ascii="Arial Narrow" w:hAnsi="Arial Narrow"/>
          <w:color w:val="0070C0"/>
          <w:sz w:val="44"/>
          <w:szCs w:val="44"/>
        </w:rPr>
        <w:t>OSA 4</w:t>
      </w:r>
      <w:r w:rsidR="0041139F" w:rsidRPr="00675A68">
        <w:rPr>
          <w:rFonts w:ascii="Arial Narrow" w:hAnsi="Arial Narrow"/>
          <w:color w:val="0070C0"/>
          <w:sz w:val="44"/>
          <w:szCs w:val="44"/>
        </w:rPr>
        <w:t xml:space="preserve"> LIITETIEDOT</w:t>
      </w:r>
      <w:bookmarkEnd w:id="165"/>
    </w:p>
    <w:p w14:paraId="5D72A33A" w14:textId="77777777" w:rsidR="0041139F" w:rsidRPr="008958B2" w:rsidRDefault="0041139F" w:rsidP="0041139F">
      <w:pPr>
        <w:rPr>
          <w:rFonts w:asciiTheme="minorHAnsi" w:hAnsiTheme="minorHAnsi"/>
        </w:rPr>
      </w:pPr>
    </w:p>
    <w:p w14:paraId="11ECDC70" w14:textId="77777777" w:rsidR="0041139F" w:rsidRPr="008958B2" w:rsidRDefault="0041139F" w:rsidP="00675A68">
      <w:pPr>
        <w:pStyle w:val="TPotsikko1"/>
      </w:pPr>
      <w:bookmarkStart w:id="166" w:name="_Toc3879970"/>
      <w:bookmarkStart w:id="167" w:name="_Toc4616167"/>
      <w:r w:rsidRPr="008958B2">
        <w:t>TILINPÄÄTÖKSEN LAATIMISTA KOSKEVAT LIITETIEDOT</w:t>
      </w:r>
      <w:bookmarkEnd w:id="166"/>
      <w:bookmarkEnd w:id="167"/>
    </w:p>
    <w:p w14:paraId="6B173F1C" w14:textId="77777777" w:rsidR="0041139F" w:rsidRPr="00675A68" w:rsidRDefault="0041139F" w:rsidP="0041139F">
      <w:pPr>
        <w:rPr>
          <w:rFonts w:asciiTheme="minorHAnsi" w:hAnsiTheme="minorHAnsi"/>
          <w:sz w:val="28"/>
          <w:szCs w:val="28"/>
        </w:rPr>
      </w:pPr>
      <w:r w:rsidRPr="00675A68">
        <w:rPr>
          <w:rFonts w:asciiTheme="minorHAnsi" w:hAnsiTheme="minorHAnsi"/>
          <w:sz w:val="28"/>
          <w:szCs w:val="28"/>
        </w:rPr>
        <w:t>Arvostus- ja jaksotusperiaatteet sekä menetelmät</w:t>
      </w:r>
    </w:p>
    <w:p w14:paraId="75DCF4ED" w14:textId="77777777" w:rsidR="0041139F" w:rsidRDefault="0041139F" w:rsidP="0041139F">
      <w:pPr>
        <w:rPr>
          <w:rFonts w:asciiTheme="minorHAnsi" w:hAnsiTheme="minorHAnsi"/>
        </w:rPr>
      </w:pPr>
    </w:p>
    <w:p w14:paraId="38AD2DB2" w14:textId="77777777" w:rsidR="0041139F" w:rsidRPr="003A17D6" w:rsidRDefault="0041139F" w:rsidP="0041139F">
      <w:pPr>
        <w:rPr>
          <w:rFonts w:asciiTheme="minorHAnsi" w:hAnsiTheme="minorHAnsi"/>
        </w:rPr>
      </w:pPr>
      <w:r>
        <w:rPr>
          <w:rFonts w:asciiTheme="minorHAnsi" w:hAnsiTheme="minorHAnsi"/>
          <w:b/>
        </w:rPr>
        <w:t xml:space="preserve">Jaksotusperiaatteet: </w:t>
      </w:r>
      <w:r>
        <w:rPr>
          <w:rFonts w:asciiTheme="minorHAnsi" w:hAnsiTheme="minorHAnsi"/>
        </w:rPr>
        <w:t>Tulot ja menot on merkitty tuloslaskelmaan suoriteperusteen mukaisesti. Suoriteperusteesta poiketen verotulot on kirjattu niiden tilitysajankohdan mukaisesti ao. tilikaudelle</w:t>
      </w:r>
    </w:p>
    <w:p w14:paraId="66BEDA68" w14:textId="77777777" w:rsidR="0041139F" w:rsidRPr="008958B2" w:rsidRDefault="0041139F" w:rsidP="0041139F">
      <w:pPr>
        <w:rPr>
          <w:rFonts w:asciiTheme="minorHAnsi" w:hAnsiTheme="minorHAnsi"/>
        </w:rPr>
      </w:pPr>
    </w:p>
    <w:p w14:paraId="42CDB254" w14:textId="77777777" w:rsidR="0041139F" w:rsidRPr="008958B2" w:rsidRDefault="0041139F" w:rsidP="0041139F">
      <w:pPr>
        <w:rPr>
          <w:rFonts w:asciiTheme="minorHAnsi" w:hAnsiTheme="minorHAnsi"/>
        </w:rPr>
      </w:pPr>
      <w:r w:rsidRPr="008958B2">
        <w:rPr>
          <w:rFonts w:asciiTheme="minorHAnsi" w:hAnsiTheme="minorHAnsi"/>
          <w:b/>
        </w:rPr>
        <w:t>Pysyvien vastaavien arvostus:</w:t>
      </w:r>
      <w:r w:rsidRPr="008958B2">
        <w:rPr>
          <w:rFonts w:asciiTheme="minorHAnsi" w:hAnsiTheme="minorHAnsi"/>
        </w:rPr>
        <w:t xml:space="preserve"> Pysyvät vastaavat on merkitty taseeseen hankintamenoon vähennettynä suunnitelman mukaisilla poistoilla ja investointimenoihin saaduilla rahoitusosuuksilla. Suunnitelman mukaiset poistot on laskettu ennalta laaditun poistosuunnitelman mukaisesti.</w:t>
      </w:r>
      <w:r>
        <w:rPr>
          <w:rFonts w:asciiTheme="minorHAnsi" w:hAnsiTheme="minorHAnsi"/>
        </w:rPr>
        <w:t xml:space="preserve"> Kaupunginhallitus on hyväksynyt 15.2.2016 kaupungin voimassa olevaan poistosuunnitelmaan lisäyksen, jossa tarkennetaan kivisten hallinto- ja laitosrakennusten poistoajaksi 30 vuotta.  Tarkennettu poistosuunnitelma tuli voimaan 1.1.2016. </w:t>
      </w:r>
      <w:r w:rsidRPr="008958B2">
        <w:rPr>
          <w:rFonts w:asciiTheme="minorHAnsi" w:hAnsiTheme="minorHAnsi"/>
        </w:rPr>
        <w:t xml:space="preserve"> Poistosuunnitelman mukaiset suunnitelmapoistojen laskentaperusteet on esitetty tuloslaskelman liitetiedoissa kohdassa suunnitelman mukaisten poistojen perusteet.</w:t>
      </w:r>
    </w:p>
    <w:p w14:paraId="683F2597" w14:textId="77777777" w:rsidR="0041139F" w:rsidRPr="008958B2" w:rsidRDefault="0041139F" w:rsidP="0041139F">
      <w:pPr>
        <w:rPr>
          <w:rFonts w:asciiTheme="minorHAnsi" w:hAnsiTheme="minorHAnsi"/>
        </w:rPr>
      </w:pPr>
    </w:p>
    <w:p w14:paraId="59921355" w14:textId="77777777" w:rsidR="0041139F" w:rsidRDefault="0041139F" w:rsidP="0041139F">
      <w:pPr>
        <w:rPr>
          <w:rFonts w:asciiTheme="minorHAnsi" w:hAnsiTheme="minorHAnsi"/>
        </w:rPr>
      </w:pPr>
      <w:r w:rsidRPr="008958B2">
        <w:rPr>
          <w:rFonts w:asciiTheme="minorHAnsi" w:hAnsiTheme="minorHAnsi"/>
        </w:rPr>
        <w:t>Poistokäytäntöä on vuonna 2010 valmistuneiden investointien osalta muutettu siten, että poistolaskenta on aloitettu valmistumista seuraavan kuukauden alusta alkaen. Vuodesta 2013 lähtien kiinteisiin rakentei</w:t>
      </w:r>
      <w:r>
        <w:rPr>
          <w:rFonts w:asciiTheme="minorHAnsi" w:hAnsiTheme="minorHAnsi"/>
        </w:rPr>
        <w:t>siin kirjatuissa yhdeksi nimikkeeksi yhdistetyissä hankinnoissa poistot aloitetaan</w:t>
      </w:r>
      <w:r w:rsidRPr="008958B2">
        <w:rPr>
          <w:rFonts w:asciiTheme="minorHAnsi" w:hAnsiTheme="minorHAnsi"/>
        </w:rPr>
        <w:t xml:space="preserve"> hankintavuotta seuraavan vuoden alusta alkaen.</w:t>
      </w:r>
    </w:p>
    <w:p w14:paraId="53FC78EC" w14:textId="77777777" w:rsidR="0041139F" w:rsidRDefault="0041139F" w:rsidP="0041139F">
      <w:pPr>
        <w:rPr>
          <w:rFonts w:asciiTheme="minorHAnsi" w:hAnsiTheme="minorHAnsi"/>
        </w:rPr>
      </w:pPr>
    </w:p>
    <w:p w14:paraId="17B7D5CC" w14:textId="77777777" w:rsidR="0041139F" w:rsidRPr="008958B2" w:rsidRDefault="0041139F" w:rsidP="0041139F">
      <w:pPr>
        <w:rPr>
          <w:rFonts w:asciiTheme="minorHAnsi" w:hAnsiTheme="minorHAnsi"/>
        </w:rPr>
      </w:pPr>
      <w:r w:rsidRPr="008958B2">
        <w:rPr>
          <w:rFonts w:asciiTheme="minorHAnsi" w:hAnsiTheme="minorHAnsi"/>
          <w:b/>
        </w:rPr>
        <w:t>Sijoitusten arvostus:</w:t>
      </w:r>
      <w:r w:rsidRPr="008958B2">
        <w:rPr>
          <w:rFonts w:asciiTheme="minorHAnsi" w:hAnsiTheme="minorHAnsi"/>
        </w:rPr>
        <w:t xml:space="preserve"> Pysyvien vastaavien osakkeet on merkitty taseessa hankintamenoon tai sitä alempaan arvoon.</w:t>
      </w:r>
    </w:p>
    <w:p w14:paraId="0291A158" w14:textId="77777777" w:rsidR="0041139F" w:rsidRPr="008958B2" w:rsidRDefault="0041139F" w:rsidP="0041139F">
      <w:pPr>
        <w:rPr>
          <w:rFonts w:asciiTheme="minorHAnsi" w:hAnsiTheme="minorHAnsi"/>
        </w:rPr>
      </w:pPr>
    </w:p>
    <w:p w14:paraId="27E76338" w14:textId="77777777" w:rsidR="0041139F" w:rsidRPr="008958B2" w:rsidRDefault="0041139F" w:rsidP="0041139F">
      <w:pPr>
        <w:rPr>
          <w:rFonts w:asciiTheme="minorHAnsi" w:hAnsiTheme="minorHAnsi"/>
        </w:rPr>
      </w:pPr>
      <w:r w:rsidRPr="008958B2">
        <w:rPr>
          <w:rFonts w:asciiTheme="minorHAnsi" w:hAnsiTheme="minorHAnsi"/>
          <w:b/>
        </w:rPr>
        <w:t>Rahoitusomaisuuden arvostus:</w:t>
      </w:r>
      <w:r w:rsidRPr="008958B2">
        <w:rPr>
          <w:rFonts w:asciiTheme="minorHAnsi" w:hAnsiTheme="minorHAnsi"/>
        </w:rPr>
        <w:t xml:space="preserve"> Saamiset on merkitty taseeseen nimellisarvoon tai sitä alempaan todennäköiseen arvoon. Rahoitusomaisuusarvopaperit on merkitty taseeseen hankintamenoon tai sitä alempaan todennäköiseen luovutushintaan.</w:t>
      </w:r>
    </w:p>
    <w:p w14:paraId="72D6224D" w14:textId="77777777" w:rsidR="0041139F" w:rsidRDefault="0041139F" w:rsidP="0041139F">
      <w:pPr>
        <w:rPr>
          <w:rFonts w:asciiTheme="minorHAnsi" w:hAnsiTheme="minorHAnsi"/>
        </w:rPr>
      </w:pPr>
    </w:p>
    <w:tbl>
      <w:tblPr>
        <w:tblW w:w="9521" w:type="dxa"/>
        <w:tblInd w:w="55" w:type="dxa"/>
        <w:tblCellMar>
          <w:left w:w="70" w:type="dxa"/>
          <w:right w:w="70" w:type="dxa"/>
        </w:tblCellMar>
        <w:tblLook w:val="04A0" w:firstRow="1" w:lastRow="0" w:firstColumn="1" w:lastColumn="0" w:noHBand="0" w:noVBand="1"/>
      </w:tblPr>
      <w:tblGrid>
        <w:gridCol w:w="9521"/>
      </w:tblGrid>
      <w:tr w:rsidR="0041139F" w:rsidRPr="00766D90" w14:paraId="12723A3A" w14:textId="77777777" w:rsidTr="00C43D47">
        <w:trPr>
          <w:trHeight w:val="255"/>
        </w:trPr>
        <w:tc>
          <w:tcPr>
            <w:tcW w:w="9521" w:type="dxa"/>
            <w:tcBorders>
              <w:top w:val="nil"/>
              <w:left w:val="nil"/>
              <w:bottom w:val="nil"/>
              <w:right w:val="nil"/>
            </w:tcBorders>
            <w:shd w:val="clear" w:color="auto" w:fill="auto"/>
            <w:noWrap/>
            <w:vAlign w:val="bottom"/>
            <w:hideMark/>
          </w:tcPr>
          <w:p w14:paraId="2A0AC21C" w14:textId="77777777" w:rsidR="00675A68" w:rsidRDefault="0041139F" w:rsidP="00C43D47">
            <w:pPr>
              <w:rPr>
                <w:rFonts w:asciiTheme="minorHAnsi" w:hAnsiTheme="minorHAnsi"/>
              </w:rPr>
            </w:pPr>
            <w:r w:rsidRPr="00A00921">
              <w:rPr>
                <w:rFonts w:asciiTheme="minorHAnsi" w:hAnsiTheme="minorHAnsi"/>
                <w:b/>
              </w:rPr>
              <w:t>Johdannaissopimusten käsittely</w:t>
            </w:r>
            <w:r>
              <w:rPr>
                <w:rFonts w:asciiTheme="minorHAnsi" w:hAnsiTheme="minorHAnsi"/>
              </w:rPr>
              <w:t>: Tilinpäätöshetkellä 31.12.2018 kaupungilla on kolme koronvaihtosopimusta Kuntarahoituksen ja yksi Nordea Bank Abp:n kanssa.</w:t>
            </w:r>
            <w:r w:rsidR="00675A68">
              <w:rPr>
                <w:rFonts w:asciiTheme="minorHAnsi" w:hAnsiTheme="minorHAnsi"/>
              </w:rPr>
              <w:t xml:space="preserve"> </w:t>
            </w:r>
          </w:p>
          <w:p w14:paraId="24AE0C93" w14:textId="77777777" w:rsidR="00675A68" w:rsidRDefault="00675A68" w:rsidP="00C43D47">
            <w:pPr>
              <w:rPr>
                <w:rFonts w:asciiTheme="minorHAnsi" w:hAnsiTheme="minorHAnsi" w:cs="Arial"/>
                <w:b/>
              </w:rPr>
            </w:pPr>
          </w:p>
          <w:p w14:paraId="76FAE6B9" w14:textId="79C56484" w:rsidR="0041139F" w:rsidRPr="00766D90" w:rsidRDefault="0041139F" w:rsidP="00C43D47">
            <w:pPr>
              <w:rPr>
                <w:rFonts w:ascii="Calibri" w:hAnsi="Calibri" w:cs="Arial"/>
                <w:szCs w:val="22"/>
              </w:rPr>
            </w:pPr>
            <w:r>
              <w:rPr>
                <w:rFonts w:ascii="Calibri" w:hAnsi="Calibri" w:cs="Arial"/>
                <w:b/>
                <w:szCs w:val="22"/>
              </w:rPr>
              <w:t xml:space="preserve">Tuloslaskelman ja taseen esittämistapa: </w:t>
            </w:r>
            <w:r w:rsidRPr="00766D90">
              <w:rPr>
                <w:rFonts w:ascii="Calibri" w:hAnsi="Calibri" w:cs="Arial"/>
                <w:szCs w:val="22"/>
              </w:rPr>
              <w:t>Tilinpäätös on laadittu noudattaen kirjanpitolautakunnan kuntajaoston yleisohjeita kunnille ja kuntayh</w:t>
            </w:r>
            <w:r>
              <w:rPr>
                <w:rFonts w:ascii="Calibri" w:hAnsi="Calibri" w:cs="Arial"/>
                <w:szCs w:val="22"/>
              </w:rPr>
              <w:t xml:space="preserve">tymille. Tilinpäätöksen ja toimintakertomuksen laadinnassa on noudatettu v. 2017 ohjetta ja tilinpäätöksen liitetiedot noudattavat v. 2016 ohjeistusta, liitetietojen ryhmittelyä ja liitetietonumerointia. Vesilaitos taseyksiköstä ja hulevedestä on esitetty tulos-, tase- ja rahoituslaskelma. Konsernilaskelmat on laadittu kirjanpitolautakunnan kuntajaoston v. 2015 yleisohjeen mukaisesti. Konsernilaskelmat sisältävät tuloslaskelman, taseen ja rahoituslaskelman sekä niiden liitetiedot. </w:t>
            </w:r>
          </w:p>
        </w:tc>
      </w:tr>
    </w:tbl>
    <w:p w14:paraId="43306FA7" w14:textId="77777777" w:rsidR="0041139F" w:rsidRPr="008958B2" w:rsidRDefault="0041139F" w:rsidP="0041139F">
      <w:pPr>
        <w:rPr>
          <w:rFonts w:asciiTheme="minorHAnsi" w:hAnsiTheme="minorHAnsi"/>
        </w:rPr>
      </w:pPr>
    </w:p>
    <w:p w14:paraId="3438366E" w14:textId="77777777" w:rsidR="0041139F" w:rsidRPr="00B67806" w:rsidRDefault="0041139F" w:rsidP="0041139F">
      <w:pPr>
        <w:rPr>
          <w:rFonts w:asciiTheme="minorHAnsi" w:hAnsiTheme="minorHAnsi"/>
          <w:b/>
        </w:rPr>
      </w:pPr>
      <w:r w:rsidRPr="00B67806">
        <w:rPr>
          <w:rFonts w:asciiTheme="minorHAnsi" w:hAnsiTheme="minorHAnsi"/>
          <w:b/>
        </w:rPr>
        <w:t xml:space="preserve">Edelliseltä tilikaudelta esitettäviin tietoihin ei ole tehty oikaisuja. </w:t>
      </w:r>
    </w:p>
    <w:p w14:paraId="6B8CEEDA" w14:textId="77777777" w:rsidR="0041139F" w:rsidRPr="00D41BF5" w:rsidRDefault="0041139F" w:rsidP="0041139F">
      <w:pPr>
        <w:rPr>
          <w:rFonts w:asciiTheme="minorHAnsi" w:hAnsiTheme="minorHAnsi"/>
          <w:b/>
        </w:rPr>
      </w:pPr>
    </w:p>
    <w:p w14:paraId="18B419AF" w14:textId="77777777" w:rsidR="0041139F" w:rsidRPr="008958B2" w:rsidRDefault="0041139F" w:rsidP="0041139F">
      <w:pPr>
        <w:rPr>
          <w:rFonts w:asciiTheme="minorHAnsi" w:hAnsiTheme="minorHAnsi"/>
          <w:b/>
        </w:rPr>
      </w:pPr>
      <w:r>
        <w:rPr>
          <w:rFonts w:asciiTheme="minorHAnsi" w:hAnsiTheme="minorHAnsi"/>
          <w:b/>
        </w:rPr>
        <w:t>Selvitys edellisen tilikauden tietojen vertailukelpoisuudesta päättyneen tilikauden tietojen kanssa sekä liitetietojen esittelytapa</w:t>
      </w:r>
      <w:r w:rsidRPr="008958B2">
        <w:rPr>
          <w:rFonts w:asciiTheme="minorHAnsi" w:hAnsiTheme="minorHAnsi"/>
          <w:b/>
        </w:rPr>
        <w:t>:</w:t>
      </w:r>
    </w:p>
    <w:p w14:paraId="504A050C" w14:textId="77777777" w:rsidR="0041139F" w:rsidRDefault="0041139F" w:rsidP="0041139F">
      <w:pPr>
        <w:rPr>
          <w:rFonts w:asciiTheme="minorHAnsi" w:hAnsiTheme="minorHAnsi"/>
        </w:rPr>
      </w:pPr>
      <w:r>
        <w:rPr>
          <w:rFonts w:asciiTheme="minorHAnsi" w:hAnsiTheme="minorHAnsi"/>
        </w:rPr>
        <w:t>Tilinpäätöksen liitetiedoissa on noudatettu kirjanpitolautakunnan kuntajaoston uutta yleisohjetta tilinpäätöksen liitetiedoista vuonna 2016 sekä ohjeen liitetietonumerointia 1-46 kunnan ja kuntakonsernin liitetiedoissa on esitetty vertailutiedot edelliseltä vuodelta.</w:t>
      </w:r>
    </w:p>
    <w:p w14:paraId="42B07939" w14:textId="77777777" w:rsidR="0041139F" w:rsidRDefault="0041139F" w:rsidP="0041139F">
      <w:pPr>
        <w:rPr>
          <w:rFonts w:asciiTheme="minorHAnsi" w:hAnsiTheme="minorHAnsi"/>
        </w:rPr>
      </w:pPr>
    </w:p>
    <w:p w14:paraId="07274DB6" w14:textId="77777777" w:rsidR="0041139F" w:rsidRPr="00B67806" w:rsidRDefault="0041139F" w:rsidP="0041139F">
      <w:pPr>
        <w:rPr>
          <w:rFonts w:asciiTheme="minorHAnsi" w:hAnsiTheme="minorHAnsi"/>
          <w:b/>
        </w:rPr>
      </w:pPr>
      <w:r w:rsidRPr="00B67806">
        <w:rPr>
          <w:rFonts w:asciiTheme="minorHAnsi" w:hAnsiTheme="minorHAnsi"/>
          <w:b/>
        </w:rPr>
        <w:t>Tilikaudella ei kirjattu aikaisempiin tilikausiin kohdistuvia tuotto- tai kulukirjauksia.</w:t>
      </w:r>
    </w:p>
    <w:p w14:paraId="09DCF5F8" w14:textId="77777777" w:rsidR="0041139F" w:rsidRDefault="0041139F" w:rsidP="0041139F">
      <w:pPr>
        <w:rPr>
          <w:rFonts w:asciiTheme="minorHAnsi" w:hAnsiTheme="minorHAnsi"/>
        </w:rPr>
      </w:pPr>
    </w:p>
    <w:p w14:paraId="7CD4DD11" w14:textId="77777777" w:rsidR="0041139F" w:rsidRPr="00B67806" w:rsidRDefault="0041139F" w:rsidP="0041139F">
      <w:pPr>
        <w:rPr>
          <w:rFonts w:asciiTheme="minorHAnsi" w:hAnsiTheme="minorHAnsi"/>
          <w:b/>
        </w:rPr>
      </w:pPr>
      <w:r w:rsidRPr="00B67806">
        <w:rPr>
          <w:rFonts w:asciiTheme="minorHAnsi" w:hAnsiTheme="minorHAnsi"/>
          <w:b/>
        </w:rPr>
        <w:t>KONSERNITILINPÄÄTÖKSEN LAATIMISTA KOSKEVAT LIITETIEDOT</w:t>
      </w:r>
    </w:p>
    <w:p w14:paraId="0D31DB4D" w14:textId="77777777" w:rsidR="0041139F" w:rsidRDefault="0041139F" w:rsidP="0041139F">
      <w:pPr>
        <w:rPr>
          <w:rFonts w:asciiTheme="minorHAnsi" w:hAnsiTheme="minorHAnsi"/>
          <w:b/>
        </w:rPr>
      </w:pPr>
    </w:p>
    <w:p w14:paraId="4CB6D1D8" w14:textId="77777777" w:rsidR="0041139F" w:rsidRDefault="0041139F" w:rsidP="0041139F">
      <w:pPr>
        <w:rPr>
          <w:rFonts w:asciiTheme="minorHAnsi" w:hAnsiTheme="minorHAnsi"/>
          <w:b/>
        </w:rPr>
      </w:pPr>
      <w:r>
        <w:rPr>
          <w:rFonts w:asciiTheme="minorHAnsi" w:hAnsiTheme="minorHAnsi"/>
          <w:b/>
        </w:rPr>
        <w:t>Taseen yksittäiseen tase-erään ei sisälly osia, jotka koskisivat useampaa tase-erää.</w:t>
      </w:r>
    </w:p>
    <w:p w14:paraId="1C9D2024" w14:textId="77777777" w:rsidR="0041139F" w:rsidRDefault="0041139F" w:rsidP="0041139F">
      <w:pPr>
        <w:rPr>
          <w:rFonts w:asciiTheme="minorHAnsi" w:hAnsiTheme="minorHAnsi"/>
          <w:b/>
        </w:rPr>
      </w:pPr>
    </w:p>
    <w:p w14:paraId="52E6C24B" w14:textId="77777777" w:rsidR="0041139F" w:rsidRDefault="0041139F" w:rsidP="0041139F">
      <w:pPr>
        <w:rPr>
          <w:rFonts w:asciiTheme="minorHAnsi" w:hAnsiTheme="minorHAnsi"/>
          <w:b/>
        </w:rPr>
      </w:pPr>
      <w:r>
        <w:rPr>
          <w:rFonts w:asciiTheme="minorHAnsi" w:hAnsiTheme="minorHAnsi"/>
          <w:b/>
        </w:rPr>
        <w:t>Kunnalla ei ole valuuttamääräisiä saamisia, velkoja eikä muita sitoumuksia 31.12.2018.</w:t>
      </w:r>
    </w:p>
    <w:p w14:paraId="79B8A071" w14:textId="77777777" w:rsidR="0041139F" w:rsidRPr="00B67806" w:rsidRDefault="0041139F" w:rsidP="0041139F">
      <w:pPr>
        <w:rPr>
          <w:rFonts w:asciiTheme="minorHAnsi" w:hAnsiTheme="minorHAnsi"/>
          <w:b/>
        </w:rPr>
      </w:pPr>
    </w:p>
    <w:p w14:paraId="3AF01027" w14:textId="77777777" w:rsidR="0041139F" w:rsidRDefault="0041139F" w:rsidP="0041139F">
      <w:pPr>
        <w:rPr>
          <w:rFonts w:asciiTheme="minorHAnsi" w:hAnsiTheme="minorHAnsi"/>
          <w:b/>
        </w:rPr>
      </w:pPr>
      <w:r w:rsidRPr="008958B2">
        <w:rPr>
          <w:rFonts w:asciiTheme="minorHAnsi" w:hAnsiTheme="minorHAnsi"/>
          <w:b/>
        </w:rPr>
        <w:t>Konserniti</w:t>
      </w:r>
      <w:r>
        <w:rPr>
          <w:rFonts w:asciiTheme="minorHAnsi" w:hAnsiTheme="minorHAnsi"/>
          <w:b/>
        </w:rPr>
        <w:t>linpäätöksen laajuus</w:t>
      </w:r>
    </w:p>
    <w:p w14:paraId="26A880CF" w14:textId="77777777" w:rsidR="0041139F" w:rsidRDefault="0041139F" w:rsidP="0041139F">
      <w:pPr>
        <w:rPr>
          <w:rFonts w:asciiTheme="minorHAnsi" w:hAnsiTheme="minorHAnsi"/>
          <w:b/>
        </w:rPr>
      </w:pPr>
      <w:r w:rsidRPr="00587339">
        <w:rPr>
          <w:rFonts w:asciiTheme="minorHAnsi" w:hAnsiTheme="minorHAnsi"/>
        </w:rPr>
        <w:t>Konsernitilinpäätöksessä kunnan tilinpäätökseen on yhdist</w:t>
      </w:r>
      <w:r>
        <w:rPr>
          <w:rFonts w:asciiTheme="minorHAnsi" w:hAnsiTheme="minorHAnsi"/>
        </w:rPr>
        <w:t>elty tytäryhteisönä kunnan 80</w:t>
      </w:r>
      <w:r w:rsidRPr="00587339">
        <w:rPr>
          <w:rFonts w:asciiTheme="minorHAnsi" w:hAnsiTheme="minorHAnsi"/>
        </w:rPr>
        <w:t xml:space="preserve"> </w:t>
      </w:r>
      <w:r>
        <w:rPr>
          <w:rFonts w:asciiTheme="minorHAnsi" w:hAnsiTheme="minorHAnsi"/>
        </w:rPr>
        <w:t>prosenttia</w:t>
      </w:r>
      <w:r w:rsidRPr="00587339">
        <w:rPr>
          <w:rFonts w:asciiTheme="minorHAnsi" w:hAnsiTheme="minorHAnsi"/>
        </w:rPr>
        <w:t xml:space="preserve"> omistama</w:t>
      </w:r>
      <w:r>
        <w:rPr>
          <w:rFonts w:asciiTheme="minorHAnsi" w:hAnsiTheme="minorHAnsi"/>
        </w:rPr>
        <w:t xml:space="preserve"> </w:t>
      </w:r>
      <w:r w:rsidRPr="00587339">
        <w:rPr>
          <w:rFonts w:asciiTheme="minorHAnsi" w:hAnsiTheme="minorHAnsi"/>
        </w:rPr>
        <w:t xml:space="preserve">kiinteistöyhtiö, osakkuusyhteisönä kunnan 25 </w:t>
      </w:r>
      <w:r>
        <w:rPr>
          <w:rFonts w:asciiTheme="minorHAnsi" w:hAnsiTheme="minorHAnsi"/>
        </w:rPr>
        <w:t xml:space="preserve">prosenttia </w:t>
      </w:r>
      <w:r w:rsidRPr="00587339">
        <w:rPr>
          <w:rFonts w:asciiTheme="minorHAnsi" w:hAnsiTheme="minorHAnsi"/>
        </w:rPr>
        <w:t>omistama kiinteistöyhtiö sekä kuusi kuntayhtymää,</w:t>
      </w:r>
      <w:r>
        <w:rPr>
          <w:rFonts w:asciiTheme="minorHAnsi" w:hAnsiTheme="minorHAnsi"/>
        </w:rPr>
        <w:t xml:space="preserve"> </w:t>
      </w:r>
      <w:r w:rsidRPr="00587339">
        <w:rPr>
          <w:rFonts w:asciiTheme="minorHAnsi" w:hAnsiTheme="minorHAnsi"/>
        </w:rPr>
        <w:t>joissa kunta on jäsenenä</w:t>
      </w:r>
      <w:r w:rsidRPr="00587339">
        <w:rPr>
          <w:rFonts w:asciiTheme="minorHAnsi" w:hAnsiTheme="minorHAnsi"/>
          <w:b/>
        </w:rPr>
        <w:t>.</w:t>
      </w:r>
    </w:p>
    <w:p w14:paraId="29625A78" w14:textId="77777777" w:rsidR="0041139F" w:rsidRPr="009E6BDA" w:rsidRDefault="0041139F" w:rsidP="0041139F">
      <w:pPr>
        <w:rPr>
          <w:rFonts w:asciiTheme="minorHAnsi" w:hAnsiTheme="minorHAnsi"/>
        </w:rPr>
      </w:pPr>
      <w:r w:rsidRPr="009E6BDA">
        <w:rPr>
          <w:rFonts w:asciiTheme="minorHAnsi" w:hAnsiTheme="minorHAnsi"/>
        </w:rPr>
        <w:t>Osak</w:t>
      </w:r>
      <w:r>
        <w:rPr>
          <w:rFonts w:asciiTheme="minorHAnsi" w:hAnsiTheme="minorHAnsi"/>
        </w:rPr>
        <w:t>kuusyhtiö on myyty 17.12.2018 ja kaupungin tilinpäätökseen on kirjattu myyntivoittoa 41 640,03 €. Konsernitilinpäätöksessä on kirjattu hankintamenon oikaisu -11 342,51 € myyntivoiton oikaisuna vähentäen konsernin toimintatuottoja.</w:t>
      </w:r>
    </w:p>
    <w:p w14:paraId="3D357C32" w14:textId="77777777" w:rsidR="0041139F" w:rsidRDefault="0041139F" w:rsidP="0041139F">
      <w:pPr>
        <w:rPr>
          <w:rFonts w:asciiTheme="minorHAnsi" w:hAnsiTheme="minorHAnsi"/>
          <w:b/>
        </w:rPr>
      </w:pPr>
    </w:p>
    <w:p w14:paraId="47EA5265" w14:textId="77777777" w:rsidR="0041139F" w:rsidRDefault="0041139F" w:rsidP="0041139F">
      <w:pPr>
        <w:rPr>
          <w:rFonts w:asciiTheme="minorHAnsi" w:hAnsiTheme="minorHAnsi"/>
          <w:b/>
        </w:rPr>
      </w:pPr>
      <w:r>
        <w:rPr>
          <w:rFonts w:asciiTheme="minorHAnsi" w:hAnsiTheme="minorHAnsi"/>
          <w:b/>
        </w:rPr>
        <w:t>Yhdisteltävien yhteisöjen tietojen yhdenmukaiseksi saattaminen</w:t>
      </w:r>
    </w:p>
    <w:p w14:paraId="0367CA6E" w14:textId="77777777" w:rsidR="0041139F" w:rsidRDefault="0041139F" w:rsidP="0041139F">
      <w:pPr>
        <w:rPr>
          <w:rFonts w:asciiTheme="minorHAnsi" w:hAnsiTheme="minorHAnsi"/>
        </w:rPr>
      </w:pPr>
      <w:r>
        <w:rPr>
          <w:rFonts w:asciiTheme="minorHAnsi" w:hAnsiTheme="minorHAnsi"/>
        </w:rPr>
        <w:t>Kunnan konsernitilinpäätökseen yhdisteltävien yhteisöjen tilinpäätökset on muutettu yhdistelyvaiheessa kunnassa noudatettujen tilinpäätösperiaatteiden mukaisiksi.</w:t>
      </w:r>
    </w:p>
    <w:p w14:paraId="3FCD9A5A" w14:textId="77777777" w:rsidR="0041139F" w:rsidRDefault="0041139F" w:rsidP="0041139F">
      <w:pPr>
        <w:rPr>
          <w:rFonts w:asciiTheme="minorHAnsi" w:hAnsiTheme="minorHAnsi"/>
        </w:rPr>
      </w:pPr>
    </w:p>
    <w:p w14:paraId="4DA757F8" w14:textId="77777777" w:rsidR="0041139F" w:rsidRDefault="0041139F" w:rsidP="0041139F">
      <w:pPr>
        <w:rPr>
          <w:rFonts w:asciiTheme="minorHAnsi" w:hAnsiTheme="minorHAnsi"/>
          <w:b/>
        </w:rPr>
      </w:pPr>
      <w:r>
        <w:rPr>
          <w:rFonts w:asciiTheme="minorHAnsi" w:hAnsiTheme="minorHAnsi"/>
          <w:b/>
        </w:rPr>
        <w:t>Sisäiset liiketapahtumat ja sisäiset katteet</w:t>
      </w:r>
    </w:p>
    <w:p w14:paraId="27E6A6CD" w14:textId="77777777" w:rsidR="0041139F" w:rsidRDefault="0041139F" w:rsidP="0041139F">
      <w:pPr>
        <w:rPr>
          <w:rFonts w:asciiTheme="minorHAnsi" w:hAnsiTheme="minorHAnsi"/>
        </w:rPr>
      </w:pPr>
      <w:r>
        <w:rPr>
          <w:rFonts w:asciiTheme="minorHAnsi" w:hAnsiTheme="minorHAnsi"/>
        </w:rPr>
        <w:t>Sisäiset velat ja saamiset ja muut sisäiset liiketapahtumat on vähäisiä liiketapahtumia lukuun ottamatta eliminoitu. Konsernitytäryhtiöiden maksamat kiinteistöverot on eliminoitu konsernitilinpäätöksessä sisäisinä erinä kunnan verotuloja vastaan 4 639,61 €. Ammatillisen koulutuksen valtion maksama yksikkörahoitus 2 262 940,37 € on siirretty myyntituotoista valtionosuuksiin. Kunnalla ei ole lainoja konserniyhteisöille.</w:t>
      </w:r>
    </w:p>
    <w:p w14:paraId="5699DAEA" w14:textId="77777777" w:rsidR="0041139F" w:rsidRDefault="0041139F" w:rsidP="0041139F">
      <w:pPr>
        <w:rPr>
          <w:rFonts w:asciiTheme="minorHAnsi" w:hAnsiTheme="minorHAnsi"/>
        </w:rPr>
      </w:pPr>
    </w:p>
    <w:p w14:paraId="6770380B" w14:textId="77777777" w:rsidR="0041139F" w:rsidRDefault="0041139F" w:rsidP="0041139F">
      <w:pPr>
        <w:rPr>
          <w:rFonts w:asciiTheme="minorHAnsi" w:hAnsiTheme="minorHAnsi"/>
          <w:b/>
        </w:rPr>
      </w:pPr>
      <w:r w:rsidRPr="00587339">
        <w:rPr>
          <w:rFonts w:asciiTheme="minorHAnsi" w:hAnsiTheme="minorHAnsi"/>
          <w:b/>
        </w:rPr>
        <w:t>Suunnitelmapoistojen oikaisu konsernitilinpäätöksessä</w:t>
      </w:r>
    </w:p>
    <w:p w14:paraId="5722F38F" w14:textId="77777777" w:rsidR="0041139F" w:rsidRDefault="0041139F" w:rsidP="0041139F">
      <w:pPr>
        <w:rPr>
          <w:rFonts w:asciiTheme="minorHAnsi" w:hAnsiTheme="minorHAnsi"/>
        </w:rPr>
      </w:pPr>
      <w:r>
        <w:rPr>
          <w:rFonts w:asciiTheme="minorHAnsi" w:hAnsiTheme="minorHAnsi"/>
        </w:rPr>
        <w:t>Kiinteistö- ja asunto-osakeyhtiöiden pysyvien vastaavien poistot on oikaistu suunnitelman mukaisiksi ja jäännösarvojen ero kirjattu tytäryhteisön oman pääoman eriä Edellisen tilikauden voitto/tappio ja Tilikauden voitto/tappio vastaan.</w:t>
      </w:r>
    </w:p>
    <w:p w14:paraId="72E68E90" w14:textId="77777777" w:rsidR="0041139F" w:rsidRDefault="0041139F" w:rsidP="0041139F">
      <w:pPr>
        <w:rPr>
          <w:rFonts w:asciiTheme="minorHAnsi" w:hAnsiTheme="minorHAnsi"/>
        </w:rPr>
      </w:pPr>
    </w:p>
    <w:p w14:paraId="11F80D72" w14:textId="77777777" w:rsidR="0041139F" w:rsidRDefault="0041139F" w:rsidP="0041139F">
      <w:pPr>
        <w:rPr>
          <w:rFonts w:asciiTheme="minorHAnsi" w:hAnsiTheme="minorHAnsi"/>
          <w:b/>
        </w:rPr>
      </w:pPr>
      <w:r>
        <w:rPr>
          <w:rFonts w:asciiTheme="minorHAnsi" w:hAnsiTheme="minorHAnsi"/>
          <w:b/>
        </w:rPr>
        <w:t>Keskinäisen omistuksen eliminointi</w:t>
      </w:r>
    </w:p>
    <w:p w14:paraId="74288DE0" w14:textId="77777777" w:rsidR="0041139F" w:rsidRDefault="0041139F" w:rsidP="0041139F">
      <w:pPr>
        <w:rPr>
          <w:rFonts w:asciiTheme="minorHAnsi" w:hAnsiTheme="minorHAnsi"/>
        </w:rPr>
      </w:pPr>
      <w:r>
        <w:rPr>
          <w:rFonts w:asciiTheme="minorHAnsi" w:hAnsiTheme="minorHAnsi"/>
        </w:rPr>
        <w:t xml:space="preserve">Konserniyhtiöiden keskinäinen omistus on eliminoitu. </w:t>
      </w:r>
    </w:p>
    <w:p w14:paraId="52D7C4CF" w14:textId="77777777" w:rsidR="0041139F" w:rsidRDefault="0041139F" w:rsidP="0041139F">
      <w:pPr>
        <w:rPr>
          <w:rFonts w:asciiTheme="minorHAnsi" w:hAnsiTheme="minorHAnsi"/>
        </w:rPr>
      </w:pPr>
    </w:p>
    <w:p w14:paraId="3AA60B8C" w14:textId="77777777" w:rsidR="0041139F" w:rsidRDefault="0041139F" w:rsidP="0041139F">
      <w:pPr>
        <w:rPr>
          <w:rFonts w:asciiTheme="minorHAnsi" w:hAnsiTheme="minorHAnsi"/>
          <w:b/>
        </w:rPr>
      </w:pPr>
      <w:r>
        <w:rPr>
          <w:rFonts w:asciiTheme="minorHAnsi" w:hAnsiTheme="minorHAnsi"/>
          <w:b/>
        </w:rPr>
        <w:t>Poistoero ja vapaaehtoiset varaukset</w:t>
      </w:r>
    </w:p>
    <w:p w14:paraId="0F15C53E" w14:textId="77777777" w:rsidR="0041139F" w:rsidRDefault="0041139F" w:rsidP="0041139F">
      <w:pPr>
        <w:rPr>
          <w:rFonts w:asciiTheme="minorHAnsi" w:hAnsiTheme="minorHAnsi"/>
        </w:rPr>
      </w:pPr>
      <w:r>
        <w:rPr>
          <w:rFonts w:asciiTheme="minorHAnsi" w:hAnsiTheme="minorHAnsi"/>
        </w:rPr>
        <w:t xml:space="preserve">Poistoero ja vapaaehtoiset varaukset on vuonna 2018 jaettu uuden ohjeen mukaisesti konsernituloslaskelmassa laskennallisten verojen muutokseen ja tilikauden yli- ja alijäämään sekä konsernitaseessa omaan pääomaan ja laskennalliseen verovelkaan. </w:t>
      </w:r>
    </w:p>
    <w:p w14:paraId="513C84A9" w14:textId="77777777" w:rsidR="0041139F" w:rsidRDefault="0041139F" w:rsidP="0041139F">
      <w:pPr>
        <w:jc w:val="left"/>
        <w:rPr>
          <w:rFonts w:asciiTheme="minorHAnsi" w:hAnsiTheme="minorHAnsi"/>
        </w:rPr>
      </w:pPr>
      <w:r>
        <w:rPr>
          <w:rFonts w:asciiTheme="minorHAnsi" w:hAnsiTheme="minorHAnsi"/>
        </w:rPr>
        <w:br w:type="page"/>
      </w:r>
    </w:p>
    <w:p w14:paraId="19BA1685" w14:textId="77777777" w:rsidR="0041139F" w:rsidRPr="00587339" w:rsidRDefault="0041139F" w:rsidP="0041139F">
      <w:pPr>
        <w:rPr>
          <w:rFonts w:asciiTheme="minorHAnsi" w:hAnsiTheme="minorHAnsi"/>
        </w:rPr>
      </w:pPr>
    </w:p>
    <w:p w14:paraId="12FEBEF7" w14:textId="77777777" w:rsidR="0041139F" w:rsidRDefault="0041139F" w:rsidP="0041139F">
      <w:pPr>
        <w:rPr>
          <w:rFonts w:asciiTheme="minorHAnsi" w:hAnsiTheme="minorHAnsi"/>
        </w:rPr>
      </w:pPr>
    </w:p>
    <w:tbl>
      <w:tblPr>
        <w:tblW w:w="9929" w:type="dxa"/>
        <w:tblInd w:w="55" w:type="dxa"/>
        <w:tblCellMar>
          <w:left w:w="70" w:type="dxa"/>
          <w:right w:w="70" w:type="dxa"/>
        </w:tblCellMar>
        <w:tblLook w:val="04A0" w:firstRow="1" w:lastRow="0" w:firstColumn="1" w:lastColumn="0" w:noHBand="0" w:noVBand="1"/>
      </w:tblPr>
      <w:tblGrid>
        <w:gridCol w:w="1910"/>
        <w:gridCol w:w="3432"/>
        <w:gridCol w:w="1327"/>
        <w:gridCol w:w="940"/>
        <w:gridCol w:w="1200"/>
        <w:gridCol w:w="1120"/>
      </w:tblGrid>
      <w:tr w:rsidR="0041139F" w:rsidRPr="00D41BF5" w14:paraId="32B4D353" w14:textId="77777777" w:rsidTr="00C43D47">
        <w:trPr>
          <w:trHeight w:val="255"/>
        </w:trPr>
        <w:tc>
          <w:tcPr>
            <w:tcW w:w="5342" w:type="dxa"/>
            <w:gridSpan w:val="2"/>
            <w:tcBorders>
              <w:top w:val="nil"/>
              <w:left w:val="nil"/>
              <w:bottom w:val="nil"/>
              <w:right w:val="nil"/>
            </w:tcBorders>
            <w:shd w:val="clear" w:color="auto" w:fill="auto"/>
            <w:noWrap/>
            <w:vAlign w:val="bottom"/>
            <w:hideMark/>
          </w:tcPr>
          <w:p w14:paraId="51F0CA9E" w14:textId="77777777" w:rsidR="0041139F" w:rsidRPr="00D41BF5" w:rsidRDefault="0041139F" w:rsidP="00C43D47">
            <w:pPr>
              <w:jc w:val="left"/>
              <w:rPr>
                <w:rFonts w:asciiTheme="minorHAnsi" w:hAnsiTheme="minorHAnsi" w:cs="Arial"/>
                <w:b/>
                <w:bCs/>
                <w:sz w:val="20"/>
              </w:rPr>
            </w:pPr>
            <w:r w:rsidRPr="00D41BF5">
              <w:rPr>
                <w:rFonts w:asciiTheme="minorHAnsi" w:hAnsiTheme="minorHAnsi" w:cs="Arial"/>
                <w:b/>
                <w:bCs/>
                <w:sz w:val="20"/>
              </w:rPr>
              <w:t>Karkkilan kaupungin konsernirakenne</w:t>
            </w:r>
          </w:p>
        </w:tc>
        <w:tc>
          <w:tcPr>
            <w:tcW w:w="1327" w:type="dxa"/>
            <w:tcBorders>
              <w:top w:val="nil"/>
              <w:left w:val="nil"/>
              <w:bottom w:val="nil"/>
              <w:right w:val="nil"/>
            </w:tcBorders>
            <w:shd w:val="clear" w:color="auto" w:fill="auto"/>
            <w:noWrap/>
            <w:vAlign w:val="bottom"/>
            <w:hideMark/>
          </w:tcPr>
          <w:p w14:paraId="1D99F4C7"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365046EB"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Kotikunta</w:t>
            </w:r>
          </w:p>
        </w:tc>
        <w:tc>
          <w:tcPr>
            <w:tcW w:w="1200" w:type="dxa"/>
            <w:tcBorders>
              <w:top w:val="nil"/>
              <w:left w:val="nil"/>
              <w:bottom w:val="nil"/>
              <w:right w:val="nil"/>
            </w:tcBorders>
            <w:shd w:val="clear" w:color="auto" w:fill="auto"/>
            <w:noWrap/>
            <w:vAlign w:val="bottom"/>
            <w:hideMark/>
          </w:tcPr>
          <w:p w14:paraId="40BD69EE"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3D95B105" w14:textId="77777777" w:rsidR="0041139F" w:rsidRPr="00D41BF5" w:rsidRDefault="0041139F" w:rsidP="00C43D47">
            <w:pPr>
              <w:jc w:val="center"/>
              <w:rPr>
                <w:rFonts w:asciiTheme="minorHAnsi" w:hAnsiTheme="minorHAnsi" w:cs="Arial"/>
                <w:sz w:val="20"/>
              </w:rPr>
            </w:pPr>
            <w:r w:rsidRPr="00D41BF5">
              <w:rPr>
                <w:rFonts w:asciiTheme="minorHAnsi" w:hAnsiTheme="minorHAnsi" w:cs="Arial"/>
                <w:sz w:val="20"/>
              </w:rPr>
              <w:t>Omistus%</w:t>
            </w:r>
          </w:p>
        </w:tc>
      </w:tr>
      <w:tr w:rsidR="0041139F" w:rsidRPr="00D41BF5" w14:paraId="72C14B6E" w14:textId="77777777" w:rsidTr="00C43D47">
        <w:trPr>
          <w:trHeight w:val="255"/>
        </w:trPr>
        <w:tc>
          <w:tcPr>
            <w:tcW w:w="1910" w:type="dxa"/>
            <w:tcBorders>
              <w:top w:val="nil"/>
              <w:left w:val="nil"/>
              <w:bottom w:val="nil"/>
              <w:right w:val="nil"/>
            </w:tcBorders>
            <w:shd w:val="clear" w:color="auto" w:fill="auto"/>
            <w:noWrap/>
            <w:vAlign w:val="bottom"/>
            <w:hideMark/>
          </w:tcPr>
          <w:p w14:paraId="5E1BEE11" w14:textId="77777777" w:rsidR="0041139F" w:rsidRPr="00D41BF5" w:rsidRDefault="0041139F" w:rsidP="00C43D47">
            <w:pPr>
              <w:jc w:val="left"/>
              <w:rPr>
                <w:rFonts w:asciiTheme="minorHAnsi" w:hAnsiTheme="minorHAnsi" w:cs="Arial"/>
                <w:b/>
                <w:bCs/>
                <w:sz w:val="20"/>
              </w:rPr>
            </w:pPr>
            <w:r w:rsidRPr="00D41BF5">
              <w:rPr>
                <w:rFonts w:asciiTheme="minorHAnsi" w:hAnsiTheme="minorHAnsi" w:cs="Arial"/>
                <w:b/>
                <w:bCs/>
                <w:sz w:val="20"/>
              </w:rPr>
              <w:t>Kuntayhtymät</w:t>
            </w:r>
          </w:p>
        </w:tc>
        <w:tc>
          <w:tcPr>
            <w:tcW w:w="3432" w:type="dxa"/>
            <w:tcBorders>
              <w:top w:val="nil"/>
              <w:left w:val="nil"/>
              <w:bottom w:val="nil"/>
              <w:right w:val="nil"/>
            </w:tcBorders>
            <w:shd w:val="clear" w:color="auto" w:fill="auto"/>
            <w:noWrap/>
            <w:vAlign w:val="bottom"/>
            <w:hideMark/>
          </w:tcPr>
          <w:p w14:paraId="7088F6FD" w14:textId="77777777" w:rsidR="0041139F" w:rsidRPr="00D41BF5" w:rsidRDefault="0041139F" w:rsidP="00C43D47">
            <w:pPr>
              <w:jc w:val="left"/>
              <w:rPr>
                <w:rFonts w:asciiTheme="minorHAnsi" w:hAnsiTheme="minorHAnsi" w:cs="Arial"/>
                <w:sz w:val="20"/>
              </w:rPr>
            </w:pPr>
          </w:p>
        </w:tc>
        <w:tc>
          <w:tcPr>
            <w:tcW w:w="1327" w:type="dxa"/>
            <w:tcBorders>
              <w:top w:val="nil"/>
              <w:left w:val="nil"/>
              <w:bottom w:val="nil"/>
              <w:right w:val="nil"/>
            </w:tcBorders>
            <w:shd w:val="clear" w:color="auto" w:fill="auto"/>
            <w:noWrap/>
            <w:vAlign w:val="bottom"/>
            <w:hideMark/>
          </w:tcPr>
          <w:p w14:paraId="51782891"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09B928CF" w14:textId="77777777" w:rsidR="0041139F" w:rsidRPr="00D41BF5" w:rsidRDefault="0041139F" w:rsidP="00C43D47">
            <w:pPr>
              <w:jc w:val="left"/>
              <w:rPr>
                <w:rFonts w:asciiTheme="minorHAnsi" w:hAnsiTheme="minorHAnsi" w:cs="Arial"/>
                <w:sz w:val="20"/>
              </w:rPr>
            </w:pPr>
          </w:p>
        </w:tc>
        <w:tc>
          <w:tcPr>
            <w:tcW w:w="1200" w:type="dxa"/>
            <w:tcBorders>
              <w:top w:val="nil"/>
              <w:left w:val="nil"/>
              <w:bottom w:val="nil"/>
              <w:right w:val="nil"/>
            </w:tcBorders>
            <w:shd w:val="clear" w:color="auto" w:fill="auto"/>
            <w:noWrap/>
            <w:vAlign w:val="bottom"/>
            <w:hideMark/>
          </w:tcPr>
          <w:p w14:paraId="1F5F306B"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21D13A96" w14:textId="77777777" w:rsidR="0041139F" w:rsidRPr="00D41BF5" w:rsidRDefault="0041139F" w:rsidP="00C43D47">
            <w:pPr>
              <w:jc w:val="left"/>
              <w:rPr>
                <w:rFonts w:asciiTheme="minorHAnsi" w:hAnsiTheme="minorHAnsi" w:cs="Arial"/>
                <w:sz w:val="20"/>
              </w:rPr>
            </w:pPr>
          </w:p>
        </w:tc>
      </w:tr>
      <w:tr w:rsidR="0041139F" w:rsidRPr="00D41BF5" w14:paraId="59D7C6AB" w14:textId="77777777" w:rsidTr="00C43D47">
        <w:trPr>
          <w:trHeight w:val="255"/>
        </w:trPr>
        <w:tc>
          <w:tcPr>
            <w:tcW w:w="1910" w:type="dxa"/>
            <w:tcBorders>
              <w:top w:val="nil"/>
              <w:left w:val="nil"/>
              <w:bottom w:val="nil"/>
              <w:right w:val="nil"/>
            </w:tcBorders>
            <w:shd w:val="clear" w:color="auto" w:fill="auto"/>
            <w:noWrap/>
            <w:vAlign w:val="bottom"/>
            <w:hideMark/>
          </w:tcPr>
          <w:p w14:paraId="7C77AAFA" w14:textId="77777777" w:rsidR="0041139F" w:rsidRPr="00D41BF5" w:rsidRDefault="0041139F" w:rsidP="00C43D47">
            <w:pPr>
              <w:jc w:val="left"/>
              <w:rPr>
                <w:rFonts w:asciiTheme="minorHAnsi" w:hAnsiTheme="minorHAnsi" w:cs="Arial"/>
                <w:sz w:val="20"/>
              </w:rPr>
            </w:pPr>
          </w:p>
        </w:tc>
        <w:tc>
          <w:tcPr>
            <w:tcW w:w="4759" w:type="dxa"/>
            <w:gridSpan w:val="2"/>
            <w:tcBorders>
              <w:top w:val="nil"/>
              <w:left w:val="nil"/>
              <w:bottom w:val="nil"/>
              <w:right w:val="nil"/>
            </w:tcBorders>
            <w:shd w:val="clear" w:color="auto" w:fill="auto"/>
            <w:noWrap/>
            <w:vAlign w:val="bottom"/>
            <w:hideMark/>
          </w:tcPr>
          <w:p w14:paraId="15E727F1"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Helsingin ja Uudenmaan sairaanhoitopiiri HUS</w:t>
            </w:r>
          </w:p>
        </w:tc>
        <w:tc>
          <w:tcPr>
            <w:tcW w:w="940" w:type="dxa"/>
            <w:tcBorders>
              <w:top w:val="nil"/>
              <w:left w:val="nil"/>
              <w:bottom w:val="nil"/>
              <w:right w:val="nil"/>
            </w:tcBorders>
            <w:shd w:val="clear" w:color="auto" w:fill="auto"/>
            <w:noWrap/>
            <w:vAlign w:val="bottom"/>
            <w:hideMark/>
          </w:tcPr>
          <w:p w14:paraId="5FF40A69"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Helsinki</w:t>
            </w:r>
          </w:p>
        </w:tc>
        <w:tc>
          <w:tcPr>
            <w:tcW w:w="1200" w:type="dxa"/>
            <w:tcBorders>
              <w:top w:val="nil"/>
              <w:left w:val="nil"/>
              <w:bottom w:val="nil"/>
              <w:right w:val="nil"/>
            </w:tcBorders>
            <w:shd w:val="clear" w:color="auto" w:fill="auto"/>
            <w:noWrap/>
            <w:vAlign w:val="bottom"/>
            <w:hideMark/>
          </w:tcPr>
          <w:p w14:paraId="30405163"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2E7F0461" w14:textId="77777777" w:rsidR="0041139F" w:rsidRPr="00D41BF5" w:rsidRDefault="0041139F" w:rsidP="00C43D47">
            <w:pPr>
              <w:jc w:val="right"/>
              <w:rPr>
                <w:rFonts w:asciiTheme="minorHAnsi" w:hAnsiTheme="minorHAnsi" w:cs="Arial"/>
                <w:sz w:val="18"/>
                <w:szCs w:val="18"/>
              </w:rPr>
            </w:pPr>
            <w:r w:rsidRPr="00D41BF5">
              <w:rPr>
                <w:rFonts w:asciiTheme="minorHAnsi" w:hAnsiTheme="minorHAnsi" w:cs="Arial"/>
                <w:sz w:val="18"/>
                <w:szCs w:val="18"/>
              </w:rPr>
              <w:t>0,8784</w:t>
            </w:r>
          </w:p>
        </w:tc>
      </w:tr>
      <w:tr w:rsidR="0041139F" w:rsidRPr="00D41BF5" w14:paraId="5B9DEFC2" w14:textId="77777777" w:rsidTr="00C43D47">
        <w:trPr>
          <w:trHeight w:val="255"/>
        </w:trPr>
        <w:tc>
          <w:tcPr>
            <w:tcW w:w="1910" w:type="dxa"/>
            <w:tcBorders>
              <w:top w:val="nil"/>
              <w:left w:val="nil"/>
              <w:bottom w:val="nil"/>
              <w:right w:val="nil"/>
            </w:tcBorders>
            <w:shd w:val="clear" w:color="auto" w:fill="auto"/>
            <w:noWrap/>
            <w:vAlign w:val="bottom"/>
            <w:hideMark/>
          </w:tcPr>
          <w:p w14:paraId="45ED6843" w14:textId="77777777" w:rsidR="0041139F" w:rsidRPr="00D41BF5" w:rsidRDefault="0041139F" w:rsidP="00C43D47">
            <w:pPr>
              <w:jc w:val="left"/>
              <w:rPr>
                <w:rFonts w:asciiTheme="minorHAnsi" w:hAnsiTheme="minorHAnsi" w:cs="Arial"/>
                <w:sz w:val="20"/>
              </w:rPr>
            </w:pPr>
          </w:p>
        </w:tc>
        <w:tc>
          <w:tcPr>
            <w:tcW w:w="3432" w:type="dxa"/>
            <w:tcBorders>
              <w:top w:val="nil"/>
              <w:left w:val="nil"/>
              <w:bottom w:val="nil"/>
              <w:right w:val="nil"/>
            </w:tcBorders>
            <w:shd w:val="clear" w:color="auto" w:fill="auto"/>
            <w:noWrap/>
            <w:vAlign w:val="bottom"/>
            <w:hideMark/>
          </w:tcPr>
          <w:p w14:paraId="3FC59986"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ETEVA kuntayhtymä</w:t>
            </w:r>
          </w:p>
        </w:tc>
        <w:tc>
          <w:tcPr>
            <w:tcW w:w="1327" w:type="dxa"/>
            <w:tcBorders>
              <w:top w:val="nil"/>
              <w:left w:val="nil"/>
              <w:bottom w:val="nil"/>
              <w:right w:val="nil"/>
            </w:tcBorders>
            <w:shd w:val="clear" w:color="auto" w:fill="auto"/>
            <w:noWrap/>
            <w:vAlign w:val="bottom"/>
            <w:hideMark/>
          </w:tcPr>
          <w:p w14:paraId="1A9F7296"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71FBB437"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Mäntsälä</w:t>
            </w:r>
          </w:p>
        </w:tc>
        <w:tc>
          <w:tcPr>
            <w:tcW w:w="1200" w:type="dxa"/>
            <w:tcBorders>
              <w:top w:val="nil"/>
              <w:left w:val="nil"/>
              <w:bottom w:val="nil"/>
              <w:right w:val="nil"/>
            </w:tcBorders>
            <w:shd w:val="clear" w:color="auto" w:fill="auto"/>
            <w:noWrap/>
            <w:vAlign w:val="bottom"/>
            <w:hideMark/>
          </w:tcPr>
          <w:p w14:paraId="603D8602"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334AE773" w14:textId="77777777" w:rsidR="0041139F" w:rsidRPr="00D41BF5" w:rsidRDefault="0041139F" w:rsidP="00C43D47">
            <w:pPr>
              <w:jc w:val="right"/>
              <w:rPr>
                <w:rFonts w:asciiTheme="minorHAnsi" w:hAnsiTheme="minorHAnsi" w:cs="Arial"/>
                <w:sz w:val="18"/>
                <w:szCs w:val="18"/>
              </w:rPr>
            </w:pPr>
            <w:r w:rsidRPr="00D41BF5">
              <w:rPr>
                <w:rFonts w:asciiTheme="minorHAnsi" w:hAnsiTheme="minorHAnsi" w:cs="Arial"/>
                <w:sz w:val="18"/>
                <w:szCs w:val="18"/>
              </w:rPr>
              <w:t>1,9861</w:t>
            </w:r>
          </w:p>
        </w:tc>
      </w:tr>
      <w:tr w:rsidR="0041139F" w:rsidRPr="00D41BF5" w14:paraId="445000AB" w14:textId="77777777" w:rsidTr="00C43D47">
        <w:trPr>
          <w:trHeight w:val="255"/>
        </w:trPr>
        <w:tc>
          <w:tcPr>
            <w:tcW w:w="1910" w:type="dxa"/>
            <w:tcBorders>
              <w:top w:val="nil"/>
              <w:left w:val="nil"/>
              <w:bottom w:val="nil"/>
              <w:right w:val="nil"/>
            </w:tcBorders>
            <w:shd w:val="clear" w:color="auto" w:fill="auto"/>
            <w:noWrap/>
            <w:vAlign w:val="bottom"/>
            <w:hideMark/>
          </w:tcPr>
          <w:p w14:paraId="5503BC2B" w14:textId="77777777" w:rsidR="0041139F" w:rsidRPr="00D41BF5" w:rsidRDefault="0041139F" w:rsidP="00C43D47">
            <w:pPr>
              <w:jc w:val="left"/>
              <w:rPr>
                <w:rFonts w:asciiTheme="minorHAnsi" w:hAnsiTheme="minorHAnsi" w:cs="Arial"/>
                <w:b/>
                <w:bCs/>
                <w:sz w:val="20"/>
              </w:rPr>
            </w:pPr>
          </w:p>
        </w:tc>
        <w:tc>
          <w:tcPr>
            <w:tcW w:w="3432" w:type="dxa"/>
            <w:tcBorders>
              <w:top w:val="nil"/>
              <w:left w:val="nil"/>
              <w:bottom w:val="nil"/>
              <w:right w:val="nil"/>
            </w:tcBorders>
            <w:shd w:val="clear" w:color="auto" w:fill="auto"/>
            <w:noWrap/>
            <w:vAlign w:val="bottom"/>
            <w:hideMark/>
          </w:tcPr>
          <w:p w14:paraId="0B569D88"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Uudenmaan päihdehuollon Ky</w:t>
            </w:r>
          </w:p>
        </w:tc>
        <w:tc>
          <w:tcPr>
            <w:tcW w:w="1327" w:type="dxa"/>
            <w:tcBorders>
              <w:top w:val="nil"/>
              <w:left w:val="nil"/>
              <w:bottom w:val="nil"/>
              <w:right w:val="nil"/>
            </w:tcBorders>
            <w:shd w:val="clear" w:color="auto" w:fill="auto"/>
            <w:noWrap/>
            <w:vAlign w:val="bottom"/>
            <w:hideMark/>
          </w:tcPr>
          <w:p w14:paraId="14E63111"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5DF517AA"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Hyvinkää</w:t>
            </w:r>
          </w:p>
        </w:tc>
        <w:tc>
          <w:tcPr>
            <w:tcW w:w="1200" w:type="dxa"/>
            <w:tcBorders>
              <w:top w:val="nil"/>
              <w:left w:val="nil"/>
              <w:bottom w:val="nil"/>
              <w:right w:val="nil"/>
            </w:tcBorders>
            <w:shd w:val="clear" w:color="auto" w:fill="auto"/>
            <w:noWrap/>
            <w:vAlign w:val="bottom"/>
            <w:hideMark/>
          </w:tcPr>
          <w:p w14:paraId="1E99C155"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0B9A94ED" w14:textId="77777777" w:rsidR="0041139F" w:rsidRPr="00D41BF5" w:rsidRDefault="0041139F" w:rsidP="00C43D47">
            <w:pPr>
              <w:jc w:val="right"/>
              <w:rPr>
                <w:rFonts w:asciiTheme="minorHAnsi" w:hAnsiTheme="minorHAnsi" w:cs="Arial"/>
                <w:sz w:val="18"/>
                <w:szCs w:val="18"/>
              </w:rPr>
            </w:pPr>
            <w:r w:rsidRPr="00D41BF5">
              <w:rPr>
                <w:rFonts w:asciiTheme="minorHAnsi" w:hAnsiTheme="minorHAnsi" w:cs="Arial"/>
                <w:sz w:val="18"/>
                <w:szCs w:val="18"/>
              </w:rPr>
              <w:t>3,4483</w:t>
            </w:r>
          </w:p>
        </w:tc>
      </w:tr>
      <w:tr w:rsidR="0041139F" w:rsidRPr="00D41BF5" w14:paraId="67CC1C3C" w14:textId="77777777" w:rsidTr="00C43D47">
        <w:trPr>
          <w:trHeight w:val="255"/>
        </w:trPr>
        <w:tc>
          <w:tcPr>
            <w:tcW w:w="1910" w:type="dxa"/>
            <w:tcBorders>
              <w:top w:val="nil"/>
              <w:left w:val="nil"/>
              <w:bottom w:val="nil"/>
              <w:right w:val="nil"/>
            </w:tcBorders>
            <w:shd w:val="clear" w:color="auto" w:fill="auto"/>
            <w:noWrap/>
            <w:vAlign w:val="bottom"/>
            <w:hideMark/>
          </w:tcPr>
          <w:p w14:paraId="4C367F48" w14:textId="77777777" w:rsidR="0041139F" w:rsidRPr="00D41BF5" w:rsidRDefault="0041139F" w:rsidP="00C43D47">
            <w:pPr>
              <w:jc w:val="left"/>
              <w:rPr>
                <w:rFonts w:asciiTheme="minorHAnsi" w:hAnsiTheme="minorHAnsi" w:cs="Arial"/>
                <w:sz w:val="20"/>
              </w:rPr>
            </w:pPr>
          </w:p>
        </w:tc>
        <w:tc>
          <w:tcPr>
            <w:tcW w:w="3432" w:type="dxa"/>
            <w:tcBorders>
              <w:top w:val="nil"/>
              <w:left w:val="nil"/>
              <w:bottom w:val="nil"/>
              <w:right w:val="nil"/>
            </w:tcBorders>
            <w:shd w:val="clear" w:color="auto" w:fill="auto"/>
            <w:noWrap/>
            <w:vAlign w:val="bottom"/>
            <w:hideMark/>
          </w:tcPr>
          <w:p w14:paraId="61BDBADB"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Länsi-uudenmaan ammattikoulutus Ky</w:t>
            </w:r>
          </w:p>
        </w:tc>
        <w:tc>
          <w:tcPr>
            <w:tcW w:w="1327" w:type="dxa"/>
            <w:tcBorders>
              <w:top w:val="nil"/>
              <w:left w:val="nil"/>
              <w:bottom w:val="nil"/>
              <w:right w:val="nil"/>
            </w:tcBorders>
            <w:shd w:val="clear" w:color="auto" w:fill="auto"/>
            <w:noWrap/>
            <w:vAlign w:val="bottom"/>
            <w:hideMark/>
          </w:tcPr>
          <w:p w14:paraId="46B64B42"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5A720BCD"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Lohja</w:t>
            </w:r>
          </w:p>
        </w:tc>
        <w:tc>
          <w:tcPr>
            <w:tcW w:w="1200" w:type="dxa"/>
            <w:tcBorders>
              <w:top w:val="nil"/>
              <w:left w:val="nil"/>
              <w:bottom w:val="nil"/>
              <w:right w:val="nil"/>
            </w:tcBorders>
            <w:shd w:val="clear" w:color="auto" w:fill="auto"/>
            <w:noWrap/>
            <w:vAlign w:val="bottom"/>
            <w:hideMark/>
          </w:tcPr>
          <w:p w14:paraId="643B95BB"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5CEC141A" w14:textId="77777777" w:rsidR="0041139F" w:rsidRPr="00D41BF5" w:rsidRDefault="0041139F" w:rsidP="00C43D47">
            <w:pPr>
              <w:jc w:val="right"/>
              <w:rPr>
                <w:rFonts w:asciiTheme="minorHAnsi" w:hAnsiTheme="minorHAnsi" w:cs="Arial"/>
                <w:sz w:val="18"/>
                <w:szCs w:val="18"/>
              </w:rPr>
            </w:pPr>
            <w:r w:rsidRPr="00D41BF5">
              <w:rPr>
                <w:rFonts w:asciiTheme="minorHAnsi" w:hAnsiTheme="minorHAnsi" w:cs="Arial"/>
                <w:sz w:val="18"/>
                <w:szCs w:val="18"/>
              </w:rPr>
              <w:t>9,48</w:t>
            </w:r>
          </w:p>
        </w:tc>
      </w:tr>
      <w:tr w:rsidR="0041139F" w:rsidRPr="00D41BF5" w14:paraId="4B96C8A8" w14:textId="77777777" w:rsidTr="00C43D47">
        <w:trPr>
          <w:trHeight w:val="255"/>
        </w:trPr>
        <w:tc>
          <w:tcPr>
            <w:tcW w:w="1910" w:type="dxa"/>
            <w:tcBorders>
              <w:top w:val="nil"/>
              <w:left w:val="nil"/>
              <w:bottom w:val="nil"/>
              <w:right w:val="nil"/>
            </w:tcBorders>
            <w:shd w:val="clear" w:color="auto" w:fill="auto"/>
            <w:noWrap/>
            <w:vAlign w:val="bottom"/>
            <w:hideMark/>
          </w:tcPr>
          <w:p w14:paraId="1C640E21" w14:textId="77777777" w:rsidR="0041139F" w:rsidRPr="00D41BF5" w:rsidRDefault="0041139F" w:rsidP="00C43D47">
            <w:pPr>
              <w:jc w:val="left"/>
              <w:rPr>
                <w:rFonts w:asciiTheme="minorHAnsi" w:hAnsiTheme="minorHAnsi" w:cs="Arial"/>
                <w:sz w:val="20"/>
              </w:rPr>
            </w:pPr>
          </w:p>
        </w:tc>
        <w:tc>
          <w:tcPr>
            <w:tcW w:w="3432" w:type="dxa"/>
            <w:tcBorders>
              <w:top w:val="nil"/>
              <w:left w:val="nil"/>
              <w:bottom w:val="nil"/>
              <w:right w:val="nil"/>
            </w:tcBorders>
            <w:shd w:val="clear" w:color="auto" w:fill="auto"/>
            <w:noWrap/>
            <w:vAlign w:val="bottom"/>
            <w:hideMark/>
          </w:tcPr>
          <w:p w14:paraId="457EC3C8"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Perusturvakuntayhtymä Karviainen</w:t>
            </w:r>
          </w:p>
        </w:tc>
        <w:tc>
          <w:tcPr>
            <w:tcW w:w="1327" w:type="dxa"/>
            <w:tcBorders>
              <w:top w:val="nil"/>
              <w:left w:val="nil"/>
              <w:bottom w:val="nil"/>
              <w:right w:val="nil"/>
            </w:tcBorders>
            <w:shd w:val="clear" w:color="auto" w:fill="auto"/>
            <w:noWrap/>
            <w:vAlign w:val="bottom"/>
            <w:hideMark/>
          </w:tcPr>
          <w:p w14:paraId="2B29A78C"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780D822B"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Vihti</w:t>
            </w:r>
          </w:p>
        </w:tc>
        <w:tc>
          <w:tcPr>
            <w:tcW w:w="1200" w:type="dxa"/>
            <w:tcBorders>
              <w:top w:val="nil"/>
              <w:left w:val="nil"/>
              <w:bottom w:val="nil"/>
              <w:right w:val="nil"/>
            </w:tcBorders>
            <w:shd w:val="clear" w:color="auto" w:fill="auto"/>
            <w:noWrap/>
            <w:vAlign w:val="bottom"/>
            <w:hideMark/>
          </w:tcPr>
          <w:p w14:paraId="3947A36F"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0C559DE3" w14:textId="77777777" w:rsidR="0041139F" w:rsidRPr="00D41BF5" w:rsidRDefault="0041139F" w:rsidP="00C43D47">
            <w:pPr>
              <w:jc w:val="right"/>
              <w:rPr>
                <w:rFonts w:asciiTheme="minorHAnsi" w:hAnsiTheme="minorHAnsi" w:cs="Arial"/>
                <w:sz w:val="18"/>
                <w:szCs w:val="18"/>
              </w:rPr>
            </w:pPr>
            <w:r w:rsidRPr="00D41BF5">
              <w:rPr>
                <w:rFonts w:asciiTheme="minorHAnsi" w:hAnsiTheme="minorHAnsi" w:cs="Arial"/>
                <w:sz w:val="18"/>
                <w:szCs w:val="18"/>
              </w:rPr>
              <w:t>24</w:t>
            </w:r>
          </w:p>
        </w:tc>
      </w:tr>
      <w:tr w:rsidR="0041139F" w:rsidRPr="00D41BF5" w14:paraId="1617EFB1" w14:textId="77777777" w:rsidTr="00C43D47">
        <w:trPr>
          <w:trHeight w:val="255"/>
        </w:trPr>
        <w:tc>
          <w:tcPr>
            <w:tcW w:w="1910" w:type="dxa"/>
            <w:tcBorders>
              <w:top w:val="nil"/>
              <w:left w:val="nil"/>
              <w:bottom w:val="nil"/>
              <w:right w:val="nil"/>
            </w:tcBorders>
            <w:shd w:val="clear" w:color="auto" w:fill="auto"/>
            <w:noWrap/>
            <w:vAlign w:val="bottom"/>
            <w:hideMark/>
          </w:tcPr>
          <w:p w14:paraId="729CC1E6" w14:textId="77777777" w:rsidR="0041139F" w:rsidRPr="00D41BF5" w:rsidRDefault="0041139F" w:rsidP="00C43D47">
            <w:pPr>
              <w:jc w:val="left"/>
              <w:rPr>
                <w:rFonts w:asciiTheme="minorHAnsi" w:hAnsiTheme="minorHAnsi" w:cs="Arial"/>
                <w:sz w:val="20"/>
              </w:rPr>
            </w:pPr>
          </w:p>
        </w:tc>
        <w:tc>
          <w:tcPr>
            <w:tcW w:w="3432" w:type="dxa"/>
            <w:tcBorders>
              <w:top w:val="nil"/>
              <w:left w:val="nil"/>
              <w:bottom w:val="nil"/>
              <w:right w:val="nil"/>
            </w:tcBorders>
            <w:shd w:val="clear" w:color="auto" w:fill="auto"/>
            <w:noWrap/>
            <w:vAlign w:val="bottom"/>
            <w:hideMark/>
          </w:tcPr>
          <w:p w14:paraId="02C791D7"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Uudenmaan liitto</w:t>
            </w:r>
          </w:p>
        </w:tc>
        <w:tc>
          <w:tcPr>
            <w:tcW w:w="1327" w:type="dxa"/>
            <w:tcBorders>
              <w:top w:val="nil"/>
              <w:left w:val="nil"/>
              <w:bottom w:val="nil"/>
              <w:right w:val="nil"/>
            </w:tcBorders>
            <w:shd w:val="clear" w:color="auto" w:fill="auto"/>
            <w:noWrap/>
            <w:vAlign w:val="bottom"/>
            <w:hideMark/>
          </w:tcPr>
          <w:p w14:paraId="3D328D31"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575F7176"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Helsinki</w:t>
            </w:r>
          </w:p>
        </w:tc>
        <w:tc>
          <w:tcPr>
            <w:tcW w:w="1200" w:type="dxa"/>
            <w:tcBorders>
              <w:top w:val="nil"/>
              <w:left w:val="nil"/>
              <w:bottom w:val="nil"/>
              <w:right w:val="nil"/>
            </w:tcBorders>
            <w:shd w:val="clear" w:color="auto" w:fill="auto"/>
            <w:noWrap/>
            <w:vAlign w:val="bottom"/>
            <w:hideMark/>
          </w:tcPr>
          <w:p w14:paraId="0390927D"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5C5077FC" w14:textId="77777777" w:rsidR="0041139F" w:rsidRPr="00D41BF5" w:rsidRDefault="0041139F" w:rsidP="00C43D47">
            <w:pPr>
              <w:jc w:val="right"/>
              <w:rPr>
                <w:rFonts w:asciiTheme="minorHAnsi" w:hAnsiTheme="minorHAnsi" w:cs="Arial"/>
                <w:sz w:val="18"/>
                <w:szCs w:val="18"/>
              </w:rPr>
            </w:pPr>
            <w:r w:rsidRPr="00D41BF5">
              <w:rPr>
                <w:rFonts w:asciiTheme="minorHAnsi" w:hAnsiTheme="minorHAnsi" w:cs="Arial"/>
                <w:sz w:val="18"/>
                <w:szCs w:val="18"/>
              </w:rPr>
              <w:t>0,82</w:t>
            </w:r>
          </w:p>
        </w:tc>
      </w:tr>
      <w:tr w:rsidR="0041139F" w:rsidRPr="00D41BF5" w14:paraId="42368D9D" w14:textId="77777777" w:rsidTr="00C43D47">
        <w:trPr>
          <w:trHeight w:val="255"/>
        </w:trPr>
        <w:tc>
          <w:tcPr>
            <w:tcW w:w="1910" w:type="dxa"/>
            <w:tcBorders>
              <w:top w:val="nil"/>
              <w:left w:val="nil"/>
              <w:bottom w:val="nil"/>
              <w:right w:val="nil"/>
            </w:tcBorders>
            <w:shd w:val="clear" w:color="auto" w:fill="auto"/>
            <w:noWrap/>
            <w:vAlign w:val="bottom"/>
            <w:hideMark/>
          </w:tcPr>
          <w:p w14:paraId="2F53176B" w14:textId="77777777" w:rsidR="0041139F" w:rsidRPr="00D41BF5" w:rsidRDefault="0041139F" w:rsidP="00C43D47">
            <w:pPr>
              <w:jc w:val="left"/>
              <w:rPr>
                <w:rFonts w:asciiTheme="minorHAnsi" w:hAnsiTheme="minorHAnsi" w:cs="Arial"/>
                <w:b/>
                <w:bCs/>
                <w:sz w:val="20"/>
              </w:rPr>
            </w:pPr>
            <w:r w:rsidRPr="00D41BF5">
              <w:rPr>
                <w:rFonts w:asciiTheme="minorHAnsi" w:hAnsiTheme="minorHAnsi" w:cs="Arial"/>
                <w:b/>
                <w:bCs/>
                <w:sz w:val="20"/>
              </w:rPr>
              <w:t>Tytäryhteisöt</w:t>
            </w:r>
          </w:p>
        </w:tc>
        <w:tc>
          <w:tcPr>
            <w:tcW w:w="3432" w:type="dxa"/>
            <w:tcBorders>
              <w:top w:val="nil"/>
              <w:left w:val="nil"/>
              <w:bottom w:val="nil"/>
              <w:right w:val="nil"/>
            </w:tcBorders>
            <w:shd w:val="clear" w:color="auto" w:fill="auto"/>
            <w:noWrap/>
            <w:vAlign w:val="bottom"/>
            <w:hideMark/>
          </w:tcPr>
          <w:p w14:paraId="21B62D9A" w14:textId="77777777" w:rsidR="0041139F" w:rsidRPr="00D41BF5" w:rsidRDefault="0041139F" w:rsidP="00C43D47">
            <w:pPr>
              <w:jc w:val="left"/>
              <w:rPr>
                <w:rFonts w:asciiTheme="minorHAnsi" w:hAnsiTheme="minorHAnsi" w:cs="Arial"/>
                <w:sz w:val="20"/>
              </w:rPr>
            </w:pPr>
          </w:p>
        </w:tc>
        <w:tc>
          <w:tcPr>
            <w:tcW w:w="1327" w:type="dxa"/>
            <w:tcBorders>
              <w:top w:val="nil"/>
              <w:left w:val="nil"/>
              <w:bottom w:val="nil"/>
              <w:right w:val="nil"/>
            </w:tcBorders>
            <w:shd w:val="clear" w:color="auto" w:fill="auto"/>
            <w:noWrap/>
            <w:vAlign w:val="bottom"/>
            <w:hideMark/>
          </w:tcPr>
          <w:p w14:paraId="65003C98"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55217047" w14:textId="77777777" w:rsidR="0041139F" w:rsidRPr="00D41BF5" w:rsidRDefault="0041139F" w:rsidP="00C43D47">
            <w:pPr>
              <w:jc w:val="left"/>
              <w:rPr>
                <w:rFonts w:asciiTheme="minorHAnsi" w:hAnsiTheme="minorHAnsi" w:cs="Arial"/>
                <w:sz w:val="18"/>
                <w:szCs w:val="18"/>
              </w:rPr>
            </w:pPr>
          </w:p>
        </w:tc>
        <w:tc>
          <w:tcPr>
            <w:tcW w:w="1200" w:type="dxa"/>
            <w:tcBorders>
              <w:top w:val="nil"/>
              <w:left w:val="nil"/>
              <w:bottom w:val="nil"/>
              <w:right w:val="nil"/>
            </w:tcBorders>
            <w:shd w:val="clear" w:color="auto" w:fill="auto"/>
            <w:noWrap/>
            <w:vAlign w:val="bottom"/>
            <w:hideMark/>
          </w:tcPr>
          <w:p w14:paraId="7EDD448E"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099C09F4" w14:textId="77777777" w:rsidR="0041139F" w:rsidRPr="00D41BF5" w:rsidRDefault="0041139F" w:rsidP="00C43D47">
            <w:pPr>
              <w:jc w:val="left"/>
              <w:rPr>
                <w:rFonts w:asciiTheme="minorHAnsi" w:hAnsiTheme="minorHAnsi" w:cs="Arial"/>
                <w:sz w:val="18"/>
                <w:szCs w:val="18"/>
              </w:rPr>
            </w:pPr>
          </w:p>
        </w:tc>
      </w:tr>
      <w:tr w:rsidR="0041139F" w:rsidRPr="00D41BF5" w14:paraId="7FACA04A" w14:textId="77777777" w:rsidTr="00C43D47">
        <w:trPr>
          <w:trHeight w:val="255"/>
        </w:trPr>
        <w:tc>
          <w:tcPr>
            <w:tcW w:w="1910" w:type="dxa"/>
            <w:tcBorders>
              <w:top w:val="nil"/>
              <w:left w:val="nil"/>
              <w:bottom w:val="nil"/>
              <w:right w:val="nil"/>
            </w:tcBorders>
            <w:shd w:val="clear" w:color="auto" w:fill="auto"/>
            <w:noWrap/>
            <w:vAlign w:val="bottom"/>
            <w:hideMark/>
          </w:tcPr>
          <w:p w14:paraId="41E38DD0" w14:textId="77777777" w:rsidR="0041139F" w:rsidRPr="00D41BF5" w:rsidRDefault="0041139F" w:rsidP="00C43D47">
            <w:pPr>
              <w:jc w:val="left"/>
              <w:rPr>
                <w:rFonts w:asciiTheme="minorHAnsi" w:hAnsiTheme="minorHAnsi" w:cs="Arial"/>
                <w:sz w:val="20"/>
              </w:rPr>
            </w:pPr>
          </w:p>
        </w:tc>
        <w:tc>
          <w:tcPr>
            <w:tcW w:w="3432" w:type="dxa"/>
            <w:tcBorders>
              <w:top w:val="nil"/>
              <w:left w:val="nil"/>
              <w:bottom w:val="nil"/>
              <w:right w:val="nil"/>
            </w:tcBorders>
            <w:shd w:val="clear" w:color="auto" w:fill="auto"/>
            <w:noWrap/>
            <w:vAlign w:val="bottom"/>
            <w:hideMark/>
          </w:tcPr>
          <w:p w14:paraId="51C42CDE"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Kiinteistö Oy Sorvirinne</w:t>
            </w:r>
          </w:p>
        </w:tc>
        <w:tc>
          <w:tcPr>
            <w:tcW w:w="1327" w:type="dxa"/>
            <w:tcBorders>
              <w:top w:val="nil"/>
              <w:left w:val="nil"/>
              <w:bottom w:val="nil"/>
              <w:right w:val="nil"/>
            </w:tcBorders>
            <w:shd w:val="clear" w:color="auto" w:fill="auto"/>
            <w:noWrap/>
            <w:vAlign w:val="bottom"/>
            <w:hideMark/>
          </w:tcPr>
          <w:p w14:paraId="6DFA2559" w14:textId="77777777" w:rsidR="0041139F" w:rsidRPr="00D41BF5" w:rsidRDefault="0041139F" w:rsidP="00C43D47">
            <w:pPr>
              <w:jc w:val="left"/>
              <w:rPr>
                <w:rFonts w:asciiTheme="minorHAnsi" w:hAnsiTheme="minorHAnsi" w:cs="Arial"/>
                <w:sz w:val="20"/>
              </w:rPr>
            </w:pPr>
          </w:p>
        </w:tc>
        <w:tc>
          <w:tcPr>
            <w:tcW w:w="940" w:type="dxa"/>
            <w:tcBorders>
              <w:top w:val="nil"/>
              <w:left w:val="nil"/>
              <w:bottom w:val="nil"/>
              <w:right w:val="nil"/>
            </w:tcBorders>
            <w:shd w:val="clear" w:color="auto" w:fill="auto"/>
            <w:noWrap/>
            <w:vAlign w:val="bottom"/>
            <w:hideMark/>
          </w:tcPr>
          <w:p w14:paraId="3077CC55" w14:textId="77777777" w:rsidR="0041139F" w:rsidRPr="00D41BF5" w:rsidRDefault="0041139F" w:rsidP="00C43D47">
            <w:pPr>
              <w:jc w:val="left"/>
              <w:rPr>
                <w:rFonts w:asciiTheme="minorHAnsi" w:hAnsiTheme="minorHAnsi" w:cs="Arial"/>
                <w:sz w:val="18"/>
                <w:szCs w:val="18"/>
              </w:rPr>
            </w:pPr>
            <w:r w:rsidRPr="00D41BF5">
              <w:rPr>
                <w:rFonts w:asciiTheme="minorHAnsi" w:hAnsiTheme="minorHAnsi" w:cs="Arial"/>
                <w:sz w:val="18"/>
                <w:szCs w:val="18"/>
              </w:rPr>
              <w:t>Karkkila</w:t>
            </w:r>
          </w:p>
        </w:tc>
        <w:tc>
          <w:tcPr>
            <w:tcW w:w="1200" w:type="dxa"/>
            <w:tcBorders>
              <w:top w:val="nil"/>
              <w:left w:val="nil"/>
              <w:bottom w:val="nil"/>
              <w:right w:val="nil"/>
            </w:tcBorders>
            <w:shd w:val="clear" w:color="auto" w:fill="auto"/>
            <w:noWrap/>
            <w:vAlign w:val="bottom"/>
            <w:hideMark/>
          </w:tcPr>
          <w:p w14:paraId="7EE69C3C" w14:textId="77777777" w:rsidR="0041139F" w:rsidRPr="00D41BF5" w:rsidRDefault="0041139F" w:rsidP="00C43D47">
            <w:pPr>
              <w:jc w:val="left"/>
              <w:rPr>
                <w:rFonts w:asciiTheme="minorHAnsi" w:hAnsiTheme="minorHAnsi" w:cs="Arial"/>
                <w:sz w:val="20"/>
              </w:rPr>
            </w:pPr>
          </w:p>
        </w:tc>
        <w:tc>
          <w:tcPr>
            <w:tcW w:w="1120" w:type="dxa"/>
            <w:tcBorders>
              <w:top w:val="nil"/>
              <w:left w:val="nil"/>
              <w:bottom w:val="nil"/>
              <w:right w:val="nil"/>
            </w:tcBorders>
            <w:shd w:val="clear" w:color="auto" w:fill="auto"/>
            <w:noWrap/>
            <w:vAlign w:val="bottom"/>
            <w:hideMark/>
          </w:tcPr>
          <w:p w14:paraId="7004B550" w14:textId="77777777" w:rsidR="0041139F" w:rsidRPr="00D41BF5" w:rsidRDefault="0041139F" w:rsidP="00C43D47">
            <w:pPr>
              <w:jc w:val="right"/>
              <w:rPr>
                <w:rFonts w:asciiTheme="minorHAnsi" w:hAnsiTheme="minorHAnsi" w:cs="Arial"/>
                <w:sz w:val="18"/>
                <w:szCs w:val="18"/>
              </w:rPr>
            </w:pPr>
            <w:r>
              <w:rPr>
                <w:rFonts w:asciiTheme="minorHAnsi" w:hAnsiTheme="minorHAnsi" w:cs="Arial"/>
                <w:sz w:val="18"/>
                <w:szCs w:val="18"/>
              </w:rPr>
              <w:t>80</w:t>
            </w:r>
            <w:r w:rsidRPr="00D41BF5">
              <w:rPr>
                <w:rFonts w:asciiTheme="minorHAnsi" w:hAnsiTheme="minorHAnsi" w:cs="Arial"/>
                <w:sz w:val="18"/>
                <w:szCs w:val="18"/>
              </w:rPr>
              <w:t>,</w:t>
            </w:r>
            <w:r>
              <w:rPr>
                <w:rFonts w:asciiTheme="minorHAnsi" w:hAnsiTheme="minorHAnsi" w:cs="Arial"/>
                <w:sz w:val="18"/>
                <w:szCs w:val="18"/>
              </w:rPr>
              <w:t>00</w:t>
            </w:r>
          </w:p>
        </w:tc>
      </w:tr>
      <w:tr w:rsidR="0041139F" w:rsidRPr="00D41BF5" w14:paraId="0637B962" w14:textId="77777777" w:rsidTr="00C43D47">
        <w:trPr>
          <w:trHeight w:val="255"/>
        </w:trPr>
        <w:tc>
          <w:tcPr>
            <w:tcW w:w="5342" w:type="dxa"/>
            <w:gridSpan w:val="2"/>
            <w:tcBorders>
              <w:top w:val="nil"/>
              <w:left w:val="nil"/>
              <w:bottom w:val="nil"/>
              <w:right w:val="nil"/>
            </w:tcBorders>
            <w:shd w:val="clear" w:color="auto" w:fill="auto"/>
            <w:noWrap/>
            <w:vAlign w:val="bottom"/>
            <w:hideMark/>
          </w:tcPr>
          <w:p w14:paraId="1C8E3C2F" w14:textId="77777777" w:rsidR="0041139F" w:rsidRPr="00D41BF5" w:rsidRDefault="0041139F" w:rsidP="00C43D47">
            <w:pPr>
              <w:jc w:val="left"/>
              <w:rPr>
                <w:rFonts w:asciiTheme="minorHAnsi" w:hAnsiTheme="minorHAnsi" w:cs="Arial"/>
                <w:b/>
                <w:bCs/>
                <w:sz w:val="20"/>
              </w:rPr>
            </w:pPr>
            <w:r w:rsidRPr="00D41BF5">
              <w:rPr>
                <w:rFonts w:asciiTheme="minorHAnsi" w:hAnsiTheme="minorHAnsi" w:cs="Arial"/>
                <w:b/>
                <w:bCs/>
                <w:sz w:val="20"/>
              </w:rPr>
              <w:t>Osakkuusyhteisöt</w:t>
            </w:r>
          </w:p>
        </w:tc>
        <w:tc>
          <w:tcPr>
            <w:tcW w:w="1327" w:type="dxa"/>
            <w:tcBorders>
              <w:top w:val="nil"/>
              <w:left w:val="nil"/>
              <w:bottom w:val="nil"/>
              <w:right w:val="nil"/>
            </w:tcBorders>
            <w:shd w:val="clear" w:color="auto" w:fill="auto"/>
            <w:noWrap/>
            <w:vAlign w:val="bottom"/>
            <w:hideMark/>
          </w:tcPr>
          <w:p w14:paraId="17A78FF3" w14:textId="77777777" w:rsidR="0041139F" w:rsidRPr="00D41BF5" w:rsidRDefault="0041139F" w:rsidP="00C43D47">
            <w:pPr>
              <w:jc w:val="left"/>
              <w:rPr>
                <w:rFonts w:asciiTheme="minorHAnsi" w:hAnsiTheme="minorHAnsi" w:cs="Arial"/>
                <w:i/>
                <w:iCs/>
                <w:sz w:val="20"/>
              </w:rPr>
            </w:pPr>
          </w:p>
        </w:tc>
        <w:tc>
          <w:tcPr>
            <w:tcW w:w="940" w:type="dxa"/>
            <w:tcBorders>
              <w:top w:val="nil"/>
              <w:left w:val="nil"/>
              <w:bottom w:val="nil"/>
              <w:right w:val="nil"/>
            </w:tcBorders>
            <w:shd w:val="clear" w:color="auto" w:fill="auto"/>
            <w:noWrap/>
            <w:vAlign w:val="bottom"/>
            <w:hideMark/>
          </w:tcPr>
          <w:p w14:paraId="124A0B96" w14:textId="77777777" w:rsidR="0041139F" w:rsidRPr="00D41BF5" w:rsidRDefault="0041139F" w:rsidP="00C43D47">
            <w:pPr>
              <w:jc w:val="left"/>
              <w:rPr>
                <w:rFonts w:asciiTheme="minorHAnsi" w:hAnsiTheme="minorHAnsi" w:cs="Arial"/>
                <w:i/>
                <w:iCs/>
                <w:sz w:val="20"/>
              </w:rPr>
            </w:pPr>
          </w:p>
        </w:tc>
        <w:tc>
          <w:tcPr>
            <w:tcW w:w="1200" w:type="dxa"/>
            <w:tcBorders>
              <w:top w:val="nil"/>
              <w:left w:val="nil"/>
              <w:bottom w:val="nil"/>
              <w:right w:val="nil"/>
            </w:tcBorders>
            <w:shd w:val="clear" w:color="auto" w:fill="auto"/>
            <w:noWrap/>
            <w:vAlign w:val="bottom"/>
            <w:hideMark/>
          </w:tcPr>
          <w:p w14:paraId="3DAB36B6" w14:textId="77777777" w:rsidR="0041139F" w:rsidRPr="00D41BF5" w:rsidRDefault="0041139F" w:rsidP="00C43D47">
            <w:pPr>
              <w:jc w:val="left"/>
              <w:rPr>
                <w:rFonts w:asciiTheme="minorHAnsi" w:hAnsiTheme="minorHAnsi" w:cs="Arial"/>
                <w:i/>
                <w:iCs/>
                <w:sz w:val="20"/>
              </w:rPr>
            </w:pPr>
          </w:p>
        </w:tc>
        <w:tc>
          <w:tcPr>
            <w:tcW w:w="1120" w:type="dxa"/>
            <w:tcBorders>
              <w:top w:val="nil"/>
              <w:left w:val="nil"/>
              <w:bottom w:val="nil"/>
              <w:right w:val="nil"/>
            </w:tcBorders>
            <w:shd w:val="clear" w:color="auto" w:fill="auto"/>
            <w:noWrap/>
            <w:vAlign w:val="bottom"/>
            <w:hideMark/>
          </w:tcPr>
          <w:p w14:paraId="6C5EA6F3" w14:textId="77777777" w:rsidR="0041139F" w:rsidRPr="00D41BF5" w:rsidRDefault="0041139F" w:rsidP="00C43D47">
            <w:pPr>
              <w:jc w:val="left"/>
              <w:rPr>
                <w:rFonts w:asciiTheme="minorHAnsi" w:hAnsiTheme="minorHAnsi" w:cs="Arial"/>
                <w:sz w:val="20"/>
              </w:rPr>
            </w:pPr>
          </w:p>
        </w:tc>
      </w:tr>
      <w:tr w:rsidR="0041139F" w:rsidRPr="00D41BF5" w14:paraId="7EC11FB9" w14:textId="77777777" w:rsidTr="00C43D47">
        <w:trPr>
          <w:trHeight w:val="255"/>
        </w:trPr>
        <w:tc>
          <w:tcPr>
            <w:tcW w:w="1910" w:type="dxa"/>
            <w:tcBorders>
              <w:top w:val="nil"/>
              <w:left w:val="nil"/>
              <w:bottom w:val="nil"/>
              <w:right w:val="nil"/>
            </w:tcBorders>
            <w:shd w:val="clear" w:color="auto" w:fill="auto"/>
            <w:noWrap/>
            <w:vAlign w:val="bottom"/>
            <w:hideMark/>
          </w:tcPr>
          <w:p w14:paraId="22CF96E1" w14:textId="77777777" w:rsidR="0041139F" w:rsidRPr="00D41BF5" w:rsidRDefault="0041139F" w:rsidP="00C43D47">
            <w:pPr>
              <w:jc w:val="left"/>
              <w:rPr>
                <w:rFonts w:asciiTheme="minorHAnsi" w:hAnsiTheme="minorHAnsi" w:cs="Arial"/>
                <w:sz w:val="20"/>
              </w:rPr>
            </w:pPr>
          </w:p>
        </w:tc>
        <w:tc>
          <w:tcPr>
            <w:tcW w:w="3432" w:type="dxa"/>
            <w:tcBorders>
              <w:top w:val="nil"/>
              <w:left w:val="nil"/>
              <w:bottom w:val="nil"/>
              <w:right w:val="nil"/>
            </w:tcBorders>
            <w:shd w:val="clear" w:color="auto" w:fill="auto"/>
            <w:noWrap/>
            <w:vAlign w:val="bottom"/>
            <w:hideMark/>
          </w:tcPr>
          <w:p w14:paraId="10DC0B03"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Kiinteistö Oy Karkkilan Yrittäjäntie 53</w:t>
            </w:r>
          </w:p>
        </w:tc>
        <w:tc>
          <w:tcPr>
            <w:tcW w:w="1327" w:type="dxa"/>
            <w:tcBorders>
              <w:top w:val="nil"/>
              <w:left w:val="nil"/>
              <w:bottom w:val="nil"/>
              <w:right w:val="nil"/>
            </w:tcBorders>
            <w:shd w:val="clear" w:color="auto" w:fill="auto"/>
            <w:noWrap/>
            <w:vAlign w:val="bottom"/>
            <w:hideMark/>
          </w:tcPr>
          <w:p w14:paraId="649F1A53" w14:textId="77777777" w:rsidR="0041139F" w:rsidRPr="00D41BF5" w:rsidRDefault="0041139F" w:rsidP="00C43D47">
            <w:pPr>
              <w:jc w:val="left"/>
              <w:rPr>
                <w:rFonts w:asciiTheme="minorHAnsi" w:hAnsiTheme="minorHAnsi" w:cs="Arial"/>
                <w:i/>
                <w:iCs/>
                <w:sz w:val="20"/>
              </w:rPr>
            </w:pPr>
          </w:p>
        </w:tc>
        <w:tc>
          <w:tcPr>
            <w:tcW w:w="940" w:type="dxa"/>
            <w:tcBorders>
              <w:top w:val="nil"/>
              <w:left w:val="nil"/>
              <w:bottom w:val="nil"/>
              <w:right w:val="nil"/>
            </w:tcBorders>
            <w:shd w:val="clear" w:color="auto" w:fill="auto"/>
            <w:noWrap/>
            <w:vAlign w:val="bottom"/>
            <w:hideMark/>
          </w:tcPr>
          <w:p w14:paraId="46C1D0BF" w14:textId="77777777" w:rsidR="0041139F" w:rsidRPr="00D41BF5" w:rsidRDefault="0041139F" w:rsidP="00C43D47">
            <w:pPr>
              <w:jc w:val="left"/>
              <w:rPr>
                <w:rFonts w:asciiTheme="minorHAnsi" w:hAnsiTheme="minorHAnsi" w:cs="Arial"/>
                <w:sz w:val="20"/>
              </w:rPr>
            </w:pPr>
            <w:r w:rsidRPr="00D41BF5">
              <w:rPr>
                <w:rFonts w:asciiTheme="minorHAnsi" w:hAnsiTheme="minorHAnsi" w:cs="Arial"/>
                <w:sz w:val="20"/>
              </w:rPr>
              <w:t>Karkkila</w:t>
            </w:r>
          </w:p>
        </w:tc>
        <w:tc>
          <w:tcPr>
            <w:tcW w:w="1200" w:type="dxa"/>
            <w:tcBorders>
              <w:top w:val="nil"/>
              <w:left w:val="nil"/>
              <w:bottom w:val="nil"/>
              <w:right w:val="nil"/>
            </w:tcBorders>
            <w:shd w:val="clear" w:color="auto" w:fill="auto"/>
            <w:noWrap/>
            <w:vAlign w:val="bottom"/>
            <w:hideMark/>
          </w:tcPr>
          <w:p w14:paraId="14720D20" w14:textId="77777777" w:rsidR="0041139F" w:rsidRPr="00D41BF5" w:rsidRDefault="0041139F" w:rsidP="00C43D47">
            <w:pPr>
              <w:jc w:val="left"/>
              <w:rPr>
                <w:rFonts w:asciiTheme="minorHAnsi" w:hAnsiTheme="minorHAnsi" w:cs="Arial"/>
                <w:i/>
                <w:iCs/>
                <w:sz w:val="20"/>
              </w:rPr>
            </w:pPr>
          </w:p>
        </w:tc>
        <w:tc>
          <w:tcPr>
            <w:tcW w:w="1120" w:type="dxa"/>
            <w:tcBorders>
              <w:top w:val="nil"/>
              <w:left w:val="nil"/>
              <w:bottom w:val="nil"/>
              <w:right w:val="nil"/>
            </w:tcBorders>
            <w:shd w:val="clear" w:color="auto" w:fill="auto"/>
            <w:noWrap/>
            <w:vAlign w:val="bottom"/>
            <w:hideMark/>
          </w:tcPr>
          <w:p w14:paraId="766E4104" w14:textId="77777777" w:rsidR="0041139F" w:rsidRPr="00D41BF5" w:rsidRDefault="0041139F" w:rsidP="00C43D47">
            <w:pPr>
              <w:jc w:val="right"/>
              <w:rPr>
                <w:rFonts w:asciiTheme="minorHAnsi" w:hAnsiTheme="minorHAnsi" w:cs="Arial"/>
                <w:sz w:val="20"/>
              </w:rPr>
            </w:pPr>
            <w:r w:rsidRPr="00D41BF5">
              <w:rPr>
                <w:rFonts w:asciiTheme="minorHAnsi" w:hAnsiTheme="minorHAnsi" w:cs="Arial"/>
                <w:sz w:val="20"/>
              </w:rPr>
              <w:t>25,00</w:t>
            </w:r>
          </w:p>
        </w:tc>
      </w:tr>
    </w:tbl>
    <w:p w14:paraId="51EB045A" w14:textId="77777777" w:rsidR="0041139F" w:rsidRPr="009E6BDA" w:rsidRDefault="0041139F" w:rsidP="0041139F">
      <w:pPr>
        <w:rPr>
          <w:rFonts w:asciiTheme="minorHAnsi" w:hAnsiTheme="minorHAnsi"/>
          <w:sz w:val="20"/>
        </w:rPr>
      </w:pPr>
      <w:r>
        <w:rPr>
          <w:rFonts w:asciiTheme="minorHAnsi" w:hAnsiTheme="minorHAnsi"/>
        </w:rPr>
        <w:tab/>
        <w:t xml:space="preserve">              </w:t>
      </w:r>
      <w:r>
        <w:rPr>
          <w:rFonts w:asciiTheme="minorHAnsi" w:hAnsiTheme="minorHAnsi"/>
          <w:sz w:val="20"/>
        </w:rPr>
        <w:t>myyty 17.12.2018, kaupungin omistusosuus 31.12.2018 0 %</w:t>
      </w:r>
    </w:p>
    <w:p w14:paraId="4012CC2F" w14:textId="77777777" w:rsidR="0041139F" w:rsidRDefault="0041139F" w:rsidP="0041139F">
      <w:pPr>
        <w:rPr>
          <w:rFonts w:asciiTheme="minorHAnsi" w:hAnsiTheme="minorHAnsi"/>
        </w:rPr>
      </w:pPr>
    </w:p>
    <w:p w14:paraId="2C2FF899" w14:textId="77777777" w:rsidR="0041139F" w:rsidRPr="008958B2" w:rsidRDefault="0041139F" w:rsidP="0041139F">
      <w:pPr>
        <w:rPr>
          <w:rFonts w:asciiTheme="minorHAnsi" w:hAnsiTheme="minorHAnsi"/>
        </w:rPr>
      </w:pPr>
    </w:p>
    <w:p w14:paraId="4760D109" w14:textId="77777777" w:rsidR="0041139F" w:rsidRPr="008958B2" w:rsidRDefault="0041139F" w:rsidP="0041139F">
      <w:pPr>
        <w:jc w:val="left"/>
        <w:rPr>
          <w:rFonts w:asciiTheme="minorHAnsi" w:hAnsiTheme="minorHAnsi"/>
        </w:rPr>
      </w:pPr>
      <w:r w:rsidRPr="008958B2">
        <w:rPr>
          <w:rFonts w:asciiTheme="minorHAnsi" w:hAnsiTheme="minorHAnsi"/>
        </w:rPr>
        <w:br w:type="page"/>
      </w:r>
    </w:p>
    <w:p w14:paraId="68401CBC" w14:textId="77777777" w:rsidR="0041139F" w:rsidRPr="008958B2" w:rsidRDefault="0041139F" w:rsidP="00675A68">
      <w:pPr>
        <w:pStyle w:val="TPotsikko1"/>
      </w:pPr>
      <w:bookmarkStart w:id="168" w:name="_Toc3879971"/>
      <w:bookmarkStart w:id="169" w:name="_Toc4616168"/>
      <w:r w:rsidRPr="008958B2">
        <w:t>TULOSLASKELMAN LIITETIEDOT</w:t>
      </w:r>
      <w:bookmarkEnd w:id="168"/>
      <w:bookmarkEnd w:id="169"/>
    </w:p>
    <w:p w14:paraId="2665D1C8" w14:textId="77777777" w:rsidR="0041139F" w:rsidRPr="00675A68" w:rsidRDefault="0041139F" w:rsidP="0041139F">
      <w:pPr>
        <w:rPr>
          <w:rFonts w:asciiTheme="minorHAnsi" w:hAnsiTheme="minorHAnsi"/>
          <w:sz w:val="28"/>
          <w:szCs w:val="28"/>
        </w:rPr>
      </w:pPr>
      <w:r w:rsidRPr="00675A68">
        <w:rPr>
          <w:rFonts w:asciiTheme="minorHAnsi" w:hAnsiTheme="minorHAnsi"/>
          <w:sz w:val="28"/>
          <w:szCs w:val="28"/>
        </w:rPr>
        <w:t>Liitetietonumerot 6-16</w:t>
      </w:r>
    </w:p>
    <w:p w14:paraId="10D3EDF5"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!R3S2:R12S6" \f 4 \h </w:instrText>
      </w:r>
      <w:r>
        <w:fldChar w:fldCharType="separate"/>
      </w:r>
    </w:p>
    <w:tbl>
      <w:tblPr>
        <w:tblW w:w="9540" w:type="dxa"/>
        <w:tblInd w:w="65" w:type="dxa"/>
        <w:tblCellMar>
          <w:left w:w="70" w:type="dxa"/>
          <w:right w:w="70" w:type="dxa"/>
        </w:tblCellMar>
        <w:tblLook w:val="04A0" w:firstRow="1" w:lastRow="0" w:firstColumn="1" w:lastColumn="0" w:noHBand="0" w:noVBand="1"/>
      </w:tblPr>
      <w:tblGrid>
        <w:gridCol w:w="4180"/>
        <w:gridCol w:w="1400"/>
        <w:gridCol w:w="1400"/>
        <w:gridCol w:w="1280"/>
        <w:gridCol w:w="1280"/>
      </w:tblGrid>
      <w:tr w:rsidR="0041139F" w:rsidRPr="008231E9" w14:paraId="5EDE3121" w14:textId="77777777" w:rsidTr="00C43D47">
        <w:trPr>
          <w:trHeight w:val="255"/>
        </w:trPr>
        <w:tc>
          <w:tcPr>
            <w:tcW w:w="4180" w:type="dxa"/>
            <w:tcBorders>
              <w:top w:val="single" w:sz="4" w:space="0" w:color="auto"/>
              <w:left w:val="single" w:sz="4" w:space="0" w:color="auto"/>
              <w:bottom w:val="nil"/>
              <w:right w:val="nil"/>
            </w:tcBorders>
            <w:shd w:val="clear" w:color="000000" w:fill="95C23D"/>
            <w:noWrap/>
            <w:vAlign w:val="bottom"/>
            <w:hideMark/>
          </w:tcPr>
          <w:p w14:paraId="2D5C7C23" w14:textId="77777777" w:rsidR="0041139F" w:rsidRPr="008231E9" w:rsidRDefault="0041139F" w:rsidP="00C43D47">
            <w:pPr>
              <w:jc w:val="left"/>
              <w:rPr>
                <w:rFonts w:ascii="Calibri" w:hAnsi="Calibri"/>
                <w:b/>
                <w:bCs/>
                <w:color w:val="FFFFFF"/>
                <w:sz w:val="18"/>
                <w:szCs w:val="18"/>
              </w:rPr>
            </w:pPr>
            <w:r w:rsidRPr="008231E9">
              <w:rPr>
                <w:rFonts w:ascii="Calibri" w:hAnsi="Calibri"/>
                <w:b/>
                <w:bCs/>
                <w:color w:val="FFFFFF"/>
                <w:sz w:val="18"/>
                <w:szCs w:val="18"/>
              </w:rPr>
              <w:t>Tuloslaskelman toimintatuotot, ulkoiset</w:t>
            </w:r>
          </w:p>
        </w:tc>
        <w:tc>
          <w:tcPr>
            <w:tcW w:w="2800" w:type="dxa"/>
            <w:gridSpan w:val="2"/>
            <w:tcBorders>
              <w:top w:val="single" w:sz="4" w:space="0" w:color="auto"/>
              <w:left w:val="single" w:sz="4" w:space="0" w:color="auto"/>
              <w:bottom w:val="single" w:sz="4" w:space="0" w:color="auto"/>
              <w:right w:val="single" w:sz="4" w:space="0" w:color="000000"/>
            </w:tcBorders>
            <w:shd w:val="clear" w:color="000000" w:fill="95C23D"/>
            <w:noWrap/>
            <w:vAlign w:val="bottom"/>
            <w:hideMark/>
          </w:tcPr>
          <w:p w14:paraId="50132407" w14:textId="77777777" w:rsidR="0041139F" w:rsidRPr="008231E9" w:rsidRDefault="0041139F" w:rsidP="00C43D47">
            <w:pPr>
              <w:jc w:val="center"/>
              <w:rPr>
                <w:rFonts w:ascii="Calibri" w:hAnsi="Calibri"/>
                <w:b/>
                <w:bCs/>
                <w:color w:val="FFFFFF"/>
                <w:sz w:val="18"/>
                <w:szCs w:val="18"/>
              </w:rPr>
            </w:pPr>
            <w:r w:rsidRPr="008231E9">
              <w:rPr>
                <w:rFonts w:ascii="Calibri" w:hAnsi="Calibri"/>
                <w:b/>
                <w:bCs/>
                <w:color w:val="FFFFFF"/>
                <w:sz w:val="18"/>
                <w:szCs w:val="18"/>
              </w:rPr>
              <w:t>Konserni</w:t>
            </w:r>
          </w:p>
        </w:tc>
        <w:tc>
          <w:tcPr>
            <w:tcW w:w="2560"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095A0E2B" w14:textId="77777777" w:rsidR="0041139F" w:rsidRPr="008231E9" w:rsidRDefault="0041139F" w:rsidP="00C43D47">
            <w:pPr>
              <w:jc w:val="center"/>
              <w:rPr>
                <w:rFonts w:ascii="Calibri" w:hAnsi="Calibri"/>
                <w:b/>
                <w:bCs/>
                <w:color w:val="FFFFFF"/>
                <w:sz w:val="18"/>
                <w:szCs w:val="18"/>
              </w:rPr>
            </w:pPr>
            <w:r w:rsidRPr="008231E9">
              <w:rPr>
                <w:rFonts w:ascii="Calibri" w:hAnsi="Calibri"/>
                <w:b/>
                <w:bCs/>
                <w:color w:val="FFFFFF"/>
                <w:sz w:val="18"/>
                <w:szCs w:val="18"/>
              </w:rPr>
              <w:t>Kaupunki</w:t>
            </w:r>
          </w:p>
        </w:tc>
      </w:tr>
      <w:tr w:rsidR="0041139F" w:rsidRPr="008231E9" w14:paraId="2DC608E3" w14:textId="77777777" w:rsidTr="00C43D47">
        <w:trPr>
          <w:trHeight w:val="240"/>
        </w:trPr>
        <w:tc>
          <w:tcPr>
            <w:tcW w:w="4180" w:type="dxa"/>
            <w:tcBorders>
              <w:top w:val="nil"/>
              <w:left w:val="single" w:sz="4" w:space="0" w:color="auto"/>
              <w:bottom w:val="single" w:sz="4" w:space="0" w:color="auto"/>
              <w:right w:val="nil"/>
            </w:tcBorders>
            <w:shd w:val="clear" w:color="000000" w:fill="95C23D"/>
            <w:noWrap/>
            <w:vAlign w:val="bottom"/>
            <w:hideMark/>
          </w:tcPr>
          <w:p w14:paraId="0D0FB0F5" w14:textId="77777777" w:rsidR="0041139F" w:rsidRPr="008231E9" w:rsidRDefault="0041139F" w:rsidP="00C43D47">
            <w:pPr>
              <w:jc w:val="left"/>
              <w:rPr>
                <w:rFonts w:ascii="Calibri" w:hAnsi="Calibri"/>
                <w:b/>
                <w:bCs/>
                <w:color w:val="FFFFFF"/>
                <w:sz w:val="18"/>
                <w:szCs w:val="18"/>
              </w:rPr>
            </w:pPr>
            <w:r w:rsidRPr="008231E9">
              <w:rPr>
                <w:rFonts w:ascii="Calibri" w:hAnsi="Calibri"/>
                <w:b/>
                <w:bCs/>
                <w:color w:val="FFFFFF"/>
                <w:sz w:val="18"/>
                <w:szCs w:val="18"/>
              </w:rPr>
              <w:t> </w:t>
            </w:r>
          </w:p>
        </w:tc>
        <w:tc>
          <w:tcPr>
            <w:tcW w:w="1400" w:type="dxa"/>
            <w:tcBorders>
              <w:top w:val="nil"/>
              <w:left w:val="single" w:sz="4" w:space="0" w:color="auto"/>
              <w:bottom w:val="single" w:sz="4" w:space="0" w:color="auto"/>
              <w:right w:val="single" w:sz="4" w:space="0" w:color="auto"/>
            </w:tcBorders>
            <w:shd w:val="clear" w:color="000000" w:fill="95C23D"/>
            <w:noWrap/>
            <w:vAlign w:val="bottom"/>
            <w:hideMark/>
          </w:tcPr>
          <w:p w14:paraId="2E04650C" w14:textId="77777777" w:rsidR="0041139F" w:rsidRPr="008231E9" w:rsidRDefault="0041139F" w:rsidP="00C43D47">
            <w:pPr>
              <w:jc w:val="center"/>
              <w:rPr>
                <w:rFonts w:ascii="Calibri" w:hAnsi="Calibri"/>
                <w:b/>
                <w:bCs/>
                <w:color w:val="FFFFFF"/>
                <w:sz w:val="18"/>
                <w:szCs w:val="18"/>
              </w:rPr>
            </w:pPr>
            <w:r w:rsidRPr="008231E9">
              <w:rPr>
                <w:rFonts w:ascii="Calibri" w:hAnsi="Calibri"/>
                <w:b/>
                <w:bCs/>
                <w:color w:val="FFFFFF"/>
                <w:sz w:val="18"/>
                <w:szCs w:val="18"/>
              </w:rPr>
              <w:t>2018</w:t>
            </w:r>
          </w:p>
        </w:tc>
        <w:tc>
          <w:tcPr>
            <w:tcW w:w="1400" w:type="dxa"/>
            <w:tcBorders>
              <w:top w:val="nil"/>
              <w:left w:val="single" w:sz="4" w:space="0" w:color="auto"/>
              <w:bottom w:val="single" w:sz="4" w:space="0" w:color="auto"/>
              <w:right w:val="single" w:sz="4" w:space="0" w:color="auto"/>
            </w:tcBorders>
            <w:shd w:val="clear" w:color="000000" w:fill="95C23D"/>
            <w:noWrap/>
            <w:vAlign w:val="bottom"/>
            <w:hideMark/>
          </w:tcPr>
          <w:p w14:paraId="79A5401E" w14:textId="77777777" w:rsidR="0041139F" w:rsidRPr="008231E9" w:rsidRDefault="0041139F" w:rsidP="00C43D47">
            <w:pPr>
              <w:jc w:val="center"/>
              <w:rPr>
                <w:rFonts w:ascii="Calibri" w:hAnsi="Calibri"/>
                <w:b/>
                <w:bCs/>
                <w:color w:val="FFFFFF"/>
                <w:sz w:val="18"/>
                <w:szCs w:val="18"/>
              </w:rPr>
            </w:pPr>
            <w:r w:rsidRPr="008231E9">
              <w:rPr>
                <w:rFonts w:ascii="Calibri" w:hAnsi="Calibri"/>
                <w:b/>
                <w:bCs/>
                <w:color w:val="FFFFFF"/>
                <w:sz w:val="18"/>
                <w:szCs w:val="18"/>
              </w:rPr>
              <w:t>2017</w:t>
            </w:r>
          </w:p>
        </w:tc>
        <w:tc>
          <w:tcPr>
            <w:tcW w:w="1280" w:type="dxa"/>
            <w:tcBorders>
              <w:top w:val="nil"/>
              <w:left w:val="single" w:sz="4" w:space="0" w:color="auto"/>
              <w:bottom w:val="single" w:sz="4" w:space="0" w:color="auto"/>
              <w:right w:val="single" w:sz="4" w:space="0" w:color="auto"/>
            </w:tcBorders>
            <w:shd w:val="clear" w:color="000000" w:fill="95C23D"/>
            <w:noWrap/>
            <w:vAlign w:val="bottom"/>
            <w:hideMark/>
          </w:tcPr>
          <w:p w14:paraId="5399B908" w14:textId="77777777" w:rsidR="0041139F" w:rsidRPr="008231E9" w:rsidRDefault="0041139F" w:rsidP="00C43D47">
            <w:pPr>
              <w:jc w:val="center"/>
              <w:rPr>
                <w:rFonts w:ascii="Calibri" w:hAnsi="Calibri"/>
                <w:b/>
                <w:bCs/>
                <w:color w:val="FFFFFF"/>
                <w:sz w:val="18"/>
                <w:szCs w:val="18"/>
              </w:rPr>
            </w:pPr>
            <w:r w:rsidRPr="008231E9">
              <w:rPr>
                <w:rFonts w:ascii="Calibri" w:hAnsi="Calibri"/>
                <w:b/>
                <w:bCs/>
                <w:color w:val="FFFFFF"/>
                <w:sz w:val="18"/>
                <w:szCs w:val="18"/>
              </w:rPr>
              <w:t>2018</w:t>
            </w:r>
          </w:p>
        </w:tc>
        <w:tc>
          <w:tcPr>
            <w:tcW w:w="1280" w:type="dxa"/>
            <w:tcBorders>
              <w:top w:val="nil"/>
              <w:left w:val="single" w:sz="4" w:space="0" w:color="auto"/>
              <w:bottom w:val="single" w:sz="4" w:space="0" w:color="auto"/>
              <w:right w:val="single" w:sz="4" w:space="0" w:color="auto"/>
            </w:tcBorders>
            <w:shd w:val="clear" w:color="000000" w:fill="95C23D"/>
            <w:noWrap/>
            <w:vAlign w:val="bottom"/>
            <w:hideMark/>
          </w:tcPr>
          <w:p w14:paraId="4B5C44BE" w14:textId="77777777" w:rsidR="0041139F" w:rsidRPr="008231E9" w:rsidRDefault="0041139F" w:rsidP="00C43D47">
            <w:pPr>
              <w:jc w:val="center"/>
              <w:rPr>
                <w:rFonts w:ascii="Calibri" w:hAnsi="Calibri"/>
                <w:b/>
                <w:bCs/>
                <w:color w:val="FFFFFF"/>
                <w:sz w:val="18"/>
                <w:szCs w:val="18"/>
              </w:rPr>
            </w:pPr>
            <w:r w:rsidRPr="008231E9">
              <w:rPr>
                <w:rFonts w:ascii="Calibri" w:hAnsi="Calibri"/>
                <w:b/>
                <w:bCs/>
                <w:color w:val="FFFFFF"/>
                <w:sz w:val="18"/>
                <w:szCs w:val="18"/>
              </w:rPr>
              <w:t>2017</w:t>
            </w:r>
          </w:p>
        </w:tc>
      </w:tr>
      <w:tr w:rsidR="0041139F" w:rsidRPr="008231E9" w14:paraId="31BE8800" w14:textId="77777777" w:rsidTr="00C43D47">
        <w:trPr>
          <w:trHeight w:val="240"/>
        </w:trPr>
        <w:tc>
          <w:tcPr>
            <w:tcW w:w="4180" w:type="dxa"/>
            <w:tcBorders>
              <w:top w:val="single" w:sz="4" w:space="0" w:color="auto"/>
              <w:left w:val="single" w:sz="4" w:space="0" w:color="auto"/>
              <w:bottom w:val="nil"/>
              <w:right w:val="nil"/>
            </w:tcBorders>
            <w:shd w:val="clear" w:color="auto" w:fill="auto"/>
            <w:noWrap/>
            <w:vAlign w:val="bottom"/>
            <w:hideMark/>
          </w:tcPr>
          <w:p w14:paraId="214FBA78" w14:textId="77777777" w:rsidR="0041139F" w:rsidRPr="008231E9" w:rsidRDefault="0041139F" w:rsidP="00C43D47">
            <w:pPr>
              <w:jc w:val="left"/>
              <w:rPr>
                <w:rFonts w:ascii="Calibri" w:hAnsi="Calibri"/>
                <w:sz w:val="18"/>
                <w:szCs w:val="18"/>
              </w:rPr>
            </w:pPr>
            <w:r w:rsidRPr="008231E9">
              <w:rPr>
                <w:rFonts w:ascii="Calibri" w:hAnsi="Calibri"/>
                <w:sz w:val="18"/>
                <w:szCs w:val="18"/>
              </w:rPr>
              <w:t xml:space="preserve">Keskusvaalilautakunta </w:t>
            </w:r>
          </w:p>
        </w:tc>
        <w:tc>
          <w:tcPr>
            <w:tcW w:w="1400" w:type="dxa"/>
            <w:tcBorders>
              <w:top w:val="nil"/>
              <w:left w:val="single" w:sz="4" w:space="0" w:color="auto"/>
              <w:bottom w:val="nil"/>
              <w:right w:val="single" w:sz="4" w:space="0" w:color="auto"/>
            </w:tcBorders>
            <w:shd w:val="clear" w:color="auto" w:fill="auto"/>
            <w:noWrap/>
            <w:vAlign w:val="bottom"/>
            <w:hideMark/>
          </w:tcPr>
          <w:p w14:paraId="0AB14472"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4D9B7B64"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60D98B16" w14:textId="77777777" w:rsidR="0041139F" w:rsidRPr="008231E9" w:rsidRDefault="0041139F" w:rsidP="00C43D47">
            <w:pPr>
              <w:jc w:val="right"/>
              <w:rPr>
                <w:rFonts w:ascii="Calibri" w:hAnsi="Calibri"/>
                <w:sz w:val="18"/>
                <w:szCs w:val="18"/>
              </w:rPr>
            </w:pPr>
            <w:r w:rsidRPr="008231E9">
              <w:rPr>
                <w:rFonts w:ascii="Calibri" w:hAnsi="Calibri"/>
                <w:sz w:val="18"/>
                <w:szCs w:val="18"/>
              </w:rPr>
              <w:t>14 979,80</w:t>
            </w:r>
          </w:p>
        </w:tc>
        <w:tc>
          <w:tcPr>
            <w:tcW w:w="1280" w:type="dxa"/>
            <w:tcBorders>
              <w:top w:val="nil"/>
              <w:left w:val="nil"/>
              <w:bottom w:val="nil"/>
              <w:right w:val="single" w:sz="4" w:space="0" w:color="auto"/>
            </w:tcBorders>
            <w:shd w:val="clear" w:color="auto" w:fill="auto"/>
            <w:noWrap/>
            <w:vAlign w:val="bottom"/>
            <w:hideMark/>
          </w:tcPr>
          <w:p w14:paraId="14B9AA14" w14:textId="77777777" w:rsidR="0041139F" w:rsidRPr="008231E9" w:rsidRDefault="0041139F" w:rsidP="00C43D47">
            <w:pPr>
              <w:jc w:val="right"/>
              <w:rPr>
                <w:rFonts w:ascii="Calibri" w:hAnsi="Calibri"/>
                <w:sz w:val="18"/>
                <w:szCs w:val="18"/>
              </w:rPr>
            </w:pPr>
            <w:r w:rsidRPr="008231E9">
              <w:rPr>
                <w:rFonts w:ascii="Calibri" w:hAnsi="Calibri"/>
                <w:sz w:val="18"/>
                <w:szCs w:val="18"/>
              </w:rPr>
              <w:t>0,00</w:t>
            </w:r>
          </w:p>
        </w:tc>
      </w:tr>
      <w:tr w:rsidR="0041139F" w:rsidRPr="008231E9" w14:paraId="6B6A56E6"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75742D75" w14:textId="77777777" w:rsidR="0041139F" w:rsidRPr="008231E9" w:rsidRDefault="0041139F" w:rsidP="00C43D47">
            <w:pPr>
              <w:jc w:val="left"/>
              <w:rPr>
                <w:rFonts w:ascii="Calibri" w:hAnsi="Calibri"/>
                <w:sz w:val="18"/>
                <w:szCs w:val="18"/>
              </w:rPr>
            </w:pPr>
            <w:r w:rsidRPr="008231E9">
              <w:rPr>
                <w:rFonts w:ascii="Calibri" w:hAnsi="Calibri"/>
                <w:sz w:val="18"/>
                <w:szCs w:val="18"/>
              </w:rPr>
              <w:t>Kaupunginhallitus</w:t>
            </w:r>
          </w:p>
        </w:tc>
        <w:tc>
          <w:tcPr>
            <w:tcW w:w="1400" w:type="dxa"/>
            <w:tcBorders>
              <w:top w:val="nil"/>
              <w:left w:val="single" w:sz="4" w:space="0" w:color="auto"/>
              <w:bottom w:val="nil"/>
              <w:right w:val="single" w:sz="4" w:space="0" w:color="auto"/>
            </w:tcBorders>
            <w:shd w:val="clear" w:color="auto" w:fill="auto"/>
            <w:noWrap/>
            <w:vAlign w:val="bottom"/>
            <w:hideMark/>
          </w:tcPr>
          <w:p w14:paraId="0500C9F5"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0A507793"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4C080563" w14:textId="77777777" w:rsidR="0041139F" w:rsidRPr="008231E9" w:rsidRDefault="0041139F" w:rsidP="00C43D47">
            <w:pPr>
              <w:jc w:val="right"/>
              <w:rPr>
                <w:rFonts w:ascii="Calibri" w:hAnsi="Calibri"/>
                <w:sz w:val="18"/>
                <w:szCs w:val="18"/>
              </w:rPr>
            </w:pPr>
            <w:r w:rsidRPr="008231E9">
              <w:rPr>
                <w:rFonts w:ascii="Calibri" w:hAnsi="Calibri"/>
                <w:sz w:val="18"/>
                <w:szCs w:val="18"/>
              </w:rPr>
              <w:t>680 362,22</w:t>
            </w:r>
          </w:p>
        </w:tc>
        <w:tc>
          <w:tcPr>
            <w:tcW w:w="1280" w:type="dxa"/>
            <w:tcBorders>
              <w:top w:val="nil"/>
              <w:left w:val="nil"/>
              <w:bottom w:val="nil"/>
              <w:right w:val="single" w:sz="4" w:space="0" w:color="auto"/>
            </w:tcBorders>
            <w:shd w:val="clear" w:color="auto" w:fill="auto"/>
            <w:noWrap/>
            <w:vAlign w:val="bottom"/>
            <w:hideMark/>
          </w:tcPr>
          <w:p w14:paraId="6AC38FA3" w14:textId="77777777" w:rsidR="0041139F" w:rsidRPr="008231E9" w:rsidRDefault="0041139F" w:rsidP="00C43D47">
            <w:pPr>
              <w:jc w:val="right"/>
              <w:rPr>
                <w:rFonts w:ascii="Calibri" w:hAnsi="Calibri"/>
                <w:sz w:val="18"/>
                <w:szCs w:val="18"/>
              </w:rPr>
            </w:pPr>
            <w:r w:rsidRPr="008231E9">
              <w:rPr>
                <w:rFonts w:ascii="Calibri" w:hAnsi="Calibri"/>
                <w:sz w:val="18"/>
                <w:szCs w:val="18"/>
              </w:rPr>
              <w:t>486 262,14</w:t>
            </w:r>
          </w:p>
        </w:tc>
      </w:tr>
      <w:tr w:rsidR="0041139F" w:rsidRPr="008231E9" w14:paraId="6A79E672"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6994AAF7" w14:textId="77777777" w:rsidR="0041139F" w:rsidRPr="008231E9" w:rsidRDefault="0041139F" w:rsidP="00C43D47">
            <w:pPr>
              <w:jc w:val="left"/>
              <w:rPr>
                <w:rFonts w:ascii="Calibri" w:hAnsi="Calibri"/>
                <w:sz w:val="18"/>
                <w:szCs w:val="18"/>
              </w:rPr>
            </w:pPr>
            <w:r w:rsidRPr="008231E9">
              <w:rPr>
                <w:rFonts w:ascii="Calibri" w:hAnsi="Calibri"/>
                <w:sz w:val="18"/>
                <w:szCs w:val="18"/>
              </w:rPr>
              <w:t>Kasvatus- ja opetuslautakunta</w:t>
            </w:r>
          </w:p>
        </w:tc>
        <w:tc>
          <w:tcPr>
            <w:tcW w:w="1400" w:type="dxa"/>
            <w:tcBorders>
              <w:top w:val="nil"/>
              <w:left w:val="single" w:sz="4" w:space="0" w:color="auto"/>
              <w:bottom w:val="nil"/>
              <w:right w:val="single" w:sz="4" w:space="0" w:color="auto"/>
            </w:tcBorders>
            <w:shd w:val="clear" w:color="auto" w:fill="auto"/>
            <w:noWrap/>
            <w:vAlign w:val="bottom"/>
            <w:hideMark/>
          </w:tcPr>
          <w:p w14:paraId="076FB7DA"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63ECCBCF"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0E53A516" w14:textId="77777777" w:rsidR="0041139F" w:rsidRPr="008231E9" w:rsidRDefault="0041139F" w:rsidP="00C43D47">
            <w:pPr>
              <w:jc w:val="right"/>
              <w:rPr>
                <w:rFonts w:ascii="Calibri" w:hAnsi="Calibri"/>
                <w:sz w:val="18"/>
                <w:szCs w:val="18"/>
              </w:rPr>
            </w:pPr>
            <w:r w:rsidRPr="008231E9">
              <w:rPr>
                <w:rFonts w:ascii="Calibri" w:hAnsi="Calibri"/>
                <w:sz w:val="18"/>
                <w:szCs w:val="18"/>
              </w:rPr>
              <w:t>672 451,20</w:t>
            </w:r>
          </w:p>
        </w:tc>
        <w:tc>
          <w:tcPr>
            <w:tcW w:w="1280" w:type="dxa"/>
            <w:tcBorders>
              <w:top w:val="nil"/>
              <w:left w:val="nil"/>
              <w:bottom w:val="nil"/>
              <w:right w:val="single" w:sz="4" w:space="0" w:color="auto"/>
            </w:tcBorders>
            <w:shd w:val="clear" w:color="auto" w:fill="auto"/>
            <w:noWrap/>
            <w:vAlign w:val="bottom"/>
            <w:hideMark/>
          </w:tcPr>
          <w:p w14:paraId="39F0EB26" w14:textId="77777777" w:rsidR="0041139F" w:rsidRPr="008231E9" w:rsidRDefault="0041139F" w:rsidP="00C43D47">
            <w:pPr>
              <w:jc w:val="right"/>
              <w:rPr>
                <w:rFonts w:ascii="Calibri" w:hAnsi="Calibri"/>
                <w:sz w:val="18"/>
                <w:szCs w:val="18"/>
              </w:rPr>
            </w:pPr>
            <w:r w:rsidRPr="008231E9">
              <w:rPr>
                <w:rFonts w:ascii="Calibri" w:hAnsi="Calibri"/>
                <w:sz w:val="18"/>
                <w:szCs w:val="18"/>
              </w:rPr>
              <w:t>714 555,30</w:t>
            </w:r>
          </w:p>
        </w:tc>
      </w:tr>
      <w:tr w:rsidR="0041139F" w:rsidRPr="008231E9" w14:paraId="178FF9B6"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618A94DB" w14:textId="77777777" w:rsidR="0041139F" w:rsidRPr="008231E9" w:rsidRDefault="0041139F" w:rsidP="00C43D47">
            <w:pPr>
              <w:jc w:val="left"/>
              <w:rPr>
                <w:rFonts w:ascii="Calibri" w:hAnsi="Calibri"/>
                <w:sz w:val="18"/>
                <w:szCs w:val="18"/>
              </w:rPr>
            </w:pPr>
            <w:r w:rsidRPr="008231E9">
              <w:rPr>
                <w:rFonts w:ascii="Calibri" w:hAnsi="Calibri"/>
                <w:sz w:val="18"/>
                <w:szCs w:val="18"/>
              </w:rPr>
              <w:t>Vapaa-aikalautakunta</w:t>
            </w:r>
          </w:p>
        </w:tc>
        <w:tc>
          <w:tcPr>
            <w:tcW w:w="1400" w:type="dxa"/>
            <w:tcBorders>
              <w:top w:val="nil"/>
              <w:left w:val="single" w:sz="4" w:space="0" w:color="auto"/>
              <w:bottom w:val="nil"/>
              <w:right w:val="single" w:sz="4" w:space="0" w:color="auto"/>
            </w:tcBorders>
            <w:shd w:val="clear" w:color="auto" w:fill="auto"/>
            <w:noWrap/>
            <w:vAlign w:val="bottom"/>
            <w:hideMark/>
          </w:tcPr>
          <w:p w14:paraId="1C7D6F8D"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132D2D79"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473625BE" w14:textId="77777777" w:rsidR="0041139F" w:rsidRPr="008231E9" w:rsidRDefault="0041139F" w:rsidP="00C43D47">
            <w:pPr>
              <w:jc w:val="right"/>
              <w:rPr>
                <w:rFonts w:ascii="Calibri" w:hAnsi="Calibri"/>
                <w:sz w:val="18"/>
                <w:szCs w:val="18"/>
              </w:rPr>
            </w:pPr>
            <w:r w:rsidRPr="008231E9">
              <w:rPr>
                <w:rFonts w:ascii="Calibri" w:hAnsi="Calibri"/>
                <w:sz w:val="18"/>
                <w:szCs w:val="18"/>
              </w:rPr>
              <w:t>432 494,27</w:t>
            </w:r>
          </w:p>
        </w:tc>
        <w:tc>
          <w:tcPr>
            <w:tcW w:w="1280" w:type="dxa"/>
            <w:tcBorders>
              <w:top w:val="nil"/>
              <w:left w:val="nil"/>
              <w:bottom w:val="nil"/>
              <w:right w:val="single" w:sz="4" w:space="0" w:color="auto"/>
            </w:tcBorders>
            <w:shd w:val="clear" w:color="auto" w:fill="auto"/>
            <w:noWrap/>
            <w:vAlign w:val="bottom"/>
            <w:hideMark/>
          </w:tcPr>
          <w:p w14:paraId="0352B900" w14:textId="77777777" w:rsidR="0041139F" w:rsidRPr="008231E9" w:rsidRDefault="0041139F" w:rsidP="00C43D47">
            <w:pPr>
              <w:jc w:val="right"/>
              <w:rPr>
                <w:rFonts w:ascii="Calibri" w:hAnsi="Calibri"/>
                <w:sz w:val="18"/>
                <w:szCs w:val="18"/>
              </w:rPr>
            </w:pPr>
            <w:r w:rsidRPr="008231E9">
              <w:rPr>
                <w:rFonts w:ascii="Calibri" w:hAnsi="Calibri"/>
                <w:sz w:val="18"/>
                <w:szCs w:val="18"/>
              </w:rPr>
              <w:t>441 638,78</w:t>
            </w:r>
          </w:p>
        </w:tc>
      </w:tr>
      <w:tr w:rsidR="0041139F" w:rsidRPr="008231E9" w14:paraId="5AF32FDB"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096B8441" w14:textId="77777777" w:rsidR="0041139F" w:rsidRPr="008231E9" w:rsidRDefault="0041139F" w:rsidP="00C43D47">
            <w:pPr>
              <w:jc w:val="left"/>
              <w:rPr>
                <w:rFonts w:ascii="Calibri" w:hAnsi="Calibri"/>
                <w:sz w:val="18"/>
                <w:szCs w:val="18"/>
              </w:rPr>
            </w:pPr>
            <w:r w:rsidRPr="008231E9">
              <w:rPr>
                <w:rFonts w:ascii="Calibri" w:hAnsi="Calibri"/>
                <w:sz w:val="18"/>
                <w:szCs w:val="18"/>
              </w:rPr>
              <w:t>Tekninen lautakunta</w:t>
            </w:r>
          </w:p>
        </w:tc>
        <w:tc>
          <w:tcPr>
            <w:tcW w:w="1400" w:type="dxa"/>
            <w:tcBorders>
              <w:top w:val="nil"/>
              <w:left w:val="single" w:sz="4" w:space="0" w:color="auto"/>
              <w:bottom w:val="nil"/>
              <w:right w:val="single" w:sz="4" w:space="0" w:color="auto"/>
            </w:tcBorders>
            <w:shd w:val="clear" w:color="auto" w:fill="auto"/>
            <w:noWrap/>
            <w:vAlign w:val="bottom"/>
            <w:hideMark/>
          </w:tcPr>
          <w:p w14:paraId="7CBD6084"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082C9CEC"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328CABAE" w14:textId="77777777" w:rsidR="0041139F" w:rsidRPr="008231E9" w:rsidRDefault="0041139F" w:rsidP="00C43D47">
            <w:pPr>
              <w:jc w:val="right"/>
              <w:rPr>
                <w:rFonts w:ascii="Calibri" w:hAnsi="Calibri"/>
                <w:sz w:val="18"/>
                <w:szCs w:val="18"/>
              </w:rPr>
            </w:pPr>
            <w:r w:rsidRPr="008231E9">
              <w:rPr>
                <w:rFonts w:ascii="Calibri" w:hAnsi="Calibri"/>
                <w:sz w:val="18"/>
                <w:szCs w:val="18"/>
              </w:rPr>
              <w:t>4 829 193,86</w:t>
            </w:r>
          </w:p>
        </w:tc>
        <w:tc>
          <w:tcPr>
            <w:tcW w:w="1280" w:type="dxa"/>
            <w:tcBorders>
              <w:top w:val="nil"/>
              <w:left w:val="nil"/>
              <w:bottom w:val="nil"/>
              <w:right w:val="single" w:sz="4" w:space="0" w:color="auto"/>
            </w:tcBorders>
            <w:shd w:val="clear" w:color="auto" w:fill="auto"/>
            <w:noWrap/>
            <w:vAlign w:val="bottom"/>
            <w:hideMark/>
          </w:tcPr>
          <w:p w14:paraId="59A2F08D" w14:textId="77777777" w:rsidR="0041139F" w:rsidRPr="008231E9" w:rsidRDefault="0041139F" w:rsidP="00C43D47">
            <w:pPr>
              <w:jc w:val="right"/>
              <w:rPr>
                <w:rFonts w:ascii="Calibri" w:hAnsi="Calibri"/>
                <w:sz w:val="18"/>
                <w:szCs w:val="18"/>
              </w:rPr>
            </w:pPr>
            <w:r w:rsidRPr="008231E9">
              <w:rPr>
                <w:rFonts w:ascii="Calibri" w:hAnsi="Calibri"/>
                <w:sz w:val="18"/>
                <w:szCs w:val="18"/>
              </w:rPr>
              <w:t>4 731 940,70</w:t>
            </w:r>
          </w:p>
        </w:tc>
      </w:tr>
      <w:tr w:rsidR="0041139F" w:rsidRPr="008231E9" w14:paraId="050F46B2" w14:textId="77777777" w:rsidTr="00C43D47">
        <w:trPr>
          <w:trHeight w:val="240"/>
        </w:trPr>
        <w:tc>
          <w:tcPr>
            <w:tcW w:w="4180" w:type="dxa"/>
            <w:tcBorders>
              <w:top w:val="nil"/>
              <w:left w:val="single" w:sz="4" w:space="0" w:color="auto"/>
              <w:bottom w:val="single" w:sz="4" w:space="0" w:color="auto"/>
              <w:right w:val="nil"/>
            </w:tcBorders>
            <w:shd w:val="clear" w:color="auto" w:fill="auto"/>
            <w:noWrap/>
            <w:vAlign w:val="bottom"/>
            <w:hideMark/>
          </w:tcPr>
          <w:p w14:paraId="3E7FCE35" w14:textId="77777777" w:rsidR="0041139F" w:rsidRPr="008231E9" w:rsidRDefault="0041139F" w:rsidP="00C43D47">
            <w:pPr>
              <w:jc w:val="left"/>
              <w:rPr>
                <w:rFonts w:ascii="Calibri" w:hAnsi="Calibri"/>
                <w:sz w:val="18"/>
                <w:szCs w:val="18"/>
              </w:rPr>
            </w:pPr>
            <w:r w:rsidRPr="008231E9">
              <w:rPr>
                <w:rFonts w:ascii="Calibri" w:hAnsi="Calibri"/>
                <w:sz w:val="18"/>
                <w:szCs w:val="18"/>
              </w:rPr>
              <w:t>Ympäristölautakunta</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816A570"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14:paraId="27D59FE4"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single" w:sz="4" w:space="0" w:color="auto"/>
              <w:right w:val="single" w:sz="4" w:space="0" w:color="auto"/>
            </w:tcBorders>
            <w:shd w:val="clear" w:color="auto" w:fill="auto"/>
            <w:noWrap/>
            <w:vAlign w:val="bottom"/>
            <w:hideMark/>
          </w:tcPr>
          <w:p w14:paraId="4963BE60" w14:textId="77777777" w:rsidR="0041139F" w:rsidRPr="008231E9" w:rsidRDefault="0041139F" w:rsidP="00C43D47">
            <w:pPr>
              <w:jc w:val="right"/>
              <w:rPr>
                <w:rFonts w:ascii="Calibri" w:hAnsi="Calibri"/>
                <w:sz w:val="18"/>
                <w:szCs w:val="18"/>
              </w:rPr>
            </w:pPr>
            <w:r w:rsidRPr="008231E9">
              <w:rPr>
                <w:rFonts w:ascii="Calibri" w:hAnsi="Calibri"/>
                <w:sz w:val="18"/>
                <w:szCs w:val="18"/>
              </w:rPr>
              <w:t>127 964,06</w:t>
            </w:r>
          </w:p>
        </w:tc>
        <w:tc>
          <w:tcPr>
            <w:tcW w:w="1280" w:type="dxa"/>
            <w:tcBorders>
              <w:top w:val="nil"/>
              <w:left w:val="nil"/>
              <w:bottom w:val="single" w:sz="4" w:space="0" w:color="auto"/>
              <w:right w:val="single" w:sz="4" w:space="0" w:color="auto"/>
            </w:tcBorders>
            <w:shd w:val="clear" w:color="auto" w:fill="auto"/>
            <w:noWrap/>
            <w:vAlign w:val="bottom"/>
            <w:hideMark/>
          </w:tcPr>
          <w:p w14:paraId="128B4CD5" w14:textId="77777777" w:rsidR="0041139F" w:rsidRPr="008231E9" w:rsidRDefault="0041139F" w:rsidP="00C43D47">
            <w:pPr>
              <w:jc w:val="right"/>
              <w:rPr>
                <w:rFonts w:ascii="Calibri" w:hAnsi="Calibri"/>
                <w:sz w:val="18"/>
                <w:szCs w:val="18"/>
              </w:rPr>
            </w:pPr>
            <w:r w:rsidRPr="008231E9">
              <w:rPr>
                <w:rFonts w:ascii="Calibri" w:hAnsi="Calibri"/>
                <w:sz w:val="18"/>
                <w:szCs w:val="18"/>
              </w:rPr>
              <w:t>93 402,99</w:t>
            </w:r>
          </w:p>
        </w:tc>
      </w:tr>
      <w:tr w:rsidR="0041139F" w:rsidRPr="008231E9" w14:paraId="18B7500A"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3617E0CC" w14:textId="77777777" w:rsidR="0041139F" w:rsidRPr="008231E9" w:rsidRDefault="0041139F" w:rsidP="00C43D47">
            <w:pPr>
              <w:jc w:val="left"/>
              <w:rPr>
                <w:rFonts w:ascii="Calibri" w:hAnsi="Calibri"/>
                <w:sz w:val="18"/>
                <w:szCs w:val="18"/>
              </w:rPr>
            </w:pPr>
            <w:r w:rsidRPr="008231E9">
              <w:rPr>
                <w:rFonts w:ascii="Calibri" w:hAnsi="Calibri"/>
                <w:sz w:val="18"/>
                <w:szCs w:val="18"/>
              </w:rPr>
              <w:t>Konsernin toimintatuotot</w:t>
            </w:r>
          </w:p>
        </w:tc>
        <w:tc>
          <w:tcPr>
            <w:tcW w:w="1400" w:type="dxa"/>
            <w:tcBorders>
              <w:top w:val="nil"/>
              <w:left w:val="single" w:sz="4" w:space="0" w:color="auto"/>
              <w:bottom w:val="nil"/>
              <w:right w:val="single" w:sz="4" w:space="0" w:color="auto"/>
            </w:tcBorders>
            <w:shd w:val="clear" w:color="auto" w:fill="auto"/>
            <w:noWrap/>
            <w:vAlign w:val="bottom"/>
            <w:hideMark/>
          </w:tcPr>
          <w:p w14:paraId="4D17CC8C" w14:textId="77777777" w:rsidR="0041139F" w:rsidRPr="008231E9" w:rsidRDefault="0041139F" w:rsidP="00C43D47">
            <w:pPr>
              <w:jc w:val="right"/>
              <w:rPr>
                <w:rFonts w:ascii="Calibri" w:hAnsi="Calibri"/>
                <w:sz w:val="18"/>
                <w:szCs w:val="18"/>
              </w:rPr>
            </w:pPr>
            <w:r w:rsidRPr="008231E9">
              <w:rPr>
                <w:rFonts w:ascii="Calibri" w:hAnsi="Calibri"/>
                <w:sz w:val="18"/>
                <w:szCs w:val="18"/>
              </w:rPr>
              <w:t>46 817 333,63</w:t>
            </w:r>
          </w:p>
        </w:tc>
        <w:tc>
          <w:tcPr>
            <w:tcW w:w="1400" w:type="dxa"/>
            <w:tcBorders>
              <w:top w:val="nil"/>
              <w:left w:val="nil"/>
              <w:bottom w:val="nil"/>
              <w:right w:val="single" w:sz="4" w:space="0" w:color="auto"/>
            </w:tcBorders>
            <w:shd w:val="clear" w:color="auto" w:fill="auto"/>
            <w:noWrap/>
            <w:vAlign w:val="bottom"/>
            <w:hideMark/>
          </w:tcPr>
          <w:p w14:paraId="250EF9EB" w14:textId="77777777" w:rsidR="0041139F" w:rsidRPr="008231E9" w:rsidRDefault="0041139F" w:rsidP="00C43D47">
            <w:pPr>
              <w:jc w:val="right"/>
              <w:rPr>
                <w:rFonts w:ascii="Calibri" w:hAnsi="Calibri"/>
                <w:sz w:val="18"/>
                <w:szCs w:val="18"/>
              </w:rPr>
            </w:pPr>
            <w:r w:rsidRPr="008231E9">
              <w:rPr>
                <w:rFonts w:ascii="Calibri" w:hAnsi="Calibri"/>
                <w:sz w:val="18"/>
                <w:szCs w:val="18"/>
              </w:rPr>
              <w:t>44 246 171,30</w:t>
            </w:r>
          </w:p>
        </w:tc>
        <w:tc>
          <w:tcPr>
            <w:tcW w:w="1280" w:type="dxa"/>
            <w:tcBorders>
              <w:top w:val="nil"/>
              <w:left w:val="nil"/>
              <w:bottom w:val="nil"/>
              <w:right w:val="single" w:sz="4" w:space="0" w:color="auto"/>
            </w:tcBorders>
            <w:shd w:val="clear" w:color="auto" w:fill="auto"/>
            <w:noWrap/>
            <w:vAlign w:val="bottom"/>
            <w:hideMark/>
          </w:tcPr>
          <w:p w14:paraId="4A9664CB"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06A590F9" w14:textId="77777777" w:rsidR="0041139F" w:rsidRPr="008231E9" w:rsidRDefault="0041139F" w:rsidP="00C43D47">
            <w:pPr>
              <w:jc w:val="left"/>
              <w:rPr>
                <w:rFonts w:ascii="Calibri" w:hAnsi="Calibri"/>
                <w:sz w:val="18"/>
                <w:szCs w:val="18"/>
              </w:rPr>
            </w:pPr>
            <w:r w:rsidRPr="008231E9">
              <w:rPr>
                <w:rFonts w:ascii="Calibri" w:hAnsi="Calibri"/>
                <w:sz w:val="18"/>
                <w:szCs w:val="18"/>
              </w:rPr>
              <w:t> </w:t>
            </w:r>
          </w:p>
        </w:tc>
      </w:tr>
      <w:tr w:rsidR="0041139F" w:rsidRPr="008231E9" w14:paraId="18E0628E" w14:textId="77777777" w:rsidTr="00C43D47">
        <w:trPr>
          <w:trHeight w:val="240"/>
        </w:trPr>
        <w:tc>
          <w:tcPr>
            <w:tcW w:w="4180" w:type="dxa"/>
            <w:tcBorders>
              <w:top w:val="nil"/>
              <w:left w:val="single" w:sz="4" w:space="0" w:color="auto"/>
              <w:bottom w:val="single" w:sz="4" w:space="0" w:color="auto"/>
              <w:right w:val="nil"/>
            </w:tcBorders>
            <w:shd w:val="clear" w:color="auto" w:fill="auto"/>
            <w:noWrap/>
            <w:vAlign w:val="bottom"/>
            <w:hideMark/>
          </w:tcPr>
          <w:p w14:paraId="4B865038" w14:textId="77777777" w:rsidR="0041139F" w:rsidRPr="008231E9" w:rsidRDefault="0041139F" w:rsidP="00C43D47">
            <w:pPr>
              <w:jc w:val="left"/>
              <w:rPr>
                <w:rFonts w:ascii="Calibri" w:hAnsi="Calibri"/>
                <w:i/>
                <w:iCs/>
                <w:sz w:val="18"/>
                <w:szCs w:val="18"/>
              </w:rPr>
            </w:pPr>
            <w:r w:rsidRPr="008231E9">
              <w:rPr>
                <w:rFonts w:ascii="Calibri" w:hAnsi="Calibri"/>
                <w:i/>
                <w:iCs/>
                <w:sz w:val="18"/>
                <w:szCs w:val="18"/>
              </w:rPr>
              <w:t>Toimintatuotot yhteensä</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AC06435" w14:textId="77777777" w:rsidR="0041139F" w:rsidRPr="008231E9" w:rsidRDefault="0041139F" w:rsidP="00C43D47">
            <w:pPr>
              <w:jc w:val="right"/>
              <w:rPr>
                <w:rFonts w:ascii="Calibri" w:hAnsi="Calibri"/>
                <w:i/>
                <w:iCs/>
                <w:sz w:val="18"/>
                <w:szCs w:val="18"/>
              </w:rPr>
            </w:pPr>
            <w:r w:rsidRPr="008231E9">
              <w:rPr>
                <w:rFonts w:ascii="Calibri" w:hAnsi="Calibri"/>
                <w:i/>
                <w:iCs/>
                <w:sz w:val="18"/>
                <w:szCs w:val="18"/>
              </w:rPr>
              <w:t>46 817 333,63</w:t>
            </w:r>
          </w:p>
        </w:tc>
        <w:tc>
          <w:tcPr>
            <w:tcW w:w="1400" w:type="dxa"/>
            <w:tcBorders>
              <w:top w:val="nil"/>
              <w:left w:val="nil"/>
              <w:bottom w:val="single" w:sz="4" w:space="0" w:color="auto"/>
              <w:right w:val="single" w:sz="4" w:space="0" w:color="auto"/>
            </w:tcBorders>
            <w:shd w:val="clear" w:color="auto" w:fill="auto"/>
            <w:noWrap/>
            <w:vAlign w:val="bottom"/>
            <w:hideMark/>
          </w:tcPr>
          <w:p w14:paraId="41D14CB9" w14:textId="77777777" w:rsidR="0041139F" w:rsidRPr="008231E9" w:rsidRDefault="0041139F" w:rsidP="00C43D47">
            <w:pPr>
              <w:jc w:val="right"/>
              <w:rPr>
                <w:rFonts w:ascii="Calibri" w:hAnsi="Calibri"/>
                <w:i/>
                <w:iCs/>
                <w:sz w:val="18"/>
                <w:szCs w:val="18"/>
              </w:rPr>
            </w:pPr>
            <w:r w:rsidRPr="008231E9">
              <w:rPr>
                <w:rFonts w:ascii="Calibri" w:hAnsi="Calibri"/>
                <w:i/>
                <w:iCs/>
                <w:sz w:val="18"/>
                <w:szCs w:val="18"/>
              </w:rPr>
              <w:t>44 246 171,30</w:t>
            </w:r>
          </w:p>
        </w:tc>
        <w:tc>
          <w:tcPr>
            <w:tcW w:w="1280" w:type="dxa"/>
            <w:tcBorders>
              <w:top w:val="nil"/>
              <w:left w:val="nil"/>
              <w:bottom w:val="single" w:sz="4" w:space="0" w:color="auto"/>
              <w:right w:val="single" w:sz="4" w:space="0" w:color="auto"/>
            </w:tcBorders>
            <w:shd w:val="clear" w:color="auto" w:fill="auto"/>
            <w:noWrap/>
            <w:vAlign w:val="bottom"/>
            <w:hideMark/>
          </w:tcPr>
          <w:p w14:paraId="15793EA2" w14:textId="77777777" w:rsidR="0041139F" w:rsidRPr="008231E9" w:rsidRDefault="0041139F" w:rsidP="00C43D47">
            <w:pPr>
              <w:jc w:val="right"/>
              <w:rPr>
                <w:rFonts w:ascii="Calibri" w:hAnsi="Calibri"/>
                <w:i/>
                <w:iCs/>
                <w:sz w:val="18"/>
                <w:szCs w:val="18"/>
              </w:rPr>
            </w:pPr>
            <w:r w:rsidRPr="008231E9">
              <w:rPr>
                <w:rFonts w:ascii="Calibri" w:hAnsi="Calibri"/>
                <w:i/>
                <w:iCs/>
                <w:sz w:val="18"/>
                <w:szCs w:val="18"/>
              </w:rPr>
              <w:t>6 757 445,41</w:t>
            </w:r>
          </w:p>
        </w:tc>
        <w:tc>
          <w:tcPr>
            <w:tcW w:w="1280" w:type="dxa"/>
            <w:tcBorders>
              <w:top w:val="nil"/>
              <w:left w:val="nil"/>
              <w:bottom w:val="single" w:sz="4" w:space="0" w:color="auto"/>
              <w:right w:val="single" w:sz="4" w:space="0" w:color="auto"/>
            </w:tcBorders>
            <w:shd w:val="clear" w:color="auto" w:fill="auto"/>
            <w:noWrap/>
            <w:vAlign w:val="bottom"/>
            <w:hideMark/>
          </w:tcPr>
          <w:p w14:paraId="67649621" w14:textId="77777777" w:rsidR="0041139F" w:rsidRPr="008231E9" w:rsidRDefault="0041139F" w:rsidP="00C43D47">
            <w:pPr>
              <w:jc w:val="right"/>
              <w:rPr>
                <w:rFonts w:ascii="Calibri" w:hAnsi="Calibri"/>
                <w:i/>
                <w:iCs/>
                <w:sz w:val="18"/>
                <w:szCs w:val="18"/>
              </w:rPr>
            </w:pPr>
            <w:r w:rsidRPr="008231E9">
              <w:rPr>
                <w:rFonts w:ascii="Calibri" w:hAnsi="Calibri"/>
                <w:i/>
                <w:iCs/>
                <w:sz w:val="18"/>
                <w:szCs w:val="18"/>
              </w:rPr>
              <w:t>6 467 799,91</w:t>
            </w:r>
          </w:p>
        </w:tc>
      </w:tr>
    </w:tbl>
    <w:p w14:paraId="7331B102" w14:textId="77777777" w:rsidR="0041139F" w:rsidRDefault="0041139F" w:rsidP="0041139F">
      <w:pPr>
        <w:rPr>
          <w:rFonts w:ascii="Times New Roman" w:hAnsi="Times New Roman"/>
          <w:sz w:val="20"/>
        </w:rPr>
      </w:pPr>
      <w:r>
        <w:rPr>
          <w:rFonts w:ascii="Times New Roman" w:hAnsi="Times New Roman"/>
          <w:sz w:val="20"/>
        </w:rPr>
        <w:fldChar w:fldCharType="end"/>
      </w:r>
    </w:p>
    <w:p w14:paraId="5460883F"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!R14S2:R20S6" \f 4 \h </w:instrText>
      </w:r>
      <w:r>
        <w:fldChar w:fldCharType="separate"/>
      </w:r>
    </w:p>
    <w:tbl>
      <w:tblPr>
        <w:tblW w:w="9572" w:type="dxa"/>
        <w:tblInd w:w="65" w:type="dxa"/>
        <w:tblCellMar>
          <w:left w:w="70" w:type="dxa"/>
          <w:right w:w="70" w:type="dxa"/>
        </w:tblCellMar>
        <w:tblLook w:val="04A0" w:firstRow="1" w:lastRow="0" w:firstColumn="1" w:lastColumn="0" w:noHBand="0" w:noVBand="1"/>
      </w:tblPr>
      <w:tblGrid>
        <w:gridCol w:w="4188"/>
        <w:gridCol w:w="1308"/>
        <w:gridCol w:w="1508"/>
        <w:gridCol w:w="1284"/>
        <w:gridCol w:w="1284"/>
      </w:tblGrid>
      <w:tr w:rsidR="0041139F" w:rsidRPr="00627144" w14:paraId="41F467CA" w14:textId="77777777" w:rsidTr="00C43D47">
        <w:trPr>
          <w:trHeight w:val="255"/>
        </w:trPr>
        <w:tc>
          <w:tcPr>
            <w:tcW w:w="4188" w:type="dxa"/>
            <w:tcBorders>
              <w:top w:val="single" w:sz="4" w:space="0" w:color="auto"/>
              <w:left w:val="single" w:sz="4" w:space="0" w:color="auto"/>
              <w:bottom w:val="nil"/>
              <w:right w:val="nil"/>
            </w:tcBorders>
            <w:shd w:val="clear" w:color="000000" w:fill="95C23D"/>
            <w:noWrap/>
            <w:vAlign w:val="bottom"/>
            <w:hideMark/>
          </w:tcPr>
          <w:p w14:paraId="1657AFBB"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Verotulojen erittely</w:t>
            </w:r>
          </w:p>
        </w:tc>
        <w:tc>
          <w:tcPr>
            <w:tcW w:w="1308" w:type="dxa"/>
            <w:tcBorders>
              <w:top w:val="single" w:sz="4" w:space="0" w:color="auto"/>
              <w:left w:val="nil"/>
              <w:bottom w:val="nil"/>
              <w:right w:val="nil"/>
            </w:tcBorders>
            <w:shd w:val="clear" w:color="000000" w:fill="95C23D"/>
            <w:noWrap/>
            <w:vAlign w:val="bottom"/>
            <w:hideMark/>
          </w:tcPr>
          <w:p w14:paraId="3CFD606A"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 </w:t>
            </w:r>
          </w:p>
        </w:tc>
        <w:tc>
          <w:tcPr>
            <w:tcW w:w="1508" w:type="dxa"/>
            <w:tcBorders>
              <w:top w:val="single" w:sz="4" w:space="0" w:color="auto"/>
              <w:left w:val="nil"/>
              <w:bottom w:val="nil"/>
              <w:right w:val="single" w:sz="4" w:space="0" w:color="auto"/>
            </w:tcBorders>
            <w:shd w:val="clear" w:color="000000" w:fill="95C23D"/>
            <w:noWrap/>
            <w:vAlign w:val="bottom"/>
            <w:hideMark/>
          </w:tcPr>
          <w:p w14:paraId="5F68A749"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 </w:t>
            </w:r>
          </w:p>
        </w:tc>
        <w:tc>
          <w:tcPr>
            <w:tcW w:w="2568"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4CE6811F"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Kaupunki</w:t>
            </w:r>
          </w:p>
        </w:tc>
      </w:tr>
      <w:tr w:rsidR="0041139F" w:rsidRPr="00627144" w14:paraId="39AC3EE1" w14:textId="77777777" w:rsidTr="00C43D47">
        <w:trPr>
          <w:trHeight w:val="240"/>
        </w:trPr>
        <w:tc>
          <w:tcPr>
            <w:tcW w:w="4188" w:type="dxa"/>
            <w:tcBorders>
              <w:top w:val="nil"/>
              <w:left w:val="single" w:sz="4" w:space="0" w:color="auto"/>
              <w:bottom w:val="single" w:sz="4" w:space="0" w:color="auto"/>
              <w:right w:val="nil"/>
            </w:tcBorders>
            <w:shd w:val="clear" w:color="000000" w:fill="95C23D"/>
            <w:noWrap/>
            <w:vAlign w:val="bottom"/>
            <w:hideMark/>
          </w:tcPr>
          <w:p w14:paraId="583E8EF1"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 </w:t>
            </w:r>
          </w:p>
        </w:tc>
        <w:tc>
          <w:tcPr>
            <w:tcW w:w="1308" w:type="dxa"/>
            <w:tcBorders>
              <w:top w:val="nil"/>
              <w:left w:val="nil"/>
              <w:bottom w:val="single" w:sz="4" w:space="0" w:color="auto"/>
              <w:right w:val="nil"/>
            </w:tcBorders>
            <w:shd w:val="clear" w:color="000000" w:fill="95C23D"/>
            <w:noWrap/>
            <w:vAlign w:val="bottom"/>
            <w:hideMark/>
          </w:tcPr>
          <w:p w14:paraId="72FE963B"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 </w:t>
            </w:r>
          </w:p>
        </w:tc>
        <w:tc>
          <w:tcPr>
            <w:tcW w:w="1508" w:type="dxa"/>
            <w:tcBorders>
              <w:top w:val="nil"/>
              <w:left w:val="nil"/>
              <w:bottom w:val="single" w:sz="4" w:space="0" w:color="auto"/>
              <w:right w:val="single" w:sz="4" w:space="0" w:color="auto"/>
            </w:tcBorders>
            <w:shd w:val="clear" w:color="000000" w:fill="95C23D"/>
            <w:noWrap/>
            <w:vAlign w:val="bottom"/>
            <w:hideMark/>
          </w:tcPr>
          <w:p w14:paraId="2BD637BE"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 </w:t>
            </w:r>
          </w:p>
        </w:tc>
        <w:tc>
          <w:tcPr>
            <w:tcW w:w="1284" w:type="dxa"/>
            <w:tcBorders>
              <w:top w:val="nil"/>
              <w:left w:val="single" w:sz="4" w:space="0" w:color="auto"/>
              <w:bottom w:val="single" w:sz="4" w:space="0" w:color="auto"/>
              <w:right w:val="single" w:sz="4" w:space="0" w:color="auto"/>
            </w:tcBorders>
            <w:shd w:val="clear" w:color="000000" w:fill="95C23D"/>
            <w:noWrap/>
            <w:vAlign w:val="bottom"/>
            <w:hideMark/>
          </w:tcPr>
          <w:p w14:paraId="5425337D"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2018</w:t>
            </w:r>
          </w:p>
        </w:tc>
        <w:tc>
          <w:tcPr>
            <w:tcW w:w="1284" w:type="dxa"/>
            <w:tcBorders>
              <w:top w:val="nil"/>
              <w:left w:val="single" w:sz="4" w:space="0" w:color="auto"/>
              <w:bottom w:val="single" w:sz="4" w:space="0" w:color="auto"/>
              <w:right w:val="single" w:sz="4" w:space="0" w:color="auto"/>
            </w:tcBorders>
            <w:shd w:val="clear" w:color="000000" w:fill="95C23D"/>
            <w:noWrap/>
            <w:vAlign w:val="bottom"/>
            <w:hideMark/>
          </w:tcPr>
          <w:p w14:paraId="3235167B"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2017</w:t>
            </w:r>
          </w:p>
        </w:tc>
      </w:tr>
      <w:tr w:rsidR="0041139F" w:rsidRPr="00627144" w14:paraId="284C3B94"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1FF5218C" w14:textId="77777777" w:rsidR="0041139F" w:rsidRPr="00627144" w:rsidRDefault="0041139F" w:rsidP="00C43D47">
            <w:pPr>
              <w:jc w:val="left"/>
              <w:rPr>
                <w:rFonts w:ascii="Calibri" w:hAnsi="Calibri"/>
                <w:sz w:val="18"/>
                <w:szCs w:val="18"/>
              </w:rPr>
            </w:pPr>
            <w:r w:rsidRPr="00627144">
              <w:rPr>
                <w:rFonts w:ascii="Calibri" w:hAnsi="Calibri"/>
                <w:sz w:val="18"/>
                <w:szCs w:val="18"/>
              </w:rPr>
              <w:t>Kunnan tulovero</w:t>
            </w:r>
          </w:p>
        </w:tc>
        <w:tc>
          <w:tcPr>
            <w:tcW w:w="1308" w:type="dxa"/>
            <w:tcBorders>
              <w:top w:val="nil"/>
              <w:left w:val="nil"/>
              <w:bottom w:val="nil"/>
              <w:right w:val="nil"/>
            </w:tcBorders>
            <w:shd w:val="clear" w:color="auto" w:fill="auto"/>
            <w:noWrap/>
            <w:vAlign w:val="bottom"/>
            <w:hideMark/>
          </w:tcPr>
          <w:p w14:paraId="1A14A93D" w14:textId="77777777" w:rsidR="0041139F" w:rsidRPr="00627144"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25AD5789" w14:textId="77777777" w:rsidR="0041139F" w:rsidRPr="00627144" w:rsidRDefault="0041139F" w:rsidP="00C43D47">
            <w:pPr>
              <w:jc w:val="left"/>
              <w:rPr>
                <w:rFonts w:ascii="Calibri" w:hAnsi="Calibri"/>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0603FC76" w14:textId="77777777" w:rsidR="0041139F" w:rsidRPr="00627144" w:rsidRDefault="0041139F" w:rsidP="00C43D47">
            <w:pPr>
              <w:jc w:val="right"/>
              <w:rPr>
                <w:rFonts w:ascii="Calibri" w:hAnsi="Calibri"/>
                <w:sz w:val="18"/>
                <w:szCs w:val="18"/>
              </w:rPr>
            </w:pPr>
            <w:r w:rsidRPr="00627144">
              <w:rPr>
                <w:rFonts w:ascii="Calibri" w:hAnsi="Calibri"/>
                <w:sz w:val="18"/>
                <w:szCs w:val="18"/>
              </w:rPr>
              <w:t>27 266 951,74</w:t>
            </w:r>
          </w:p>
        </w:tc>
        <w:tc>
          <w:tcPr>
            <w:tcW w:w="1284" w:type="dxa"/>
            <w:tcBorders>
              <w:top w:val="nil"/>
              <w:left w:val="nil"/>
              <w:bottom w:val="nil"/>
              <w:right w:val="single" w:sz="4" w:space="0" w:color="auto"/>
            </w:tcBorders>
            <w:shd w:val="clear" w:color="auto" w:fill="auto"/>
            <w:noWrap/>
            <w:vAlign w:val="bottom"/>
            <w:hideMark/>
          </w:tcPr>
          <w:p w14:paraId="61F8FE9A" w14:textId="77777777" w:rsidR="0041139F" w:rsidRPr="00627144" w:rsidRDefault="0041139F" w:rsidP="00C43D47">
            <w:pPr>
              <w:jc w:val="right"/>
              <w:rPr>
                <w:rFonts w:ascii="Calibri" w:hAnsi="Calibri"/>
                <w:sz w:val="18"/>
                <w:szCs w:val="18"/>
              </w:rPr>
            </w:pPr>
            <w:r w:rsidRPr="00627144">
              <w:rPr>
                <w:rFonts w:ascii="Calibri" w:hAnsi="Calibri"/>
                <w:sz w:val="18"/>
                <w:szCs w:val="18"/>
              </w:rPr>
              <w:t>27 960 082,27</w:t>
            </w:r>
          </w:p>
        </w:tc>
      </w:tr>
      <w:tr w:rsidR="0041139F" w:rsidRPr="00627144" w14:paraId="193276F1"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0F966A3F" w14:textId="77777777" w:rsidR="0041139F" w:rsidRPr="00627144" w:rsidRDefault="0041139F" w:rsidP="00C43D47">
            <w:pPr>
              <w:jc w:val="left"/>
              <w:rPr>
                <w:rFonts w:ascii="Calibri" w:hAnsi="Calibri"/>
                <w:sz w:val="18"/>
                <w:szCs w:val="18"/>
              </w:rPr>
            </w:pPr>
            <w:r w:rsidRPr="00627144">
              <w:rPr>
                <w:rFonts w:ascii="Calibri" w:hAnsi="Calibri"/>
                <w:sz w:val="18"/>
                <w:szCs w:val="18"/>
              </w:rPr>
              <w:t>Osuus yhteisöveron tuotosta</w:t>
            </w:r>
          </w:p>
        </w:tc>
        <w:tc>
          <w:tcPr>
            <w:tcW w:w="1308" w:type="dxa"/>
            <w:tcBorders>
              <w:top w:val="nil"/>
              <w:left w:val="nil"/>
              <w:bottom w:val="nil"/>
              <w:right w:val="nil"/>
            </w:tcBorders>
            <w:shd w:val="clear" w:color="auto" w:fill="auto"/>
            <w:noWrap/>
            <w:vAlign w:val="bottom"/>
            <w:hideMark/>
          </w:tcPr>
          <w:p w14:paraId="18769F52" w14:textId="77777777" w:rsidR="0041139F" w:rsidRPr="00627144"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19CADB9E" w14:textId="77777777" w:rsidR="0041139F" w:rsidRPr="00627144" w:rsidRDefault="0041139F" w:rsidP="00C43D47">
            <w:pPr>
              <w:jc w:val="left"/>
              <w:rPr>
                <w:rFonts w:ascii="Calibri" w:hAnsi="Calibri"/>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1657F32D" w14:textId="77777777" w:rsidR="0041139F" w:rsidRPr="00627144" w:rsidRDefault="0041139F" w:rsidP="00C43D47">
            <w:pPr>
              <w:jc w:val="right"/>
              <w:rPr>
                <w:rFonts w:ascii="Calibri" w:hAnsi="Calibri"/>
                <w:sz w:val="18"/>
                <w:szCs w:val="18"/>
              </w:rPr>
            </w:pPr>
            <w:r w:rsidRPr="00627144">
              <w:rPr>
                <w:rFonts w:ascii="Calibri" w:hAnsi="Calibri"/>
                <w:sz w:val="18"/>
                <w:szCs w:val="18"/>
              </w:rPr>
              <w:t>1 192 793,42</w:t>
            </w:r>
          </w:p>
        </w:tc>
        <w:tc>
          <w:tcPr>
            <w:tcW w:w="1284" w:type="dxa"/>
            <w:tcBorders>
              <w:top w:val="nil"/>
              <w:left w:val="nil"/>
              <w:bottom w:val="nil"/>
              <w:right w:val="single" w:sz="4" w:space="0" w:color="auto"/>
            </w:tcBorders>
            <w:shd w:val="clear" w:color="auto" w:fill="auto"/>
            <w:noWrap/>
            <w:vAlign w:val="bottom"/>
            <w:hideMark/>
          </w:tcPr>
          <w:p w14:paraId="4718B05B" w14:textId="77777777" w:rsidR="0041139F" w:rsidRPr="00627144" w:rsidRDefault="0041139F" w:rsidP="00C43D47">
            <w:pPr>
              <w:jc w:val="right"/>
              <w:rPr>
                <w:rFonts w:ascii="Calibri" w:hAnsi="Calibri"/>
                <w:sz w:val="18"/>
                <w:szCs w:val="18"/>
              </w:rPr>
            </w:pPr>
            <w:r w:rsidRPr="00627144">
              <w:rPr>
                <w:rFonts w:ascii="Calibri" w:hAnsi="Calibri"/>
                <w:sz w:val="18"/>
                <w:szCs w:val="18"/>
              </w:rPr>
              <w:t>1 346 585,95</w:t>
            </w:r>
          </w:p>
        </w:tc>
      </w:tr>
      <w:tr w:rsidR="0041139F" w:rsidRPr="00627144" w14:paraId="6297FF46"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4009B3E6" w14:textId="77777777" w:rsidR="0041139F" w:rsidRPr="00627144" w:rsidRDefault="0041139F" w:rsidP="00C43D47">
            <w:pPr>
              <w:jc w:val="left"/>
              <w:rPr>
                <w:rFonts w:ascii="Calibri" w:hAnsi="Calibri"/>
                <w:sz w:val="18"/>
                <w:szCs w:val="18"/>
              </w:rPr>
            </w:pPr>
            <w:r w:rsidRPr="00627144">
              <w:rPr>
                <w:rFonts w:ascii="Calibri" w:hAnsi="Calibri"/>
                <w:sz w:val="18"/>
                <w:szCs w:val="18"/>
              </w:rPr>
              <w:t>Kiinteistövero</w:t>
            </w:r>
          </w:p>
        </w:tc>
        <w:tc>
          <w:tcPr>
            <w:tcW w:w="1308" w:type="dxa"/>
            <w:tcBorders>
              <w:top w:val="nil"/>
              <w:left w:val="nil"/>
              <w:bottom w:val="nil"/>
              <w:right w:val="nil"/>
            </w:tcBorders>
            <w:shd w:val="clear" w:color="auto" w:fill="auto"/>
            <w:noWrap/>
            <w:vAlign w:val="bottom"/>
            <w:hideMark/>
          </w:tcPr>
          <w:p w14:paraId="4F4748CF" w14:textId="77777777" w:rsidR="0041139F" w:rsidRPr="00627144"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7CC10742" w14:textId="77777777" w:rsidR="0041139F" w:rsidRPr="00627144" w:rsidRDefault="0041139F" w:rsidP="00C43D47">
            <w:pPr>
              <w:jc w:val="left"/>
              <w:rPr>
                <w:rFonts w:ascii="Calibri" w:hAnsi="Calibri"/>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14407BEB" w14:textId="77777777" w:rsidR="0041139F" w:rsidRPr="00627144" w:rsidRDefault="0041139F" w:rsidP="00C43D47">
            <w:pPr>
              <w:jc w:val="right"/>
              <w:rPr>
                <w:rFonts w:ascii="Calibri" w:hAnsi="Calibri"/>
                <w:sz w:val="18"/>
                <w:szCs w:val="18"/>
              </w:rPr>
            </w:pPr>
            <w:r w:rsidRPr="00627144">
              <w:rPr>
                <w:rFonts w:ascii="Calibri" w:hAnsi="Calibri"/>
                <w:sz w:val="18"/>
                <w:szCs w:val="18"/>
              </w:rPr>
              <w:t>2 260 580,25</w:t>
            </w:r>
          </w:p>
        </w:tc>
        <w:tc>
          <w:tcPr>
            <w:tcW w:w="1284" w:type="dxa"/>
            <w:tcBorders>
              <w:top w:val="nil"/>
              <w:left w:val="nil"/>
              <w:bottom w:val="nil"/>
              <w:right w:val="single" w:sz="4" w:space="0" w:color="auto"/>
            </w:tcBorders>
            <w:shd w:val="clear" w:color="auto" w:fill="auto"/>
            <w:noWrap/>
            <w:vAlign w:val="bottom"/>
            <w:hideMark/>
          </w:tcPr>
          <w:p w14:paraId="08DEB37A" w14:textId="77777777" w:rsidR="0041139F" w:rsidRPr="00627144" w:rsidRDefault="0041139F" w:rsidP="00C43D47">
            <w:pPr>
              <w:jc w:val="right"/>
              <w:rPr>
                <w:rFonts w:ascii="Calibri" w:hAnsi="Calibri"/>
                <w:sz w:val="18"/>
                <w:szCs w:val="18"/>
              </w:rPr>
            </w:pPr>
            <w:r w:rsidRPr="00627144">
              <w:rPr>
                <w:rFonts w:ascii="Calibri" w:hAnsi="Calibri"/>
                <w:sz w:val="18"/>
                <w:szCs w:val="18"/>
              </w:rPr>
              <w:t>2 251 447,40</w:t>
            </w:r>
          </w:p>
        </w:tc>
      </w:tr>
      <w:tr w:rsidR="0041139F" w:rsidRPr="00627144" w14:paraId="40B66764" w14:textId="77777777" w:rsidTr="00C43D47">
        <w:trPr>
          <w:trHeight w:val="240"/>
        </w:trPr>
        <w:tc>
          <w:tcPr>
            <w:tcW w:w="4188" w:type="dxa"/>
            <w:tcBorders>
              <w:top w:val="nil"/>
              <w:left w:val="single" w:sz="4" w:space="0" w:color="auto"/>
              <w:bottom w:val="single" w:sz="4" w:space="0" w:color="auto"/>
              <w:right w:val="nil"/>
            </w:tcBorders>
            <w:shd w:val="clear" w:color="auto" w:fill="auto"/>
            <w:noWrap/>
            <w:vAlign w:val="bottom"/>
            <w:hideMark/>
          </w:tcPr>
          <w:p w14:paraId="7C2903DB"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308" w:type="dxa"/>
            <w:tcBorders>
              <w:top w:val="nil"/>
              <w:left w:val="nil"/>
              <w:bottom w:val="single" w:sz="4" w:space="0" w:color="auto"/>
              <w:right w:val="nil"/>
            </w:tcBorders>
            <w:shd w:val="clear" w:color="auto" w:fill="auto"/>
            <w:noWrap/>
            <w:vAlign w:val="bottom"/>
            <w:hideMark/>
          </w:tcPr>
          <w:p w14:paraId="4C85EA2F"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508" w:type="dxa"/>
            <w:tcBorders>
              <w:top w:val="nil"/>
              <w:left w:val="nil"/>
              <w:bottom w:val="single" w:sz="4" w:space="0" w:color="auto"/>
              <w:right w:val="nil"/>
            </w:tcBorders>
            <w:shd w:val="clear" w:color="auto" w:fill="auto"/>
            <w:noWrap/>
            <w:vAlign w:val="bottom"/>
            <w:hideMark/>
          </w:tcPr>
          <w:p w14:paraId="4875F034"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F8CE0A4"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284" w:type="dxa"/>
            <w:tcBorders>
              <w:top w:val="nil"/>
              <w:left w:val="nil"/>
              <w:bottom w:val="single" w:sz="4" w:space="0" w:color="auto"/>
              <w:right w:val="single" w:sz="4" w:space="0" w:color="auto"/>
            </w:tcBorders>
            <w:shd w:val="clear" w:color="auto" w:fill="auto"/>
            <w:noWrap/>
            <w:vAlign w:val="bottom"/>
            <w:hideMark/>
          </w:tcPr>
          <w:p w14:paraId="0A92E70C"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r>
      <w:tr w:rsidR="0041139F" w:rsidRPr="00627144" w14:paraId="1FE4D00B" w14:textId="77777777" w:rsidTr="00C43D47">
        <w:trPr>
          <w:trHeight w:val="240"/>
        </w:trPr>
        <w:tc>
          <w:tcPr>
            <w:tcW w:w="4188" w:type="dxa"/>
            <w:tcBorders>
              <w:top w:val="nil"/>
              <w:left w:val="single" w:sz="4" w:space="0" w:color="auto"/>
              <w:bottom w:val="single" w:sz="4" w:space="0" w:color="auto"/>
              <w:right w:val="nil"/>
            </w:tcBorders>
            <w:shd w:val="clear" w:color="auto" w:fill="auto"/>
            <w:noWrap/>
            <w:vAlign w:val="bottom"/>
            <w:hideMark/>
          </w:tcPr>
          <w:p w14:paraId="30A92B5D" w14:textId="77777777" w:rsidR="0041139F" w:rsidRPr="00627144" w:rsidRDefault="0041139F" w:rsidP="00C43D47">
            <w:pPr>
              <w:jc w:val="left"/>
              <w:rPr>
                <w:rFonts w:ascii="Calibri" w:hAnsi="Calibri"/>
                <w:i/>
                <w:iCs/>
                <w:sz w:val="18"/>
                <w:szCs w:val="18"/>
              </w:rPr>
            </w:pPr>
            <w:r w:rsidRPr="00627144">
              <w:rPr>
                <w:rFonts w:ascii="Calibri" w:hAnsi="Calibri"/>
                <w:i/>
                <w:iCs/>
                <w:sz w:val="18"/>
                <w:szCs w:val="18"/>
              </w:rPr>
              <w:t>Verotulot yhteensä</w:t>
            </w:r>
          </w:p>
        </w:tc>
        <w:tc>
          <w:tcPr>
            <w:tcW w:w="1308" w:type="dxa"/>
            <w:tcBorders>
              <w:top w:val="nil"/>
              <w:left w:val="nil"/>
              <w:bottom w:val="single" w:sz="4" w:space="0" w:color="auto"/>
              <w:right w:val="nil"/>
            </w:tcBorders>
            <w:shd w:val="clear" w:color="auto" w:fill="auto"/>
            <w:noWrap/>
            <w:vAlign w:val="bottom"/>
            <w:hideMark/>
          </w:tcPr>
          <w:p w14:paraId="64F165ED" w14:textId="77777777" w:rsidR="0041139F" w:rsidRPr="00627144" w:rsidRDefault="0041139F" w:rsidP="00C43D47">
            <w:pPr>
              <w:jc w:val="left"/>
              <w:rPr>
                <w:rFonts w:ascii="Calibri" w:hAnsi="Calibri"/>
                <w:i/>
                <w:iCs/>
                <w:sz w:val="18"/>
                <w:szCs w:val="18"/>
              </w:rPr>
            </w:pPr>
            <w:r w:rsidRPr="00627144">
              <w:rPr>
                <w:rFonts w:ascii="Calibri" w:hAnsi="Calibri"/>
                <w:i/>
                <w:iCs/>
                <w:sz w:val="18"/>
                <w:szCs w:val="18"/>
              </w:rPr>
              <w:t> </w:t>
            </w:r>
          </w:p>
        </w:tc>
        <w:tc>
          <w:tcPr>
            <w:tcW w:w="1508" w:type="dxa"/>
            <w:tcBorders>
              <w:top w:val="nil"/>
              <w:left w:val="nil"/>
              <w:bottom w:val="single" w:sz="4" w:space="0" w:color="auto"/>
              <w:right w:val="nil"/>
            </w:tcBorders>
            <w:shd w:val="clear" w:color="auto" w:fill="auto"/>
            <w:noWrap/>
            <w:vAlign w:val="bottom"/>
            <w:hideMark/>
          </w:tcPr>
          <w:p w14:paraId="1BE01875" w14:textId="77777777" w:rsidR="0041139F" w:rsidRPr="00627144" w:rsidRDefault="0041139F" w:rsidP="00C43D47">
            <w:pPr>
              <w:jc w:val="left"/>
              <w:rPr>
                <w:rFonts w:ascii="Calibri" w:hAnsi="Calibri"/>
                <w:i/>
                <w:iCs/>
                <w:sz w:val="18"/>
                <w:szCs w:val="18"/>
              </w:rPr>
            </w:pPr>
            <w:r w:rsidRPr="00627144">
              <w:rPr>
                <w:rFonts w:ascii="Calibri" w:hAnsi="Calibri"/>
                <w:i/>
                <w:iCs/>
                <w:sz w:val="18"/>
                <w:szCs w:val="18"/>
              </w:rPr>
              <w:t> </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7F16EE6E" w14:textId="77777777" w:rsidR="0041139F" w:rsidRPr="00627144" w:rsidRDefault="0041139F" w:rsidP="00C43D47">
            <w:pPr>
              <w:jc w:val="right"/>
              <w:rPr>
                <w:rFonts w:ascii="Calibri" w:hAnsi="Calibri"/>
                <w:i/>
                <w:iCs/>
                <w:sz w:val="18"/>
                <w:szCs w:val="18"/>
              </w:rPr>
            </w:pPr>
            <w:r w:rsidRPr="00627144">
              <w:rPr>
                <w:rFonts w:ascii="Calibri" w:hAnsi="Calibri"/>
                <w:i/>
                <w:iCs/>
                <w:sz w:val="18"/>
                <w:szCs w:val="18"/>
              </w:rPr>
              <w:t>30 720 325,41</w:t>
            </w:r>
          </w:p>
        </w:tc>
        <w:tc>
          <w:tcPr>
            <w:tcW w:w="1284" w:type="dxa"/>
            <w:tcBorders>
              <w:top w:val="nil"/>
              <w:left w:val="nil"/>
              <w:bottom w:val="single" w:sz="4" w:space="0" w:color="auto"/>
              <w:right w:val="single" w:sz="4" w:space="0" w:color="auto"/>
            </w:tcBorders>
            <w:shd w:val="clear" w:color="auto" w:fill="auto"/>
            <w:noWrap/>
            <w:vAlign w:val="bottom"/>
            <w:hideMark/>
          </w:tcPr>
          <w:p w14:paraId="2DC5FF6D" w14:textId="77777777" w:rsidR="0041139F" w:rsidRPr="00627144" w:rsidRDefault="0041139F" w:rsidP="00C43D47">
            <w:pPr>
              <w:jc w:val="right"/>
              <w:rPr>
                <w:rFonts w:ascii="Calibri" w:hAnsi="Calibri"/>
                <w:i/>
                <w:iCs/>
                <w:sz w:val="18"/>
                <w:szCs w:val="18"/>
              </w:rPr>
            </w:pPr>
            <w:r w:rsidRPr="00627144">
              <w:rPr>
                <w:rFonts w:ascii="Calibri" w:hAnsi="Calibri"/>
                <w:i/>
                <w:iCs/>
                <w:sz w:val="18"/>
                <w:szCs w:val="18"/>
              </w:rPr>
              <w:t>31 558 115,62</w:t>
            </w:r>
          </w:p>
        </w:tc>
      </w:tr>
    </w:tbl>
    <w:p w14:paraId="280DE880" w14:textId="77777777" w:rsidR="0041139F" w:rsidRDefault="0041139F" w:rsidP="0041139F">
      <w:pPr>
        <w:rPr>
          <w:rFonts w:ascii="Times New Roman" w:hAnsi="Times New Roman"/>
          <w:sz w:val="20"/>
        </w:rPr>
      </w:pPr>
      <w:r>
        <w:rPr>
          <w:rFonts w:ascii="Times New Roman" w:hAnsi="Times New Roman"/>
          <w:sz w:val="20"/>
        </w:rPr>
        <w:fldChar w:fldCharType="end"/>
      </w:r>
    </w:p>
    <w:p w14:paraId="389D3A50"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!R22S2:R30S6" \f 4 \h </w:instrText>
      </w:r>
      <w:r>
        <w:fldChar w:fldCharType="separate"/>
      </w:r>
    </w:p>
    <w:tbl>
      <w:tblPr>
        <w:tblW w:w="9572" w:type="dxa"/>
        <w:tblInd w:w="65" w:type="dxa"/>
        <w:tblCellMar>
          <w:left w:w="70" w:type="dxa"/>
          <w:right w:w="70" w:type="dxa"/>
        </w:tblCellMar>
        <w:tblLook w:val="04A0" w:firstRow="1" w:lastRow="0" w:firstColumn="1" w:lastColumn="0" w:noHBand="0" w:noVBand="1"/>
      </w:tblPr>
      <w:tblGrid>
        <w:gridCol w:w="4188"/>
        <w:gridCol w:w="1308"/>
        <w:gridCol w:w="1508"/>
        <w:gridCol w:w="1284"/>
        <w:gridCol w:w="1284"/>
      </w:tblGrid>
      <w:tr w:rsidR="0041139F" w:rsidRPr="00627144" w14:paraId="5E25BB38" w14:textId="77777777" w:rsidTr="00C43D47">
        <w:trPr>
          <w:trHeight w:val="255"/>
        </w:trPr>
        <w:tc>
          <w:tcPr>
            <w:tcW w:w="4188" w:type="dxa"/>
            <w:tcBorders>
              <w:top w:val="single" w:sz="4" w:space="0" w:color="auto"/>
              <w:left w:val="single" w:sz="4" w:space="0" w:color="auto"/>
              <w:bottom w:val="nil"/>
              <w:right w:val="nil"/>
            </w:tcBorders>
            <w:shd w:val="clear" w:color="000000" w:fill="95C23D"/>
            <w:noWrap/>
            <w:vAlign w:val="bottom"/>
            <w:hideMark/>
          </w:tcPr>
          <w:p w14:paraId="02D2D14E"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Valtionosuuksien erittely</w:t>
            </w:r>
          </w:p>
        </w:tc>
        <w:tc>
          <w:tcPr>
            <w:tcW w:w="1308" w:type="dxa"/>
            <w:tcBorders>
              <w:top w:val="single" w:sz="4" w:space="0" w:color="auto"/>
              <w:left w:val="nil"/>
              <w:bottom w:val="nil"/>
              <w:right w:val="nil"/>
            </w:tcBorders>
            <w:shd w:val="clear" w:color="000000" w:fill="95C23D"/>
            <w:noWrap/>
            <w:vAlign w:val="bottom"/>
            <w:hideMark/>
          </w:tcPr>
          <w:p w14:paraId="6CB44053"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 </w:t>
            </w:r>
          </w:p>
        </w:tc>
        <w:tc>
          <w:tcPr>
            <w:tcW w:w="1508" w:type="dxa"/>
            <w:tcBorders>
              <w:top w:val="single" w:sz="4" w:space="0" w:color="auto"/>
              <w:left w:val="nil"/>
              <w:bottom w:val="nil"/>
              <w:right w:val="single" w:sz="4" w:space="0" w:color="auto"/>
            </w:tcBorders>
            <w:shd w:val="clear" w:color="000000" w:fill="95C23D"/>
            <w:noWrap/>
            <w:vAlign w:val="bottom"/>
            <w:hideMark/>
          </w:tcPr>
          <w:p w14:paraId="5A14A9B0"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 </w:t>
            </w:r>
          </w:p>
        </w:tc>
        <w:tc>
          <w:tcPr>
            <w:tcW w:w="2568"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65BEA751"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Kaupunki</w:t>
            </w:r>
          </w:p>
        </w:tc>
      </w:tr>
      <w:tr w:rsidR="0041139F" w:rsidRPr="00627144" w14:paraId="350D9DF7" w14:textId="77777777" w:rsidTr="00C43D47">
        <w:trPr>
          <w:trHeight w:val="240"/>
        </w:trPr>
        <w:tc>
          <w:tcPr>
            <w:tcW w:w="4188" w:type="dxa"/>
            <w:tcBorders>
              <w:top w:val="nil"/>
              <w:left w:val="single" w:sz="4" w:space="0" w:color="auto"/>
              <w:bottom w:val="single" w:sz="4" w:space="0" w:color="auto"/>
              <w:right w:val="nil"/>
            </w:tcBorders>
            <w:shd w:val="clear" w:color="000000" w:fill="95C23D"/>
            <w:noWrap/>
            <w:vAlign w:val="bottom"/>
            <w:hideMark/>
          </w:tcPr>
          <w:p w14:paraId="688C49A7" w14:textId="77777777" w:rsidR="0041139F" w:rsidRPr="00627144" w:rsidRDefault="0041139F" w:rsidP="00C43D47">
            <w:pPr>
              <w:jc w:val="left"/>
              <w:rPr>
                <w:rFonts w:ascii="Calibri" w:hAnsi="Calibri"/>
                <w:b/>
                <w:bCs/>
                <w:color w:val="FFFFFF"/>
                <w:sz w:val="18"/>
                <w:szCs w:val="18"/>
              </w:rPr>
            </w:pPr>
            <w:r w:rsidRPr="00627144">
              <w:rPr>
                <w:rFonts w:ascii="Calibri" w:hAnsi="Calibri"/>
                <w:b/>
                <w:bCs/>
                <w:color w:val="FFFFFF"/>
                <w:sz w:val="18"/>
                <w:szCs w:val="18"/>
              </w:rPr>
              <w:t> </w:t>
            </w:r>
          </w:p>
        </w:tc>
        <w:tc>
          <w:tcPr>
            <w:tcW w:w="1308" w:type="dxa"/>
            <w:tcBorders>
              <w:top w:val="nil"/>
              <w:left w:val="nil"/>
              <w:bottom w:val="single" w:sz="4" w:space="0" w:color="auto"/>
              <w:right w:val="nil"/>
            </w:tcBorders>
            <w:shd w:val="clear" w:color="000000" w:fill="95C23D"/>
            <w:noWrap/>
            <w:vAlign w:val="bottom"/>
            <w:hideMark/>
          </w:tcPr>
          <w:p w14:paraId="68F2849A"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 </w:t>
            </w:r>
          </w:p>
        </w:tc>
        <w:tc>
          <w:tcPr>
            <w:tcW w:w="1508" w:type="dxa"/>
            <w:tcBorders>
              <w:top w:val="nil"/>
              <w:left w:val="nil"/>
              <w:bottom w:val="single" w:sz="4" w:space="0" w:color="auto"/>
              <w:right w:val="single" w:sz="4" w:space="0" w:color="auto"/>
            </w:tcBorders>
            <w:shd w:val="clear" w:color="000000" w:fill="95C23D"/>
            <w:noWrap/>
            <w:vAlign w:val="bottom"/>
            <w:hideMark/>
          </w:tcPr>
          <w:p w14:paraId="3AD5E83B"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 </w:t>
            </w:r>
          </w:p>
        </w:tc>
        <w:tc>
          <w:tcPr>
            <w:tcW w:w="1284" w:type="dxa"/>
            <w:tcBorders>
              <w:top w:val="nil"/>
              <w:left w:val="single" w:sz="4" w:space="0" w:color="auto"/>
              <w:bottom w:val="single" w:sz="4" w:space="0" w:color="auto"/>
              <w:right w:val="single" w:sz="4" w:space="0" w:color="auto"/>
            </w:tcBorders>
            <w:shd w:val="clear" w:color="000000" w:fill="95C23D"/>
            <w:noWrap/>
            <w:vAlign w:val="bottom"/>
            <w:hideMark/>
          </w:tcPr>
          <w:p w14:paraId="3B3AE292"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2018</w:t>
            </w:r>
          </w:p>
        </w:tc>
        <w:tc>
          <w:tcPr>
            <w:tcW w:w="1284" w:type="dxa"/>
            <w:tcBorders>
              <w:top w:val="nil"/>
              <w:left w:val="single" w:sz="4" w:space="0" w:color="auto"/>
              <w:bottom w:val="single" w:sz="4" w:space="0" w:color="auto"/>
              <w:right w:val="single" w:sz="4" w:space="0" w:color="auto"/>
            </w:tcBorders>
            <w:shd w:val="clear" w:color="000000" w:fill="95C23D"/>
            <w:noWrap/>
            <w:vAlign w:val="bottom"/>
            <w:hideMark/>
          </w:tcPr>
          <w:p w14:paraId="5D12CB49" w14:textId="77777777" w:rsidR="0041139F" w:rsidRPr="00627144" w:rsidRDefault="0041139F" w:rsidP="00C43D47">
            <w:pPr>
              <w:jc w:val="center"/>
              <w:rPr>
                <w:rFonts w:ascii="Calibri" w:hAnsi="Calibri"/>
                <w:b/>
                <w:bCs/>
                <w:color w:val="FFFFFF"/>
                <w:sz w:val="18"/>
                <w:szCs w:val="18"/>
              </w:rPr>
            </w:pPr>
            <w:r w:rsidRPr="00627144">
              <w:rPr>
                <w:rFonts w:ascii="Calibri" w:hAnsi="Calibri"/>
                <w:b/>
                <w:bCs/>
                <w:color w:val="FFFFFF"/>
                <w:sz w:val="18"/>
                <w:szCs w:val="18"/>
              </w:rPr>
              <w:t>2017</w:t>
            </w:r>
          </w:p>
        </w:tc>
      </w:tr>
      <w:tr w:rsidR="0041139F" w:rsidRPr="00627144" w14:paraId="3DD69CC8" w14:textId="77777777" w:rsidTr="00C43D47">
        <w:trPr>
          <w:trHeight w:val="240"/>
        </w:trPr>
        <w:tc>
          <w:tcPr>
            <w:tcW w:w="4188" w:type="dxa"/>
            <w:tcBorders>
              <w:top w:val="single" w:sz="4" w:space="0" w:color="auto"/>
              <w:left w:val="single" w:sz="4" w:space="0" w:color="auto"/>
              <w:bottom w:val="nil"/>
              <w:right w:val="nil"/>
            </w:tcBorders>
            <w:shd w:val="clear" w:color="auto" w:fill="auto"/>
            <w:noWrap/>
            <w:vAlign w:val="bottom"/>
            <w:hideMark/>
          </w:tcPr>
          <w:p w14:paraId="6671DC87" w14:textId="77777777" w:rsidR="0041139F" w:rsidRPr="00627144" w:rsidRDefault="0041139F" w:rsidP="00C43D47">
            <w:pPr>
              <w:jc w:val="left"/>
              <w:rPr>
                <w:rFonts w:ascii="Calibri" w:hAnsi="Calibri"/>
                <w:sz w:val="18"/>
                <w:szCs w:val="18"/>
              </w:rPr>
            </w:pPr>
            <w:r w:rsidRPr="00627144">
              <w:rPr>
                <w:rFonts w:ascii="Calibri" w:hAnsi="Calibri"/>
                <w:sz w:val="18"/>
                <w:szCs w:val="18"/>
              </w:rPr>
              <w:t xml:space="preserve">Kunnan peruspalvelujen valtionosuus </w:t>
            </w:r>
          </w:p>
        </w:tc>
        <w:tc>
          <w:tcPr>
            <w:tcW w:w="1308" w:type="dxa"/>
            <w:tcBorders>
              <w:top w:val="single" w:sz="4" w:space="0" w:color="auto"/>
              <w:left w:val="nil"/>
              <w:bottom w:val="nil"/>
              <w:right w:val="nil"/>
            </w:tcBorders>
            <w:shd w:val="clear" w:color="auto" w:fill="auto"/>
            <w:noWrap/>
            <w:vAlign w:val="bottom"/>
            <w:hideMark/>
          </w:tcPr>
          <w:p w14:paraId="3926120B"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508" w:type="dxa"/>
            <w:tcBorders>
              <w:top w:val="single" w:sz="4" w:space="0" w:color="auto"/>
              <w:left w:val="nil"/>
              <w:bottom w:val="nil"/>
              <w:right w:val="nil"/>
            </w:tcBorders>
            <w:shd w:val="clear" w:color="auto" w:fill="auto"/>
            <w:noWrap/>
            <w:vAlign w:val="bottom"/>
            <w:hideMark/>
          </w:tcPr>
          <w:p w14:paraId="048EF229"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284" w:type="dxa"/>
            <w:tcBorders>
              <w:top w:val="nil"/>
              <w:left w:val="single" w:sz="4" w:space="0" w:color="auto"/>
              <w:bottom w:val="nil"/>
              <w:right w:val="single" w:sz="4" w:space="0" w:color="auto"/>
            </w:tcBorders>
            <w:shd w:val="clear" w:color="auto" w:fill="auto"/>
            <w:noWrap/>
            <w:vAlign w:val="bottom"/>
            <w:hideMark/>
          </w:tcPr>
          <w:p w14:paraId="7AECD147" w14:textId="77777777" w:rsidR="0041139F" w:rsidRPr="00627144" w:rsidRDefault="0041139F" w:rsidP="00C43D47">
            <w:pPr>
              <w:jc w:val="right"/>
              <w:rPr>
                <w:rFonts w:ascii="Calibri" w:hAnsi="Calibri"/>
                <w:sz w:val="18"/>
                <w:szCs w:val="18"/>
              </w:rPr>
            </w:pPr>
            <w:r w:rsidRPr="00627144">
              <w:rPr>
                <w:rFonts w:ascii="Calibri" w:hAnsi="Calibri"/>
                <w:sz w:val="18"/>
                <w:szCs w:val="18"/>
              </w:rPr>
              <w:t>14 182 656,00</w:t>
            </w:r>
          </w:p>
        </w:tc>
        <w:tc>
          <w:tcPr>
            <w:tcW w:w="1284" w:type="dxa"/>
            <w:tcBorders>
              <w:top w:val="nil"/>
              <w:left w:val="nil"/>
              <w:bottom w:val="nil"/>
              <w:right w:val="single" w:sz="4" w:space="0" w:color="auto"/>
            </w:tcBorders>
            <w:shd w:val="clear" w:color="auto" w:fill="auto"/>
            <w:noWrap/>
            <w:vAlign w:val="bottom"/>
            <w:hideMark/>
          </w:tcPr>
          <w:p w14:paraId="6A258E72" w14:textId="77777777" w:rsidR="0041139F" w:rsidRPr="00627144" w:rsidRDefault="0041139F" w:rsidP="00C43D47">
            <w:pPr>
              <w:jc w:val="right"/>
              <w:rPr>
                <w:rFonts w:ascii="Calibri" w:hAnsi="Calibri"/>
                <w:sz w:val="18"/>
                <w:szCs w:val="18"/>
              </w:rPr>
            </w:pPr>
            <w:r w:rsidRPr="00627144">
              <w:rPr>
                <w:rFonts w:ascii="Calibri" w:hAnsi="Calibri"/>
                <w:sz w:val="18"/>
                <w:szCs w:val="18"/>
              </w:rPr>
              <w:t>14 184 263,00</w:t>
            </w:r>
          </w:p>
        </w:tc>
      </w:tr>
      <w:tr w:rsidR="0041139F" w:rsidRPr="00627144" w14:paraId="75B388B1" w14:textId="77777777" w:rsidTr="00C43D47">
        <w:trPr>
          <w:trHeight w:val="240"/>
        </w:trPr>
        <w:tc>
          <w:tcPr>
            <w:tcW w:w="5496" w:type="dxa"/>
            <w:gridSpan w:val="2"/>
            <w:tcBorders>
              <w:top w:val="nil"/>
              <w:left w:val="single" w:sz="4" w:space="0" w:color="auto"/>
              <w:bottom w:val="nil"/>
              <w:right w:val="nil"/>
            </w:tcBorders>
            <w:shd w:val="clear" w:color="auto" w:fill="auto"/>
            <w:noWrap/>
            <w:vAlign w:val="bottom"/>
            <w:hideMark/>
          </w:tcPr>
          <w:p w14:paraId="6D4977AD" w14:textId="77777777" w:rsidR="0041139F" w:rsidRPr="00627144" w:rsidRDefault="0041139F" w:rsidP="00C43D47">
            <w:pPr>
              <w:jc w:val="left"/>
              <w:rPr>
                <w:rFonts w:ascii="Calibri" w:hAnsi="Calibri"/>
                <w:sz w:val="18"/>
                <w:szCs w:val="18"/>
              </w:rPr>
            </w:pPr>
            <w:r w:rsidRPr="00627144">
              <w:rPr>
                <w:rFonts w:ascii="Calibri" w:hAnsi="Calibri"/>
                <w:sz w:val="18"/>
                <w:szCs w:val="18"/>
              </w:rPr>
              <w:t>Verotuloihin perustuva valtionosuuksien tasaus (+/-)</w:t>
            </w:r>
          </w:p>
        </w:tc>
        <w:tc>
          <w:tcPr>
            <w:tcW w:w="1508" w:type="dxa"/>
            <w:tcBorders>
              <w:top w:val="nil"/>
              <w:left w:val="nil"/>
              <w:bottom w:val="nil"/>
              <w:right w:val="nil"/>
            </w:tcBorders>
            <w:shd w:val="clear" w:color="auto" w:fill="auto"/>
            <w:noWrap/>
            <w:vAlign w:val="bottom"/>
            <w:hideMark/>
          </w:tcPr>
          <w:p w14:paraId="36810B94" w14:textId="77777777" w:rsidR="0041139F" w:rsidRPr="00627144" w:rsidRDefault="0041139F" w:rsidP="00C43D47">
            <w:pPr>
              <w:jc w:val="left"/>
              <w:rPr>
                <w:rFonts w:ascii="Calibri" w:hAnsi="Calibri"/>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0FA5FD9E" w14:textId="77777777" w:rsidR="0041139F" w:rsidRPr="00627144" w:rsidRDefault="0041139F" w:rsidP="00C43D47">
            <w:pPr>
              <w:jc w:val="right"/>
              <w:rPr>
                <w:rFonts w:ascii="Calibri" w:hAnsi="Calibri"/>
                <w:sz w:val="18"/>
                <w:szCs w:val="18"/>
              </w:rPr>
            </w:pPr>
            <w:r w:rsidRPr="00627144">
              <w:rPr>
                <w:rFonts w:ascii="Calibri" w:hAnsi="Calibri"/>
                <w:sz w:val="18"/>
                <w:szCs w:val="18"/>
              </w:rPr>
              <w:t>4 168 608,00</w:t>
            </w:r>
          </w:p>
        </w:tc>
        <w:tc>
          <w:tcPr>
            <w:tcW w:w="1284" w:type="dxa"/>
            <w:tcBorders>
              <w:top w:val="nil"/>
              <w:left w:val="nil"/>
              <w:bottom w:val="nil"/>
              <w:right w:val="single" w:sz="4" w:space="0" w:color="auto"/>
            </w:tcBorders>
            <w:shd w:val="clear" w:color="auto" w:fill="auto"/>
            <w:noWrap/>
            <w:vAlign w:val="bottom"/>
            <w:hideMark/>
          </w:tcPr>
          <w:p w14:paraId="6DFF497F" w14:textId="77777777" w:rsidR="0041139F" w:rsidRPr="00627144" w:rsidRDefault="0041139F" w:rsidP="00C43D47">
            <w:pPr>
              <w:jc w:val="right"/>
              <w:rPr>
                <w:rFonts w:ascii="Calibri" w:hAnsi="Calibri"/>
                <w:sz w:val="18"/>
                <w:szCs w:val="18"/>
              </w:rPr>
            </w:pPr>
            <w:r w:rsidRPr="00627144">
              <w:rPr>
                <w:rFonts w:ascii="Calibri" w:hAnsi="Calibri"/>
                <w:sz w:val="18"/>
                <w:szCs w:val="18"/>
              </w:rPr>
              <w:t>3 961 224,00</w:t>
            </w:r>
          </w:p>
        </w:tc>
      </w:tr>
      <w:tr w:rsidR="0041139F" w:rsidRPr="00627144" w14:paraId="4F661671"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038FDC60" w14:textId="77777777" w:rsidR="0041139F" w:rsidRPr="00627144" w:rsidRDefault="0041139F" w:rsidP="00C43D47">
            <w:pPr>
              <w:jc w:val="left"/>
              <w:rPr>
                <w:rFonts w:ascii="Calibri" w:hAnsi="Calibri"/>
                <w:sz w:val="18"/>
                <w:szCs w:val="18"/>
              </w:rPr>
            </w:pPr>
            <w:r w:rsidRPr="00627144">
              <w:rPr>
                <w:rFonts w:ascii="Calibri" w:hAnsi="Calibri"/>
                <w:sz w:val="18"/>
                <w:szCs w:val="18"/>
              </w:rPr>
              <w:t>Järjestelmämuutoksen tasaus (+/-)</w:t>
            </w:r>
          </w:p>
        </w:tc>
        <w:tc>
          <w:tcPr>
            <w:tcW w:w="1308" w:type="dxa"/>
            <w:tcBorders>
              <w:top w:val="nil"/>
              <w:left w:val="nil"/>
              <w:bottom w:val="nil"/>
              <w:right w:val="nil"/>
            </w:tcBorders>
            <w:shd w:val="clear" w:color="auto" w:fill="auto"/>
            <w:noWrap/>
            <w:vAlign w:val="bottom"/>
            <w:hideMark/>
          </w:tcPr>
          <w:p w14:paraId="4105FBE8" w14:textId="77777777" w:rsidR="0041139F" w:rsidRPr="00627144"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1D9DD37E" w14:textId="77777777" w:rsidR="0041139F" w:rsidRPr="00627144" w:rsidRDefault="0041139F" w:rsidP="00C43D47">
            <w:pPr>
              <w:jc w:val="left"/>
              <w:rPr>
                <w:rFonts w:ascii="Calibri" w:hAnsi="Calibri"/>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4AC744F1" w14:textId="77777777" w:rsidR="0041139F" w:rsidRPr="00627144" w:rsidRDefault="0041139F" w:rsidP="00C43D47">
            <w:pPr>
              <w:jc w:val="right"/>
              <w:rPr>
                <w:rFonts w:ascii="Calibri" w:hAnsi="Calibri"/>
                <w:sz w:val="18"/>
                <w:szCs w:val="18"/>
              </w:rPr>
            </w:pPr>
            <w:r w:rsidRPr="00627144">
              <w:rPr>
                <w:rFonts w:ascii="Calibri" w:hAnsi="Calibri"/>
                <w:sz w:val="18"/>
                <w:szCs w:val="18"/>
              </w:rPr>
              <w:t>-10 500,00</w:t>
            </w:r>
          </w:p>
        </w:tc>
        <w:tc>
          <w:tcPr>
            <w:tcW w:w="1284" w:type="dxa"/>
            <w:tcBorders>
              <w:top w:val="nil"/>
              <w:left w:val="nil"/>
              <w:bottom w:val="nil"/>
              <w:right w:val="single" w:sz="4" w:space="0" w:color="auto"/>
            </w:tcBorders>
            <w:shd w:val="clear" w:color="auto" w:fill="auto"/>
            <w:noWrap/>
            <w:vAlign w:val="bottom"/>
            <w:hideMark/>
          </w:tcPr>
          <w:p w14:paraId="59ACA5EB" w14:textId="77777777" w:rsidR="0041139F" w:rsidRPr="00627144" w:rsidRDefault="0041139F" w:rsidP="00C43D47">
            <w:pPr>
              <w:jc w:val="right"/>
              <w:rPr>
                <w:rFonts w:ascii="Calibri" w:hAnsi="Calibri"/>
                <w:sz w:val="18"/>
                <w:szCs w:val="18"/>
              </w:rPr>
            </w:pPr>
            <w:r w:rsidRPr="00627144">
              <w:rPr>
                <w:rFonts w:ascii="Calibri" w:hAnsi="Calibri"/>
                <w:sz w:val="18"/>
                <w:szCs w:val="18"/>
              </w:rPr>
              <w:t>-10 500,00</w:t>
            </w:r>
          </w:p>
        </w:tc>
      </w:tr>
      <w:tr w:rsidR="0041139F" w:rsidRPr="00627144" w14:paraId="29129D28"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1A77C060" w14:textId="77777777" w:rsidR="0041139F" w:rsidRPr="00627144" w:rsidRDefault="0041139F" w:rsidP="00C43D47">
            <w:pPr>
              <w:jc w:val="left"/>
              <w:rPr>
                <w:rFonts w:ascii="Calibri" w:hAnsi="Calibri"/>
                <w:sz w:val="18"/>
                <w:szCs w:val="18"/>
              </w:rPr>
            </w:pPr>
            <w:r w:rsidRPr="00627144">
              <w:rPr>
                <w:rFonts w:ascii="Calibri" w:hAnsi="Calibri"/>
                <w:sz w:val="18"/>
                <w:szCs w:val="18"/>
              </w:rPr>
              <w:t>Opetus- ja kulttuuritoimen muut valtionosuudet</w:t>
            </w:r>
          </w:p>
        </w:tc>
        <w:tc>
          <w:tcPr>
            <w:tcW w:w="1308" w:type="dxa"/>
            <w:tcBorders>
              <w:top w:val="nil"/>
              <w:left w:val="nil"/>
              <w:bottom w:val="nil"/>
              <w:right w:val="nil"/>
            </w:tcBorders>
            <w:shd w:val="clear" w:color="auto" w:fill="auto"/>
            <w:noWrap/>
            <w:vAlign w:val="bottom"/>
            <w:hideMark/>
          </w:tcPr>
          <w:p w14:paraId="7F1BD5BF" w14:textId="77777777" w:rsidR="0041139F" w:rsidRPr="00627144"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69E40D66" w14:textId="77777777" w:rsidR="0041139F" w:rsidRPr="00627144" w:rsidRDefault="0041139F" w:rsidP="00C43D47">
            <w:pPr>
              <w:jc w:val="left"/>
              <w:rPr>
                <w:rFonts w:ascii="Calibri" w:hAnsi="Calibri"/>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6CE2FC8F" w14:textId="77777777" w:rsidR="0041139F" w:rsidRPr="00627144" w:rsidRDefault="0041139F" w:rsidP="00C43D47">
            <w:pPr>
              <w:jc w:val="right"/>
              <w:rPr>
                <w:rFonts w:ascii="Calibri" w:hAnsi="Calibri"/>
                <w:sz w:val="18"/>
                <w:szCs w:val="18"/>
              </w:rPr>
            </w:pPr>
            <w:r w:rsidRPr="00627144">
              <w:rPr>
                <w:rFonts w:ascii="Calibri" w:hAnsi="Calibri"/>
                <w:sz w:val="18"/>
                <w:szCs w:val="18"/>
              </w:rPr>
              <w:t>-554 860,00</w:t>
            </w:r>
          </w:p>
        </w:tc>
        <w:tc>
          <w:tcPr>
            <w:tcW w:w="1284" w:type="dxa"/>
            <w:tcBorders>
              <w:top w:val="nil"/>
              <w:left w:val="nil"/>
              <w:bottom w:val="nil"/>
              <w:right w:val="single" w:sz="4" w:space="0" w:color="auto"/>
            </w:tcBorders>
            <w:shd w:val="clear" w:color="auto" w:fill="auto"/>
            <w:noWrap/>
            <w:vAlign w:val="bottom"/>
            <w:hideMark/>
          </w:tcPr>
          <w:p w14:paraId="5AFFF97A" w14:textId="77777777" w:rsidR="0041139F" w:rsidRPr="00627144" w:rsidRDefault="0041139F" w:rsidP="00C43D47">
            <w:pPr>
              <w:jc w:val="right"/>
              <w:rPr>
                <w:rFonts w:ascii="Calibri" w:hAnsi="Calibri"/>
                <w:sz w:val="18"/>
                <w:szCs w:val="18"/>
              </w:rPr>
            </w:pPr>
            <w:r w:rsidRPr="00627144">
              <w:rPr>
                <w:rFonts w:ascii="Calibri" w:hAnsi="Calibri"/>
                <w:sz w:val="18"/>
                <w:szCs w:val="18"/>
              </w:rPr>
              <w:t>-718 208,00</w:t>
            </w:r>
          </w:p>
        </w:tc>
      </w:tr>
      <w:tr w:rsidR="0041139F" w:rsidRPr="00627144" w14:paraId="743E279A"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4A23C738" w14:textId="77777777" w:rsidR="0041139F" w:rsidRPr="00627144" w:rsidRDefault="0041139F" w:rsidP="00C43D47">
            <w:pPr>
              <w:jc w:val="left"/>
              <w:rPr>
                <w:rFonts w:ascii="Calibri" w:hAnsi="Calibri"/>
                <w:sz w:val="18"/>
                <w:szCs w:val="18"/>
              </w:rPr>
            </w:pPr>
            <w:r w:rsidRPr="00627144">
              <w:rPr>
                <w:rFonts w:ascii="Calibri" w:hAnsi="Calibri"/>
                <w:sz w:val="18"/>
                <w:szCs w:val="18"/>
              </w:rPr>
              <w:t>Harkinnanvarainen valtionosuuden korotus</w:t>
            </w:r>
          </w:p>
        </w:tc>
        <w:tc>
          <w:tcPr>
            <w:tcW w:w="1308" w:type="dxa"/>
            <w:tcBorders>
              <w:top w:val="nil"/>
              <w:left w:val="nil"/>
              <w:bottom w:val="nil"/>
              <w:right w:val="nil"/>
            </w:tcBorders>
            <w:shd w:val="clear" w:color="auto" w:fill="auto"/>
            <w:noWrap/>
            <w:vAlign w:val="bottom"/>
            <w:hideMark/>
          </w:tcPr>
          <w:p w14:paraId="599E9851" w14:textId="77777777" w:rsidR="0041139F" w:rsidRPr="00627144" w:rsidRDefault="0041139F" w:rsidP="00C43D47">
            <w:pPr>
              <w:jc w:val="left"/>
              <w:rPr>
                <w:rFonts w:ascii="Calibri" w:hAnsi="Calibri"/>
                <w:i/>
                <w:iCs/>
                <w:sz w:val="18"/>
                <w:szCs w:val="18"/>
              </w:rPr>
            </w:pPr>
          </w:p>
        </w:tc>
        <w:tc>
          <w:tcPr>
            <w:tcW w:w="1508" w:type="dxa"/>
            <w:tcBorders>
              <w:top w:val="nil"/>
              <w:left w:val="nil"/>
              <w:bottom w:val="nil"/>
              <w:right w:val="nil"/>
            </w:tcBorders>
            <w:shd w:val="clear" w:color="auto" w:fill="auto"/>
            <w:noWrap/>
            <w:vAlign w:val="bottom"/>
            <w:hideMark/>
          </w:tcPr>
          <w:p w14:paraId="344647A0" w14:textId="77777777" w:rsidR="0041139F" w:rsidRPr="00627144" w:rsidRDefault="0041139F" w:rsidP="00C43D47">
            <w:pPr>
              <w:jc w:val="left"/>
              <w:rPr>
                <w:rFonts w:ascii="Calibri" w:hAnsi="Calibri"/>
                <w:i/>
                <w:iCs/>
                <w:sz w:val="18"/>
                <w:szCs w:val="18"/>
              </w:rPr>
            </w:pPr>
          </w:p>
        </w:tc>
        <w:tc>
          <w:tcPr>
            <w:tcW w:w="1284" w:type="dxa"/>
            <w:tcBorders>
              <w:top w:val="nil"/>
              <w:left w:val="single" w:sz="4" w:space="0" w:color="auto"/>
              <w:bottom w:val="nil"/>
              <w:right w:val="single" w:sz="4" w:space="0" w:color="auto"/>
            </w:tcBorders>
            <w:shd w:val="clear" w:color="auto" w:fill="auto"/>
            <w:noWrap/>
            <w:vAlign w:val="bottom"/>
            <w:hideMark/>
          </w:tcPr>
          <w:p w14:paraId="073683B2" w14:textId="77777777" w:rsidR="0041139F" w:rsidRPr="00627144" w:rsidRDefault="0041139F" w:rsidP="00C43D47">
            <w:pPr>
              <w:jc w:val="right"/>
              <w:rPr>
                <w:rFonts w:ascii="Calibri" w:hAnsi="Calibri"/>
                <w:sz w:val="18"/>
                <w:szCs w:val="18"/>
              </w:rPr>
            </w:pPr>
            <w:r w:rsidRPr="00627144">
              <w:rPr>
                <w:rFonts w:ascii="Calibri" w:hAnsi="Calibri"/>
                <w:sz w:val="18"/>
                <w:szCs w:val="18"/>
              </w:rPr>
              <w:t>-</w:t>
            </w:r>
          </w:p>
        </w:tc>
        <w:tc>
          <w:tcPr>
            <w:tcW w:w="1284" w:type="dxa"/>
            <w:tcBorders>
              <w:top w:val="nil"/>
              <w:left w:val="nil"/>
              <w:bottom w:val="nil"/>
              <w:right w:val="single" w:sz="4" w:space="0" w:color="auto"/>
            </w:tcBorders>
            <w:shd w:val="clear" w:color="auto" w:fill="auto"/>
            <w:noWrap/>
            <w:vAlign w:val="bottom"/>
            <w:hideMark/>
          </w:tcPr>
          <w:p w14:paraId="5166EA7A" w14:textId="77777777" w:rsidR="0041139F" w:rsidRPr="00627144" w:rsidRDefault="0041139F" w:rsidP="00C43D47">
            <w:pPr>
              <w:jc w:val="right"/>
              <w:rPr>
                <w:rFonts w:ascii="Calibri" w:hAnsi="Calibri"/>
                <w:sz w:val="18"/>
                <w:szCs w:val="18"/>
              </w:rPr>
            </w:pPr>
            <w:r w:rsidRPr="00627144">
              <w:rPr>
                <w:rFonts w:ascii="Calibri" w:hAnsi="Calibri"/>
                <w:sz w:val="18"/>
                <w:szCs w:val="18"/>
              </w:rPr>
              <w:t>-</w:t>
            </w:r>
          </w:p>
        </w:tc>
      </w:tr>
      <w:tr w:rsidR="0041139F" w:rsidRPr="00627144" w14:paraId="1650473A" w14:textId="77777777" w:rsidTr="00C43D47">
        <w:trPr>
          <w:trHeight w:val="240"/>
        </w:trPr>
        <w:tc>
          <w:tcPr>
            <w:tcW w:w="4188" w:type="dxa"/>
            <w:tcBorders>
              <w:top w:val="nil"/>
              <w:left w:val="single" w:sz="4" w:space="0" w:color="auto"/>
              <w:bottom w:val="single" w:sz="4" w:space="0" w:color="auto"/>
              <w:right w:val="nil"/>
            </w:tcBorders>
            <w:shd w:val="clear" w:color="auto" w:fill="auto"/>
            <w:noWrap/>
            <w:vAlign w:val="bottom"/>
            <w:hideMark/>
          </w:tcPr>
          <w:p w14:paraId="0F82449F"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308" w:type="dxa"/>
            <w:tcBorders>
              <w:top w:val="nil"/>
              <w:left w:val="nil"/>
              <w:bottom w:val="single" w:sz="4" w:space="0" w:color="auto"/>
              <w:right w:val="nil"/>
            </w:tcBorders>
            <w:shd w:val="clear" w:color="auto" w:fill="auto"/>
            <w:noWrap/>
            <w:vAlign w:val="bottom"/>
            <w:hideMark/>
          </w:tcPr>
          <w:p w14:paraId="138F3D0A"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508" w:type="dxa"/>
            <w:tcBorders>
              <w:top w:val="nil"/>
              <w:left w:val="nil"/>
              <w:bottom w:val="single" w:sz="4" w:space="0" w:color="auto"/>
              <w:right w:val="nil"/>
            </w:tcBorders>
            <w:shd w:val="clear" w:color="auto" w:fill="auto"/>
            <w:noWrap/>
            <w:vAlign w:val="bottom"/>
            <w:hideMark/>
          </w:tcPr>
          <w:p w14:paraId="792561BA"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2A230625"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c>
          <w:tcPr>
            <w:tcW w:w="1284" w:type="dxa"/>
            <w:tcBorders>
              <w:top w:val="nil"/>
              <w:left w:val="nil"/>
              <w:bottom w:val="single" w:sz="4" w:space="0" w:color="auto"/>
              <w:right w:val="single" w:sz="4" w:space="0" w:color="auto"/>
            </w:tcBorders>
            <w:shd w:val="clear" w:color="auto" w:fill="auto"/>
            <w:noWrap/>
            <w:vAlign w:val="bottom"/>
            <w:hideMark/>
          </w:tcPr>
          <w:p w14:paraId="1CAF90BC" w14:textId="77777777" w:rsidR="0041139F" w:rsidRPr="00627144" w:rsidRDefault="0041139F" w:rsidP="00C43D47">
            <w:pPr>
              <w:jc w:val="left"/>
              <w:rPr>
                <w:rFonts w:ascii="Calibri" w:hAnsi="Calibri"/>
                <w:sz w:val="18"/>
                <w:szCs w:val="18"/>
              </w:rPr>
            </w:pPr>
            <w:r w:rsidRPr="00627144">
              <w:rPr>
                <w:rFonts w:ascii="Calibri" w:hAnsi="Calibri"/>
                <w:sz w:val="18"/>
                <w:szCs w:val="18"/>
              </w:rPr>
              <w:t> </w:t>
            </w:r>
          </w:p>
        </w:tc>
      </w:tr>
      <w:tr w:rsidR="0041139F" w:rsidRPr="00627144" w14:paraId="16B582EE" w14:textId="77777777" w:rsidTr="00C43D47">
        <w:trPr>
          <w:trHeight w:val="240"/>
        </w:trPr>
        <w:tc>
          <w:tcPr>
            <w:tcW w:w="4188" w:type="dxa"/>
            <w:tcBorders>
              <w:top w:val="nil"/>
              <w:left w:val="single" w:sz="4" w:space="0" w:color="auto"/>
              <w:bottom w:val="single" w:sz="4" w:space="0" w:color="auto"/>
              <w:right w:val="nil"/>
            </w:tcBorders>
            <w:shd w:val="clear" w:color="auto" w:fill="auto"/>
            <w:noWrap/>
            <w:vAlign w:val="bottom"/>
            <w:hideMark/>
          </w:tcPr>
          <w:p w14:paraId="20C94820" w14:textId="77777777" w:rsidR="0041139F" w:rsidRPr="00627144" w:rsidRDefault="0041139F" w:rsidP="00C43D47">
            <w:pPr>
              <w:jc w:val="left"/>
              <w:rPr>
                <w:rFonts w:ascii="Calibri" w:hAnsi="Calibri"/>
                <w:i/>
                <w:iCs/>
                <w:sz w:val="18"/>
                <w:szCs w:val="18"/>
              </w:rPr>
            </w:pPr>
            <w:r w:rsidRPr="00627144">
              <w:rPr>
                <w:rFonts w:ascii="Calibri" w:hAnsi="Calibri"/>
                <w:i/>
                <w:iCs/>
                <w:sz w:val="18"/>
                <w:szCs w:val="18"/>
              </w:rPr>
              <w:t xml:space="preserve">Valtionosuudet yhteensä </w:t>
            </w:r>
          </w:p>
        </w:tc>
        <w:tc>
          <w:tcPr>
            <w:tcW w:w="1308" w:type="dxa"/>
            <w:tcBorders>
              <w:top w:val="nil"/>
              <w:left w:val="nil"/>
              <w:bottom w:val="single" w:sz="4" w:space="0" w:color="auto"/>
              <w:right w:val="nil"/>
            </w:tcBorders>
            <w:shd w:val="clear" w:color="auto" w:fill="auto"/>
            <w:noWrap/>
            <w:vAlign w:val="bottom"/>
            <w:hideMark/>
          </w:tcPr>
          <w:p w14:paraId="64E0B51C" w14:textId="77777777" w:rsidR="0041139F" w:rsidRPr="00627144" w:rsidRDefault="0041139F" w:rsidP="00C43D47">
            <w:pPr>
              <w:jc w:val="left"/>
              <w:rPr>
                <w:rFonts w:ascii="Calibri" w:hAnsi="Calibri"/>
                <w:i/>
                <w:iCs/>
                <w:sz w:val="18"/>
                <w:szCs w:val="18"/>
              </w:rPr>
            </w:pPr>
            <w:r w:rsidRPr="00627144">
              <w:rPr>
                <w:rFonts w:ascii="Calibri" w:hAnsi="Calibri"/>
                <w:i/>
                <w:iCs/>
                <w:sz w:val="18"/>
                <w:szCs w:val="18"/>
              </w:rPr>
              <w:t> </w:t>
            </w:r>
          </w:p>
        </w:tc>
        <w:tc>
          <w:tcPr>
            <w:tcW w:w="1508" w:type="dxa"/>
            <w:tcBorders>
              <w:top w:val="nil"/>
              <w:left w:val="nil"/>
              <w:bottom w:val="single" w:sz="4" w:space="0" w:color="auto"/>
              <w:right w:val="single" w:sz="4" w:space="0" w:color="auto"/>
            </w:tcBorders>
            <w:shd w:val="clear" w:color="auto" w:fill="auto"/>
            <w:noWrap/>
            <w:vAlign w:val="bottom"/>
            <w:hideMark/>
          </w:tcPr>
          <w:p w14:paraId="1B90E9F0" w14:textId="77777777" w:rsidR="0041139F" w:rsidRPr="00627144" w:rsidRDefault="0041139F" w:rsidP="00C43D47">
            <w:pPr>
              <w:jc w:val="left"/>
              <w:rPr>
                <w:rFonts w:ascii="Calibri" w:hAnsi="Calibri"/>
                <w:i/>
                <w:iCs/>
                <w:sz w:val="18"/>
                <w:szCs w:val="18"/>
              </w:rPr>
            </w:pPr>
            <w:r w:rsidRPr="00627144">
              <w:rPr>
                <w:rFonts w:ascii="Calibri" w:hAnsi="Calibri"/>
                <w:i/>
                <w:iCs/>
                <w:sz w:val="18"/>
                <w:szCs w:val="18"/>
              </w:rPr>
              <w:t> </w:t>
            </w:r>
          </w:p>
        </w:tc>
        <w:tc>
          <w:tcPr>
            <w:tcW w:w="1284" w:type="dxa"/>
            <w:tcBorders>
              <w:top w:val="nil"/>
              <w:left w:val="nil"/>
              <w:bottom w:val="single" w:sz="4" w:space="0" w:color="auto"/>
              <w:right w:val="single" w:sz="4" w:space="0" w:color="auto"/>
            </w:tcBorders>
            <w:shd w:val="clear" w:color="auto" w:fill="auto"/>
            <w:noWrap/>
            <w:vAlign w:val="bottom"/>
            <w:hideMark/>
          </w:tcPr>
          <w:p w14:paraId="216B4BD8" w14:textId="77777777" w:rsidR="0041139F" w:rsidRPr="00627144" w:rsidRDefault="0041139F" w:rsidP="00C43D47">
            <w:pPr>
              <w:jc w:val="right"/>
              <w:rPr>
                <w:rFonts w:ascii="Calibri" w:hAnsi="Calibri"/>
                <w:i/>
                <w:iCs/>
                <w:sz w:val="18"/>
                <w:szCs w:val="18"/>
              </w:rPr>
            </w:pPr>
            <w:r w:rsidRPr="00627144">
              <w:rPr>
                <w:rFonts w:ascii="Calibri" w:hAnsi="Calibri"/>
                <w:i/>
                <w:iCs/>
                <w:sz w:val="18"/>
                <w:szCs w:val="18"/>
              </w:rPr>
              <w:t>17 785 904,00</w:t>
            </w:r>
          </w:p>
        </w:tc>
        <w:tc>
          <w:tcPr>
            <w:tcW w:w="1284" w:type="dxa"/>
            <w:tcBorders>
              <w:top w:val="nil"/>
              <w:left w:val="nil"/>
              <w:bottom w:val="single" w:sz="4" w:space="0" w:color="auto"/>
              <w:right w:val="single" w:sz="4" w:space="0" w:color="auto"/>
            </w:tcBorders>
            <w:shd w:val="clear" w:color="auto" w:fill="auto"/>
            <w:noWrap/>
            <w:vAlign w:val="bottom"/>
            <w:hideMark/>
          </w:tcPr>
          <w:p w14:paraId="2C496507" w14:textId="77777777" w:rsidR="0041139F" w:rsidRPr="00627144" w:rsidRDefault="0041139F" w:rsidP="00C43D47">
            <w:pPr>
              <w:jc w:val="right"/>
              <w:rPr>
                <w:rFonts w:ascii="Calibri" w:hAnsi="Calibri"/>
                <w:i/>
                <w:iCs/>
                <w:sz w:val="18"/>
                <w:szCs w:val="18"/>
              </w:rPr>
            </w:pPr>
            <w:r w:rsidRPr="00627144">
              <w:rPr>
                <w:rFonts w:ascii="Calibri" w:hAnsi="Calibri"/>
                <w:i/>
                <w:iCs/>
                <w:sz w:val="18"/>
                <w:szCs w:val="18"/>
              </w:rPr>
              <w:t>17 416 779,00</w:t>
            </w:r>
          </w:p>
        </w:tc>
      </w:tr>
    </w:tbl>
    <w:p w14:paraId="4C6C9F94" w14:textId="77777777" w:rsidR="0041139F" w:rsidRDefault="0041139F" w:rsidP="0041139F">
      <w:pPr>
        <w:rPr>
          <w:rFonts w:ascii="Times New Roman" w:hAnsi="Times New Roman"/>
          <w:sz w:val="20"/>
        </w:rPr>
      </w:pPr>
      <w:r>
        <w:rPr>
          <w:rFonts w:ascii="Times New Roman" w:hAnsi="Times New Roman"/>
          <w:sz w:val="20"/>
        </w:rPr>
        <w:fldChar w:fldCharType="end"/>
      </w:r>
    </w:p>
    <w:p w14:paraId="7E32D6AA"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!R33S2:R37S6" \f 4 \h </w:instrText>
      </w:r>
      <w:r>
        <w:fldChar w:fldCharType="separate"/>
      </w:r>
    </w:p>
    <w:tbl>
      <w:tblPr>
        <w:tblW w:w="9572" w:type="dxa"/>
        <w:tblInd w:w="65" w:type="dxa"/>
        <w:tblCellMar>
          <w:left w:w="70" w:type="dxa"/>
          <w:right w:w="70" w:type="dxa"/>
        </w:tblCellMar>
        <w:tblLook w:val="04A0" w:firstRow="1" w:lastRow="0" w:firstColumn="1" w:lastColumn="0" w:noHBand="0" w:noVBand="1"/>
      </w:tblPr>
      <w:tblGrid>
        <w:gridCol w:w="4188"/>
        <w:gridCol w:w="1308"/>
        <w:gridCol w:w="1508"/>
        <w:gridCol w:w="1284"/>
        <w:gridCol w:w="1284"/>
      </w:tblGrid>
      <w:tr w:rsidR="0041139F" w:rsidRPr="008749F0" w14:paraId="096B0868" w14:textId="77777777" w:rsidTr="00C43D47">
        <w:trPr>
          <w:trHeight w:val="255"/>
        </w:trPr>
        <w:tc>
          <w:tcPr>
            <w:tcW w:w="4188" w:type="dxa"/>
            <w:tcBorders>
              <w:top w:val="single" w:sz="4" w:space="0" w:color="auto"/>
              <w:left w:val="single" w:sz="4" w:space="0" w:color="auto"/>
              <w:bottom w:val="nil"/>
              <w:right w:val="nil"/>
            </w:tcBorders>
            <w:shd w:val="clear" w:color="000000" w:fill="95C23D"/>
            <w:noWrap/>
            <w:vAlign w:val="bottom"/>
            <w:hideMark/>
          </w:tcPr>
          <w:p w14:paraId="7F623928" w14:textId="77777777" w:rsidR="0041139F" w:rsidRPr="008749F0" w:rsidRDefault="0041139F" w:rsidP="00C43D47">
            <w:pPr>
              <w:jc w:val="left"/>
              <w:rPr>
                <w:rFonts w:ascii="Calibri" w:hAnsi="Calibri"/>
                <w:b/>
                <w:bCs/>
                <w:color w:val="FFFFFF"/>
                <w:sz w:val="18"/>
                <w:szCs w:val="18"/>
              </w:rPr>
            </w:pPr>
            <w:r w:rsidRPr="008749F0">
              <w:rPr>
                <w:rFonts w:ascii="Calibri" w:hAnsi="Calibri"/>
                <w:b/>
                <w:bCs/>
                <w:color w:val="FFFFFF"/>
                <w:sz w:val="18"/>
                <w:szCs w:val="18"/>
              </w:rPr>
              <w:t>Palvelujen ostojen erittely</w:t>
            </w:r>
          </w:p>
        </w:tc>
        <w:tc>
          <w:tcPr>
            <w:tcW w:w="1308" w:type="dxa"/>
            <w:tcBorders>
              <w:top w:val="single" w:sz="4" w:space="0" w:color="auto"/>
              <w:left w:val="nil"/>
              <w:bottom w:val="nil"/>
              <w:right w:val="nil"/>
            </w:tcBorders>
            <w:shd w:val="clear" w:color="000000" w:fill="95C23D"/>
            <w:noWrap/>
            <w:vAlign w:val="bottom"/>
            <w:hideMark/>
          </w:tcPr>
          <w:p w14:paraId="7637A80B" w14:textId="77777777" w:rsidR="0041139F" w:rsidRPr="008749F0" w:rsidRDefault="0041139F" w:rsidP="00C43D47">
            <w:pPr>
              <w:jc w:val="left"/>
              <w:rPr>
                <w:rFonts w:ascii="Calibri" w:hAnsi="Calibri"/>
                <w:b/>
                <w:bCs/>
                <w:color w:val="FFFFFF"/>
                <w:sz w:val="18"/>
                <w:szCs w:val="18"/>
              </w:rPr>
            </w:pPr>
            <w:r w:rsidRPr="008749F0">
              <w:rPr>
                <w:rFonts w:ascii="Calibri" w:hAnsi="Calibri"/>
                <w:b/>
                <w:bCs/>
                <w:color w:val="FFFFFF"/>
                <w:sz w:val="18"/>
                <w:szCs w:val="18"/>
              </w:rPr>
              <w:t> </w:t>
            </w:r>
          </w:p>
        </w:tc>
        <w:tc>
          <w:tcPr>
            <w:tcW w:w="1508" w:type="dxa"/>
            <w:tcBorders>
              <w:top w:val="single" w:sz="4" w:space="0" w:color="auto"/>
              <w:left w:val="nil"/>
              <w:bottom w:val="nil"/>
              <w:right w:val="nil"/>
            </w:tcBorders>
            <w:shd w:val="clear" w:color="000000" w:fill="95C23D"/>
            <w:noWrap/>
            <w:vAlign w:val="bottom"/>
            <w:hideMark/>
          </w:tcPr>
          <w:p w14:paraId="50369938" w14:textId="77777777" w:rsidR="0041139F" w:rsidRPr="008749F0" w:rsidRDefault="0041139F" w:rsidP="00C43D47">
            <w:pPr>
              <w:jc w:val="left"/>
              <w:rPr>
                <w:rFonts w:ascii="Calibri" w:hAnsi="Calibri"/>
                <w:b/>
                <w:bCs/>
                <w:color w:val="FFFFFF"/>
                <w:sz w:val="18"/>
                <w:szCs w:val="18"/>
              </w:rPr>
            </w:pPr>
            <w:r w:rsidRPr="008749F0">
              <w:rPr>
                <w:rFonts w:ascii="Calibri" w:hAnsi="Calibri"/>
                <w:b/>
                <w:bCs/>
                <w:color w:val="FFFFFF"/>
                <w:sz w:val="18"/>
                <w:szCs w:val="18"/>
              </w:rPr>
              <w:t> </w:t>
            </w:r>
          </w:p>
        </w:tc>
        <w:tc>
          <w:tcPr>
            <w:tcW w:w="2568" w:type="dxa"/>
            <w:gridSpan w:val="2"/>
            <w:tcBorders>
              <w:top w:val="single" w:sz="4" w:space="0" w:color="auto"/>
              <w:left w:val="single" w:sz="4" w:space="0" w:color="auto"/>
              <w:bottom w:val="single" w:sz="4" w:space="0" w:color="auto"/>
              <w:right w:val="single" w:sz="4" w:space="0" w:color="000000"/>
            </w:tcBorders>
            <w:shd w:val="clear" w:color="000000" w:fill="95C23D"/>
            <w:noWrap/>
            <w:vAlign w:val="bottom"/>
            <w:hideMark/>
          </w:tcPr>
          <w:p w14:paraId="59A0D07C" w14:textId="77777777" w:rsidR="0041139F" w:rsidRPr="008749F0" w:rsidRDefault="0041139F" w:rsidP="00C43D47">
            <w:pPr>
              <w:jc w:val="center"/>
              <w:rPr>
                <w:rFonts w:ascii="Calibri" w:hAnsi="Calibri"/>
                <w:b/>
                <w:bCs/>
                <w:color w:val="FFFFFF"/>
                <w:sz w:val="18"/>
                <w:szCs w:val="18"/>
              </w:rPr>
            </w:pPr>
            <w:r w:rsidRPr="008749F0">
              <w:rPr>
                <w:rFonts w:ascii="Calibri" w:hAnsi="Calibri"/>
                <w:b/>
                <w:bCs/>
                <w:color w:val="FFFFFF"/>
                <w:sz w:val="18"/>
                <w:szCs w:val="18"/>
              </w:rPr>
              <w:t>Kunta</w:t>
            </w:r>
          </w:p>
        </w:tc>
      </w:tr>
      <w:tr w:rsidR="0041139F" w:rsidRPr="008749F0" w14:paraId="659E6FC5" w14:textId="77777777" w:rsidTr="00C43D47">
        <w:trPr>
          <w:trHeight w:val="240"/>
        </w:trPr>
        <w:tc>
          <w:tcPr>
            <w:tcW w:w="4188" w:type="dxa"/>
            <w:tcBorders>
              <w:top w:val="nil"/>
              <w:left w:val="single" w:sz="4" w:space="0" w:color="auto"/>
              <w:bottom w:val="single" w:sz="4" w:space="0" w:color="auto"/>
              <w:right w:val="nil"/>
            </w:tcBorders>
            <w:shd w:val="clear" w:color="000000" w:fill="95C23D"/>
            <w:noWrap/>
            <w:vAlign w:val="bottom"/>
            <w:hideMark/>
          </w:tcPr>
          <w:p w14:paraId="6A2E2BB6" w14:textId="77777777" w:rsidR="0041139F" w:rsidRPr="008749F0" w:rsidRDefault="0041139F" w:rsidP="00C43D47">
            <w:pPr>
              <w:jc w:val="left"/>
              <w:rPr>
                <w:rFonts w:ascii="Calibri" w:hAnsi="Calibri"/>
                <w:b/>
                <w:bCs/>
                <w:color w:val="FFFFFF"/>
                <w:sz w:val="18"/>
                <w:szCs w:val="18"/>
              </w:rPr>
            </w:pPr>
            <w:r w:rsidRPr="008749F0">
              <w:rPr>
                <w:rFonts w:ascii="Calibri" w:hAnsi="Calibri"/>
                <w:b/>
                <w:bCs/>
                <w:color w:val="FFFFFF"/>
                <w:sz w:val="18"/>
                <w:szCs w:val="18"/>
              </w:rPr>
              <w:t> </w:t>
            </w:r>
          </w:p>
        </w:tc>
        <w:tc>
          <w:tcPr>
            <w:tcW w:w="1308" w:type="dxa"/>
            <w:tcBorders>
              <w:top w:val="nil"/>
              <w:left w:val="nil"/>
              <w:bottom w:val="single" w:sz="4" w:space="0" w:color="auto"/>
              <w:right w:val="nil"/>
            </w:tcBorders>
            <w:shd w:val="clear" w:color="000000" w:fill="95C23D"/>
            <w:noWrap/>
            <w:vAlign w:val="bottom"/>
            <w:hideMark/>
          </w:tcPr>
          <w:p w14:paraId="084FCC39" w14:textId="77777777" w:rsidR="0041139F" w:rsidRPr="008749F0" w:rsidRDefault="0041139F" w:rsidP="00C43D47">
            <w:pPr>
              <w:jc w:val="left"/>
              <w:rPr>
                <w:rFonts w:ascii="Calibri" w:hAnsi="Calibri"/>
                <w:b/>
                <w:bCs/>
                <w:color w:val="FFFFFF"/>
                <w:sz w:val="18"/>
                <w:szCs w:val="18"/>
              </w:rPr>
            </w:pPr>
            <w:r w:rsidRPr="008749F0">
              <w:rPr>
                <w:rFonts w:ascii="Calibri" w:hAnsi="Calibri"/>
                <w:b/>
                <w:bCs/>
                <w:color w:val="FFFFFF"/>
                <w:sz w:val="18"/>
                <w:szCs w:val="18"/>
              </w:rPr>
              <w:t> </w:t>
            </w:r>
          </w:p>
        </w:tc>
        <w:tc>
          <w:tcPr>
            <w:tcW w:w="1508" w:type="dxa"/>
            <w:tcBorders>
              <w:top w:val="nil"/>
              <w:left w:val="nil"/>
              <w:bottom w:val="single" w:sz="4" w:space="0" w:color="auto"/>
              <w:right w:val="nil"/>
            </w:tcBorders>
            <w:shd w:val="clear" w:color="000000" w:fill="95C23D"/>
            <w:noWrap/>
            <w:vAlign w:val="bottom"/>
            <w:hideMark/>
          </w:tcPr>
          <w:p w14:paraId="785A57C8" w14:textId="77777777" w:rsidR="0041139F" w:rsidRPr="008749F0" w:rsidRDefault="0041139F" w:rsidP="00C43D47">
            <w:pPr>
              <w:jc w:val="left"/>
              <w:rPr>
                <w:rFonts w:ascii="Calibri" w:hAnsi="Calibri"/>
                <w:b/>
                <w:bCs/>
                <w:color w:val="FFFFFF"/>
                <w:sz w:val="18"/>
                <w:szCs w:val="18"/>
              </w:rPr>
            </w:pPr>
            <w:r w:rsidRPr="008749F0">
              <w:rPr>
                <w:rFonts w:ascii="Calibri" w:hAnsi="Calibri"/>
                <w:b/>
                <w:bCs/>
                <w:color w:val="FFFFFF"/>
                <w:sz w:val="18"/>
                <w:szCs w:val="18"/>
              </w:rPr>
              <w:t> </w:t>
            </w:r>
          </w:p>
        </w:tc>
        <w:tc>
          <w:tcPr>
            <w:tcW w:w="1284" w:type="dxa"/>
            <w:tcBorders>
              <w:top w:val="nil"/>
              <w:left w:val="single" w:sz="4" w:space="0" w:color="auto"/>
              <w:bottom w:val="single" w:sz="4" w:space="0" w:color="auto"/>
              <w:right w:val="single" w:sz="4" w:space="0" w:color="auto"/>
            </w:tcBorders>
            <w:shd w:val="clear" w:color="000000" w:fill="95C23D"/>
            <w:noWrap/>
            <w:vAlign w:val="bottom"/>
            <w:hideMark/>
          </w:tcPr>
          <w:p w14:paraId="3CE692E3" w14:textId="77777777" w:rsidR="0041139F" w:rsidRPr="008749F0" w:rsidRDefault="0041139F" w:rsidP="00C43D47">
            <w:pPr>
              <w:jc w:val="center"/>
              <w:rPr>
                <w:rFonts w:ascii="Calibri" w:hAnsi="Calibri"/>
                <w:b/>
                <w:bCs/>
                <w:color w:val="FFFFFF"/>
                <w:sz w:val="18"/>
                <w:szCs w:val="18"/>
              </w:rPr>
            </w:pPr>
            <w:r w:rsidRPr="008749F0">
              <w:rPr>
                <w:rFonts w:ascii="Calibri" w:hAnsi="Calibri"/>
                <w:b/>
                <w:bCs/>
                <w:color w:val="FFFFFF"/>
                <w:sz w:val="18"/>
                <w:szCs w:val="18"/>
              </w:rPr>
              <w:t>2018</w:t>
            </w:r>
          </w:p>
        </w:tc>
        <w:tc>
          <w:tcPr>
            <w:tcW w:w="1284" w:type="dxa"/>
            <w:tcBorders>
              <w:top w:val="nil"/>
              <w:left w:val="single" w:sz="4" w:space="0" w:color="auto"/>
              <w:bottom w:val="single" w:sz="4" w:space="0" w:color="auto"/>
              <w:right w:val="single" w:sz="4" w:space="0" w:color="auto"/>
            </w:tcBorders>
            <w:shd w:val="clear" w:color="000000" w:fill="95C23D"/>
            <w:noWrap/>
            <w:vAlign w:val="bottom"/>
            <w:hideMark/>
          </w:tcPr>
          <w:p w14:paraId="749DD26C" w14:textId="77777777" w:rsidR="0041139F" w:rsidRPr="008749F0" w:rsidRDefault="0041139F" w:rsidP="00C43D47">
            <w:pPr>
              <w:jc w:val="center"/>
              <w:rPr>
                <w:rFonts w:ascii="Calibri" w:hAnsi="Calibri"/>
                <w:b/>
                <w:bCs/>
                <w:color w:val="FFFFFF"/>
                <w:sz w:val="18"/>
                <w:szCs w:val="18"/>
              </w:rPr>
            </w:pPr>
            <w:r w:rsidRPr="008749F0">
              <w:rPr>
                <w:rFonts w:ascii="Calibri" w:hAnsi="Calibri"/>
                <w:b/>
                <w:bCs/>
                <w:color w:val="FFFFFF"/>
                <w:sz w:val="18"/>
                <w:szCs w:val="18"/>
              </w:rPr>
              <w:t>2017</w:t>
            </w:r>
          </w:p>
        </w:tc>
      </w:tr>
      <w:tr w:rsidR="0041139F" w:rsidRPr="008749F0" w14:paraId="3D7F9625" w14:textId="77777777" w:rsidTr="00C43D47">
        <w:trPr>
          <w:trHeight w:val="240"/>
        </w:trPr>
        <w:tc>
          <w:tcPr>
            <w:tcW w:w="4188" w:type="dxa"/>
            <w:tcBorders>
              <w:top w:val="nil"/>
              <w:left w:val="single" w:sz="4" w:space="0" w:color="auto"/>
              <w:bottom w:val="nil"/>
              <w:right w:val="nil"/>
            </w:tcBorders>
            <w:shd w:val="clear" w:color="auto" w:fill="auto"/>
            <w:noWrap/>
            <w:vAlign w:val="bottom"/>
            <w:hideMark/>
          </w:tcPr>
          <w:p w14:paraId="0A32C032" w14:textId="77777777" w:rsidR="0041139F" w:rsidRPr="008749F0" w:rsidRDefault="0041139F" w:rsidP="00C43D47">
            <w:pPr>
              <w:jc w:val="left"/>
              <w:rPr>
                <w:rFonts w:ascii="Calibri" w:hAnsi="Calibri"/>
                <w:sz w:val="18"/>
                <w:szCs w:val="18"/>
              </w:rPr>
            </w:pPr>
            <w:r w:rsidRPr="008749F0">
              <w:rPr>
                <w:rFonts w:ascii="Calibri" w:hAnsi="Calibri"/>
                <w:sz w:val="18"/>
                <w:szCs w:val="18"/>
              </w:rPr>
              <w:t>Asikaspalvelujen ostot</w:t>
            </w:r>
          </w:p>
        </w:tc>
        <w:tc>
          <w:tcPr>
            <w:tcW w:w="1308" w:type="dxa"/>
            <w:tcBorders>
              <w:top w:val="nil"/>
              <w:left w:val="nil"/>
              <w:bottom w:val="nil"/>
              <w:right w:val="nil"/>
            </w:tcBorders>
            <w:shd w:val="clear" w:color="auto" w:fill="auto"/>
            <w:noWrap/>
            <w:vAlign w:val="bottom"/>
            <w:hideMark/>
          </w:tcPr>
          <w:p w14:paraId="5803F9A8" w14:textId="77777777" w:rsidR="0041139F" w:rsidRPr="008749F0"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2B8D846A" w14:textId="77777777" w:rsidR="0041139F" w:rsidRPr="008749F0" w:rsidRDefault="0041139F" w:rsidP="00C43D47">
            <w:pPr>
              <w:jc w:val="left"/>
              <w:rPr>
                <w:rFonts w:ascii="Calibri" w:hAnsi="Calibri"/>
                <w:sz w:val="18"/>
                <w:szCs w:val="18"/>
              </w:rPr>
            </w:pPr>
          </w:p>
        </w:tc>
        <w:tc>
          <w:tcPr>
            <w:tcW w:w="1284" w:type="dxa"/>
            <w:tcBorders>
              <w:top w:val="single" w:sz="4" w:space="0" w:color="auto"/>
              <w:left w:val="single" w:sz="4" w:space="0" w:color="auto"/>
              <w:bottom w:val="nil"/>
              <w:right w:val="nil"/>
            </w:tcBorders>
            <w:shd w:val="clear" w:color="auto" w:fill="auto"/>
            <w:noWrap/>
            <w:vAlign w:val="bottom"/>
            <w:hideMark/>
          </w:tcPr>
          <w:p w14:paraId="6F1D9CF0" w14:textId="77777777" w:rsidR="0041139F" w:rsidRPr="008749F0" w:rsidRDefault="0041139F" w:rsidP="00C43D47">
            <w:pPr>
              <w:jc w:val="right"/>
              <w:rPr>
                <w:rFonts w:ascii="Calibri" w:hAnsi="Calibri"/>
                <w:sz w:val="18"/>
                <w:szCs w:val="18"/>
              </w:rPr>
            </w:pPr>
            <w:r w:rsidRPr="008749F0">
              <w:rPr>
                <w:rFonts w:ascii="Calibri" w:hAnsi="Calibri"/>
                <w:sz w:val="18"/>
                <w:szCs w:val="18"/>
              </w:rPr>
              <w:t>-30 160 448,78</w:t>
            </w:r>
          </w:p>
        </w:tc>
        <w:tc>
          <w:tcPr>
            <w:tcW w:w="1284" w:type="dxa"/>
            <w:tcBorders>
              <w:top w:val="nil"/>
              <w:left w:val="single" w:sz="4" w:space="0" w:color="auto"/>
              <w:bottom w:val="nil"/>
              <w:right w:val="single" w:sz="4" w:space="0" w:color="auto"/>
            </w:tcBorders>
            <w:shd w:val="clear" w:color="auto" w:fill="auto"/>
            <w:noWrap/>
            <w:vAlign w:val="bottom"/>
            <w:hideMark/>
          </w:tcPr>
          <w:p w14:paraId="5E1A997F" w14:textId="77777777" w:rsidR="0041139F" w:rsidRPr="008749F0" w:rsidRDefault="0041139F" w:rsidP="00C43D47">
            <w:pPr>
              <w:jc w:val="right"/>
              <w:rPr>
                <w:rFonts w:ascii="Calibri" w:hAnsi="Calibri"/>
                <w:sz w:val="18"/>
                <w:szCs w:val="18"/>
              </w:rPr>
            </w:pPr>
            <w:r w:rsidRPr="008749F0">
              <w:rPr>
                <w:rFonts w:ascii="Calibri" w:hAnsi="Calibri"/>
                <w:sz w:val="18"/>
                <w:szCs w:val="18"/>
              </w:rPr>
              <w:t>-29 759 595,61</w:t>
            </w:r>
          </w:p>
        </w:tc>
      </w:tr>
      <w:tr w:rsidR="0041139F" w:rsidRPr="008749F0" w14:paraId="478B06EA" w14:textId="77777777" w:rsidTr="00C43D47">
        <w:trPr>
          <w:trHeight w:val="240"/>
        </w:trPr>
        <w:tc>
          <w:tcPr>
            <w:tcW w:w="4188" w:type="dxa"/>
            <w:tcBorders>
              <w:top w:val="nil"/>
              <w:left w:val="single" w:sz="4" w:space="0" w:color="auto"/>
              <w:bottom w:val="single" w:sz="4" w:space="0" w:color="auto"/>
              <w:right w:val="nil"/>
            </w:tcBorders>
            <w:shd w:val="clear" w:color="auto" w:fill="auto"/>
            <w:noWrap/>
            <w:vAlign w:val="bottom"/>
            <w:hideMark/>
          </w:tcPr>
          <w:p w14:paraId="62AFF0B1" w14:textId="77777777" w:rsidR="0041139F" w:rsidRPr="008749F0" w:rsidRDefault="0041139F" w:rsidP="00C43D47">
            <w:pPr>
              <w:jc w:val="left"/>
              <w:rPr>
                <w:rFonts w:ascii="Calibri" w:hAnsi="Calibri"/>
                <w:sz w:val="18"/>
                <w:szCs w:val="18"/>
              </w:rPr>
            </w:pPr>
            <w:r w:rsidRPr="008749F0">
              <w:rPr>
                <w:rFonts w:ascii="Calibri" w:hAnsi="Calibri"/>
                <w:sz w:val="18"/>
                <w:szCs w:val="18"/>
              </w:rPr>
              <w:t>Muiden palvelujen ostot</w:t>
            </w:r>
          </w:p>
        </w:tc>
        <w:tc>
          <w:tcPr>
            <w:tcW w:w="1308" w:type="dxa"/>
            <w:tcBorders>
              <w:top w:val="nil"/>
              <w:left w:val="nil"/>
              <w:bottom w:val="nil"/>
              <w:right w:val="nil"/>
            </w:tcBorders>
            <w:shd w:val="clear" w:color="auto" w:fill="auto"/>
            <w:noWrap/>
            <w:vAlign w:val="bottom"/>
            <w:hideMark/>
          </w:tcPr>
          <w:p w14:paraId="12B19BAF" w14:textId="77777777" w:rsidR="0041139F" w:rsidRPr="008749F0" w:rsidRDefault="0041139F" w:rsidP="00C43D47">
            <w:pPr>
              <w:jc w:val="left"/>
              <w:rPr>
                <w:rFonts w:ascii="Calibri" w:hAnsi="Calibri"/>
                <w:sz w:val="18"/>
                <w:szCs w:val="18"/>
              </w:rPr>
            </w:pPr>
          </w:p>
        </w:tc>
        <w:tc>
          <w:tcPr>
            <w:tcW w:w="1508" w:type="dxa"/>
            <w:tcBorders>
              <w:top w:val="nil"/>
              <w:left w:val="nil"/>
              <w:bottom w:val="nil"/>
              <w:right w:val="nil"/>
            </w:tcBorders>
            <w:shd w:val="clear" w:color="auto" w:fill="auto"/>
            <w:noWrap/>
            <w:vAlign w:val="bottom"/>
            <w:hideMark/>
          </w:tcPr>
          <w:p w14:paraId="42AE32D5" w14:textId="77777777" w:rsidR="0041139F" w:rsidRPr="008749F0" w:rsidRDefault="0041139F" w:rsidP="00C43D47">
            <w:pPr>
              <w:jc w:val="left"/>
              <w:rPr>
                <w:rFonts w:ascii="Calibri" w:hAnsi="Calibri"/>
                <w:sz w:val="18"/>
                <w:szCs w:val="18"/>
              </w:rPr>
            </w:pPr>
          </w:p>
        </w:tc>
        <w:tc>
          <w:tcPr>
            <w:tcW w:w="1284" w:type="dxa"/>
            <w:tcBorders>
              <w:top w:val="nil"/>
              <w:left w:val="single" w:sz="4" w:space="0" w:color="auto"/>
              <w:bottom w:val="single" w:sz="4" w:space="0" w:color="auto"/>
              <w:right w:val="nil"/>
            </w:tcBorders>
            <w:shd w:val="clear" w:color="auto" w:fill="auto"/>
            <w:noWrap/>
            <w:vAlign w:val="bottom"/>
            <w:hideMark/>
          </w:tcPr>
          <w:p w14:paraId="2FE1004E" w14:textId="77777777" w:rsidR="0041139F" w:rsidRPr="008749F0" w:rsidRDefault="0041139F" w:rsidP="00C43D47">
            <w:pPr>
              <w:jc w:val="right"/>
              <w:rPr>
                <w:rFonts w:ascii="Calibri" w:hAnsi="Calibri"/>
                <w:sz w:val="18"/>
                <w:szCs w:val="18"/>
              </w:rPr>
            </w:pPr>
            <w:r w:rsidRPr="008749F0">
              <w:rPr>
                <w:rFonts w:ascii="Calibri" w:hAnsi="Calibri"/>
                <w:sz w:val="18"/>
                <w:szCs w:val="18"/>
              </w:rPr>
              <w:t>-5 086 278,49</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65D56B87" w14:textId="77777777" w:rsidR="0041139F" w:rsidRPr="008749F0" w:rsidRDefault="0041139F" w:rsidP="00C43D47">
            <w:pPr>
              <w:jc w:val="right"/>
              <w:rPr>
                <w:rFonts w:ascii="Calibri" w:hAnsi="Calibri"/>
                <w:sz w:val="18"/>
                <w:szCs w:val="18"/>
              </w:rPr>
            </w:pPr>
            <w:r w:rsidRPr="008749F0">
              <w:rPr>
                <w:rFonts w:ascii="Calibri" w:hAnsi="Calibri"/>
                <w:sz w:val="18"/>
                <w:szCs w:val="18"/>
              </w:rPr>
              <w:t>-5 069 746,22</w:t>
            </w:r>
          </w:p>
        </w:tc>
      </w:tr>
      <w:tr w:rsidR="0041139F" w:rsidRPr="008749F0" w14:paraId="798D208B" w14:textId="77777777" w:rsidTr="00C43D47">
        <w:trPr>
          <w:trHeight w:val="240"/>
        </w:trPr>
        <w:tc>
          <w:tcPr>
            <w:tcW w:w="4188" w:type="dxa"/>
            <w:tcBorders>
              <w:top w:val="single" w:sz="4" w:space="0" w:color="auto"/>
              <w:left w:val="single" w:sz="4" w:space="0" w:color="auto"/>
              <w:bottom w:val="single" w:sz="4" w:space="0" w:color="auto"/>
              <w:right w:val="nil"/>
            </w:tcBorders>
            <w:shd w:val="clear" w:color="auto" w:fill="auto"/>
            <w:noWrap/>
            <w:vAlign w:val="bottom"/>
            <w:hideMark/>
          </w:tcPr>
          <w:p w14:paraId="3B9515ED" w14:textId="77777777" w:rsidR="0041139F" w:rsidRPr="008749F0" w:rsidRDefault="0041139F" w:rsidP="00C43D47">
            <w:pPr>
              <w:jc w:val="left"/>
              <w:rPr>
                <w:rFonts w:ascii="Calibri" w:hAnsi="Calibri"/>
                <w:i/>
                <w:iCs/>
                <w:sz w:val="18"/>
                <w:szCs w:val="18"/>
              </w:rPr>
            </w:pPr>
            <w:r w:rsidRPr="008749F0">
              <w:rPr>
                <w:rFonts w:ascii="Calibri" w:hAnsi="Calibri"/>
                <w:i/>
                <w:iCs/>
                <w:sz w:val="18"/>
                <w:szCs w:val="18"/>
              </w:rPr>
              <w:t>Kunnan palvelujen ostot yhteensä</w:t>
            </w:r>
          </w:p>
        </w:tc>
        <w:tc>
          <w:tcPr>
            <w:tcW w:w="1308" w:type="dxa"/>
            <w:tcBorders>
              <w:top w:val="single" w:sz="4" w:space="0" w:color="auto"/>
              <w:left w:val="nil"/>
              <w:bottom w:val="single" w:sz="4" w:space="0" w:color="auto"/>
              <w:right w:val="nil"/>
            </w:tcBorders>
            <w:shd w:val="clear" w:color="auto" w:fill="auto"/>
            <w:noWrap/>
            <w:vAlign w:val="bottom"/>
            <w:hideMark/>
          </w:tcPr>
          <w:p w14:paraId="6176F38C" w14:textId="77777777" w:rsidR="0041139F" w:rsidRPr="008749F0" w:rsidRDefault="0041139F" w:rsidP="00C43D47">
            <w:pPr>
              <w:jc w:val="left"/>
              <w:rPr>
                <w:rFonts w:ascii="Calibri" w:hAnsi="Calibri"/>
                <w:i/>
                <w:iCs/>
                <w:sz w:val="18"/>
                <w:szCs w:val="18"/>
              </w:rPr>
            </w:pPr>
            <w:r w:rsidRPr="008749F0">
              <w:rPr>
                <w:rFonts w:ascii="Calibri" w:hAnsi="Calibri"/>
                <w:i/>
                <w:iCs/>
                <w:sz w:val="18"/>
                <w:szCs w:val="18"/>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2B6A2285" w14:textId="77777777" w:rsidR="0041139F" w:rsidRPr="008749F0" w:rsidRDefault="0041139F" w:rsidP="00C43D47">
            <w:pPr>
              <w:jc w:val="left"/>
              <w:rPr>
                <w:rFonts w:ascii="Calibri" w:hAnsi="Calibri"/>
                <w:i/>
                <w:iCs/>
                <w:sz w:val="18"/>
                <w:szCs w:val="18"/>
              </w:rPr>
            </w:pPr>
            <w:r w:rsidRPr="008749F0">
              <w:rPr>
                <w:rFonts w:ascii="Calibri" w:hAnsi="Calibri"/>
                <w:i/>
                <w:iCs/>
                <w:sz w:val="18"/>
                <w:szCs w:val="18"/>
              </w:rPr>
              <w:t> </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1BB07EF" w14:textId="77777777" w:rsidR="0041139F" w:rsidRPr="008749F0" w:rsidRDefault="0041139F" w:rsidP="00C43D47">
            <w:pPr>
              <w:jc w:val="right"/>
              <w:rPr>
                <w:rFonts w:ascii="Calibri" w:hAnsi="Calibri"/>
                <w:i/>
                <w:iCs/>
                <w:sz w:val="18"/>
                <w:szCs w:val="18"/>
              </w:rPr>
            </w:pPr>
            <w:r w:rsidRPr="008749F0">
              <w:rPr>
                <w:rFonts w:ascii="Calibri" w:hAnsi="Calibri"/>
                <w:i/>
                <w:iCs/>
                <w:sz w:val="18"/>
                <w:szCs w:val="18"/>
              </w:rPr>
              <w:t>-35 246 727,27</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1778" w14:textId="77777777" w:rsidR="0041139F" w:rsidRPr="008749F0" w:rsidRDefault="0041139F" w:rsidP="00C43D47">
            <w:pPr>
              <w:jc w:val="right"/>
              <w:rPr>
                <w:rFonts w:ascii="Calibri" w:hAnsi="Calibri"/>
                <w:i/>
                <w:iCs/>
                <w:sz w:val="18"/>
                <w:szCs w:val="18"/>
              </w:rPr>
            </w:pPr>
            <w:r w:rsidRPr="008749F0">
              <w:rPr>
                <w:rFonts w:ascii="Calibri" w:hAnsi="Calibri"/>
                <w:i/>
                <w:iCs/>
                <w:sz w:val="18"/>
                <w:szCs w:val="18"/>
              </w:rPr>
              <w:t>-34 829 341,83</w:t>
            </w:r>
          </w:p>
        </w:tc>
      </w:tr>
    </w:tbl>
    <w:p w14:paraId="36267F6A" w14:textId="77777777" w:rsidR="0041139F" w:rsidRDefault="0041139F" w:rsidP="0041139F">
      <w:pPr>
        <w:rPr>
          <w:rFonts w:ascii="Times New Roman" w:hAnsi="Times New Roman"/>
          <w:sz w:val="20"/>
        </w:rPr>
      </w:pPr>
      <w:r>
        <w:rPr>
          <w:rFonts w:ascii="Times New Roman" w:hAnsi="Times New Roman"/>
          <w:sz w:val="20"/>
        </w:rPr>
        <w:fldChar w:fldCharType="end"/>
      </w:r>
    </w:p>
    <w:p w14:paraId="7DF2D65A"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!R41S2:R50S6" \f 4 \h </w:instrText>
      </w:r>
      <w:r>
        <w:fldChar w:fldCharType="separate"/>
      </w:r>
    </w:p>
    <w:tbl>
      <w:tblPr>
        <w:tblW w:w="9540" w:type="dxa"/>
        <w:tblInd w:w="65" w:type="dxa"/>
        <w:tblCellMar>
          <w:left w:w="70" w:type="dxa"/>
          <w:right w:w="70" w:type="dxa"/>
        </w:tblCellMar>
        <w:tblLook w:val="04A0" w:firstRow="1" w:lastRow="0" w:firstColumn="1" w:lastColumn="0" w:noHBand="0" w:noVBand="1"/>
      </w:tblPr>
      <w:tblGrid>
        <w:gridCol w:w="4180"/>
        <w:gridCol w:w="1400"/>
        <w:gridCol w:w="1400"/>
        <w:gridCol w:w="824"/>
        <w:gridCol w:w="1736"/>
      </w:tblGrid>
      <w:tr w:rsidR="0041139F" w:rsidRPr="00B04DFC" w14:paraId="5C4154DC" w14:textId="77777777" w:rsidTr="00C43D47">
        <w:trPr>
          <w:trHeight w:val="255"/>
        </w:trPr>
        <w:tc>
          <w:tcPr>
            <w:tcW w:w="4180" w:type="dxa"/>
            <w:tcBorders>
              <w:top w:val="single" w:sz="4" w:space="0" w:color="auto"/>
              <w:left w:val="single" w:sz="4" w:space="0" w:color="auto"/>
              <w:bottom w:val="nil"/>
              <w:right w:val="nil"/>
            </w:tcBorders>
            <w:shd w:val="clear" w:color="000000" w:fill="95C23D"/>
            <w:noWrap/>
            <w:vAlign w:val="bottom"/>
            <w:hideMark/>
          </w:tcPr>
          <w:p w14:paraId="68163A85" w14:textId="77777777" w:rsidR="0041139F" w:rsidRPr="00B04DFC" w:rsidRDefault="0041139F" w:rsidP="00C43D47">
            <w:pPr>
              <w:jc w:val="left"/>
              <w:rPr>
                <w:rFonts w:ascii="Calibri" w:hAnsi="Calibri"/>
                <w:b/>
                <w:bCs/>
                <w:color w:val="FFFFFF"/>
                <w:sz w:val="18"/>
                <w:szCs w:val="18"/>
              </w:rPr>
            </w:pPr>
            <w:r w:rsidRPr="00B04DFC">
              <w:rPr>
                <w:rFonts w:ascii="Calibri" w:hAnsi="Calibri"/>
                <w:b/>
                <w:bCs/>
                <w:color w:val="FFFFFF"/>
                <w:sz w:val="18"/>
                <w:szCs w:val="18"/>
              </w:rPr>
              <w:t>Satunnaisten tuottojen ja kulujen erittely</w:t>
            </w:r>
          </w:p>
        </w:tc>
        <w:tc>
          <w:tcPr>
            <w:tcW w:w="2800" w:type="dxa"/>
            <w:gridSpan w:val="2"/>
            <w:tcBorders>
              <w:top w:val="single" w:sz="4" w:space="0" w:color="auto"/>
              <w:left w:val="single" w:sz="4" w:space="0" w:color="auto"/>
              <w:bottom w:val="nil"/>
              <w:right w:val="single" w:sz="4" w:space="0" w:color="000000"/>
            </w:tcBorders>
            <w:shd w:val="clear" w:color="000000" w:fill="95C23D"/>
            <w:noWrap/>
            <w:vAlign w:val="bottom"/>
            <w:hideMark/>
          </w:tcPr>
          <w:p w14:paraId="37CFFC06" w14:textId="77777777" w:rsidR="0041139F" w:rsidRPr="00B04DFC" w:rsidRDefault="0041139F" w:rsidP="00C43D47">
            <w:pPr>
              <w:jc w:val="left"/>
              <w:rPr>
                <w:rFonts w:ascii="Calibri" w:hAnsi="Calibri"/>
                <w:b/>
                <w:bCs/>
                <w:color w:val="FFFFFF"/>
                <w:sz w:val="18"/>
                <w:szCs w:val="18"/>
              </w:rPr>
            </w:pPr>
            <w:r w:rsidRPr="00B04DFC">
              <w:rPr>
                <w:rFonts w:ascii="Calibri" w:hAnsi="Calibri"/>
                <w:b/>
                <w:bCs/>
                <w:color w:val="FFFFFF"/>
                <w:sz w:val="18"/>
                <w:szCs w:val="18"/>
              </w:rPr>
              <w:t xml:space="preserve">                     Konserni</w:t>
            </w:r>
          </w:p>
        </w:tc>
        <w:tc>
          <w:tcPr>
            <w:tcW w:w="2560"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410447C0"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Kaupunki</w:t>
            </w:r>
          </w:p>
        </w:tc>
      </w:tr>
      <w:tr w:rsidR="0041139F" w:rsidRPr="00B04DFC" w14:paraId="1BC55413" w14:textId="77777777" w:rsidTr="00C43D47">
        <w:trPr>
          <w:trHeight w:val="240"/>
        </w:trPr>
        <w:tc>
          <w:tcPr>
            <w:tcW w:w="4180" w:type="dxa"/>
            <w:tcBorders>
              <w:top w:val="nil"/>
              <w:left w:val="single" w:sz="4" w:space="0" w:color="auto"/>
              <w:bottom w:val="single" w:sz="4" w:space="0" w:color="auto"/>
              <w:right w:val="nil"/>
            </w:tcBorders>
            <w:shd w:val="clear" w:color="000000" w:fill="95C23D"/>
            <w:noWrap/>
            <w:vAlign w:val="bottom"/>
            <w:hideMark/>
          </w:tcPr>
          <w:p w14:paraId="51615A08" w14:textId="77777777" w:rsidR="0041139F" w:rsidRPr="00B04DFC" w:rsidRDefault="0041139F" w:rsidP="00C43D47">
            <w:pPr>
              <w:jc w:val="left"/>
              <w:rPr>
                <w:rFonts w:ascii="Calibri" w:hAnsi="Calibri"/>
                <w:b/>
                <w:bCs/>
                <w:color w:val="FFFFFF"/>
                <w:sz w:val="18"/>
                <w:szCs w:val="18"/>
              </w:rPr>
            </w:pPr>
            <w:r w:rsidRPr="00B04DFC">
              <w:rPr>
                <w:rFonts w:ascii="Calibri" w:hAnsi="Calibri"/>
                <w:b/>
                <w:bCs/>
                <w:color w:val="FFFFFF"/>
                <w:sz w:val="18"/>
                <w:szCs w:val="18"/>
              </w:rPr>
              <w:t> </w:t>
            </w:r>
          </w:p>
        </w:tc>
        <w:tc>
          <w:tcPr>
            <w:tcW w:w="1400"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1EC7C424"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2018</w:t>
            </w:r>
          </w:p>
        </w:tc>
        <w:tc>
          <w:tcPr>
            <w:tcW w:w="1400"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70BC6DBF"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2017</w:t>
            </w:r>
          </w:p>
        </w:tc>
        <w:tc>
          <w:tcPr>
            <w:tcW w:w="824" w:type="dxa"/>
            <w:tcBorders>
              <w:top w:val="nil"/>
              <w:left w:val="single" w:sz="4" w:space="0" w:color="auto"/>
              <w:bottom w:val="single" w:sz="4" w:space="0" w:color="auto"/>
              <w:right w:val="single" w:sz="4" w:space="0" w:color="auto"/>
            </w:tcBorders>
            <w:shd w:val="clear" w:color="000000" w:fill="95C23D"/>
            <w:noWrap/>
            <w:vAlign w:val="bottom"/>
            <w:hideMark/>
          </w:tcPr>
          <w:p w14:paraId="07CB1BF8"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2018</w:t>
            </w:r>
          </w:p>
        </w:tc>
        <w:tc>
          <w:tcPr>
            <w:tcW w:w="1736" w:type="dxa"/>
            <w:tcBorders>
              <w:top w:val="nil"/>
              <w:left w:val="single" w:sz="4" w:space="0" w:color="auto"/>
              <w:bottom w:val="single" w:sz="4" w:space="0" w:color="auto"/>
              <w:right w:val="single" w:sz="4" w:space="0" w:color="auto"/>
            </w:tcBorders>
            <w:shd w:val="clear" w:color="000000" w:fill="95C23D"/>
            <w:noWrap/>
            <w:vAlign w:val="bottom"/>
            <w:hideMark/>
          </w:tcPr>
          <w:p w14:paraId="15FCBC02"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2017</w:t>
            </w:r>
          </w:p>
        </w:tc>
      </w:tr>
      <w:tr w:rsidR="0041139F" w:rsidRPr="00B04DFC" w14:paraId="392129F3" w14:textId="77777777" w:rsidTr="00C43D47">
        <w:trPr>
          <w:trHeight w:val="240"/>
        </w:trPr>
        <w:tc>
          <w:tcPr>
            <w:tcW w:w="4180" w:type="dxa"/>
            <w:tcBorders>
              <w:top w:val="nil"/>
              <w:left w:val="single" w:sz="4" w:space="0" w:color="auto"/>
              <w:bottom w:val="nil"/>
              <w:right w:val="single" w:sz="4" w:space="0" w:color="auto"/>
            </w:tcBorders>
            <w:shd w:val="clear" w:color="auto" w:fill="auto"/>
            <w:noWrap/>
            <w:vAlign w:val="bottom"/>
            <w:hideMark/>
          </w:tcPr>
          <w:p w14:paraId="7C370AFB" w14:textId="77777777" w:rsidR="0041139F" w:rsidRPr="00B04DFC" w:rsidRDefault="0041139F" w:rsidP="00C43D47">
            <w:pPr>
              <w:jc w:val="left"/>
              <w:rPr>
                <w:rFonts w:ascii="Calibri" w:hAnsi="Calibri"/>
                <w:i/>
                <w:iCs/>
                <w:color w:val="000000"/>
                <w:sz w:val="18"/>
                <w:szCs w:val="18"/>
              </w:rPr>
            </w:pPr>
            <w:r w:rsidRPr="00B04DFC">
              <w:rPr>
                <w:rFonts w:ascii="Calibri" w:hAnsi="Calibri"/>
                <w:i/>
                <w:iCs/>
                <w:color w:val="000000"/>
                <w:sz w:val="18"/>
                <w:szCs w:val="18"/>
              </w:rPr>
              <w:t>Satunnaiset tuotot</w:t>
            </w:r>
          </w:p>
        </w:tc>
        <w:tc>
          <w:tcPr>
            <w:tcW w:w="1400" w:type="dxa"/>
            <w:tcBorders>
              <w:top w:val="nil"/>
              <w:left w:val="nil"/>
              <w:bottom w:val="nil"/>
              <w:right w:val="single" w:sz="4" w:space="0" w:color="auto"/>
            </w:tcBorders>
            <w:shd w:val="clear" w:color="auto" w:fill="auto"/>
            <w:noWrap/>
            <w:vAlign w:val="bottom"/>
            <w:hideMark/>
          </w:tcPr>
          <w:p w14:paraId="66AD3438" w14:textId="77777777" w:rsidR="0041139F" w:rsidRPr="00B04DFC" w:rsidRDefault="0041139F" w:rsidP="00C43D47">
            <w:pPr>
              <w:jc w:val="center"/>
              <w:rPr>
                <w:rFonts w:ascii="Calibri" w:hAnsi="Calibri"/>
                <w:i/>
                <w:iCs/>
                <w:sz w:val="18"/>
                <w:szCs w:val="18"/>
              </w:rPr>
            </w:pPr>
            <w:r w:rsidRPr="00B04DFC">
              <w:rPr>
                <w:rFonts w:ascii="Calibri" w:hAnsi="Calibri"/>
                <w:i/>
                <w:iCs/>
                <w:sz w:val="18"/>
                <w:szCs w:val="18"/>
              </w:rPr>
              <w:t> </w:t>
            </w:r>
          </w:p>
        </w:tc>
        <w:tc>
          <w:tcPr>
            <w:tcW w:w="1400" w:type="dxa"/>
            <w:tcBorders>
              <w:top w:val="nil"/>
              <w:left w:val="nil"/>
              <w:bottom w:val="nil"/>
              <w:right w:val="single" w:sz="4" w:space="0" w:color="auto"/>
            </w:tcBorders>
            <w:shd w:val="clear" w:color="auto" w:fill="auto"/>
            <w:noWrap/>
            <w:vAlign w:val="bottom"/>
            <w:hideMark/>
          </w:tcPr>
          <w:p w14:paraId="1DB93E0F" w14:textId="77777777" w:rsidR="0041139F" w:rsidRPr="00B04DFC" w:rsidRDefault="0041139F" w:rsidP="00C43D47">
            <w:pPr>
              <w:jc w:val="center"/>
              <w:rPr>
                <w:rFonts w:ascii="Calibri" w:hAnsi="Calibri"/>
                <w:i/>
                <w:iCs/>
                <w:sz w:val="18"/>
                <w:szCs w:val="18"/>
              </w:rPr>
            </w:pPr>
            <w:r w:rsidRPr="00B04DFC">
              <w:rPr>
                <w:rFonts w:ascii="Calibri" w:hAnsi="Calibri"/>
                <w:i/>
                <w:iCs/>
                <w:sz w:val="18"/>
                <w:szCs w:val="18"/>
              </w:rPr>
              <w:t> </w:t>
            </w:r>
          </w:p>
        </w:tc>
        <w:tc>
          <w:tcPr>
            <w:tcW w:w="824" w:type="dxa"/>
            <w:tcBorders>
              <w:top w:val="nil"/>
              <w:left w:val="nil"/>
              <w:bottom w:val="nil"/>
              <w:right w:val="single" w:sz="4" w:space="0" w:color="auto"/>
            </w:tcBorders>
            <w:shd w:val="clear" w:color="auto" w:fill="auto"/>
            <w:noWrap/>
            <w:vAlign w:val="bottom"/>
            <w:hideMark/>
          </w:tcPr>
          <w:p w14:paraId="668E86A3" w14:textId="77777777" w:rsidR="0041139F" w:rsidRPr="00B04DFC" w:rsidRDefault="0041139F" w:rsidP="00C43D47">
            <w:pPr>
              <w:jc w:val="center"/>
              <w:rPr>
                <w:rFonts w:ascii="Calibri" w:hAnsi="Calibri"/>
                <w:i/>
                <w:iCs/>
                <w:sz w:val="18"/>
                <w:szCs w:val="18"/>
              </w:rPr>
            </w:pPr>
            <w:r w:rsidRPr="00B04DFC">
              <w:rPr>
                <w:rFonts w:ascii="Calibri" w:hAnsi="Calibri"/>
                <w:i/>
                <w:iCs/>
                <w:sz w:val="18"/>
                <w:szCs w:val="18"/>
              </w:rPr>
              <w:t> </w:t>
            </w:r>
          </w:p>
        </w:tc>
        <w:tc>
          <w:tcPr>
            <w:tcW w:w="1736" w:type="dxa"/>
            <w:tcBorders>
              <w:top w:val="nil"/>
              <w:left w:val="nil"/>
              <w:bottom w:val="nil"/>
              <w:right w:val="single" w:sz="4" w:space="0" w:color="auto"/>
            </w:tcBorders>
            <w:shd w:val="clear" w:color="auto" w:fill="auto"/>
            <w:noWrap/>
            <w:vAlign w:val="bottom"/>
            <w:hideMark/>
          </w:tcPr>
          <w:p w14:paraId="04CFF61B" w14:textId="77777777" w:rsidR="0041139F" w:rsidRPr="00B04DFC" w:rsidRDefault="0041139F" w:rsidP="00C43D47">
            <w:pPr>
              <w:jc w:val="center"/>
              <w:rPr>
                <w:rFonts w:ascii="Calibri" w:hAnsi="Calibri"/>
                <w:i/>
                <w:iCs/>
                <w:sz w:val="18"/>
                <w:szCs w:val="18"/>
              </w:rPr>
            </w:pPr>
            <w:r w:rsidRPr="00B04DFC">
              <w:rPr>
                <w:rFonts w:ascii="Calibri" w:hAnsi="Calibri"/>
                <w:i/>
                <w:iCs/>
                <w:sz w:val="18"/>
                <w:szCs w:val="18"/>
              </w:rPr>
              <w:t> </w:t>
            </w:r>
          </w:p>
        </w:tc>
      </w:tr>
      <w:tr w:rsidR="0041139F" w:rsidRPr="00B04DFC" w14:paraId="4B7A0E7A" w14:textId="77777777" w:rsidTr="00C43D47">
        <w:trPr>
          <w:trHeight w:val="240"/>
        </w:trPr>
        <w:tc>
          <w:tcPr>
            <w:tcW w:w="4180" w:type="dxa"/>
            <w:tcBorders>
              <w:top w:val="nil"/>
              <w:left w:val="single" w:sz="4" w:space="0" w:color="auto"/>
              <w:bottom w:val="nil"/>
              <w:right w:val="single" w:sz="4" w:space="0" w:color="auto"/>
            </w:tcBorders>
            <w:shd w:val="clear" w:color="auto" w:fill="auto"/>
            <w:noWrap/>
            <w:vAlign w:val="bottom"/>
            <w:hideMark/>
          </w:tcPr>
          <w:p w14:paraId="48531556"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Kirjauskäyt. muutoksesta aiheutuvat oikaisut</w:t>
            </w:r>
          </w:p>
        </w:tc>
        <w:tc>
          <w:tcPr>
            <w:tcW w:w="1400" w:type="dxa"/>
            <w:tcBorders>
              <w:top w:val="nil"/>
              <w:left w:val="nil"/>
              <w:bottom w:val="nil"/>
              <w:right w:val="single" w:sz="4" w:space="0" w:color="auto"/>
            </w:tcBorders>
            <w:shd w:val="clear" w:color="auto" w:fill="auto"/>
            <w:noWrap/>
            <w:vAlign w:val="bottom"/>
            <w:hideMark/>
          </w:tcPr>
          <w:p w14:paraId="366657B7"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0F3FC84C"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824" w:type="dxa"/>
            <w:tcBorders>
              <w:top w:val="nil"/>
              <w:left w:val="nil"/>
              <w:bottom w:val="nil"/>
              <w:right w:val="single" w:sz="4" w:space="0" w:color="auto"/>
            </w:tcBorders>
            <w:shd w:val="clear" w:color="auto" w:fill="auto"/>
            <w:noWrap/>
            <w:vAlign w:val="bottom"/>
            <w:hideMark/>
          </w:tcPr>
          <w:p w14:paraId="1CF3C3A9"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736" w:type="dxa"/>
            <w:tcBorders>
              <w:top w:val="nil"/>
              <w:left w:val="nil"/>
              <w:bottom w:val="nil"/>
              <w:right w:val="single" w:sz="4" w:space="0" w:color="auto"/>
            </w:tcBorders>
            <w:shd w:val="clear" w:color="auto" w:fill="auto"/>
            <w:noWrap/>
            <w:vAlign w:val="bottom"/>
            <w:hideMark/>
          </w:tcPr>
          <w:p w14:paraId="4EA5D8C6"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335942EE" w14:textId="77777777" w:rsidTr="00C43D47">
        <w:trPr>
          <w:trHeight w:val="240"/>
        </w:trPr>
        <w:tc>
          <w:tcPr>
            <w:tcW w:w="4180" w:type="dxa"/>
            <w:tcBorders>
              <w:top w:val="nil"/>
              <w:left w:val="single" w:sz="4" w:space="0" w:color="auto"/>
              <w:bottom w:val="nil"/>
              <w:right w:val="single" w:sz="4" w:space="0" w:color="auto"/>
            </w:tcBorders>
            <w:shd w:val="clear" w:color="auto" w:fill="auto"/>
            <w:noWrap/>
            <w:vAlign w:val="bottom"/>
            <w:hideMark/>
          </w:tcPr>
          <w:p w14:paraId="248A4367"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Verohallinto</w:t>
            </w:r>
          </w:p>
        </w:tc>
        <w:tc>
          <w:tcPr>
            <w:tcW w:w="1400" w:type="dxa"/>
            <w:tcBorders>
              <w:top w:val="nil"/>
              <w:left w:val="nil"/>
              <w:bottom w:val="nil"/>
              <w:right w:val="single" w:sz="4" w:space="0" w:color="auto"/>
            </w:tcBorders>
            <w:shd w:val="clear" w:color="auto" w:fill="auto"/>
            <w:noWrap/>
            <w:vAlign w:val="bottom"/>
            <w:hideMark/>
          </w:tcPr>
          <w:p w14:paraId="67487B2A"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62A9F5AA"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824" w:type="dxa"/>
            <w:tcBorders>
              <w:top w:val="nil"/>
              <w:left w:val="nil"/>
              <w:bottom w:val="nil"/>
              <w:right w:val="single" w:sz="4" w:space="0" w:color="auto"/>
            </w:tcBorders>
            <w:shd w:val="clear" w:color="auto" w:fill="auto"/>
            <w:noWrap/>
            <w:vAlign w:val="bottom"/>
            <w:hideMark/>
          </w:tcPr>
          <w:p w14:paraId="2D425AD1"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736" w:type="dxa"/>
            <w:tcBorders>
              <w:top w:val="nil"/>
              <w:left w:val="nil"/>
              <w:bottom w:val="nil"/>
              <w:right w:val="single" w:sz="4" w:space="0" w:color="auto"/>
            </w:tcBorders>
            <w:shd w:val="clear" w:color="auto" w:fill="auto"/>
            <w:noWrap/>
            <w:vAlign w:val="bottom"/>
            <w:hideMark/>
          </w:tcPr>
          <w:p w14:paraId="65A2D885"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70E38E4C" w14:textId="77777777" w:rsidTr="00C43D47">
        <w:trPr>
          <w:trHeight w:val="240"/>
        </w:trPr>
        <w:tc>
          <w:tcPr>
            <w:tcW w:w="4180" w:type="dxa"/>
            <w:tcBorders>
              <w:top w:val="nil"/>
              <w:left w:val="single" w:sz="4" w:space="0" w:color="auto"/>
              <w:bottom w:val="nil"/>
              <w:right w:val="single" w:sz="4" w:space="0" w:color="auto"/>
            </w:tcBorders>
            <w:shd w:val="clear" w:color="auto" w:fill="auto"/>
            <w:noWrap/>
            <w:vAlign w:val="bottom"/>
            <w:hideMark/>
          </w:tcPr>
          <w:p w14:paraId="02696B6C"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Liikelaitoskuntayhtymä Puhti myyntivoitto</w:t>
            </w:r>
          </w:p>
        </w:tc>
        <w:tc>
          <w:tcPr>
            <w:tcW w:w="1400" w:type="dxa"/>
            <w:tcBorders>
              <w:top w:val="nil"/>
              <w:left w:val="nil"/>
              <w:bottom w:val="nil"/>
              <w:right w:val="single" w:sz="4" w:space="0" w:color="auto"/>
            </w:tcBorders>
            <w:shd w:val="clear" w:color="auto" w:fill="auto"/>
            <w:noWrap/>
            <w:vAlign w:val="bottom"/>
            <w:hideMark/>
          </w:tcPr>
          <w:p w14:paraId="214AC23D"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4C0A53E3"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824" w:type="dxa"/>
            <w:tcBorders>
              <w:top w:val="nil"/>
              <w:left w:val="nil"/>
              <w:bottom w:val="nil"/>
              <w:right w:val="single" w:sz="4" w:space="0" w:color="auto"/>
            </w:tcBorders>
            <w:shd w:val="clear" w:color="auto" w:fill="auto"/>
            <w:noWrap/>
            <w:vAlign w:val="bottom"/>
            <w:hideMark/>
          </w:tcPr>
          <w:p w14:paraId="4340FF03"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736" w:type="dxa"/>
            <w:tcBorders>
              <w:top w:val="nil"/>
              <w:left w:val="nil"/>
              <w:bottom w:val="nil"/>
              <w:right w:val="single" w:sz="4" w:space="0" w:color="auto"/>
            </w:tcBorders>
            <w:shd w:val="clear" w:color="auto" w:fill="auto"/>
            <w:noWrap/>
            <w:vAlign w:val="bottom"/>
            <w:hideMark/>
          </w:tcPr>
          <w:p w14:paraId="2F83DDDF"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620B8376" w14:textId="77777777" w:rsidTr="00C43D47">
        <w:trPr>
          <w:trHeight w:val="240"/>
        </w:trPr>
        <w:tc>
          <w:tcPr>
            <w:tcW w:w="4180" w:type="dxa"/>
            <w:tcBorders>
              <w:top w:val="nil"/>
              <w:left w:val="single" w:sz="4" w:space="0" w:color="auto"/>
              <w:bottom w:val="nil"/>
              <w:right w:val="single" w:sz="4" w:space="0" w:color="auto"/>
            </w:tcBorders>
            <w:shd w:val="clear" w:color="auto" w:fill="auto"/>
            <w:noWrap/>
            <w:vAlign w:val="bottom"/>
            <w:hideMark/>
          </w:tcPr>
          <w:p w14:paraId="64D6F517"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25855A62"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07E93214"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824" w:type="dxa"/>
            <w:tcBorders>
              <w:top w:val="nil"/>
              <w:left w:val="nil"/>
              <w:bottom w:val="nil"/>
              <w:right w:val="single" w:sz="4" w:space="0" w:color="auto"/>
            </w:tcBorders>
            <w:shd w:val="clear" w:color="auto" w:fill="auto"/>
            <w:noWrap/>
            <w:vAlign w:val="bottom"/>
            <w:hideMark/>
          </w:tcPr>
          <w:p w14:paraId="1832DFE4"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736" w:type="dxa"/>
            <w:tcBorders>
              <w:top w:val="nil"/>
              <w:left w:val="nil"/>
              <w:bottom w:val="nil"/>
              <w:right w:val="single" w:sz="4" w:space="0" w:color="auto"/>
            </w:tcBorders>
            <w:shd w:val="clear" w:color="auto" w:fill="auto"/>
            <w:noWrap/>
            <w:vAlign w:val="bottom"/>
            <w:hideMark/>
          </w:tcPr>
          <w:p w14:paraId="72C3F143"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1E927EBD" w14:textId="77777777" w:rsidTr="00C43D47">
        <w:trPr>
          <w:trHeight w:val="240"/>
        </w:trPr>
        <w:tc>
          <w:tcPr>
            <w:tcW w:w="4180" w:type="dxa"/>
            <w:tcBorders>
              <w:top w:val="nil"/>
              <w:left w:val="single" w:sz="4" w:space="0" w:color="auto"/>
              <w:bottom w:val="nil"/>
              <w:right w:val="single" w:sz="4" w:space="0" w:color="auto"/>
            </w:tcBorders>
            <w:shd w:val="clear" w:color="auto" w:fill="auto"/>
            <w:noWrap/>
            <w:vAlign w:val="bottom"/>
            <w:hideMark/>
          </w:tcPr>
          <w:p w14:paraId="6EBF23E6" w14:textId="77777777" w:rsidR="0041139F" w:rsidRPr="00B04DFC" w:rsidRDefault="0041139F" w:rsidP="00C43D47">
            <w:pPr>
              <w:jc w:val="left"/>
              <w:rPr>
                <w:rFonts w:ascii="Calibri" w:hAnsi="Calibri"/>
                <w:i/>
                <w:iCs/>
                <w:sz w:val="18"/>
                <w:szCs w:val="18"/>
              </w:rPr>
            </w:pPr>
            <w:r w:rsidRPr="00B04DFC">
              <w:rPr>
                <w:rFonts w:ascii="Calibri" w:hAnsi="Calibri"/>
                <w:i/>
                <w:iCs/>
                <w:sz w:val="18"/>
                <w:szCs w:val="18"/>
              </w:rPr>
              <w:t>Satunnaiset kulut</w:t>
            </w:r>
          </w:p>
        </w:tc>
        <w:tc>
          <w:tcPr>
            <w:tcW w:w="1400" w:type="dxa"/>
            <w:tcBorders>
              <w:top w:val="nil"/>
              <w:left w:val="nil"/>
              <w:bottom w:val="nil"/>
              <w:right w:val="single" w:sz="4" w:space="0" w:color="auto"/>
            </w:tcBorders>
            <w:shd w:val="clear" w:color="auto" w:fill="auto"/>
            <w:noWrap/>
            <w:vAlign w:val="bottom"/>
            <w:hideMark/>
          </w:tcPr>
          <w:p w14:paraId="35D12D2F"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34BF3D04"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824" w:type="dxa"/>
            <w:tcBorders>
              <w:top w:val="nil"/>
              <w:left w:val="nil"/>
              <w:bottom w:val="nil"/>
              <w:right w:val="single" w:sz="4" w:space="0" w:color="auto"/>
            </w:tcBorders>
            <w:shd w:val="clear" w:color="auto" w:fill="auto"/>
            <w:noWrap/>
            <w:vAlign w:val="bottom"/>
            <w:hideMark/>
          </w:tcPr>
          <w:p w14:paraId="27948D3C"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736" w:type="dxa"/>
            <w:tcBorders>
              <w:top w:val="nil"/>
              <w:left w:val="nil"/>
              <w:bottom w:val="nil"/>
              <w:right w:val="single" w:sz="4" w:space="0" w:color="auto"/>
            </w:tcBorders>
            <w:shd w:val="clear" w:color="auto" w:fill="auto"/>
            <w:noWrap/>
            <w:vAlign w:val="bottom"/>
            <w:hideMark/>
          </w:tcPr>
          <w:p w14:paraId="08FAF4EB"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071B8AA3" w14:textId="77777777" w:rsidTr="00C43D47">
        <w:trPr>
          <w:trHeight w:val="24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7514E84E"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Vahingonkorvaus, viemärilinjan tukkeutuminen</w:t>
            </w:r>
          </w:p>
        </w:tc>
        <w:tc>
          <w:tcPr>
            <w:tcW w:w="1400" w:type="dxa"/>
            <w:tcBorders>
              <w:top w:val="nil"/>
              <w:left w:val="nil"/>
              <w:bottom w:val="single" w:sz="4" w:space="0" w:color="auto"/>
              <w:right w:val="single" w:sz="4" w:space="0" w:color="auto"/>
            </w:tcBorders>
            <w:shd w:val="clear" w:color="auto" w:fill="auto"/>
            <w:noWrap/>
            <w:vAlign w:val="bottom"/>
            <w:hideMark/>
          </w:tcPr>
          <w:p w14:paraId="3E20FBC3"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single" w:sz="4" w:space="0" w:color="auto"/>
              <w:right w:val="single" w:sz="4" w:space="0" w:color="auto"/>
            </w:tcBorders>
            <w:shd w:val="clear" w:color="auto" w:fill="auto"/>
            <w:noWrap/>
            <w:vAlign w:val="bottom"/>
            <w:hideMark/>
          </w:tcPr>
          <w:p w14:paraId="12673266"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824" w:type="dxa"/>
            <w:tcBorders>
              <w:top w:val="nil"/>
              <w:left w:val="nil"/>
              <w:bottom w:val="single" w:sz="4" w:space="0" w:color="auto"/>
              <w:right w:val="single" w:sz="4" w:space="0" w:color="auto"/>
            </w:tcBorders>
            <w:shd w:val="clear" w:color="auto" w:fill="auto"/>
            <w:noWrap/>
            <w:vAlign w:val="bottom"/>
            <w:hideMark/>
          </w:tcPr>
          <w:p w14:paraId="1C051C45"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736" w:type="dxa"/>
            <w:tcBorders>
              <w:top w:val="nil"/>
              <w:left w:val="nil"/>
              <w:bottom w:val="single" w:sz="4" w:space="0" w:color="auto"/>
              <w:right w:val="single" w:sz="4" w:space="0" w:color="auto"/>
            </w:tcBorders>
            <w:shd w:val="clear" w:color="auto" w:fill="auto"/>
            <w:noWrap/>
            <w:vAlign w:val="bottom"/>
            <w:hideMark/>
          </w:tcPr>
          <w:p w14:paraId="0B1A32CD" w14:textId="77777777" w:rsidR="0041139F" w:rsidRPr="00B04DFC" w:rsidRDefault="0041139F" w:rsidP="00C43D47">
            <w:pPr>
              <w:jc w:val="right"/>
              <w:rPr>
                <w:rFonts w:ascii="Calibri" w:hAnsi="Calibri"/>
                <w:sz w:val="18"/>
                <w:szCs w:val="18"/>
              </w:rPr>
            </w:pPr>
            <w:r w:rsidRPr="00B04DFC">
              <w:rPr>
                <w:rFonts w:ascii="Calibri" w:hAnsi="Calibri"/>
                <w:sz w:val="18"/>
                <w:szCs w:val="18"/>
              </w:rPr>
              <w:t>-38 280,12</w:t>
            </w:r>
          </w:p>
        </w:tc>
      </w:tr>
      <w:tr w:rsidR="0041139F" w:rsidRPr="00B04DFC" w14:paraId="395BC5A7" w14:textId="77777777" w:rsidTr="00C43D47">
        <w:trPr>
          <w:trHeight w:val="240"/>
        </w:trPr>
        <w:tc>
          <w:tcPr>
            <w:tcW w:w="4180" w:type="dxa"/>
            <w:tcBorders>
              <w:top w:val="nil"/>
              <w:left w:val="single" w:sz="4" w:space="0" w:color="auto"/>
              <w:bottom w:val="single" w:sz="4" w:space="0" w:color="auto"/>
              <w:right w:val="single" w:sz="4" w:space="0" w:color="auto"/>
            </w:tcBorders>
            <w:shd w:val="clear" w:color="auto" w:fill="auto"/>
            <w:noWrap/>
            <w:vAlign w:val="bottom"/>
            <w:hideMark/>
          </w:tcPr>
          <w:p w14:paraId="46A2507A" w14:textId="77777777" w:rsidR="0041139F" w:rsidRPr="00B04DFC" w:rsidRDefault="0041139F" w:rsidP="00C43D47">
            <w:pPr>
              <w:jc w:val="left"/>
              <w:rPr>
                <w:rFonts w:ascii="Calibri" w:hAnsi="Calibri"/>
                <w:i/>
                <w:iCs/>
                <w:sz w:val="18"/>
                <w:szCs w:val="18"/>
              </w:rPr>
            </w:pPr>
            <w:r w:rsidRPr="00B04DFC">
              <w:rPr>
                <w:rFonts w:ascii="Calibri" w:hAnsi="Calibri"/>
                <w:i/>
                <w:iCs/>
                <w:sz w:val="18"/>
                <w:szCs w:val="18"/>
              </w:rPr>
              <w:t>Satunnaiset tuotot ja kulut yhteensä</w:t>
            </w:r>
          </w:p>
        </w:tc>
        <w:tc>
          <w:tcPr>
            <w:tcW w:w="1400" w:type="dxa"/>
            <w:tcBorders>
              <w:top w:val="nil"/>
              <w:left w:val="nil"/>
              <w:bottom w:val="single" w:sz="4" w:space="0" w:color="auto"/>
              <w:right w:val="single" w:sz="4" w:space="0" w:color="auto"/>
            </w:tcBorders>
            <w:shd w:val="clear" w:color="auto" w:fill="auto"/>
            <w:noWrap/>
            <w:vAlign w:val="bottom"/>
            <w:hideMark/>
          </w:tcPr>
          <w:p w14:paraId="5BF63A2D" w14:textId="77777777" w:rsidR="0041139F" w:rsidRPr="00B04DFC" w:rsidRDefault="0041139F" w:rsidP="00C43D47">
            <w:pPr>
              <w:jc w:val="right"/>
              <w:rPr>
                <w:rFonts w:ascii="Calibri" w:hAnsi="Calibri"/>
                <w:i/>
                <w:iCs/>
                <w:sz w:val="18"/>
                <w:szCs w:val="18"/>
              </w:rPr>
            </w:pPr>
            <w:r w:rsidRPr="00B04DFC">
              <w:rPr>
                <w:rFonts w:ascii="Calibri" w:hAnsi="Calibri"/>
                <w:i/>
                <w:iCs/>
                <w:sz w:val="18"/>
                <w:szCs w:val="18"/>
              </w:rPr>
              <w:t>0,00</w:t>
            </w:r>
          </w:p>
        </w:tc>
        <w:tc>
          <w:tcPr>
            <w:tcW w:w="1400" w:type="dxa"/>
            <w:tcBorders>
              <w:top w:val="nil"/>
              <w:left w:val="nil"/>
              <w:bottom w:val="single" w:sz="4" w:space="0" w:color="auto"/>
              <w:right w:val="single" w:sz="4" w:space="0" w:color="auto"/>
            </w:tcBorders>
            <w:shd w:val="clear" w:color="auto" w:fill="auto"/>
            <w:noWrap/>
            <w:vAlign w:val="bottom"/>
            <w:hideMark/>
          </w:tcPr>
          <w:p w14:paraId="1022B2BB" w14:textId="77777777" w:rsidR="0041139F" w:rsidRPr="00B04DFC" w:rsidRDefault="0041139F" w:rsidP="00C43D47">
            <w:pPr>
              <w:jc w:val="right"/>
              <w:rPr>
                <w:rFonts w:ascii="Calibri" w:hAnsi="Calibri"/>
                <w:i/>
                <w:iCs/>
                <w:sz w:val="18"/>
                <w:szCs w:val="18"/>
              </w:rPr>
            </w:pPr>
            <w:r w:rsidRPr="00B04DFC">
              <w:rPr>
                <w:rFonts w:ascii="Calibri" w:hAnsi="Calibri"/>
                <w:i/>
                <w:iCs/>
                <w:sz w:val="18"/>
                <w:szCs w:val="18"/>
              </w:rPr>
              <w:t>0,00</w:t>
            </w:r>
          </w:p>
        </w:tc>
        <w:tc>
          <w:tcPr>
            <w:tcW w:w="824" w:type="dxa"/>
            <w:tcBorders>
              <w:top w:val="nil"/>
              <w:left w:val="nil"/>
              <w:bottom w:val="single" w:sz="4" w:space="0" w:color="auto"/>
              <w:right w:val="single" w:sz="4" w:space="0" w:color="auto"/>
            </w:tcBorders>
            <w:shd w:val="clear" w:color="auto" w:fill="auto"/>
            <w:noWrap/>
            <w:vAlign w:val="bottom"/>
            <w:hideMark/>
          </w:tcPr>
          <w:p w14:paraId="1E2F765E" w14:textId="77777777" w:rsidR="0041139F" w:rsidRPr="00B04DFC" w:rsidRDefault="0041139F" w:rsidP="00C43D47">
            <w:pPr>
              <w:jc w:val="right"/>
              <w:rPr>
                <w:rFonts w:ascii="Calibri" w:hAnsi="Calibri"/>
                <w:i/>
                <w:iCs/>
                <w:sz w:val="18"/>
                <w:szCs w:val="18"/>
              </w:rPr>
            </w:pPr>
            <w:r w:rsidRPr="00B04DFC">
              <w:rPr>
                <w:rFonts w:ascii="Calibri" w:hAnsi="Calibri"/>
                <w:i/>
                <w:iCs/>
                <w:sz w:val="18"/>
                <w:szCs w:val="18"/>
              </w:rPr>
              <w:t>0,00</w:t>
            </w:r>
          </w:p>
        </w:tc>
        <w:tc>
          <w:tcPr>
            <w:tcW w:w="1736" w:type="dxa"/>
            <w:tcBorders>
              <w:top w:val="nil"/>
              <w:left w:val="nil"/>
              <w:bottom w:val="single" w:sz="4" w:space="0" w:color="auto"/>
              <w:right w:val="single" w:sz="4" w:space="0" w:color="auto"/>
            </w:tcBorders>
            <w:shd w:val="clear" w:color="auto" w:fill="auto"/>
            <w:noWrap/>
            <w:vAlign w:val="bottom"/>
            <w:hideMark/>
          </w:tcPr>
          <w:p w14:paraId="1DDCC419" w14:textId="77777777" w:rsidR="0041139F" w:rsidRPr="00B04DFC" w:rsidRDefault="0041139F" w:rsidP="00C43D47">
            <w:pPr>
              <w:jc w:val="right"/>
              <w:rPr>
                <w:rFonts w:ascii="Calibri" w:hAnsi="Calibri"/>
                <w:i/>
                <w:iCs/>
                <w:sz w:val="18"/>
                <w:szCs w:val="18"/>
              </w:rPr>
            </w:pPr>
            <w:r w:rsidRPr="00B04DFC">
              <w:rPr>
                <w:rFonts w:ascii="Calibri" w:hAnsi="Calibri"/>
                <w:i/>
                <w:iCs/>
                <w:sz w:val="18"/>
                <w:szCs w:val="18"/>
              </w:rPr>
              <w:t>-38 280,12</w:t>
            </w:r>
          </w:p>
        </w:tc>
      </w:tr>
    </w:tbl>
    <w:p w14:paraId="5C988EC6" w14:textId="2ECA1AE8" w:rsidR="0041139F" w:rsidRPr="00675A68" w:rsidRDefault="0041139F" w:rsidP="0041139F">
      <w:pPr>
        <w:rPr>
          <w:rFonts w:asciiTheme="minorHAnsi" w:hAnsiTheme="minorHAnsi"/>
          <w:sz w:val="28"/>
          <w:szCs w:val="28"/>
        </w:rPr>
      </w:pPr>
      <w:r>
        <w:rPr>
          <w:rFonts w:ascii="Times New Roman" w:hAnsi="Times New Roman"/>
          <w:sz w:val="20"/>
        </w:rPr>
        <w:fldChar w:fldCharType="end"/>
      </w:r>
      <w:r w:rsidRPr="00675A68">
        <w:rPr>
          <w:rFonts w:asciiTheme="minorHAnsi" w:hAnsiTheme="minorHAnsi"/>
          <w:sz w:val="28"/>
          <w:szCs w:val="28"/>
        </w:rPr>
        <w:t>Selvitys suunnitelma</w:t>
      </w:r>
      <w:r w:rsidR="00E606B4">
        <w:rPr>
          <w:rFonts w:asciiTheme="minorHAnsi" w:hAnsiTheme="minorHAnsi"/>
          <w:sz w:val="28"/>
          <w:szCs w:val="28"/>
        </w:rPr>
        <w:t xml:space="preserve">n </w:t>
      </w:r>
      <w:r w:rsidRPr="00675A68">
        <w:rPr>
          <w:rFonts w:asciiTheme="minorHAnsi" w:hAnsiTheme="minorHAnsi"/>
          <w:sz w:val="28"/>
          <w:szCs w:val="28"/>
        </w:rPr>
        <w:t>mukaisten poistojen perusteista</w:t>
      </w:r>
    </w:p>
    <w:p w14:paraId="63AA388A" w14:textId="77777777" w:rsidR="0041139F" w:rsidRPr="008958B2" w:rsidRDefault="0041139F" w:rsidP="0041139F">
      <w:pPr>
        <w:rPr>
          <w:rFonts w:asciiTheme="minorHAnsi" w:hAnsiTheme="minorHAnsi"/>
          <w:b/>
        </w:rPr>
      </w:pPr>
    </w:p>
    <w:p w14:paraId="1447F495" w14:textId="77777777" w:rsidR="0041139F" w:rsidRDefault="0041139F" w:rsidP="0041139F">
      <w:pPr>
        <w:rPr>
          <w:rFonts w:asciiTheme="minorHAnsi" w:hAnsiTheme="minorHAnsi"/>
        </w:rPr>
      </w:pPr>
      <w:r w:rsidRPr="008958B2">
        <w:rPr>
          <w:rFonts w:asciiTheme="minorHAnsi" w:hAnsiTheme="minorHAnsi"/>
        </w:rPr>
        <w:t>Poistonalaisten hyödykkeiden poistojen määrittämiseen on käytetty ennalta laadittua poistosuunnitelmaa. Suunnitelman mukaiset poistot on laskettu käyttöomaisuuden hankintamenoista arvioidun taloudellisen käyttöiän mukaan. Karkkilan kaupunginvaltuusto on hyväksynyt joulukuussa 2012 viimeisimmän poistosuunnitelman. Poistosuunnitelmaa noudatetaan 1.1.2013 hankittujen aineellisten ja aineettomien poistoaikojen määrittelyyn.</w:t>
      </w:r>
      <w:r>
        <w:rPr>
          <w:rFonts w:asciiTheme="minorHAnsi" w:hAnsiTheme="minorHAnsi"/>
        </w:rPr>
        <w:t xml:space="preserve">  Kaupunginhallitus on 15.2.2016 hyväksynyt voimassa olevaan poistosuunnitelmaan lisäyksen, jossa tarkennetaan kivisten hallinto- ja laitosrakennusten poistoajaksi 30 vuotta. Tarkennettu poistosuunnitelma tuli voimaan 1.1.2016.</w:t>
      </w:r>
    </w:p>
    <w:p w14:paraId="277EA191" w14:textId="77777777" w:rsidR="0041139F" w:rsidRPr="008958B2" w:rsidRDefault="0041139F" w:rsidP="0041139F">
      <w:pPr>
        <w:rPr>
          <w:rFonts w:asciiTheme="minorHAnsi" w:hAnsiTheme="minorHAnsi"/>
        </w:rPr>
      </w:pPr>
    </w:p>
    <w:p w14:paraId="4008FC4F" w14:textId="77777777" w:rsidR="0041139F" w:rsidRPr="008958B2" w:rsidRDefault="0041139F" w:rsidP="0041139F">
      <w:pPr>
        <w:rPr>
          <w:rFonts w:asciiTheme="minorHAnsi" w:hAnsiTheme="minorHAnsi"/>
        </w:rPr>
      </w:pPr>
      <w:r w:rsidRPr="004606B9">
        <w:rPr>
          <w:noProof/>
        </w:rPr>
        <w:drawing>
          <wp:inline distT="0" distB="0" distL="0" distR="0" wp14:anchorId="56374EC0" wp14:editId="22D50134">
            <wp:extent cx="4312800" cy="6976800"/>
            <wp:effectExtent l="0" t="0" r="0" b="0"/>
            <wp:docPr id="1131" name="Kuv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2800" cy="6976800"/>
                    </a:xfrm>
                    <a:prstGeom prst="rect">
                      <a:avLst/>
                    </a:prstGeom>
                    <a:noFill/>
                    <a:ln>
                      <a:noFill/>
                    </a:ln>
                  </pic:spPr>
                </pic:pic>
              </a:graphicData>
            </a:graphic>
          </wp:inline>
        </w:drawing>
      </w:r>
    </w:p>
    <w:p w14:paraId="33C44B3A" w14:textId="77777777" w:rsidR="0041139F" w:rsidRPr="008958B2" w:rsidRDefault="0041139F" w:rsidP="0041139F">
      <w:pPr>
        <w:rPr>
          <w:rFonts w:asciiTheme="minorHAnsi" w:hAnsiTheme="minorHAnsi"/>
        </w:rPr>
      </w:pPr>
    </w:p>
    <w:p w14:paraId="0C86B276"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"Liitetieto tuloslaskelma !R64S2:R86S6" \f 4 \h </w:instrText>
      </w:r>
      <w:r>
        <w:fldChar w:fldCharType="separate"/>
      </w:r>
    </w:p>
    <w:tbl>
      <w:tblPr>
        <w:tblW w:w="9540" w:type="dxa"/>
        <w:tblInd w:w="65" w:type="dxa"/>
        <w:tblCellMar>
          <w:left w:w="70" w:type="dxa"/>
          <w:right w:w="70" w:type="dxa"/>
        </w:tblCellMar>
        <w:tblLook w:val="04A0" w:firstRow="1" w:lastRow="0" w:firstColumn="1" w:lastColumn="0" w:noHBand="0" w:noVBand="1"/>
      </w:tblPr>
      <w:tblGrid>
        <w:gridCol w:w="4180"/>
        <w:gridCol w:w="1400"/>
        <w:gridCol w:w="1400"/>
        <w:gridCol w:w="1280"/>
        <w:gridCol w:w="1280"/>
      </w:tblGrid>
      <w:tr w:rsidR="0041139F" w:rsidRPr="00B04DFC" w14:paraId="0494926E" w14:textId="77777777" w:rsidTr="00C43D47">
        <w:trPr>
          <w:trHeight w:val="255"/>
        </w:trPr>
        <w:tc>
          <w:tcPr>
            <w:tcW w:w="4180" w:type="dxa"/>
            <w:tcBorders>
              <w:top w:val="single" w:sz="4" w:space="0" w:color="auto"/>
              <w:left w:val="single" w:sz="4" w:space="0" w:color="auto"/>
              <w:bottom w:val="nil"/>
              <w:right w:val="single" w:sz="4" w:space="0" w:color="auto"/>
            </w:tcBorders>
            <w:shd w:val="clear" w:color="000000" w:fill="95C23D"/>
            <w:noWrap/>
            <w:vAlign w:val="bottom"/>
            <w:hideMark/>
          </w:tcPr>
          <w:p w14:paraId="267909CC" w14:textId="77777777" w:rsidR="0041139F" w:rsidRPr="00B04DFC" w:rsidRDefault="0041139F" w:rsidP="00C43D47">
            <w:pPr>
              <w:jc w:val="left"/>
              <w:rPr>
                <w:rFonts w:ascii="Calibri" w:hAnsi="Calibri"/>
                <w:b/>
                <w:bCs/>
                <w:color w:val="FFFFFF"/>
                <w:sz w:val="18"/>
                <w:szCs w:val="18"/>
              </w:rPr>
            </w:pPr>
            <w:r w:rsidRPr="00B04DFC">
              <w:rPr>
                <w:rFonts w:ascii="Calibri" w:hAnsi="Calibri"/>
                <w:b/>
                <w:bCs/>
                <w:color w:val="FFFFFF"/>
                <w:sz w:val="18"/>
                <w:szCs w:val="18"/>
              </w:rPr>
              <w:t>Pakollisten varausten muutokset</w:t>
            </w:r>
          </w:p>
        </w:tc>
        <w:tc>
          <w:tcPr>
            <w:tcW w:w="2800" w:type="dxa"/>
            <w:gridSpan w:val="2"/>
            <w:tcBorders>
              <w:top w:val="single" w:sz="4" w:space="0" w:color="auto"/>
              <w:left w:val="single" w:sz="4" w:space="0" w:color="auto"/>
              <w:bottom w:val="nil"/>
              <w:right w:val="single" w:sz="4" w:space="0" w:color="000000"/>
            </w:tcBorders>
            <w:shd w:val="clear" w:color="000000" w:fill="95C23D"/>
            <w:noWrap/>
            <w:vAlign w:val="bottom"/>
            <w:hideMark/>
          </w:tcPr>
          <w:p w14:paraId="0C79A20B" w14:textId="77777777" w:rsidR="0041139F" w:rsidRPr="00B04DFC" w:rsidRDefault="0041139F" w:rsidP="00C43D47">
            <w:pPr>
              <w:jc w:val="left"/>
              <w:rPr>
                <w:rFonts w:ascii="Calibri" w:hAnsi="Calibri"/>
                <w:b/>
                <w:bCs/>
                <w:color w:val="FFFFFF"/>
                <w:sz w:val="18"/>
                <w:szCs w:val="18"/>
              </w:rPr>
            </w:pPr>
            <w:r w:rsidRPr="00B04DFC">
              <w:rPr>
                <w:rFonts w:ascii="Calibri" w:hAnsi="Calibri"/>
                <w:b/>
                <w:bCs/>
                <w:color w:val="FFFFFF"/>
                <w:sz w:val="18"/>
                <w:szCs w:val="18"/>
              </w:rPr>
              <w:t xml:space="preserve">                     Konserni</w:t>
            </w:r>
          </w:p>
        </w:tc>
        <w:tc>
          <w:tcPr>
            <w:tcW w:w="2560"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314A25B0"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Kaupunki</w:t>
            </w:r>
          </w:p>
        </w:tc>
      </w:tr>
      <w:tr w:rsidR="0041139F" w:rsidRPr="00B04DFC" w14:paraId="636DBD3D" w14:textId="77777777" w:rsidTr="00C43D47">
        <w:trPr>
          <w:trHeight w:val="240"/>
        </w:trPr>
        <w:tc>
          <w:tcPr>
            <w:tcW w:w="4180" w:type="dxa"/>
            <w:tcBorders>
              <w:top w:val="nil"/>
              <w:left w:val="single" w:sz="4" w:space="0" w:color="auto"/>
              <w:bottom w:val="single" w:sz="4" w:space="0" w:color="auto"/>
              <w:right w:val="single" w:sz="4" w:space="0" w:color="auto"/>
            </w:tcBorders>
            <w:shd w:val="clear" w:color="000000" w:fill="95C23D"/>
            <w:noWrap/>
            <w:vAlign w:val="bottom"/>
            <w:hideMark/>
          </w:tcPr>
          <w:p w14:paraId="52C22FFF" w14:textId="77777777" w:rsidR="0041139F" w:rsidRPr="00B04DFC" w:rsidRDefault="0041139F" w:rsidP="00C43D47">
            <w:pPr>
              <w:jc w:val="left"/>
              <w:rPr>
                <w:rFonts w:ascii="Calibri" w:hAnsi="Calibri"/>
                <w:b/>
                <w:bCs/>
                <w:color w:val="FFFFFF"/>
                <w:sz w:val="18"/>
                <w:szCs w:val="18"/>
              </w:rPr>
            </w:pPr>
            <w:r w:rsidRPr="00B04DFC">
              <w:rPr>
                <w:rFonts w:ascii="Calibri" w:hAnsi="Calibri"/>
                <w:b/>
                <w:bCs/>
                <w:color w:val="FFFFFF"/>
                <w:sz w:val="18"/>
                <w:szCs w:val="18"/>
              </w:rPr>
              <w:t> </w:t>
            </w:r>
          </w:p>
        </w:tc>
        <w:tc>
          <w:tcPr>
            <w:tcW w:w="1400"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7EB81FA7"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2018</w:t>
            </w:r>
          </w:p>
        </w:tc>
        <w:tc>
          <w:tcPr>
            <w:tcW w:w="1400"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78A33796"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2017</w:t>
            </w:r>
          </w:p>
        </w:tc>
        <w:tc>
          <w:tcPr>
            <w:tcW w:w="1280" w:type="dxa"/>
            <w:tcBorders>
              <w:top w:val="nil"/>
              <w:left w:val="single" w:sz="4" w:space="0" w:color="auto"/>
              <w:bottom w:val="single" w:sz="4" w:space="0" w:color="auto"/>
              <w:right w:val="single" w:sz="4" w:space="0" w:color="auto"/>
            </w:tcBorders>
            <w:shd w:val="clear" w:color="000000" w:fill="95C23D"/>
            <w:noWrap/>
            <w:vAlign w:val="bottom"/>
            <w:hideMark/>
          </w:tcPr>
          <w:p w14:paraId="28986151"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2018</w:t>
            </w:r>
          </w:p>
        </w:tc>
        <w:tc>
          <w:tcPr>
            <w:tcW w:w="1280" w:type="dxa"/>
            <w:tcBorders>
              <w:top w:val="nil"/>
              <w:left w:val="single" w:sz="4" w:space="0" w:color="auto"/>
              <w:bottom w:val="single" w:sz="4" w:space="0" w:color="auto"/>
              <w:right w:val="single" w:sz="4" w:space="0" w:color="auto"/>
            </w:tcBorders>
            <w:shd w:val="clear" w:color="000000" w:fill="95C23D"/>
            <w:noWrap/>
            <w:vAlign w:val="bottom"/>
            <w:hideMark/>
          </w:tcPr>
          <w:p w14:paraId="78DA2296" w14:textId="77777777" w:rsidR="0041139F" w:rsidRPr="00B04DFC" w:rsidRDefault="0041139F" w:rsidP="00C43D47">
            <w:pPr>
              <w:jc w:val="center"/>
              <w:rPr>
                <w:rFonts w:ascii="Calibri" w:hAnsi="Calibri"/>
                <w:b/>
                <w:bCs/>
                <w:color w:val="FFFFFF"/>
                <w:sz w:val="18"/>
                <w:szCs w:val="18"/>
              </w:rPr>
            </w:pPr>
            <w:r w:rsidRPr="00B04DFC">
              <w:rPr>
                <w:rFonts w:ascii="Calibri" w:hAnsi="Calibri"/>
                <w:b/>
                <w:bCs/>
                <w:color w:val="FFFFFF"/>
                <w:sz w:val="18"/>
                <w:szCs w:val="18"/>
              </w:rPr>
              <w:t>2017</w:t>
            </w:r>
          </w:p>
        </w:tc>
      </w:tr>
      <w:tr w:rsidR="0041139F" w:rsidRPr="00B04DFC" w14:paraId="0B45031A" w14:textId="77777777" w:rsidTr="00C43D47">
        <w:trPr>
          <w:trHeight w:val="240"/>
        </w:trPr>
        <w:tc>
          <w:tcPr>
            <w:tcW w:w="4180" w:type="dxa"/>
            <w:tcBorders>
              <w:top w:val="single" w:sz="4" w:space="0" w:color="auto"/>
              <w:left w:val="single" w:sz="4" w:space="0" w:color="auto"/>
              <w:bottom w:val="nil"/>
              <w:right w:val="nil"/>
            </w:tcBorders>
            <w:shd w:val="clear" w:color="auto" w:fill="auto"/>
            <w:noWrap/>
            <w:vAlign w:val="bottom"/>
            <w:hideMark/>
          </w:tcPr>
          <w:p w14:paraId="0401CAF8" w14:textId="77777777" w:rsidR="0041139F" w:rsidRPr="00B04DFC" w:rsidRDefault="0041139F" w:rsidP="00C43D47">
            <w:pPr>
              <w:jc w:val="left"/>
              <w:rPr>
                <w:rFonts w:ascii="Calibri" w:hAnsi="Calibri"/>
                <w:sz w:val="18"/>
                <w:szCs w:val="18"/>
              </w:rPr>
            </w:pPr>
            <w:r w:rsidRPr="00B04DFC">
              <w:rPr>
                <w:rFonts w:ascii="Calibri" w:hAnsi="Calibri"/>
                <w:sz w:val="18"/>
                <w:szCs w:val="18"/>
              </w:rPr>
              <w:t>Eläkevaraus 1.1.</w:t>
            </w:r>
          </w:p>
        </w:tc>
        <w:tc>
          <w:tcPr>
            <w:tcW w:w="1400" w:type="dxa"/>
            <w:tcBorders>
              <w:top w:val="nil"/>
              <w:left w:val="single" w:sz="4" w:space="0" w:color="auto"/>
              <w:bottom w:val="nil"/>
              <w:right w:val="single" w:sz="4" w:space="0" w:color="auto"/>
            </w:tcBorders>
            <w:shd w:val="clear" w:color="auto" w:fill="auto"/>
            <w:noWrap/>
            <w:vAlign w:val="bottom"/>
            <w:hideMark/>
          </w:tcPr>
          <w:p w14:paraId="53D43E98" w14:textId="77777777" w:rsidR="0041139F" w:rsidRPr="00B04DFC" w:rsidRDefault="0041139F" w:rsidP="00C43D47">
            <w:pPr>
              <w:jc w:val="right"/>
              <w:rPr>
                <w:rFonts w:ascii="Calibri" w:hAnsi="Calibri"/>
                <w:sz w:val="18"/>
                <w:szCs w:val="18"/>
              </w:rPr>
            </w:pPr>
            <w:r w:rsidRPr="00B04DFC">
              <w:rPr>
                <w:rFonts w:ascii="Calibri" w:hAnsi="Calibri"/>
                <w:sz w:val="18"/>
                <w:szCs w:val="18"/>
              </w:rPr>
              <w:t>8 820,89</w:t>
            </w:r>
          </w:p>
        </w:tc>
        <w:tc>
          <w:tcPr>
            <w:tcW w:w="1400" w:type="dxa"/>
            <w:tcBorders>
              <w:top w:val="nil"/>
              <w:left w:val="nil"/>
              <w:bottom w:val="nil"/>
              <w:right w:val="single" w:sz="4" w:space="0" w:color="auto"/>
            </w:tcBorders>
            <w:shd w:val="clear" w:color="auto" w:fill="auto"/>
            <w:noWrap/>
            <w:vAlign w:val="bottom"/>
            <w:hideMark/>
          </w:tcPr>
          <w:p w14:paraId="10723765" w14:textId="77777777" w:rsidR="0041139F" w:rsidRPr="00B04DFC" w:rsidRDefault="0041139F" w:rsidP="00C43D47">
            <w:pPr>
              <w:jc w:val="right"/>
              <w:rPr>
                <w:rFonts w:ascii="Calibri" w:hAnsi="Calibri"/>
                <w:sz w:val="18"/>
                <w:szCs w:val="18"/>
              </w:rPr>
            </w:pPr>
            <w:r w:rsidRPr="00B04DFC">
              <w:rPr>
                <w:rFonts w:ascii="Calibri" w:hAnsi="Calibri"/>
                <w:sz w:val="18"/>
                <w:szCs w:val="18"/>
              </w:rPr>
              <w:t>9 947,00</w:t>
            </w:r>
          </w:p>
        </w:tc>
        <w:tc>
          <w:tcPr>
            <w:tcW w:w="1280" w:type="dxa"/>
            <w:tcBorders>
              <w:top w:val="nil"/>
              <w:left w:val="nil"/>
              <w:bottom w:val="nil"/>
              <w:right w:val="single" w:sz="4" w:space="0" w:color="auto"/>
            </w:tcBorders>
            <w:shd w:val="clear" w:color="auto" w:fill="auto"/>
            <w:noWrap/>
            <w:vAlign w:val="bottom"/>
            <w:hideMark/>
          </w:tcPr>
          <w:p w14:paraId="08C3DFEF"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5D7276D0"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4463D888"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7194A162"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Lisäykset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6E001B7E"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400" w:type="dxa"/>
            <w:tcBorders>
              <w:top w:val="nil"/>
              <w:left w:val="nil"/>
              <w:bottom w:val="nil"/>
              <w:right w:val="single" w:sz="4" w:space="0" w:color="auto"/>
            </w:tcBorders>
            <w:shd w:val="clear" w:color="auto" w:fill="auto"/>
            <w:noWrap/>
            <w:vAlign w:val="bottom"/>
            <w:hideMark/>
          </w:tcPr>
          <w:p w14:paraId="152BAA63"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473443F3" w14:textId="77777777" w:rsidR="0041139F" w:rsidRPr="00B04DFC" w:rsidRDefault="0041139F" w:rsidP="00C43D47">
            <w:pPr>
              <w:jc w:val="righ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3B1F8CA8" w14:textId="77777777" w:rsidR="0041139F" w:rsidRPr="00B04DFC" w:rsidRDefault="0041139F" w:rsidP="00C43D47">
            <w:pPr>
              <w:jc w:val="right"/>
              <w:rPr>
                <w:rFonts w:ascii="Calibri" w:hAnsi="Calibri"/>
                <w:sz w:val="18"/>
                <w:szCs w:val="18"/>
              </w:rPr>
            </w:pPr>
            <w:r w:rsidRPr="00B04DFC">
              <w:rPr>
                <w:rFonts w:ascii="Calibri" w:hAnsi="Calibri"/>
                <w:sz w:val="18"/>
                <w:szCs w:val="18"/>
              </w:rPr>
              <w:t> </w:t>
            </w:r>
          </w:p>
        </w:tc>
      </w:tr>
      <w:tr w:rsidR="0041139F" w:rsidRPr="00B04DFC" w14:paraId="17219E7E"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4576A888"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Vähennykset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742C3C0D"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400" w:type="dxa"/>
            <w:tcBorders>
              <w:top w:val="nil"/>
              <w:left w:val="nil"/>
              <w:bottom w:val="nil"/>
              <w:right w:val="single" w:sz="4" w:space="0" w:color="auto"/>
            </w:tcBorders>
            <w:shd w:val="clear" w:color="auto" w:fill="auto"/>
            <w:noWrap/>
            <w:vAlign w:val="bottom"/>
            <w:hideMark/>
          </w:tcPr>
          <w:p w14:paraId="6008A5F9" w14:textId="77777777" w:rsidR="0041139F" w:rsidRPr="00B04DFC" w:rsidRDefault="0041139F" w:rsidP="00C43D47">
            <w:pPr>
              <w:jc w:val="right"/>
              <w:rPr>
                <w:rFonts w:ascii="Calibri" w:hAnsi="Calibri"/>
                <w:sz w:val="18"/>
                <w:szCs w:val="18"/>
              </w:rPr>
            </w:pPr>
            <w:r w:rsidRPr="00B04DFC">
              <w:rPr>
                <w:rFonts w:ascii="Calibri" w:hAnsi="Calibri"/>
                <w:sz w:val="18"/>
                <w:szCs w:val="18"/>
              </w:rPr>
              <w:t>1 126,11</w:t>
            </w:r>
          </w:p>
        </w:tc>
        <w:tc>
          <w:tcPr>
            <w:tcW w:w="1280" w:type="dxa"/>
            <w:tcBorders>
              <w:top w:val="nil"/>
              <w:left w:val="nil"/>
              <w:bottom w:val="nil"/>
              <w:right w:val="single" w:sz="4" w:space="0" w:color="auto"/>
            </w:tcBorders>
            <w:shd w:val="clear" w:color="auto" w:fill="auto"/>
            <w:noWrap/>
            <w:vAlign w:val="bottom"/>
            <w:hideMark/>
          </w:tcPr>
          <w:p w14:paraId="46D426FC"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53E8701B"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7DCC67E2"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7FCA03B6" w14:textId="77777777" w:rsidR="0041139F" w:rsidRPr="00B04DFC" w:rsidRDefault="0041139F" w:rsidP="00C43D47">
            <w:pPr>
              <w:jc w:val="left"/>
              <w:rPr>
                <w:rFonts w:ascii="Calibri" w:hAnsi="Calibri"/>
                <w:sz w:val="18"/>
                <w:szCs w:val="18"/>
              </w:rPr>
            </w:pPr>
            <w:r w:rsidRPr="00B04DFC">
              <w:rPr>
                <w:rFonts w:ascii="Calibri" w:hAnsi="Calibri"/>
                <w:sz w:val="18"/>
                <w:szCs w:val="18"/>
              </w:rPr>
              <w:t>Eläkevastuu 31.12.</w:t>
            </w:r>
          </w:p>
        </w:tc>
        <w:tc>
          <w:tcPr>
            <w:tcW w:w="1400" w:type="dxa"/>
            <w:tcBorders>
              <w:top w:val="nil"/>
              <w:left w:val="single" w:sz="4" w:space="0" w:color="auto"/>
              <w:bottom w:val="nil"/>
              <w:right w:val="single" w:sz="4" w:space="0" w:color="auto"/>
            </w:tcBorders>
            <w:shd w:val="clear" w:color="auto" w:fill="auto"/>
            <w:noWrap/>
            <w:vAlign w:val="bottom"/>
            <w:hideMark/>
          </w:tcPr>
          <w:p w14:paraId="03FD6950" w14:textId="77777777" w:rsidR="0041139F" w:rsidRPr="00B04DFC" w:rsidRDefault="0041139F" w:rsidP="00C43D47">
            <w:pPr>
              <w:jc w:val="right"/>
              <w:rPr>
                <w:rFonts w:ascii="Calibri" w:hAnsi="Calibri"/>
                <w:sz w:val="18"/>
                <w:szCs w:val="18"/>
              </w:rPr>
            </w:pPr>
            <w:r w:rsidRPr="00B04DFC">
              <w:rPr>
                <w:rFonts w:ascii="Calibri" w:hAnsi="Calibri"/>
                <w:sz w:val="18"/>
                <w:szCs w:val="18"/>
              </w:rPr>
              <w:t>8 820,89</w:t>
            </w:r>
          </w:p>
        </w:tc>
        <w:tc>
          <w:tcPr>
            <w:tcW w:w="1400" w:type="dxa"/>
            <w:tcBorders>
              <w:top w:val="nil"/>
              <w:left w:val="nil"/>
              <w:bottom w:val="nil"/>
              <w:right w:val="single" w:sz="4" w:space="0" w:color="auto"/>
            </w:tcBorders>
            <w:shd w:val="clear" w:color="auto" w:fill="auto"/>
            <w:noWrap/>
            <w:vAlign w:val="bottom"/>
            <w:hideMark/>
          </w:tcPr>
          <w:p w14:paraId="2BBDCFD8" w14:textId="77777777" w:rsidR="0041139F" w:rsidRPr="00B04DFC" w:rsidRDefault="0041139F" w:rsidP="00C43D47">
            <w:pPr>
              <w:jc w:val="right"/>
              <w:rPr>
                <w:rFonts w:ascii="Calibri" w:hAnsi="Calibri"/>
                <w:sz w:val="18"/>
                <w:szCs w:val="18"/>
              </w:rPr>
            </w:pPr>
            <w:r w:rsidRPr="00B04DFC">
              <w:rPr>
                <w:rFonts w:ascii="Calibri" w:hAnsi="Calibri"/>
                <w:sz w:val="18"/>
                <w:szCs w:val="18"/>
              </w:rPr>
              <w:t>8 820,89</w:t>
            </w:r>
          </w:p>
        </w:tc>
        <w:tc>
          <w:tcPr>
            <w:tcW w:w="1280" w:type="dxa"/>
            <w:tcBorders>
              <w:top w:val="nil"/>
              <w:left w:val="nil"/>
              <w:bottom w:val="nil"/>
              <w:right w:val="single" w:sz="4" w:space="0" w:color="auto"/>
            </w:tcBorders>
            <w:shd w:val="clear" w:color="auto" w:fill="auto"/>
            <w:noWrap/>
            <w:vAlign w:val="bottom"/>
            <w:hideMark/>
          </w:tcPr>
          <w:p w14:paraId="2BDB6AA3"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1B96A88A"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0CF48015"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25BA3A52"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single" w:sz="4" w:space="0" w:color="auto"/>
              <w:bottom w:val="nil"/>
              <w:right w:val="single" w:sz="4" w:space="0" w:color="auto"/>
            </w:tcBorders>
            <w:shd w:val="clear" w:color="auto" w:fill="auto"/>
            <w:noWrap/>
            <w:vAlign w:val="bottom"/>
            <w:hideMark/>
          </w:tcPr>
          <w:p w14:paraId="745C20F2"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0D68D6DC"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0A075B9D"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57525785"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55DFC68D"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1AE25549" w14:textId="77777777" w:rsidR="0041139F" w:rsidRPr="00B04DFC" w:rsidRDefault="0041139F" w:rsidP="00C43D47">
            <w:pPr>
              <w:jc w:val="left"/>
              <w:rPr>
                <w:rFonts w:ascii="Calibri" w:hAnsi="Calibri"/>
                <w:sz w:val="18"/>
                <w:szCs w:val="18"/>
              </w:rPr>
            </w:pPr>
            <w:r w:rsidRPr="00B04DFC">
              <w:rPr>
                <w:rFonts w:ascii="Calibri" w:hAnsi="Calibri"/>
                <w:sz w:val="18"/>
                <w:szCs w:val="18"/>
              </w:rPr>
              <w:t>Potilasvahinkovakuutusmaksu 1.1.</w:t>
            </w:r>
          </w:p>
        </w:tc>
        <w:tc>
          <w:tcPr>
            <w:tcW w:w="1400" w:type="dxa"/>
            <w:tcBorders>
              <w:top w:val="nil"/>
              <w:left w:val="single" w:sz="4" w:space="0" w:color="auto"/>
              <w:bottom w:val="nil"/>
              <w:right w:val="single" w:sz="4" w:space="0" w:color="auto"/>
            </w:tcBorders>
            <w:shd w:val="clear" w:color="auto" w:fill="auto"/>
            <w:noWrap/>
            <w:vAlign w:val="bottom"/>
            <w:hideMark/>
          </w:tcPr>
          <w:p w14:paraId="77EE9913" w14:textId="77777777" w:rsidR="0041139F" w:rsidRPr="00B04DFC" w:rsidRDefault="0041139F" w:rsidP="00C43D47">
            <w:pPr>
              <w:jc w:val="right"/>
              <w:rPr>
                <w:rFonts w:ascii="Calibri" w:hAnsi="Calibri"/>
                <w:sz w:val="18"/>
                <w:szCs w:val="18"/>
              </w:rPr>
            </w:pPr>
            <w:r w:rsidRPr="00B04DFC">
              <w:rPr>
                <w:rFonts w:ascii="Calibri" w:hAnsi="Calibri"/>
                <w:sz w:val="18"/>
                <w:szCs w:val="18"/>
              </w:rPr>
              <w:t>420 507,94</w:t>
            </w:r>
          </w:p>
        </w:tc>
        <w:tc>
          <w:tcPr>
            <w:tcW w:w="1400" w:type="dxa"/>
            <w:tcBorders>
              <w:top w:val="nil"/>
              <w:left w:val="nil"/>
              <w:bottom w:val="nil"/>
              <w:right w:val="single" w:sz="4" w:space="0" w:color="auto"/>
            </w:tcBorders>
            <w:shd w:val="clear" w:color="auto" w:fill="auto"/>
            <w:noWrap/>
            <w:vAlign w:val="bottom"/>
            <w:hideMark/>
          </w:tcPr>
          <w:p w14:paraId="177359A7" w14:textId="77777777" w:rsidR="0041139F" w:rsidRPr="00B04DFC" w:rsidRDefault="0041139F" w:rsidP="00C43D47">
            <w:pPr>
              <w:jc w:val="right"/>
              <w:rPr>
                <w:rFonts w:ascii="Calibri" w:hAnsi="Calibri"/>
                <w:sz w:val="18"/>
                <w:szCs w:val="18"/>
              </w:rPr>
            </w:pPr>
            <w:r w:rsidRPr="00B04DFC">
              <w:rPr>
                <w:rFonts w:ascii="Calibri" w:hAnsi="Calibri"/>
                <w:sz w:val="18"/>
                <w:szCs w:val="18"/>
              </w:rPr>
              <w:t>450 681,01</w:t>
            </w:r>
          </w:p>
        </w:tc>
        <w:tc>
          <w:tcPr>
            <w:tcW w:w="1280" w:type="dxa"/>
            <w:tcBorders>
              <w:top w:val="nil"/>
              <w:left w:val="nil"/>
              <w:bottom w:val="nil"/>
              <w:right w:val="single" w:sz="4" w:space="0" w:color="auto"/>
            </w:tcBorders>
            <w:shd w:val="clear" w:color="auto" w:fill="auto"/>
            <w:noWrap/>
            <w:vAlign w:val="bottom"/>
            <w:hideMark/>
          </w:tcPr>
          <w:p w14:paraId="3F4316F0"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0BD3C2AB"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7098DDAA"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04D1046A"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Lisäykset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61A30D47" w14:textId="77777777" w:rsidR="0041139F" w:rsidRPr="00B04DFC" w:rsidRDefault="0041139F" w:rsidP="00C43D47">
            <w:pPr>
              <w:jc w:val="right"/>
              <w:rPr>
                <w:rFonts w:ascii="Calibri" w:hAnsi="Calibri"/>
                <w:sz w:val="18"/>
                <w:szCs w:val="18"/>
              </w:rPr>
            </w:pPr>
            <w:r w:rsidRPr="00B04DFC">
              <w:rPr>
                <w:rFonts w:ascii="Calibri" w:hAnsi="Calibri"/>
                <w:sz w:val="18"/>
                <w:szCs w:val="18"/>
              </w:rPr>
              <w:t>1 153,93</w:t>
            </w:r>
          </w:p>
        </w:tc>
        <w:tc>
          <w:tcPr>
            <w:tcW w:w="1400" w:type="dxa"/>
            <w:tcBorders>
              <w:top w:val="nil"/>
              <w:left w:val="nil"/>
              <w:bottom w:val="nil"/>
              <w:right w:val="single" w:sz="4" w:space="0" w:color="auto"/>
            </w:tcBorders>
            <w:shd w:val="clear" w:color="auto" w:fill="auto"/>
            <w:noWrap/>
            <w:vAlign w:val="bottom"/>
            <w:hideMark/>
          </w:tcPr>
          <w:p w14:paraId="47415487"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3054A2EC" w14:textId="77777777" w:rsidR="0041139F" w:rsidRPr="00B04DFC" w:rsidRDefault="0041139F" w:rsidP="00C43D47">
            <w:pPr>
              <w:jc w:val="righ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39FB1672" w14:textId="77777777" w:rsidR="0041139F" w:rsidRPr="00B04DFC" w:rsidRDefault="0041139F" w:rsidP="00C43D47">
            <w:pPr>
              <w:jc w:val="right"/>
              <w:rPr>
                <w:rFonts w:ascii="Calibri" w:hAnsi="Calibri"/>
                <w:sz w:val="18"/>
                <w:szCs w:val="18"/>
              </w:rPr>
            </w:pPr>
            <w:r w:rsidRPr="00B04DFC">
              <w:rPr>
                <w:rFonts w:ascii="Calibri" w:hAnsi="Calibri"/>
                <w:sz w:val="18"/>
                <w:szCs w:val="18"/>
              </w:rPr>
              <w:t> </w:t>
            </w:r>
          </w:p>
        </w:tc>
      </w:tr>
      <w:tr w:rsidR="0041139F" w:rsidRPr="00B04DFC" w14:paraId="06B47227"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337CC330"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Vähennykset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5458C8CD"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400" w:type="dxa"/>
            <w:tcBorders>
              <w:top w:val="nil"/>
              <w:left w:val="nil"/>
              <w:bottom w:val="nil"/>
              <w:right w:val="single" w:sz="4" w:space="0" w:color="auto"/>
            </w:tcBorders>
            <w:shd w:val="clear" w:color="auto" w:fill="auto"/>
            <w:noWrap/>
            <w:vAlign w:val="bottom"/>
            <w:hideMark/>
          </w:tcPr>
          <w:p w14:paraId="6D1C3B6F" w14:textId="77777777" w:rsidR="0041139F" w:rsidRPr="00B04DFC" w:rsidRDefault="0041139F" w:rsidP="00C43D47">
            <w:pPr>
              <w:jc w:val="right"/>
              <w:rPr>
                <w:rFonts w:ascii="Calibri" w:hAnsi="Calibri"/>
                <w:sz w:val="18"/>
                <w:szCs w:val="18"/>
              </w:rPr>
            </w:pPr>
            <w:r w:rsidRPr="00B04DFC">
              <w:rPr>
                <w:rFonts w:ascii="Calibri" w:hAnsi="Calibri"/>
                <w:sz w:val="18"/>
                <w:szCs w:val="18"/>
              </w:rPr>
              <w:t>30 173,08</w:t>
            </w:r>
          </w:p>
        </w:tc>
        <w:tc>
          <w:tcPr>
            <w:tcW w:w="1280" w:type="dxa"/>
            <w:tcBorders>
              <w:top w:val="nil"/>
              <w:left w:val="nil"/>
              <w:bottom w:val="nil"/>
              <w:right w:val="single" w:sz="4" w:space="0" w:color="auto"/>
            </w:tcBorders>
            <w:shd w:val="clear" w:color="auto" w:fill="auto"/>
            <w:noWrap/>
            <w:vAlign w:val="bottom"/>
            <w:hideMark/>
          </w:tcPr>
          <w:p w14:paraId="6F20FECB"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5FDB9A1F"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24FBB5F3"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538C024E" w14:textId="77777777" w:rsidR="0041139F" w:rsidRPr="00B04DFC" w:rsidRDefault="0041139F" w:rsidP="00C43D47">
            <w:pPr>
              <w:jc w:val="left"/>
              <w:rPr>
                <w:rFonts w:ascii="Calibri" w:hAnsi="Calibri"/>
                <w:sz w:val="18"/>
                <w:szCs w:val="18"/>
              </w:rPr>
            </w:pPr>
            <w:r w:rsidRPr="00B04DFC">
              <w:rPr>
                <w:rFonts w:ascii="Calibri" w:hAnsi="Calibri"/>
                <w:sz w:val="18"/>
                <w:szCs w:val="18"/>
              </w:rPr>
              <w:t>Potilasvahinkovakuutusmaksu 31.12.</w:t>
            </w:r>
          </w:p>
        </w:tc>
        <w:tc>
          <w:tcPr>
            <w:tcW w:w="1400" w:type="dxa"/>
            <w:tcBorders>
              <w:top w:val="nil"/>
              <w:left w:val="single" w:sz="4" w:space="0" w:color="auto"/>
              <w:bottom w:val="nil"/>
              <w:right w:val="single" w:sz="4" w:space="0" w:color="auto"/>
            </w:tcBorders>
            <w:shd w:val="clear" w:color="auto" w:fill="auto"/>
            <w:noWrap/>
            <w:vAlign w:val="bottom"/>
            <w:hideMark/>
          </w:tcPr>
          <w:p w14:paraId="3D4156C2" w14:textId="77777777" w:rsidR="0041139F" w:rsidRPr="00B04DFC" w:rsidRDefault="0041139F" w:rsidP="00C43D47">
            <w:pPr>
              <w:jc w:val="right"/>
              <w:rPr>
                <w:rFonts w:ascii="Calibri" w:hAnsi="Calibri"/>
                <w:sz w:val="18"/>
                <w:szCs w:val="18"/>
              </w:rPr>
            </w:pPr>
            <w:r w:rsidRPr="00B04DFC">
              <w:rPr>
                <w:rFonts w:ascii="Calibri" w:hAnsi="Calibri"/>
                <w:sz w:val="18"/>
                <w:szCs w:val="18"/>
              </w:rPr>
              <w:t>421 661,87</w:t>
            </w:r>
          </w:p>
        </w:tc>
        <w:tc>
          <w:tcPr>
            <w:tcW w:w="1400" w:type="dxa"/>
            <w:tcBorders>
              <w:top w:val="nil"/>
              <w:left w:val="nil"/>
              <w:bottom w:val="nil"/>
              <w:right w:val="single" w:sz="4" w:space="0" w:color="auto"/>
            </w:tcBorders>
            <w:shd w:val="clear" w:color="auto" w:fill="auto"/>
            <w:noWrap/>
            <w:vAlign w:val="bottom"/>
            <w:hideMark/>
          </w:tcPr>
          <w:p w14:paraId="0EAA23F3" w14:textId="77777777" w:rsidR="0041139F" w:rsidRPr="00B04DFC" w:rsidRDefault="0041139F" w:rsidP="00C43D47">
            <w:pPr>
              <w:jc w:val="right"/>
              <w:rPr>
                <w:rFonts w:ascii="Calibri" w:hAnsi="Calibri"/>
                <w:sz w:val="18"/>
                <w:szCs w:val="18"/>
              </w:rPr>
            </w:pPr>
            <w:r w:rsidRPr="00B04DFC">
              <w:rPr>
                <w:rFonts w:ascii="Calibri" w:hAnsi="Calibri"/>
                <w:sz w:val="18"/>
                <w:szCs w:val="18"/>
              </w:rPr>
              <w:t>420 507,93</w:t>
            </w:r>
          </w:p>
        </w:tc>
        <w:tc>
          <w:tcPr>
            <w:tcW w:w="1280" w:type="dxa"/>
            <w:tcBorders>
              <w:top w:val="nil"/>
              <w:left w:val="nil"/>
              <w:bottom w:val="nil"/>
              <w:right w:val="single" w:sz="4" w:space="0" w:color="auto"/>
            </w:tcBorders>
            <w:shd w:val="clear" w:color="auto" w:fill="auto"/>
            <w:noWrap/>
            <w:vAlign w:val="bottom"/>
            <w:hideMark/>
          </w:tcPr>
          <w:p w14:paraId="3031E217"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04BB6AC5"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0F9531D2"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677FEF76"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single" w:sz="4" w:space="0" w:color="auto"/>
              <w:bottom w:val="nil"/>
              <w:right w:val="single" w:sz="4" w:space="0" w:color="auto"/>
            </w:tcBorders>
            <w:shd w:val="clear" w:color="auto" w:fill="auto"/>
            <w:noWrap/>
            <w:vAlign w:val="bottom"/>
            <w:hideMark/>
          </w:tcPr>
          <w:p w14:paraId="321266F2"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07042D08"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46403A96"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29146C8D"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7E5591B8"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69A4FB89" w14:textId="77777777" w:rsidR="0041139F" w:rsidRPr="00B04DFC" w:rsidRDefault="0041139F" w:rsidP="00C43D47">
            <w:pPr>
              <w:jc w:val="left"/>
              <w:rPr>
                <w:rFonts w:ascii="Calibri" w:hAnsi="Calibri"/>
                <w:sz w:val="18"/>
                <w:szCs w:val="18"/>
              </w:rPr>
            </w:pPr>
            <w:r w:rsidRPr="00B04DFC">
              <w:rPr>
                <w:rFonts w:ascii="Calibri" w:hAnsi="Calibri"/>
                <w:sz w:val="18"/>
                <w:szCs w:val="18"/>
              </w:rPr>
              <w:t>Ympäristövastuut 1.1.</w:t>
            </w:r>
          </w:p>
        </w:tc>
        <w:tc>
          <w:tcPr>
            <w:tcW w:w="1400" w:type="dxa"/>
            <w:tcBorders>
              <w:top w:val="nil"/>
              <w:left w:val="single" w:sz="4" w:space="0" w:color="auto"/>
              <w:bottom w:val="nil"/>
              <w:right w:val="single" w:sz="4" w:space="0" w:color="auto"/>
            </w:tcBorders>
            <w:shd w:val="clear" w:color="auto" w:fill="auto"/>
            <w:noWrap/>
            <w:vAlign w:val="bottom"/>
            <w:hideMark/>
          </w:tcPr>
          <w:p w14:paraId="7952A416" w14:textId="77777777" w:rsidR="0041139F" w:rsidRPr="00B04DFC" w:rsidRDefault="0041139F" w:rsidP="00C43D47">
            <w:pPr>
              <w:jc w:val="right"/>
              <w:rPr>
                <w:rFonts w:ascii="Calibri" w:hAnsi="Calibri"/>
                <w:sz w:val="18"/>
                <w:szCs w:val="18"/>
              </w:rPr>
            </w:pPr>
            <w:r w:rsidRPr="00B04DFC">
              <w:rPr>
                <w:rFonts w:ascii="Calibri" w:hAnsi="Calibri"/>
                <w:sz w:val="18"/>
                <w:szCs w:val="18"/>
              </w:rPr>
              <w:t>14 054,40</w:t>
            </w:r>
          </w:p>
        </w:tc>
        <w:tc>
          <w:tcPr>
            <w:tcW w:w="1400" w:type="dxa"/>
            <w:tcBorders>
              <w:top w:val="nil"/>
              <w:left w:val="nil"/>
              <w:bottom w:val="nil"/>
              <w:right w:val="single" w:sz="4" w:space="0" w:color="auto"/>
            </w:tcBorders>
            <w:shd w:val="clear" w:color="auto" w:fill="auto"/>
            <w:noWrap/>
            <w:vAlign w:val="bottom"/>
            <w:hideMark/>
          </w:tcPr>
          <w:p w14:paraId="726DE0B7" w14:textId="77777777" w:rsidR="0041139F" w:rsidRPr="00B04DFC" w:rsidRDefault="0041139F" w:rsidP="00C43D47">
            <w:pPr>
              <w:jc w:val="right"/>
              <w:rPr>
                <w:rFonts w:ascii="Calibri" w:hAnsi="Calibri"/>
                <w:sz w:val="18"/>
                <w:szCs w:val="18"/>
              </w:rPr>
            </w:pPr>
            <w:r w:rsidRPr="00B04DFC">
              <w:rPr>
                <w:rFonts w:ascii="Calibri" w:hAnsi="Calibri"/>
                <w:sz w:val="18"/>
                <w:szCs w:val="18"/>
              </w:rPr>
              <w:t>14 932,80</w:t>
            </w:r>
          </w:p>
        </w:tc>
        <w:tc>
          <w:tcPr>
            <w:tcW w:w="1280" w:type="dxa"/>
            <w:tcBorders>
              <w:top w:val="nil"/>
              <w:left w:val="nil"/>
              <w:bottom w:val="nil"/>
              <w:right w:val="single" w:sz="4" w:space="0" w:color="auto"/>
            </w:tcBorders>
            <w:shd w:val="clear" w:color="auto" w:fill="auto"/>
            <w:noWrap/>
            <w:vAlign w:val="bottom"/>
            <w:hideMark/>
          </w:tcPr>
          <w:p w14:paraId="7C52CF14"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0FDF2330"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33AAFBD4"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33C44345"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Lisäykset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0B5578A0"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400" w:type="dxa"/>
            <w:tcBorders>
              <w:top w:val="nil"/>
              <w:left w:val="nil"/>
              <w:bottom w:val="nil"/>
              <w:right w:val="single" w:sz="4" w:space="0" w:color="auto"/>
            </w:tcBorders>
            <w:shd w:val="clear" w:color="auto" w:fill="auto"/>
            <w:noWrap/>
            <w:vAlign w:val="bottom"/>
            <w:hideMark/>
          </w:tcPr>
          <w:p w14:paraId="69013B55" w14:textId="77777777" w:rsidR="0041139F" w:rsidRPr="00B04DFC" w:rsidRDefault="0041139F" w:rsidP="00C43D47">
            <w:pPr>
              <w:jc w:val="right"/>
              <w:rPr>
                <w:rFonts w:ascii="Calibri" w:hAnsi="Calibri"/>
                <w:sz w:val="18"/>
                <w:szCs w:val="18"/>
              </w:rPr>
            </w:pPr>
            <w:r w:rsidRPr="00B04DFC">
              <w:rPr>
                <w:rFonts w:ascii="Calibri" w:hAnsi="Calibri"/>
                <w:sz w:val="18"/>
                <w:szCs w:val="18"/>
              </w:rPr>
              <w:t>14 054,40</w:t>
            </w:r>
          </w:p>
        </w:tc>
        <w:tc>
          <w:tcPr>
            <w:tcW w:w="1280" w:type="dxa"/>
            <w:tcBorders>
              <w:top w:val="nil"/>
              <w:left w:val="nil"/>
              <w:bottom w:val="nil"/>
              <w:right w:val="single" w:sz="4" w:space="0" w:color="auto"/>
            </w:tcBorders>
            <w:shd w:val="clear" w:color="auto" w:fill="auto"/>
            <w:noWrap/>
            <w:vAlign w:val="bottom"/>
            <w:hideMark/>
          </w:tcPr>
          <w:p w14:paraId="6F4E2855"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246E39C5"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7F91339B"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418BD5DF"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Vähennykset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2C98AE65" w14:textId="77777777" w:rsidR="0041139F" w:rsidRPr="00B04DFC" w:rsidRDefault="0041139F" w:rsidP="00C43D47">
            <w:pPr>
              <w:jc w:val="right"/>
              <w:rPr>
                <w:rFonts w:ascii="Calibri" w:hAnsi="Calibri"/>
                <w:sz w:val="18"/>
                <w:szCs w:val="18"/>
              </w:rPr>
            </w:pPr>
            <w:r w:rsidRPr="00B04DFC">
              <w:rPr>
                <w:rFonts w:ascii="Calibri" w:hAnsi="Calibri"/>
                <w:sz w:val="18"/>
                <w:szCs w:val="18"/>
              </w:rPr>
              <w:t>14 054,40</w:t>
            </w:r>
          </w:p>
        </w:tc>
        <w:tc>
          <w:tcPr>
            <w:tcW w:w="1400" w:type="dxa"/>
            <w:tcBorders>
              <w:top w:val="nil"/>
              <w:left w:val="nil"/>
              <w:bottom w:val="nil"/>
              <w:right w:val="single" w:sz="4" w:space="0" w:color="auto"/>
            </w:tcBorders>
            <w:shd w:val="clear" w:color="auto" w:fill="auto"/>
            <w:noWrap/>
            <w:vAlign w:val="bottom"/>
            <w:hideMark/>
          </w:tcPr>
          <w:p w14:paraId="78671F1F" w14:textId="77777777" w:rsidR="0041139F" w:rsidRPr="00B04DFC" w:rsidRDefault="0041139F" w:rsidP="00C43D47">
            <w:pPr>
              <w:jc w:val="right"/>
              <w:rPr>
                <w:rFonts w:ascii="Calibri" w:hAnsi="Calibri"/>
                <w:sz w:val="18"/>
                <w:szCs w:val="18"/>
              </w:rPr>
            </w:pPr>
            <w:r w:rsidRPr="00B04DFC">
              <w:rPr>
                <w:rFonts w:ascii="Calibri" w:hAnsi="Calibri"/>
                <w:sz w:val="18"/>
                <w:szCs w:val="18"/>
              </w:rPr>
              <w:t>14 932,80</w:t>
            </w:r>
          </w:p>
        </w:tc>
        <w:tc>
          <w:tcPr>
            <w:tcW w:w="1280" w:type="dxa"/>
            <w:tcBorders>
              <w:top w:val="nil"/>
              <w:left w:val="nil"/>
              <w:bottom w:val="nil"/>
              <w:right w:val="single" w:sz="4" w:space="0" w:color="auto"/>
            </w:tcBorders>
            <w:shd w:val="clear" w:color="auto" w:fill="auto"/>
            <w:noWrap/>
            <w:vAlign w:val="bottom"/>
            <w:hideMark/>
          </w:tcPr>
          <w:p w14:paraId="2721DE93"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5964800C"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0AC0AF85"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0075CD0E" w14:textId="77777777" w:rsidR="0041139F" w:rsidRPr="00B04DFC" w:rsidRDefault="0041139F" w:rsidP="00C43D47">
            <w:pPr>
              <w:jc w:val="left"/>
              <w:rPr>
                <w:rFonts w:ascii="Calibri" w:hAnsi="Calibri"/>
                <w:sz w:val="18"/>
                <w:szCs w:val="18"/>
              </w:rPr>
            </w:pPr>
            <w:r w:rsidRPr="00B04DFC">
              <w:rPr>
                <w:rFonts w:ascii="Calibri" w:hAnsi="Calibri"/>
                <w:sz w:val="18"/>
                <w:szCs w:val="18"/>
              </w:rPr>
              <w:t>Ympäristövastuut 31.12.</w:t>
            </w:r>
          </w:p>
        </w:tc>
        <w:tc>
          <w:tcPr>
            <w:tcW w:w="1400" w:type="dxa"/>
            <w:tcBorders>
              <w:top w:val="nil"/>
              <w:left w:val="single" w:sz="4" w:space="0" w:color="auto"/>
              <w:bottom w:val="nil"/>
              <w:right w:val="single" w:sz="4" w:space="0" w:color="auto"/>
            </w:tcBorders>
            <w:shd w:val="clear" w:color="auto" w:fill="auto"/>
            <w:noWrap/>
            <w:vAlign w:val="bottom"/>
            <w:hideMark/>
          </w:tcPr>
          <w:p w14:paraId="42483C6C"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400" w:type="dxa"/>
            <w:tcBorders>
              <w:top w:val="nil"/>
              <w:left w:val="nil"/>
              <w:bottom w:val="nil"/>
              <w:right w:val="single" w:sz="4" w:space="0" w:color="auto"/>
            </w:tcBorders>
            <w:shd w:val="clear" w:color="auto" w:fill="auto"/>
            <w:noWrap/>
            <w:vAlign w:val="bottom"/>
            <w:hideMark/>
          </w:tcPr>
          <w:p w14:paraId="6842C6C3" w14:textId="77777777" w:rsidR="0041139F" w:rsidRPr="00B04DFC" w:rsidRDefault="0041139F" w:rsidP="00C43D47">
            <w:pPr>
              <w:jc w:val="right"/>
              <w:rPr>
                <w:rFonts w:ascii="Calibri" w:hAnsi="Calibri"/>
                <w:sz w:val="18"/>
                <w:szCs w:val="18"/>
              </w:rPr>
            </w:pPr>
            <w:r w:rsidRPr="00B04DFC">
              <w:rPr>
                <w:rFonts w:ascii="Calibri" w:hAnsi="Calibri"/>
                <w:sz w:val="18"/>
                <w:szCs w:val="18"/>
              </w:rPr>
              <w:t>14 054,40</w:t>
            </w:r>
          </w:p>
        </w:tc>
        <w:tc>
          <w:tcPr>
            <w:tcW w:w="1280" w:type="dxa"/>
            <w:tcBorders>
              <w:top w:val="nil"/>
              <w:left w:val="nil"/>
              <w:bottom w:val="nil"/>
              <w:right w:val="single" w:sz="4" w:space="0" w:color="auto"/>
            </w:tcBorders>
            <w:shd w:val="clear" w:color="auto" w:fill="auto"/>
            <w:noWrap/>
            <w:vAlign w:val="bottom"/>
            <w:hideMark/>
          </w:tcPr>
          <w:p w14:paraId="64D00FBD"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1CF8AAE4"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44E22EF5"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1D1A27C2"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single" w:sz="4" w:space="0" w:color="auto"/>
              <w:bottom w:val="nil"/>
              <w:right w:val="single" w:sz="4" w:space="0" w:color="auto"/>
            </w:tcBorders>
            <w:shd w:val="clear" w:color="auto" w:fill="auto"/>
            <w:noWrap/>
            <w:vAlign w:val="bottom"/>
            <w:hideMark/>
          </w:tcPr>
          <w:p w14:paraId="0F73F7ED"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6EFAE648"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2A615849"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7384B35F"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225BF026"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34305920" w14:textId="77777777" w:rsidR="0041139F" w:rsidRPr="00B04DFC" w:rsidRDefault="0041139F" w:rsidP="00C43D47">
            <w:pPr>
              <w:jc w:val="left"/>
              <w:rPr>
                <w:rFonts w:ascii="Calibri" w:hAnsi="Calibri"/>
                <w:sz w:val="18"/>
                <w:szCs w:val="18"/>
              </w:rPr>
            </w:pPr>
            <w:r w:rsidRPr="00B04DFC">
              <w:rPr>
                <w:rFonts w:ascii="Calibri" w:hAnsi="Calibri"/>
                <w:sz w:val="18"/>
                <w:szCs w:val="18"/>
              </w:rPr>
              <w:t>Muu pakollinen varaus 1.1.</w:t>
            </w:r>
          </w:p>
        </w:tc>
        <w:tc>
          <w:tcPr>
            <w:tcW w:w="1400" w:type="dxa"/>
            <w:tcBorders>
              <w:top w:val="nil"/>
              <w:left w:val="single" w:sz="4" w:space="0" w:color="auto"/>
              <w:bottom w:val="nil"/>
              <w:right w:val="single" w:sz="4" w:space="0" w:color="auto"/>
            </w:tcBorders>
            <w:shd w:val="clear" w:color="auto" w:fill="auto"/>
            <w:noWrap/>
            <w:vAlign w:val="bottom"/>
            <w:hideMark/>
          </w:tcPr>
          <w:p w14:paraId="3DD7FE96" w14:textId="77777777" w:rsidR="0041139F" w:rsidRPr="00B04DFC" w:rsidRDefault="0041139F" w:rsidP="00C43D47">
            <w:pPr>
              <w:jc w:val="right"/>
              <w:rPr>
                <w:rFonts w:ascii="Calibri" w:hAnsi="Calibri"/>
                <w:sz w:val="18"/>
                <w:szCs w:val="18"/>
              </w:rPr>
            </w:pPr>
            <w:r w:rsidRPr="00B04DFC">
              <w:rPr>
                <w:rFonts w:ascii="Calibri" w:hAnsi="Calibri"/>
                <w:sz w:val="18"/>
                <w:szCs w:val="18"/>
              </w:rPr>
              <w:t>28 456,59</w:t>
            </w:r>
          </w:p>
        </w:tc>
        <w:tc>
          <w:tcPr>
            <w:tcW w:w="1400" w:type="dxa"/>
            <w:tcBorders>
              <w:top w:val="nil"/>
              <w:left w:val="nil"/>
              <w:bottom w:val="nil"/>
              <w:right w:val="single" w:sz="4" w:space="0" w:color="auto"/>
            </w:tcBorders>
            <w:shd w:val="clear" w:color="auto" w:fill="auto"/>
            <w:noWrap/>
            <w:vAlign w:val="bottom"/>
            <w:hideMark/>
          </w:tcPr>
          <w:p w14:paraId="224E91CB" w14:textId="77777777" w:rsidR="0041139F" w:rsidRPr="00B04DFC" w:rsidRDefault="0041139F" w:rsidP="00C43D47">
            <w:pPr>
              <w:jc w:val="right"/>
              <w:rPr>
                <w:rFonts w:ascii="Calibri" w:hAnsi="Calibri"/>
                <w:sz w:val="18"/>
                <w:szCs w:val="18"/>
              </w:rPr>
            </w:pPr>
            <w:r w:rsidRPr="00B04DFC">
              <w:rPr>
                <w:rFonts w:ascii="Calibri" w:hAnsi="Calibri"/>
                <w:sz w:val="18"/>
                <w:szCs w:val="18"/>
              </w:rPr>
              <w:t>11 322,58</w:t>
            </w:r>
          </w:p>
        </w:tc>
        <w:tc>
          <w:tcPr>
            <w:tcW w:w="1280" w:type="dxa"/>
            <w:tcBorders>
              <w:top w:val="nil"/>
              <w:left w:val="nil"/>
              <w:bottom w:val="nil"/>
              <w:right w:val="single" w:sz="4" w:space="0" w:color="auto"/>
            </w:tcBorders>
            <w:shd w:val="clear" w:color="auto" w:fill="auto"/>
            <w:noWrap/>
            <w:vAlign w:val="bottom"/>
            <w:hideMark/>
          </w:tcPr>
          <w:p w14:paraId="3B3BCF4B"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008C5315"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2875F4E5"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3C189907"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Lisäykset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16B381DE" w14:textId="77777777" w:rsidR="0041139F" w:rsidRPr="00B04DFC" w:rsidRDefault="0041139F" w:rsidP="00C43D47">
            <w:pPr>
              <w:jc w:val="right"/>
              <w:rPr>
                <w:rFonts w:ascii="Calibri" w:hAnsi="Calibri"/>
                <w:sz w:val="18"/>
                <w:szCs w:val="18"/>
              </w:rPr>
            </w:pPr>
            <w:r w:rsidRPr="00B04DFC">
              <w:rPr>
                <w:rFonts w:ascii="Calibri" w:hAnsi="Calibri"/>
                <w:sz w:val="18"/>
                <w:szCs w:val="18"/>
              </w:rPr>
              <w:t>10 222,68</w:t>
            </w:r>
          </w:p>
        </w:tc>
        <w:tc>
          <w:tcPr>
            <w:tcW w:w="1400" w:type="dxa"/>
            <w:tcBorders>
              <w:top w:val="nil"/>
              <w:left w:val="nil"/>
              <w:bottom w:val="nil"/>
              <w:right w:val="single" w:sz="4" w:space="0" w:color="auto"/>
            </w:tcBorders>
            <w:shd w:val="clear" w:color="auto" w:fill="auto"/>
            <w:noWrap/>
            <w:vAlign w:val="bottom"/>
            <w:hideMark/>
          </w:tcPr>
          <w:p w14:paraId="7F89D50C" w14:textId="77777777" w:rsidR="0041139F" w:rsidRPr="00B04DFC" w:rsidRDefault="0041139F" w:rsidP="00C43D47">
            <w:pPr>
              <w:jc w:val="right"/>
              <w:rPr>
                <w:rFonts w:ascii="Calibri" w:hAnsi="Calibri"/>
                <w:sz w:val="18"/>
                <w:szCs w:val="18"/>
              </w:rPr>
            </w:pPr>
            <w:r w:rsidRPr="00B04DFC">
              <w:rPr>
                <w:rFonts w:ascii="Calibri" w:hAnsi="Calibri"/>
                <w:sz w:val="18"/>
                <w:szCs w:val="18"/>
              </w:rPr>
              <w:t>18 882,03</w:t>
            </w:r>
          </w:p>
        </w:tc>
        <w:tc>
          <w:tcPr>
            <w:tcW w:w="1280" w:type="dxa"/>
            <w:tcBorders>
              <w:top w:val="nil"/>
              <w:left w:val="nil"/>
              <w:bottom w:val="nil"/>
              <w:right w:val="single" w:sz="4" w:space="0" w:color="auto"/>
            </w:tcBorders>
            <w:shd w:val="clear" w:color="auto" w:fill="auto"/>
            <w:noWrap/>
            <w:vAlign w:val="bottom"/>
            <w:hideMark/>
          </w:tcPr>
          <w:p w14:paraId="65BF1E6D"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6FFF192E"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128A45C0"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5040C058" w14:textId="77777777" w:rsidR="0041139F" w:rsidRPr="00B04DFC" w:rsidRDefault="0041139F" w:rsidP="00C43D47">
            <w:pPr>
              <w:jc w:val="left"/>
              <w:rPr>
                <w:rFonts w:ascii="Calibri" w:hAnsi="Calibri"/>
                <w:sz w:val="18"/>
                <w:szCs w:val="18"/>
              </w:rPr>
            </w:pPr>
            <w:r w:rsidRPr="00B04DFC">
              <w:rPr>
                <w:rFonts w:ascii="Calibri" w:hAnsi="Calibri"/>
                <w:sz w:val="18"/>
                <w:szCs w:val="18"/>
              </w:rPr>
              <w:t xml:space="preserve">  Vähennykset tilikaudella</w:t>
            </w:r>
          </w:p>
        </w:tc>
        <w:tc>
          <w:tcPr>
            <w:tcW w:w="1400" w:type="dxa"/>
            <w:tcBorders>
              <w:top w:val="nil"/>
              <w:left w:val="single" w:sz="4" w:space="0" w:color="auto"/>
              <w:bottom w:val="nil"/>
              <w:right w:val="single" w:sz="4" w:space="0" w:color="auto"/>
            </w:tcBorders>
            <w:shd w:val="clear" w:color="auto" w:fill="auto"/>
            <w:noWrap/>
            <w:vAlign w:val="bottom"/>
            <w:hideMark/>
          </w:tcPr>
          <w:p w14:paraId="5F1FD0ED" w14:textId="77777777" w:rsidR="0041139F" w:rsidRPr="00B04DFC" w:rsidRDefault="0041139F" w:rsidP="00C43D47">
            <w:pPr>
              <w:jc w:val="right"/>
              <w:rPr>
                <w:rFonts w:ascii="Calibri" w:hAnsi="Calibri"/>
                <w:sz w:val="18"/>
                <w:szCs w:val="18"/>
              </w:rPr>
            </w:pPr>
            <w:r w:rsidRPr="00B04DFC">
              <w:rPr>
                <w:rFonts w:ascii="Calibri" w:hAnsi="Calibri"/>
                <w:sz w:val="18"/>
                <w:szCs w:val="18"/>
              </w:rPr>
              <w:t>8 106,55</w:t>
            </w:r>
          </w:p>
        </w:tc>
        <w:tc>
          <w:tcPr>
            <w:tcW w:w="1400" w:type="dxa"/>
            <w:tcBorders>
              <w:top w:val="nil"/>
              <w:left w:val="nil"/>
              <w:bottom w:val="nil"/>
              <w:right w:val="single" w:sz="4" w:space="0" w:color="auto"/>
            </w:tcBorders>
            <w:shd w:val="clear" w:color="auto" w:fill="auto"/>
            <w:noWrap/>
            <w:vAlign w:val="bottom"/>
            <w:hideMark/>
          </w:tcPr>
          <w:p w14:paraId="629EEF95" w14:textId="77777777" w:rsidR="0041139F" w:rsidRPr="00B04DFC" w:rsidRDefault="0041139F" w:rsidP="00C43D47">
            <w:pPr>
              <w:jc w:val="right"/>
              <w:rPr>
                <w:rFonts w:ascii="Calibri" w:hAnsi="Calibri"/>
                <w:sz w:val="18"/>
                <w:szCs w:val="18"/>
              </w:rPr>
            </w:pPr>
            <w:r w:rsidRPr="00B04DFC">
              <w:rPr>
                <w:rFonts w:ascii="Calibri" w:hAnsi="Calibri"/>
                <w:sz w:val="18"/>
                <w:szCs w:val="18"/>
              </w:rPr>
              <w:t>1 748,02</w:t>
            </w:r>
          </w:p>
        </w:tc>
        <w:tc>
          <w:tcPr>
            <w:tcW w:w="1280" w:type="dxa"/>
            <w:tcBorders>
              <w:top w:val="nil"/>
              <w:left w:val="nil"/>
              <w:bottom w:val="nil"/>
              <w:right w:val="single" w:sz="4" w:space="0" w:color="auto"/>
            </w:tcBorders>
            <w:shd w:val="clear" w:color="auto" w:fill="auto"/>
            <w:noWrap/>
            <w:vAlign w:val="bottom"/>
            <w:hideMark/>
          </w:tcPr>
          <w:p w14:paraId="065A1F05"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4A64A7E8"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65329552"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5DA2A1C0" w14:textId="77777777" w:rsidR="0041139F" w:rsidRPr="00B04DFC" w:rsidRDefault="0041139F" w:rsidP="00C43D47">
            <w:pPr>
              <w:jc w:val="left"/>
              <w:rPr>
                <w:rFonts w:ascii="Calibri" w:hAnsi="Calibri"/>
                <w:sz w:val="18"/>
                <w:szCs w:val="18"/>
              </w:rPr>
            </w:pPr>
            <w:r w:rsidRPr="00B04DFC">
              <w:rPr>
                <w:rFonts w:ascii="Calibri" w:hAnsi="Calibri"/>
                <w:sz w:val="18"/>
                <w:szCs w:val="18"/>
              </w:rPr>
              <w:t>Muu pakollinen varaus 31.12.</w:t>
            </w:r>
          </w:p>
        </w:tc>
        <w:tc>
          <w:tcPr>
            <w:tcW w:w="1400" w:type="dxa"/>
            <w:tcBorders>
              <w:top w:val="nil"/>
              <w:left w:val="single" w:sz="4" w:space="0" w:color="auto"/>
              <w:bottom w:val="nil"/>
              <w:right w:val="single" w:sz="4" w:space="0" w:color="auto"/>
            </w:tcBorders>
            <w:shd w:val="clear" w:color="auto" w:fill="auto"/>
            <w:noWrap/>
            <w:vAlign w:val="bottom"/>
            <w:hideMark/>
          </w:tcPr>
          <w:p w14:paraId="43243C22" w14:textId="77777777" w:rsidR="0041139F" w:rsidRPr="00B04DFC" w:rsidRDefault="0041139F" w:rsidP="00C43D47">
            <w:pPr>
              <w:jc w:val="right"/>
              <w:rPr>
                <w:rFonts w:ascii="Calibri" w:hAnsi="Calibri"/>
                <w:sz w:val="18"/>
                <w:szCs w:val="18"/>
              </w:rPr>
            </w:pPr>
            <w:r w:rsidRPr="00B04DFC">
              <w:rPr>
                <w:rFonts w:ascii="Calibri" w:hAnsi="Calibri"/>
                <w:sz w:val="18"/>
                <w:szCs w:val="18"/>
              </w:rPr>
              <w:t>30 572,72</w:t>
            </w:r>
          </w:p>
        </w:tc>
        <w:tc>
          <w:tcPr>
            <w:tcW w:w="1400" w:type="dxa"/>
            <w:tcBorders>
              <w:top w:val="nil"/>
              <w:left w:val="nil"/>
              <w:bottom w:val="nil"/>
              <w:right w:val="single" w:sz="4" w:space="0" w:color="auto"/>
            </w:tcBorders>
            <w:shd w:val="clear" w:color="auto" w:fill="auto"/>
            <w:noWrap/>
            <w:vAlign w:val="bottom"/>
            <w:hideMark/>
          </w:tcPr>
          <w:p w14:paraId="6023C814" w14:textId="77777777" w:rsidR="0041139F" w:rsidRPr="00B04DFC" w:rsidRDefault="0041139F" w:rsidP="00C43D47">
            <w:pPr>
              <w:jc w:val="right"/>
              <w:rPr>
                <w:rFonts w:ascii="Calibri" w:hAnsi="Calibri"/>
                <w:sz w:val="18"/>
                <w:szCs w:val="18"/>
              </w:rPr>
            </w:pPr>
            <w:r w:rsidRPr="00B04DFC">
              <w:rPr>
                <w:rFonts w:ascii="Calibri" w:hAnsi="Calibri"/>
                <w:sz w:val="18"/>
                <w:szCs w:val="18"/>
              </w:rPr>
              <w:t>28 456,60</w:t>
            </w:r>
          </w:p>
        </w:tc>
        <w:tc>
          <w:tcPr>
            <w:tcW w:w="1280" w:type="dxa"/>
            <w:tcBorders>
              <w:top w:val="nil"/>
              <w:left w:val="nil"/>
              <w:bottom w:val="nil"/>
              <w:right w:val="single" w:sz="4" w:space="0" w:color="auto"/>
            </w:tcBorders>
            <w:shd w:val="clear" w:color="auto" w:fill="auto"/>
            <w:noWrap/>
            <w:vAlign w:val="bottom"/>
            <w:hideMark/>
          </w:tcPr>
          <w:p w14:paraId="57BF9E67"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nil"/>
              <w:left w:val="nil"/>
              <w:bottom w:val="nil"/>
              <w:right w:val="single" w:sz="4" w:space="0" w:color="auto"/>
            </w:tcBorders>
            <w:shd w:val="clear" w:color="auto" w:fill="auto"/>
            <w:noWrap/>
            <w:vAlign w:val="bottom"/>
            <w:hideMark/>
          </w:tcPr>
          <w:p w14:paraId="6D2CA7E9"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r w:rsidR="0041139F" w:rsidRPr="00B04DFC" w14:paraId="0FAFB95C"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60975868"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single" w:sz="4" w:space="0" w:color="auto"/>
              <w:bottom w:val="nil"/>
              <w:right w:val="single" w:sz="4" w:space="0" w:color="auto"/>
            </w:tcBorders>
            <w:shd w:val="clear" w:color="auto" w:fill="auto"/>
            <w:noWrap/>
            <w:vAlign w:val="bottom"/>
            <w:hideMark/>
          </w:tcPr>
          <w:p w14:paraId="29278405"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400" w:type="dxa"/>
            <w:tcBorders>
              <w:top w:val="nil"/>
              <w:left w:val="nil"/>
              <w:bottom w:val="nil"/>
              <w:right w:val="single" w:sz="4" w:space="0" w:color="auto"/>
            </w:tcBorders>
            <w:shd w:val="clear" w:color="auto" w:fill="auto"/>
            <w:noWrap/>
            <w:vAlign w:val="bottom"/>
            <w:hideMark/>
          </w:tcPr>
          <w:p w14:paraId="6C007F6B"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6A251046"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c>
          <w:tcPr>
            <w:tcW w:w="1280" w:type="dxa"/>
            <w:tcBorders>
              <w:top w:val="nil"/>
              <w:left w:val="nil"/>
              <w:bottom w:val="nil"/>
              <w:right w:val="single" w:sz="4" w:space="0" w:color="auto"/>
            </w:tcBorders>
            <w:shd w:val="clear" w:color="auto" w:fill="auto"/>
            <w:noWrap/>
            <w:vAlign w:val="bottom"/>
            <w:hideMark/>
          </w:tcPr>
          <w:p w14:paraId="2AEE368E" w14:textId="77777777" w:rsidR="0041139F" w:rsidRPr="00B04DFC" w:rsidRDefault="0041139F" w:rsidP="00C43D47">
            <w:pPr>
              <w:jc w:val="left"/>
              <w:rPr>
                <w:rFonts w:ascii="Calibri" w:hAnsi="Calibri"/>
                <w:sz w:val="18"/>
                <w:szCs w:val="18"/>
              </w:rPr>
            </w:pPr>
            <w:r w:rsidRPr="00B04DFC">
              <w:rPr>
                <w:rFonts w:ascii="Calibri" w:hAnsi="Calibri"/>
                <w:sz w:val="18"/>
                <w:szCs w:val="18"/>
              </w:rPr>
              <w:t> </w:t>
            </w:r>
          </w:p>
        </w:tc>
      </w:tr>
      <w:tr w:rsidR="0041139F" w:rsidRPr="00B04DFC" w14:paraId="4BDBE745" w14:textId="77777777" w:rsidTr="00C43D47">
        <w:trPr>
          <w:trHeight w:val="240"/>
        </w:trPr>
        <w:tc>
          <w:tcPr>
            <w:tcW w:w="4180" w:type="dxa"/>
            <w:tcBorders>
              <w:top w:val="single" w:sz="4" w:space="0" w:color="auto"/>
              <w:left w:val="single" w:sz="4" w:space="0" w:color="auto"/>
              <w:bottom w:val="single" w:sz="4" w:space="0" w:color="auto"/>
              <w:right w:val="nil"/>
            </w:tcBorders>
            <w:shd w:val="clear" w:color="auto" w:fill="auto"/>
            <w:noWrap/>
            <w:vAlign w:val="bottom"/>
            <w:hideMark/>
          </w:tcPr>
          <w:p w14:paraId="6366B4BE" w14:textId="77777777" w:rsidR="0041139F" w:rsidRPr="00B04DFC" w:rsidRDefault="0041139F" w:rsidP="00C43D47">
            <w:pPr>
              <w:jc w:val="left"/>
              <w:rPr>
                <w:rFonts w:ascii="Calibri" w:hAnsi="Calibri"/>
                <w:i/>
                <w:iCs/>
                <w:sz w:val="18"/>
                <w:szCs w:val="18"/>
              </w:rPr>
            </w:pPr>
            <w:r w:rsidRPr="00B04DFC">
              <w:rPr>
                <w:rFonts w:ascii="Calibri" w:hAnsi="Calibri"/>
                <w:i/>
                <w:iCs/>
                <w:sz w:val="18"/>
                <w:szCs w:val="18"/>
              </w:rPr>
              <w:t>Pakolliset varaukset 31.12 yhteensä</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0D14F" w14:textId="77777777" w:rsidR="0041139F" w:rsidRPr="00B04DFC" w:rsidRDefault="0041139F" w:rsidP="00C43D47">
            <w:pPr>
              <w:jc w:val="right"/>
              <w:rPr>
                <w:rFonts w:ascii="Calibri" w:hAnsi="Calibri"/>
                <w:sz w:val="18"/>
                <w:szCs w:val="18"/>
              </w:rPr>
            </w:pPr>
            <w:r w:rsidRPr="00B04DFC">
              <w:rPr>
                <w:rFonts w:ascii="Calibri" w:hAnsi="Calibri"/>
                <w:sz w:val="18"/>
                <w:szCs w:val="18"/>
              </w:rPr>
              <w:t>461 055,48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AC04E" w14:textId="77777777" w:rsidR="0041139F" w:rsidRPr="00B04DFC" w:rsidRDefault="0041139F" w:rsidP="00C43D47">
            <w:pPr>
              <w:jc w:val="right"/>
              <w:rPr>
                <w:rFonts w:ascii="Calibri" w:hAnsi="Calibri"/>
                <w:sz w:val="18"/>
                <w:szCs w:val="18"/>
              </w:rPr>
            </w:pPr>
            <w:r w:rsidRPr="00B04DFC">
              <w:rPr>
                <w:rFonts w:ascii="Calibri" w:hAnsi="Calibri"/>
                <w:sz w:val="18"/>
                <w:szCs w:val="18"/>
              </w:rPr>
              <w:t>471 839,82</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04CDF"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1ED5D" w14:textId="77777777" w:rsidR="0041139F" w:rsidRPr="00B04DFC" w:rsidRDefault="0041139F" w:rsidP="00C43D47">
            <w:pPr>
              <w:jc w:val="right"/>
              <w:rPr>
                <w:rFonts w:ascii="Calibri" w:hAnsi="Calibri"/>
                <w:sz w:val="18"/>
                <w:szCs w:val="18"/>
              </w:rPr>
            </w:pPr>
            <w:r w:rsidRPr="00B04DFC">
              <w:rPr>
                <w:rFonts w:ascii="Calibri" w:hAnsi="Calibri"/>
                <w:sz w:val="18"/>
                <w:szCs w:val="18"/>
              </w:rPr>
              <w:t>0,00</w:t>
            </w:r>
          </w:p>
        </w:tc>
      </w:tr>
    </w:tbl>
    <w:p w14:paraId="4E441DC7" w14:textId="77777777" w:rsidR="0041139F" w:rsidRDefault="0041139F" w:rsidP="0041139F">
      <w:pPr>
        <w:jc w:val="left"/>
        <w:rPr>
          <w:rFonts w:ascii="Times New Roman" w:hAnsi="Times New Roman"/>
          <w:sz w:val="20"/>
        </w:rPr>
      </w:pPr>
      <w:r>
        <w:rPr>
          <w:rFonts w:ascii="Times New Roman" w:hAnsi="Times New Roman"/>
          <w:sz w:val="20"/>
        </w:rPr>
        <w:fldChar w:fldCharType="end"/>
      </w:r>
    </w:p>
    <w:p w14:paraId="263741B9" w14:textId="77777777" w:rsidR="0041139F" w:rsidRDefault="0041139F" w:rsidP="0041139F">
      <w:pPr>
        <w:jc w:val="left"/>
        <w:rPr>
          <w:rFonts w:ascii="Times New Roman" w:hAnsi="Times New Roman"/>
          <w:sz w:val="20"/>
        </w:rPr>
      </w:pPr>
    </w:p>
    <w:p w14:paraId="30E1154C" w14:textId="77777777" w:rsidR="0041139F" w:rsidRDefault="0041139F" w:rsidP="0041139F">
      <w:pPr>
        <w:jc w:val="left"/>
        <w:rPr>
          <w:rFonts w:ascii="Times New Roman" w:hAnsi="Times New Roman"/>
          <w:sz w:val="20"/>
        </w:rPr>
      </w:pPr>
      <w:r>
        <w:fldChar w:fldCharType="begin"/>
      </w:r>
      <w:r>
        <w:instrText xml:space="preserve"> LINK Excel.Sheet.12 "\\\\puhti41\\karkkila\\Kla_Yhteiset\\Tilinpäätökset\\TASEKIRJA 2018\\Tilinpäätöslaskelmat 2018.xlsx" "Liitetieto tuloslaskelma !R89S2:R100S6" \f 4 \h </w:instrText>
      </w:r>
      <w:r>
        <w:fldChar w:fldCharType="separate"/>
      </w:r>
    </w:p>
    <w:tbl>
      <w:tblPr>
        <w:tblW w:w="9540" w:type="dxa"/>
        <w:tblInd w:w="65" w:type="dxa"/>
        <w:tblCellMar>
          <w:left w:w="70" w:type="dxa"/>
          <w:right w:w="70" w:type="dxa"/>
        </w:tblCellMar>
        <w:tblLook w:val="04A0" w:firstRow="1" w:lastRow="0" w:firstColumn="1" w:lastColumn="0" w:noHBand="0" w:noVBand="1"/>
      </w:tblPr>
      <w:tblGrid>
        <w:gridCol w:w="4180"/>
        <w:gridCol w:w="1300"/>
        <w:gridCol w:w="1500"/>
        <w:gridCol w:w="1150"/>
        <w:gridCol w:w="1410"/>
      </w:tblGrid>
      <w:tr w:rsidR="0041139F" w:rsidRPr="000437F8" w14:paraId="3AAAF284" w14:textId="77777777" w:rsidTr="00C43D47">
        <w:trPr>
          <w:trHeight w:val="255"/>
        </w:trPr>
        <w:tc>
          <w:tcPr>
            <w:tcW w:w="4180" w:type="dxa"/>
            <w:tcBorders>
              <w:top w:val="single" w:sz="4" w:space="0" w:color="auto"/>
              <w:left w:val="single" w:sz="4" w:space="0" w:color="auto"/>
              <w:bottom w:val="nil"/>
              <w:right w:val="nil"/>
            </w:tcBorders>
            <w:shd w:val="clear" w:color="000000" w:fill="95C23D"/>
            <w:noWrap/>
            <w:vAlign w:val="bottom"/>
            <w:hideMark/>
          </w:tcPr>
          <w:p w14:paraId="45FADC33" w14:textId="77777777" w:rsidR="0041139F" w:rsidRPr="000437F8" w:rsidRDefault="0041139F" w:rsidP="00C43D47">
            <w:pPr>
              <w:jc w:val="left"/>
              <w:rPr>
                <w:rFonts w:ascii="Calibri" w:hAnsi="Calibri"/>
                <w:b/>
                <w:bCs/>
                <w:color w:val="FFFFFF"/>
                <w:sz w:val="18"/>
                <w:szCs w:val="18"/>
              </w:rPr>
            </w:pPr>
            <w:r w:rsidRPr="000437F8">
              <w:rPr>
                <w:rFonts w:ascii="Calibri" w:hAnsi="Calibri"/>
                <w:b/>
                <w:bCs/>
                <w:color w:val="FFFFFF"/>
                <w:sz w:val="18"/>
                <w:szCs w:val="18"/>
              </w:rPr>
              <w:t xml:space="preserve">Pysyvien vastaavien hyödykkeiden myyntivoitot ja </w:t>
            </w:r>
          </w:p>
        </w:tc>
        <w:tc>
          <w:tcPr>
            <w:tcW w:w="1300" w:type="dxa"/>
            <w:tcBorders>
              <w:top w:val="single" w:sz="4" w:space="0" w:color="auto"/>
              <w:left w:val="single" w:sz="4" w:space="0" w:color="auto"/>
              <w:bottom w:val="nil"/>
              <w:right w:val="nil"/>
            </w:tcBorders>
            <w:shd w:val="clear" w:color="000000" w:fill="95C23D"/>
            <w:noWrap/>
            <w:vAlign w:val="bottom"/>
            <w:hideMark/>
          </w:tcPr>
          <w:p w14:paraId="43DE7754" w14:textId="77777777" w:rsidR="0041139F" w:rsidRPr="000437F8" w:rsidRDefault="0041139F" w:rsidP="00C43D47">
            <w:pPr>
              <w:jc w:val="left"/>
              <w:rPr>
                <w:rFonts w:ascii="Calibri" w:hAnsi="Calibri"/>
                <w:b/>
                <w:bCs/>
                <w:color w:val="FFFFFF"/>
                <w:sz w:val="18"/>
                <w:szCs w:val="18"/>
              </w:rPr>
            </w:pPr>
            <w:r w:rsidRPr="000437F8">
              <w:rPr>
                <w:rFonts w:ascii="Calibri" w:hAnsi="Calibri"/>
                <w:b/>
                <w:bCs/>
                <w:color w:val="FFFFFF"/>
                <w:sz w:val="18"/>
                <w:szCs w:val="18"/>
              </w:rPr>
              <w:t xml:space="preserve">     </w:t>
            </w:r>
          </w:p>
        </w:tc>
        <w:tc>
          <w:tcPr>
            <w:tcW w:w="1500" w:type="dxa"/>
            <w:tcBorders>
              <w:top w:val="single" w:sz="4" w:space="0" w:color="auto"/>
              <w:left w:val="nil"/>
              <w:bottom w:val="nil"/>
              <w:right w:val="single" w:sz="4" w:space="0" w:color="auto"/>
            </w:tcBorders>
            <w:shd w:val="clear" w:color="000000" w:fill="95C23D"/>
            <w:noWrap/>
            <w:vAlign w:val="bottom"/>
            <w:hideMark/>
          </w:tcPr>
          <w:p w14:paraId="4894B372" w14:textId="77777777" w:rsidR="0041139F" w:rsidRPr="000437F8" w:rsidRDefault="0041139F" w:rsidP="00C43D47">
            <w:pPr>
              <w:jc w:val="left"/>
              <w:rPr>
                <w:rFonts w:ascii="Calibri" w:hAnsi="Calibri"/>
                <w:b/>
                <w:bCs/>
                <w:color w:val="FFFFFF"/>
                <w:sz w:val="18"/>
                <w:szCs w:val="18"/>
              </w:rPr>
            </w:pPr>
            <w:r w:rsidRPr="000437F8">
              <w:rPr>
                <w:rFonts w:ascii="Calibri" w:hAnsi="Calibri"/>
                <w:b/>
                <w:bCs/>
                <w:color w:val="FFFFFF"/>
                <w:sz w:val="18"/>
                <w:szCs w:val="18"/>
              </w:rPr>
              <w:t>Konserni</w:t>
            </w:r>
          </w:p>
        </w:tc>
        <w:tc>
          <w:tcPr>
            <w:tcW w:w="2560"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0BB505C4" w14:textId="77777777" w:rsidR="0041139F" w:rsidRPr="000437F8" w:rsidRDefault="0041139F" w:rsidP="00C43D47">
            <w:pPr>
              <w:jc w:val="center"/>
              <w:rPr>
                <w:rFonts w:ascii="Calibri" w:hAnsi="Calibri"/>
                <w:b/>
                <w:bCs/>
                <w:color w:val="FFFFFF"/>
                <w:sz w:val="18"/>
                <w:szCs w:val="18"/>
              </w:rPr>
            </w:pPr>
            <w:r w:rsidRPr="000437F8">
              <w:rPr>
                <w:rFonts w:ascii="Calibri" w:hAnsi="Calibri"/>
                <w:b/>
                <w:bCs/>
                <w:color w:val="FFFFFF"/>
                <w:sz w:val="18"/>
                <w:szCs w:val="18"/>
              </w:rPr>
              <w:t>Kaupunki</w:t>
            </w:r>
          </w:p>
        </w:tc>
      </w:tr>
      <w:tr w:rsidR="0041139F" w:rsidRPr="000437F8" w14:paraId="62F342D2" w14:textId="77777777" w:rsidTr="00C43D47">
        <w:trPr>
          <w:trHeight w:val="240"/>
        </w:trPr>
        <w:tc>
          <w:tcPr>
            <w:tcW w:w="4180" w:type="dxa"/>
            <w:tcBorders>
              <w:top w:val="nil"/>
              <w:left w:val="single" w:sz="4" w:space="0" w:color="auto"/>
              <w:bottom w:val="single" w:sz="4" w:space="0" w:color="auto"/>
              <w:right w:val="nil"/>
            </w:tcBorders>
            <w:shd w:val="clear" w:color="000000" w:fill="95C23D"/>
            <w:noWrap/>
            <w:vAlign w:val="bottom"/>
            <w:hideMark/>
          </w:tcPr>
          <w:p w14:paraId="4B268247" w14:textId="77777777" w:rsidR="0041139F" w:rsidRPr="000437F8" w:rsidRDefault="0041139F" w:rsidP="00C43D47">
            <w:pPr>
              <w:jc w:val="left"/>
              <w:rPr>
                <w:rFonts w:ascii="Calibri" w:hAnsi="Calibri"/>
                <w:b/>
                <w:bCs/>
                <w:color w:val="FFFFFF"/>
                <w:sz w:val="18"/>
                <w:szCs w:val="18"/>
              </w:rPr>
            </w:pPr>
            <w:r w:rsidRPr="000437F8">
              <w:rPr>
                <w:rFonts w:ascii="Calibri" w:hAnsi="Calibri"/>
                <w:b/>
                <w:bCs/>
                <w:color w:val="FFFFFF"/>
                <w:sz w:val="18"/>
                <w:szCs w:val="18"/>
              </w:rPr>
              <w:t xml:space="preserve">myyntitappiot   </w:t>
            </w:r>
          </w:p>
        </w:tc>
        <w:tc>
          <w:tcPr>
            <w:tcW w:w="1300"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1F60ACD8" w14:textId="77777777" w:rsidR="0041139F" w:rsidRPr="000437F8" w:rsidRDefault="0041139F" w:rsidP="00C43D47">
            <w:pPr>
              <w:jc w:val="center"/>
              <w:rPr>
                <w:rFonts w:ascii="Calibri" w:hAnsi="Calibri"/>
                <w:b/>
                <w:bCs/>
                <w:color w:val="FFFFFF"/>
                <w:sz w:val="18"/>
                <w:szCs w:val="18"/>
              </w:rPr>
            </w:pPr>
            <w:r w:rsidRPr="000437F8">
              <w:rPr>
                <w:rFonts w:ascii="Calibri" w:hAnsi="Calibri"/>
                <w:b/>
                <w:bCs/>
                <w:color w:val="FFFFFF"/>
                <w:sz w:val="18"/>
                <w:szCs w:val="18"/>
              </w:rPr>
              <w:t>2018</w:t>
            </w:r>
          </w:p>
        </w:tc>
        <w:tc>
          <w:tcPr>
            <w:tcW w:w="1500"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5AD3A625" w14:textId="77777777" w:rsidR="0041139F" w:rsidRPr="000437F8" w:rsidRDefault="0041139F" w:rsidP="00C43D47">
            <w:pPr>
              <w:jc w:val="center"/>
              <w:rPr>
                <w:rFonts w:ascii="Calibri" w:hAnsi="Calibri"/>
                <w:b/>
                <w:bCs/>
                <w:color w:val="FFFFFF"/>
                <w:sz w:val="18"/>
                <w:szCs w:val="18"/>
              </w:rPr>
            </w:pPr>
            <w:r w:rsidRPr="000437F8">
              <w:rPr>
                <w:rFonts w:ascii="Calibri" w:hAnsi="Calibri"/>
                <w:b/>
                <w:bCs/>
                <w:color w:val="FFFFFF"/>
                <w:sz w:val="18"/>
                <w:szCs w:val="18"/>
              </w:rPr>
              <w:t>2017</w:t>
            </w:r>
          </w:p>
        </w:tc>
        <w:tc>
          <w:tcPr>
            <w:tcW w:w="1150" w:type="dxa"/>
            <w:tcBorders>
              <w:top w:val="nil"/>
              <w:left w:val="single" w:sz="4" w:space="0" w:color="auto"/>
              <w:bottom w:val="single" w:sz="4" w:space="0" w:color="auto"/>
              <w:right w:val="single" w:sz="4" w:space="0" w:color="auto"/>
            </w:tcBorders>
            <w:shd w:val="clear" w:color="000000" w:fill="95C23D"/>
            <w:noWrap/>
            <w:vAlign w:val="bottom"/>
            <w:hideMark/>
          </w:tcPr>
          <w:p w14:paraId="0499C4D1" w14:textId="77777777" w:rsidR="0041139F" w:rsidRPr="000437F8" w:rsidRDefault="0041139F" w:rsidP="00C43D47">
            <w:pPr>
              <w:jc w:val="center"/>
              <w:rPr>
                <w:rFonts w:ascii="Calibri" w:hAnsi="Calibri"/>
                <w:b/>
                <w:bCs/>
                <w:color w:val="FFFFFF"/>
                <w:sz w:val="18"/>
                <w:szCs w:val="18"/>
              </w:rPr>
            </w:pPr>
            <w:r w:rsidRPr="000437F8">
              <w:rPr>
                <w:rFonts w:ascii="Calibri" w:hAnsi="Calibri"/>
                <w:b/>
                <w:bCs/>
                <w:color w:val="FFFFFF"/>
                <w:sz w:val="18"/>
                <w:szCs w:val="18"/>
              </w:rPr>
              <w:t>2018</w:t>
            </w:r>
          </w:p>
        </w:tc>
        <w:tc>
          <w:tcPr>
            <w:tcW w:w="1410" w:type="dxa"/>
            <w:tcBorders>
              <w:top w:val="nil"/>
              <w:left w:val="single" w:sz="4" w:space="0" w:color="auto"/>
              <w:bottom w:val="single" w:sz="4" w:space="0" w:color="auto"/>
              <w:right w:val="single" w:sz="4" w:space="0" w:color="auto"/>
            </w:tcBorders>
            <w:shd w:val="clear" w:color="000000" w:fill="95C23D"/>
            <w:noWrap/>
            <w:vAlign w:val="bottom"/>
            <w:hideMark/>
          </w:tcPr>
          <w:p w14:paraId="1A204492" w14:textId="77777777" w:rsidR="0041139F" w:rsidRPr="000437F8" w:rsidRDefault="0041139F" w:rsidP="00C43D47">
            <w:pPr>
              <w:jc w:val="center"/>
              <w:rPr>
                <w:rFonts w:ascii="Calibri" w:hAnsi="Calibri"/>
                <w:b/>
                <w:bCs/>
                <w:color w:val="FFFFFF"/>
                <w:sz w:val="18"/>
                <w:szCs w:val="18"/>
              </w:rPr>
            </w:pPr>
            <w:r w:rsidRPr="000437F8">
              <w:rPr>
                <w:rFonts w:ascii="Calibri" w:hAnsi="Calibri"/>
                <w:b/>
                <w:bCs/>
                <w:color w:val="FFFFFF"/>
                <w:sz w:val="18"/>
                <w:szCs w:val="18"/>
              </w:rPr>
              <w:t>2017</w:t>
            </w:r>
          </w:p>
        </w:tc>
      </w:tr>
      <w:tr w:rsidR="0041139F" w:rsidRPr="000437F8" w14:paraId="52EB5166" w14:textId="77777777" w:rsidTr="00C43D47">
        <w:trPr>
          <w:trHeight w:val="240"/>
        </w:trPr>
        <w:tc>
          <w:tcPr>
            <w:tcW w:w="4180" w:type="dxa"/>
            <w:tcBorders>
              <w:top w:val="single" w:sz="4" w:space="0" w:color="auto"/>
              <w:left w:val="single" w:sz="4" w:space="0" w:color="auto"/>
              <w:bottom w:val="nil"/>
              <w:right w:val="nil"/>
            </w:tcBorders>
            <w:shd w:val="clear" w:color="auto" w:fill="auto"/>
            <w:noWrap/>
            <w:vAlign w:val="bottom"/>
            <w:hideMark/>
          </w:tcPr>
          <w:p w14:paraId="29574B75" w14:textId="77777777" w:rsidR="0041139F" w:rsidRPr="000437F8" w:rsidRDefault="0041139F" w:rsidP="00C43D47">
            <w:pPr>
              <w:jc w:val="left"/>
              <w:rPr>
                <w:rFonts w:ascii="Calibri" w:hAnsi="Calibri"/>
                <w:sz w:val="18"/>
                <w:szCs w:val="18"/>
              </w:rPr>
            </w:pPr>
            <w:r w:rsidRPr="000437F8">
              <w:rPr>
                <w:rFonts w:ascii="Calibri" w:hAnsi="Calibri"/>
                <w:sz w:val="18"/>
                <w:szCs w:val="18"/>
              </w:rPr>
              <w:t>Muut toimintatuotot</w:t>
            </w:r>
          </w:p>
        </w:tc>
        <w:tc>
          <w:tcPr>
            <w:tcW w:w="1300" w:type="dxa"/>
            <w:tcBorders>
              <w:top w:val="nil"/>
              <w:left w:val="single" w:sz="4" w:space="0" w:color="auto"/>
              <w:bottom w:val="nil"/>
              <w:right w:val="single" w:sz="4" w:space="0" w:color="auto"/>
            </w:tcBorders>
            <w:shd w:val="clear" w:color="auto" w:fill="auto"/>
            <w:noWrap/>
            <w:vAlign w:val="bottom"/>
            <w:hideMark/>
          </w:tcPr>
          <w:p w14:paraId="14F680D4" w14:textId="77777777" w:rsidR="0041139F" w:rsidRPr="000437F8" w:rsidRDefault="0041139F" w:rsidP="00C43D47">
            <w:pPr>
              <w:jc w:val="left"/>
              <w:rPr>
                <w:rFonts w:ascii="Calibri" w:hAnsi="Calibri"/>
                <w:color w:val="FF0000"/>
                <w:sz w:val="18"/>
                <w:szCs w:val="18"/>
              </w:rPr>
            </w:pPr>
            <w:r w:rsidRPr="000437F8">
              <w:rPr>
                <w:rFonts w:ascii="Calibri" w:hAnsi="Calibri"/>
                <w:color w:val="FF0000"/>
                <w:sz w:val="18"/>
                <w:szCs w:val="18"/>
              </w:rPr>
              <w:t> </w:t>
            </w:r>
          </w:p>
        </w:tc>
        <w:tc>
          <w:tcPr>
            <w:tcW w:w="1500" w:type="dxa"/>
            <w:tcBorders>
              <w:top w:val="nil"/>
              <w:left w:val="nil"/>
              <w:bottom w:val="nil"/>
              <w:right w:val="single" w:sz="4" w:space="0" w:color="auto"/>
            </w:tcBorders>
            <w:shd w:val="clear" w:color="auto" w:fill="auto"/>
            <w:noWrap/>
            <w:vAlign w:val="bottom"/>
            <w:hideMark/>
          </w:tcPr>
          <w:p w14:paraId="4FB8F6C4" w14:textId="77777777" w:rsidR="0041139F" w:rsidRPr="000437F8" w:rsidRDefault="0041139F" w:rsidP="00C43D47">
            <w:pPr>
              <w:jc w:val="left"/>
              <w:rPr>
                <w:rFonts w:ascii="Calibri" w:hAnsi="Calibri"/>
                <w:color w:val="FF0000"/>
                <w:sz w:val="18"/>
                <w:szCs w:val="18"/>
              </w:rPr>
            </w:pPr>
            <w:r w:rsidRPr="000437F8">
              <w:rPr>
                <w:rFonts w:ascii="Calibri" w:hAnsi="Calibri"/>
                <w:color w:val="FF0000"/>
                <w:sz w:val="18"/>
                <w:szCs w:val="18"/>
              </w:rPr>
              <w:t> </w:t>
            </w:r>
          </w:p>
        </w:tc>
        <w:tc>
          <w:tcPr>
            <w:tcW w:w="1150" w:type="dxa"/>
            <w:tcBorders>
              <w:top w:val="nil"/>
              <w:left w:val="nil"/>
              <w:bottom w:val="nil"/>
              <w:right w:val="single" w:sz="4" w:space="0" w:color="auto"/>
            </w:tcBorders>
            <w:shd w:val="clear" w:color="auto" w:fill="auto"/>
            <w:noWrap/>
            <w:vAlign w:val="bottom"/>
            <w:hideMark/>
          </w:tcPr>
          <w:p w14:paraId="05DFAE6C" w14:textId="77777777" w:rsidR="0041139F" w:rsidRPr="000437F8" w:rsidRDefault="0041139F" w:rsidP="00C43D47">
            <w:pPr>
              <w:jc w:val="left"/>
              <w:rPr>
                <w:rFonts w:ascii="Calibri" w:hAnsi="Calibri"/>
                <w:sz w:val="18"/>
                <w:szCs w:val="18"/>
              </w:rPr>
            </w:pPr>
            <w:r w:rsidRPr="000437F8">
              <w:rPr>
                <w:rFonts w:ascii="Calibri" w:hAnsi="Calibri"/>
                <w:sz w:val="18"/>
                <w:szCs w:val="18"/>
              </w:rPr>
              <w:t> </w:t>
            </w:r>
          </w:p>
        </w:tc>
        <w:tc>
          <w:tcPr>
            <w:tcW w:w="1410" w:type="dxa"/>
            <w:tcBorders>
              <w:top w:val="nil"/>
              <w:left w:val="nil"/>
              <w:bottom w:val="nil"/>
              <w:right w:val="single" w:sz="4" w:space="0" w:color="auto"/>
            </w:tcBorders>
            <w:shd w:val="clear" w:color="auto" w:fill="auto"/>
            <w:noWrap/>
            <w:vAlign w:val="bottom"/>
            <w:hideMark/>
          </w:tcPr>
          <w:p w14:paraId="71332A51" w14:textId="77777777" w:rsidR="0041139F" w:rsidRPr="000437F8" w:rsidRDefault="0041139F" w:rsidP="00C43D47">
            <w:pPr>
              <w:jc w:val="left"/>
              <w:rPr>
                <w:rFonts w:ascii="Calibri" w:hAnsi="Calibri"/>
                <w:sz w:val="18"/>
                <w:szCs w:val="18"/>
              </w:rPr>
            </w:pPr>
            <w:r w:rsidRPr="000437F8">
              <w:rPr>
                <w:rFonts w:ascii="Calibri" w:hAnsi="Calibri"/>
                <w:sz w:val="18"/>
                <w:szCs w:val="18"/>
              </w:rPr>
              <w:t> </w:t>
            </w:r>
          </w:p>
        </w:tc>
      </w:tr>
      <w:tr w:rsidR="0041139F" w:rsidRPr="000437F8" w14:paraId="188B5E2D"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289E8628" w14:textId="77777777" w:rsidR="0041139F" w:rsidRPr="000437F8" w:rsidRDefault="0041139F" w:rsidP="00C43D47">
            <w:pPr>
              <w:jc w:val="left"/>
              <w:rPr>
                <w:rFonts w:ascii="Calibri" w:hAnsi="Calibri"/>
                <w:sz w:val="18"/>
                <w:szCs w:val="18"/>
              </w:rPr>
            </w:pPr>
            <w:r w:rsidRPr="000437F8">
              <w:rPr>
                <w:rFonts w:ascii="Calibri" w:hAnsi="Calibri"/>
                <w:sz w:val="18"/>
                <w:szCs w:val="18"/>
              </w:rPr>
              <w:t xml:space="preserve">  Maa- ja vesialueiden myyntivoitot</w:t>
            </w:r>
          </w:p>
        </w:tc>
        <w:tc>
          <w:tcPr>
            <w:tcW w:w="1300" w:type="dxa"/>
            <w:tcBorders>
              <w:top w:val="nil"/>
              <w:left w:val="single" w:sz="4" w:space="0" w:color="auto"/>
              <w:bottom w:val="nil"/>
              <w:right w:val="single" w:sz="4" w:space="0" w:color="auto"/>
            </w:tcBorders>
            <w:shd w:val="clear" w:color="auto" w:fill="auto"/>
            <w:noWrap/>
            <w:vAlign w:val="bottom"/>
            <w:hideMark/>
          </w:tcPr>
          <w:p w14:paraId="648D66AC" w14:textId="77777777" w:rsidR="0041139F" w:rsidRPr="000437F8" w:rsidRDefault="0041139F" w:rsidP="00C43D47">
            <w:pPr>
              <w:jc w:val="right"/>
              <w:rPr>
                <w:rFonts w:ascii="Calibri" w:hAnsi="Calibri"/>
                <w:sz w:val="18"/>
                <w:szCs w:val="18"/>
              </w:rPr>
            </w:pPr>
            <w:r w:rsidRPr="000437F8">
              <w:rPr>
                <w:rFonts w:ascii="Calibri" w:hAnsi="Calibri"/>
                <w:sz w:val="18"/>
                <w:szCs w:val="18"/>
              </w:rPr>
              <w:t>3871,31</w:t>
            </w:r>
          </w:p>
        </w:tc>
        <w:tc>
          <w:tcPr>
            <w:tcW w:w="1500" w:type="dxa"/>
            <w:tcBorders>
              <w:top w:val="nil"/>
              <w:left w:val="nil"/>
              <w:bottom w:val="nil"/>
              <w:right w:val="single" w:sz="4" w:space="0" w:color="auto"/>
            </w:tcBorders>
            <w:shd w:val="clear" w:color="auto" w:fill="auto"/>
            <w:noWrap/>
            <w:vAlign w:val="bottom"/>
            <w:hideMark/>
          </w:tcPr>
          <w:p w14:paraId="1FA8D2E4" w14:textId="77777777" w:rsidR="0041139F" w:rsidRPr="000437F8" w:rsidRDefault="0041139F" w:rsidP="00C43D47">
            <w:pPr>
              <w:jc w:val="right"/>
              <w:rPr>
                <w:rFonts w:ascii="Calibri" w:hAnsi="Calibri"/>
                <w:sz w:val="18"/>
                <w:szCs w:val="18"/>
              </w:rPr>
            </w:pPr>
            <w:r w:rsidRPr="000437F8">
              <w:rPr>
                <w:rFonts w:ascii="Calibri" w:hAnsi="Calibri"/>
                <w:sz w:val="18"/>
                <w:szCs w:val="18"/>
              </w:rPr>
              <w:t>5923,55</w:t>
            </w:r>
          </w:p>
        </w:tc>
        <w:tc>
          <w:tcPr>
            <w:tcW w:w="1150" w:type="dxa"/>
            <w:tcBorders>
              <w:top w:val="nil"/>
              <w:left w:val="nil"/>
              <w:bottom w:val="nil"/>
              <w:right w:val="single" w:sz="4" w:space="0" w:color="auto"/>
            </w:tcBorders>
            <w:shd w:val="clear" w:color="auto" w:fill="auto"/>
            <w:noWrap/>
            <w:vAlign w:val="bottom"/>
            <w:hideMark/>
          </w:tcPr>
          <w:p w14:paraId="2AAF38B7" w14:textId="77777777" w:rsidR="0041139F" w:rsidRPr="000437F8" w:rsidRDefault="0041139F" w:rsidP="00C43D47">
            <w:pPr>
              <w:jc w:val="right"/>
              <w:rPr>
                <w:rFonts w:ascii="Calibri" w:hAnsi="Calibri"/>
                <w:sz w:val="18"/>
                <w:szCs w:val="18"/>
              </w:rPr>
            </w:pPr>
            <w:r w:rsidRPr="000437F8">
              <w:rPr>
                <w:rFonts w:ascii="Calibri" w:hAnsi="Calibri"/>
                <w:sz w:val="18"/>
                <w:szCs w:val="18"/>
              </w:rPr>
              <w:t>373 652,14</w:t>
            </w:r>
          </w:p>
        </w:tc>
        <w:tc>
          <w:tcPr>
            <w:tcW w:w="1410" w:type="dxa"/>
            <w:tcBorders>
              <w:top w:val="nil"/>
              <w:left w:val="nil"/>
              <w:bottom w:val="nil"/>
              <w:right w:val="single" w:sz="4" w:space="0" w:color="auto"/>
            </w:tcBorders>
            <w:shd w:val="clear" w:color="auto" w:fill="auto"/>
            <w:noWrap/>
            <w:vAlign w:val="bottom"/>
            <w:hideMark/>
          </w:tcPr>
          <w:p w14:paraId="1F1F8DB0" w14:textId="77777777" w:rsidR="0041139F" w:rsidRPr="000437F8" w:rsidRDefault="0041139F" w:rsidP="00C43D47">
            <w:pPr>
              <w:jc w:val="right"/>
              <w:rPr>
                <w:rFonts w:ascii="Calibri" w:hAnsi="Calibri"/>
                <w:sz w:val="18"/>
                <w:szCs w:val="18"/>
              </w:rPr>
            </w:pPr>
            <w:r w:rsidRPr="000437F8">
              <w:rPr>
                <w:rFonts w:ascii="Calibri" w:hAnsi="Calibri"/>
                <w:sz w:val="18"/>
                <w:szCs w:val="18"/>
              </w:rPr>
              <w:t>231 798,64</w:t>
            </w:r>
          </w:p>
        </w:tc>
      </w:tr>
      <w:tr w:rsidR="0041139F" w:rsidRPr="000437F8" w14:paraId="5CCB8334"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35A89188" w14:textId="77777777" w:rsidR="0041139F" w:rsidRPr="000437F8" w:rsidRDefault="0041139F" w:rsidP="00C43D47">
            <w:pPr>
              <w:jc w:val="left"/>
              <w:rPr>
                <w:rFonts w:ascii="Calibri" w:hAnsi="Calibri"/>
                <w:sz w:val="18"/>
                <w:szCs w:val="18"/>
              </w:rPr>
            </w:pPr>
            <w:r w:rsidRPr="000437F8">
              <w:rPr>
                <w:rFonts w:ascii="Calibri" w:hAnsi="Calibri"/>
                <w:sz w:val="18"/>
                <w:szCs w:val="18"/>
              </w:rPr>
              <w:t xml:space="preserve">  Rakennusten myyntivoitot</w:t>
            </w:r>
          </w:p>
        </w:tc>
        <w:tc>
          <w:tcPr>
            <w:tcW w:w="1300" w:type="dxa"/>
            <w:tcBorders>
              <w:top w:val="nil"/>
              <w:left w:val="single" w:sz="4" w:space="0" w:color="auto"/>
              <w:bottom w:val="nil"/>
              <w:right w:val="single" w:sz="4" w:space="0" w:color="auto"/>
            </w:tcBorders>
            <w:shd w:val="clear" w:color="auto" w:fill="auto"/>
            <w:noWrap/>
            <w:vAlign w:val="bottom"/>
            <w:hideMark/>
          </w:tcPr>
          <w:p w14:paraId="1EE3D631" w14:textId="77777777" w:rsidR="0041139F" w:rsidRPr="000437F8" w:rsidRDefault="0041139F" w:rsidP="00C43D47">
            <w:pPr>
              <w:jc w:val="right"/>
              <w:rPr>
                <w:rFonts w:ascii="Calibri" w:hAnsi="Calibri"/>
                <w:sz w:val="18"/>
                <w:szCs w:val="18"/>
              </w:rPr>
            </w:pPr>
            <w:r w:rsidRPr="000437F8">
              <w:rPr>
                <w:rFonts w:ascii="Calibri" w:hAnsi="Calibri"/>
                <w:sz w:val="18"/>
                <w:szCs w:val="18"/>
              </w:rPr>
              <w:t>345093,94</w:t>
            </w:r>
          </w:p>
        </w:tc>
        <w:tc>
          <w:tcPr>
            <w:tcW w:w="1500" w:type="dxa"/>
            <w:tcBorders>
              <w:top w:val="nil"/>
              <w:left w:val="nil"/>
              <w:bottom w:val="nil"/>
              <w:right w:val="single" w:sz="4" w:space="0" w:color="auto"/>
            </w:tcBorders>
            <w:shd w:val="clear" w:color="auto" w:fill="auto"/>
            <w:noWrap/>
            <w:vAlign w:val="bottom"/>
            <w:hideMark/>
          </w:tcPr>
          <w:p w14:paraId="259CC9BA" w14:textId="77777777" w:rsidR="0041139F" w:rsidRPr="000437F8" w:rsidRDefault="0041139F" w:rsidP="00C43D47">
            <w:pPr>
              <w:jc w:val="right"/>
              <w:rPr>
                <w:rFonts w:ascii="Calibri" w:hAnsi="Calibri"/>
                <w:sz w:val="18"/>
                <w:szCs w:val="18"/>
              </w:rPr>
            </w:pPr>
            <w:r w:rsidRPr="000437F8">
              <w:rPr>
                <w:rFonts w:ascii="Calibri" w:hAnsi="Calibri"/>
                <w:sz w:val="18"/>
                <w:szCs w:val="18"/>
              </w:rPr>
              <w:t>4926,55</w:t>
            </w:r>
          </w:p>
        </w:tc>
        <w:tc>
          <w:tcPr>
            <w:tcW w:w="1150" w:type="dxa"/>
            <w:tcBorders>
              <w:top w:val="nil"/>
              <w:left w:val="nil"/>
              <w:bottom w:val="nil"/>
              <w:right w:val="single" w:sz="4" w:space="0" w:color="auto"/>
            </w:tcBorders>
            <w:shd w:val="clear" w:color="auto" w:fill="auto"/>
            <w:noWrap/>
            <w:vAlign w:val="bottom"/>
            <w:hideMark/>
          </w:tcPr>
          <w:p w14:paraId="0AF3B9B1" w14:textId="77777777" w:rsidR="0041139F" w:rsidRPr="000437F8" w:rsidRDefault="0041139F" w:rsidP="00C43D47">
            <w:pPr>
              <w:jc w:val="right"/>
              <w:rPr>
                <w:rFonts w:ascii="Calibri" w:hAnsi="Calibri"/>
                <w:sz w:val="18"/>
                <w:szCs w:val="18"/>
              </w:rPr>
            </w:pPr>
            <w:r w:rsidRPr="000437F8">
              <w:rPr>
                <w:rFonts w:ascii="Calibri" w:hAnsi="Calibri"/>
                <w:sz w:val="18"/>
                <w:szCs w:val="18"/>
              </w:rPr>
              <w:t>70 405,21</w:t>
            </w:r>
          </w:p>
        </w:tc>
        <w:tc>
          <w:tcPr>
            <w:tcW w:w="1410" w:type="dxa"/>
            <w:tcBorders>
              <w:top w:val="nil"/>
              <w:left w:val="nil"/>
              <w:bottom w:val="nil"/>
              <w:right w:val="single" w:sz="4" w:space="0" w:color="auto"/>
            </w:tcBorders>
            <w:shd w:val="clear" w:color="auto" w:fill="auto"/>
            <w:noWrap/>
            <w:vAlign w:val="bottom"/>
            <w:hideMark/>
          </w:tcPr>
          <w:p w14:paraId="43277BF7" w14:textId="77777777" w:rsidR="0041139F" w:rsidRPr="000437F8" w:rsidRDefault="0041139F" w:rsidP="00C43D47">
            <w:pPr>
              <w:jc w:val="right"/>
              <w:rPr>
                <w:rFonts w:ascii="Calibri" w:hAnsi="Calibri"/>
                <w:sz w:val="18"/>
                <w:szCs w:val="18"/>
              </w:rPr>
            </w:pPr>
            <w:r w:rsidRPr="000437F8">
              <w:rPr>
                <w:rFonts w:ascii="Calibri" w:hAnsi="Calibri"/>
                <w:sz w:val="18"/>
                <w:szCs w:val="18"/>
              </w:rPr>
              <w:t>365 146,00</w:t>
            </w:r>
          </w:p>
        </w:tc>
      </w:tr>
      <w:tr w:rsidR="0041139F" w:rsidRPr="000437F8" w14:paraId="64A28F32"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06753EE1" w14:textId="77777777" w:rsidR="0041139F" w:rsidRPr="000437F8" w:rsidRDefault="0041139F" w:rsidP="00C43D47">
            <w:pPr>
              <w:jc w:val="left"/>
              <w:rPr>
                <w:rFonts w:ascii="Calibri" w:hAnsi="Calibri"/>
                <w:sz w:val="18"/>
                <w:szCs w:val="18"/>
              </w:rPr>
            </w:pPr>
            <w:r w:rsidRPr="000437F8">
              <w:rPr>
                <w:rFonts w:ascii="Calibri" w:hAnsi="Calibri"/>
                <w:sz w:val="18"/>
                <w:szCs w:val="18"/>
              </w:rPr>
              <w:t xml:space="preserve">  Muut myyntivoitot</w:t>
            </w:r>
          </w:p>
        </w:tc>
        <w:tc>
          <w:tcPr>
            <w:tcW w:w="1300" w:type="dxa"/>
            <w:tcBorders>
              <w:top w:val="nil"/>
              <w:left w:val="single" w:sz="4" w:space="0" w:color="auto"/>
              <w:bottom w:val="nil"/>
              <w:right w:val="single" w:sz="4" w:space="0" w:color="auto"/>
            </w:tcBorders>
            <w:shd w:val="clear" w:color="auto" w:fill="auto"/>
            <w:noWrap/>
            <w:vAlign w:val="bottom"/>
            <w:hideMark/>
          </w:tcPr>
          <w:p w14:paraId="5AFA012C" w14:textId="77777777" w:rsidR="0041139F" w:rsidRPr="000437F8" w:rsidRDefault="0041139F" w:rsidP="00C43D47">
            <w:pPr>
              <w:jc w:val="right"/>
              <w:rPr>
                <w:rFonts w:ascii="Calibri" w:hAnsi="Calibri"/>
                <w:sz w:val="18"/>
                <w:szCs w:val="18"/>
              </w:rPr>
            </w:pPr>
            <w:r w:rsidRPr="000437F8">
              <w:rPr>
                <w:rFonts w:ascii="Calibri" w:hAnsi="Calibri"/>
                <w:sz w:val="18"/>
                <w:szCs w:val="18"/>
              </w:rPr>
              <w:t>5 789,74</w:t>
            </w:r>
          </w:p>
        </w:tc>
        <w:tc>
          <w:tcPr>
            <w:tcW w:w="1500" w:type="dxa"/>
            <w:tcBorders>
              <w:top w:val="nil"/>
              <w:left w:val="nil"/>
              <w:bottom w:val="nil"/>
              <w:right w:val="single" w:sz="4" w:space="0" w:color="auto"/>
            </w:tcBorders>
            <w:shd w:val="clear" w:color="auto" w:fill="auto"/>
            <w:noWrap/>
            <w:vAlign w:val="bottom"/>
            <w:hideMark/>
          </w:tcPr>
          <w:p w14:paraId="440BE11B" w14:textId="77777777" w:rsidR="0041139F" w:rsidRPr="000437F8" w:rsidRDefault="0041139F" w:rsidP="00C43D47">
            <w:pPr>
              <w:jc w:val="right"/>
              <w:rPr>
                <w:rFonts w:ascii="Calibri" w:hAnsi="Calibri"/>
                <w:sz w:val="18"/>
                <w:szCs w:val="18"/>
              </w:rPr>
            </w:pPr>
            <w:r w:rsidRPr="000437F8">
              <w:rPr>
                <w:rFonts w:ascii="Calibri" w:hAnsi="Calibri"/>
                <w:sz w:val="18"/>
                <w:szCs w:val="18"/>
              </w:rPr>
              <w:t>11 898,69</w:t>
            </w:r>
          </w:p>
        </w:tc>
        <w:tc>
          <w:tcPr>
            <w:tcW w:w="1150" w:type="dxa"/>
            <w:tcBorders>
              <w:top w:val="nil"/>
              <w:left w:val="nil"/>
              <w:bottom w:val="nil"/>
              <w:right w:val="single" w:sz="4" w:space="0" w:color="auto"/>
            </w:tcBorders>
            <w:shd w:val="clear" w:color="auto" w:fill="auto"/>
            <w:noWrap/>
            <w:vAlign w:val="bottom"/>
            <w:hideMark/>
          </w:tcPr>
          <w:p w14:paraId="16C7A6C6" w14:textId="77777777" w:rsidR="0041139F" w:rsidRPr="000437F8" w:rsidRDefault="0041139F" w:rsidP="00C43D47">
            <w:pPr>
              <w:jc w:val="right"/>
              <w:rPr>
                <w:rFonts w:ascii="Calibri" w:hAnsi="Calibri"/>
                <w:sz w:val="18"/>
                <w:szCs w:val="18"/>
              </w:rPr>
            </w:pPr>
            <w:r w:rsidRPr="000437F8">
              <w:rPr>
                <w:rFonts w:ascii="Calibri" w:hAnsi="Calibri"/>
                <w:sz w:val="18"/>
                <w:szCs w:val="18"/>
              </w:rPr>
              <w:t>47 807,63</w:t>
            </w:r>
          </w:p>
        </w:tc>
        <w:tc>
          <w:tcPr>
            <w:tcW w:w="1410" w:type="dxa"/>
            <w:tcBorders>
              <w:top w:val="nil"/>
              <w:left w:val="nil"/>
              <w:bottom w:val="nil"/>
              <w:right w:val="single" w:sz="4" w:space="0" w:color="auto"/>
            </w:tcBorders>
            <w:shd w:val="clear" w:color="auto" w:fill="auto"/>
            <w:noWrap/>
            <w:vAlign w:val="bottom"/>
            <w:hideMark/>
          </w:tcPr>
          <w:p w14:paraId="0455A4DE"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r>
      <w:tr w:rsidR="0041139F" w:rsidRPr="000437F8" w14:paraId="147F7DB5" w14:textId="77777777" w:rsidTr="00C43D47">
        <w:trPr>
          <w:trHeight w:val="240"/>
        </w:trPr>
        <w:tc>
          <w:tcPr>
            <w:tcW w:w="4180" w:type="dxa"/>
            <w:tcBorders>
              <w:top w:val="single" w:sz="4" w:space="0" w:color="auto"/>
              <w:left w:val="single" w:sz="4" w:space="0" w:color="auto"/>
              <w:bottom w:val="single" w:sz="4" w:space="0" w:color="auto"/>
              <w:right w:val="nil"/>
            </w:tcBorders>
            <w:shd w:val="clear" w:color="auto" w:fill="auto"/>
            <w:noWrap/>
            <w:vAlign w:val="bottom"/>
            <w:hideMark/>
          </w:tcPr>
          <w:p w14:paraId="4B5C53FE"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Myyntivoitot yhteensä</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F2784" w14:textId="77777777" w:rsidR="0041139F" w:rsidRPr="000437F8" w:rsidRDefault="0041139F" w:rsidP="00C43D47">
            <w:pPr>
              <w:jc w:val="right"/>
              <w:rPr>
                <w:rFonts w:ascii="Calibri" w:hAnsi="Calibri"/>
                <w:i/>
                <w:iCs/>
                <w:sz w:val="18"/>
                <w:szCs w:val="18"/>
              </w:rPr>
            </w:pPr>
            <w:r w:rsidRPr="000437F8">
              <w:rPr>
                <w:rFonts w:ascii="Calibri" w:hAnsi="Calibri"/>
                <w:i/>
                <w:iCs/>
                <w:sz w:val="18"/>
                <w:szCs w:val="18"/>
              </w:rPr>
              <w:t>354 754,99</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BD08A" w14:textId="77777777" w:rsidR="0041139F" w:rsidRPr="000437F8" w:rsidRDefault="0041139F" w:rsidP="00C43D47">
            <w:pPr>
              <w:jc w:val="right"/>
              <w:rPr>
                <w:rFonts w:ascii="Calibri" w:hAnsi="Calibri"/>
                <w:i/>
                <w:iCs/>
                <w:sz w:val="18"/>
                <w:szCs w:val="18"/>
              </w:rPr>
            </w:pPr>
            <w:r w:rsidRPr="000437F8">
              <w:rPr>
                <w:rFonts w:ascii="Calibri" w:hAnsi="Calibri"/>
                <w:i/>
                <w:iCs/>
                <w:sz w:val="18"/>
                <w:szCs w:val="18"/>
              </w:rPr>
              <w:t>22 748,79</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C12F3" w14:textId="77777777" w:rsidR="0041139F" w:rsidRPr="000437F8" w:rsidRDefault="0041139F" w:rsidP="00C43D47">
            <w:pPr>
              <w:jc w:val="right"/>
              <w:rPr>
                <w:rFonts w:ascii="Calibri" w:hAnsi="Calibri"/>
                <w:sz w:val="18"/>
                <w:szCs w:val="18"/>
              </w:rPr>
            </w:pPr>
            <w:r w:rsidRPr="000437F8">
              <w:rPr>
                <w:rFonts w:ascii="Calibri" w:hAnsi="Calibri"/>
                <w:sz w:val="18"/>
                <w:szCs w:val="18"/>
              </w:rPr>
              <w:t>491 864,98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FE5CB" w14:textId="77777777" w:rsidR="0041139F" w:rsidRPr="000437F8" w:rsidRDefault="0041139F" w:rsidP="00C43D47">
            <w:pPr>
              <w:jc w:val="right"/>
              <w:rPr>
                <w:rFonts w:ascii="Calibri" w:hAnsi="Calibri"/>
                <w:sz w:val="18"/>
                <w:szCs w:val="18"/>
              </w:rPr>
            </w:pPr>
            <w:r w:rsidRPr="000437F8">
              <w:rPr>
                <w:rFonts w:ascii="Calibri" w:hAnsi="Calibri"/>
                <w:sz w:val="18"/>
                <w:szCs w:val="18"/>
              </w:rPr>
              <w:t>596 944,64</w:t>
            </w:r>
          </w:p>
        </w:tc>
      </w:tr>
      <w:tr w:rsidR="0041139F" w:rsidRPr="000437F8" w14:paraId="0D40CB92"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7A063DE0"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 </w:t>
            </w:r>
          </w:p>
        </w:tc>
        <w:tc>
          <w:tcPr>
            <w:tcW w:w="1300" w:type="dxa"/>
            <w:tcBorders>
              <w:top w:val="nil"/>
              <w:left w:val="single" w:sz="4" w:space="0" w:color="auto"/>
              <w:bottom w:val="nil"/>
              <w:right w:val="single" w:sz="4" w:space="0" w:color="auto"/>
            </w:tcBorders>
            <w:shd w:val="clear" w:color="auto" w:fill="auto"/>
            <w:noWrap/>
            <w:vAlign w:val="bottom"/>
            <w:hideMark/>
          </w:tcPr>
          <w:p w14:paraId="5C80B242"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 </w:t>
            </w:r>
          </w:p>
        </w:tc>
        <w:tc>
          <w:tcPr>
            <w:tcW w:w="1500" w:type="dxa"/>
            <w:tcBorders>
              <w:top w:val="nil"/>
              <w:left w:val="nil"/>
              <w:bottom w:val="nil"/>
              <w:right w:val="single" w:sz="4" w:space="0" w:color="auto"/>
            </w:tcBorders>
            <w:shd w:val="clear" w:color="auto" w:fill="auto"/>
            <w:noWrap/>
            <w:vAlign w:val="bottom"/>
            <w:hideMark/>
          </w:tcPr>
          <w:p w14:paraId="50437FCB"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 </w:t>
            </w:r>
          </w:p>
        </w:tc>
        <w:tc>
          <w:tcPr>
            <w:tcW w:w="1150" w:type="dxa"/>
            <w:tcBorders>
              <w:top w:val="nil"/>
              <w:left w:val="nil"/>
              <w:bottom w:val="nil"/>
              <w:right w:val="single" w:sz="4" w:space="0" w:color="auto"/>
            </w:tcBorders>
            <w:shd w:val="clear" w:color="auto" w:fill="auto"/>
            <w:noWrap/>
            <w:vAlign w:val="bottom"/>
            <w:hideMark/>
          </w:tcPr>
          <w:p w14:paraId="488A6537" w14:textId="77777777" w:rsidR="0041139F" w:rsidRPr="000437F8" w:rsidRDefault="0041139F" w:rsidP="00C43D47">
            <w:pPr>
              <w:jc w:val="left"/>
              <w:rPr>
                <w:rFonts w:ascii="Calibri" w:hAnsi="Calibri"/>
                <w:sz w:val="18"/>
                <w:szCs w:val="18"/>
              </w:rPr>
            </w:pPr>
            <w:r w:rsidRPr="000437F8">
              <w:rPr>
                <w:rFonts w:ascii="Calibri" w:hAnsi="Calibri"/>
                <w:sz w:val="18"/>
                <w:szCs w:val="18"/>
              </w:rPr>
              <w:t> </w:t>
            </w:r>
          </w:p>
        </w:tc>
        <w:tc>
          <w:tcPr>
            <w:tcW w:w="1410" w:type="dxa"/>
            <w:tcBorders>
              <w:top w:val="nil"/>
              <w:left w:val="nil"/>
              <w:bottom w:val="nil"/>
              <w:right w:val="single" w:sz="4" w:space="0" w:color="auto"/>
            </w:tcBorders>
            <w:shd w:val="clear" w:color="auto" w:fill="auto"/>
            <w:noWrap/>
            <w:vAlign w:val="bottom"/>
            <w:hideMark/>
          </w:tcPr>
          <w:p w14:paraId="0059B9FD" w14:textId="77777777" w:rsidR="0041139F" w:rsidRPr="000437F8" w:rsidRDefault="0041139F" w:rsidP="00C43D47">
            <w:pPr>
              <w:jc w:val="left"/>
              <w:rPr>
                <w:rFonts w:ascii="Calibri" w:hAnsi="Calibri"/>
                <w:sz w:val="18"/>
                <w:szCs w:val="18"/>
              </w:rPr>
            </w:pPr>
            <w:r w:rsidRPr="000437F8">
              <w:rPr>
                <w:rFonts w:ascii="Calibri" w:hAnsi="Calibri"/>
                <w:sz w:val="18"/>
                <w:szCs w:val="18"/>
              </w:rPr>
              <w:t> </w:t>
            </w:r>
          </w:p>
        </w:tc>
      </w:tr>
      <w:tr w:rsidR="0041139F" w:rsidRPr="000437F8" w14:paraId="38BCEF05"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09CE5D69" w14:textId="77777777" w:rsidR="0041139F" w:rsidRPr="000437F8" w:rsidRDefault="0041139F" w:rsidP="00C43D47">
            <w:pPr>
              <w:jc w:val="left"/>
              <w:rPr>
                <w:rFonts w:ascii="Calibri" w:hAnsi="Calibri"/>
                <w:sz w:val="18"/>
                <w:szCs w:val="18"/>
              </w:rPr>
            </w:pPr>
            <w:r w:rsidRPr="000437F8">
              <w:rPr>
                <w:rFonts w:ascii="Calibri" w:hAnsi="Calibri"/>
                <w:sz w:val="18"/>
                <w:szCs w:val="18"/>
              </w:rPr>
              <w:t>Muut toimintakulut</w:t>
            </w:r>
          </w:p>
        </w:tc>
        <w:tc>
          <w:tcPr>
            <w:tcW w:w="1300" w:type="dxa"/>
            <w:tcBorders>
              <w:top w:val="nil"/>
              <w:left w:val="single" w:sz="4" w:space="0" w:color="auto"/>
              <w:bottom w:val="nil"/>
              <w:right w:val="single" w:sz="4" w:space="0" w:color="auto"/>
            </w:tcBorders>
            <w:shd w:val="clear" w:color="auto" w:fill="auto"/>
            <w:noWrap/>
            <w:vAlign w:val="bottom"/>
            <w:hideMark/>
          </w:tcPr>
          <w:p w14:paraId="4CE23DEE"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 </w:t>
            </w:r>
          </w:p>
        </w:tc>
        <w:tc>
          <w:tcPr>
            <w:tcW w:w="1500" w:type="dxa"/>
            <w:tcBorders>
              <w:top w:val="nil"/>
              <w:left w:val="nil"/>
              <w:bottom w:val="nil"/>
              <w:right w:val="single" w:sz="4" w:space="0" w:color="auto"/>
            </w:tcBorders>
            <w:shd w:val="clear" w:color="auto" w:fill="auto"/>
            <w:noWrap/>
            <w:vAlign w:val="bottom"/>
            <w:hideMark/>
          </w:tcPr>
          <w:p w14:paraId="1E6EB845"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 </w:t>
            </w:r>
          </w:p>
        </w:tc>
        <w:tc>
          <w:tcPr>
            <w:tcW w:w="1150" w:type="dxa"/>
            <w:tcBorders>
              <w:top w:val="nil"/>
              <w:left w:val="nil"/>
              <w:bottom w:val="nil"/>
              <w:right w:val="single" w:sz="4" w:space="0" w:color="auto"/>
            </w:tcBorders>
            <w:shd w:val="clear" w:color="auto" w:fill="auto"/>
            <w:noWrap/>
            <w:vAlign w:val="bottom"/>
            <w:hideMark/>
          </w:tcPr>
          <w:p w14:paraId="189FF5BA" w14:textId="77777777" w:rsidR="0041139F" w:rsidRPr="000437F8" w:rsidRDefault="0041139F" w:rsidP="00C43D47">
            <w:pPr>
              <w:jc w:val="left"/>
              <w:rPr>
                <w:rFonts w:ascii="Calibri" w:hAnsi="Calibri"/>
                <w:sz w:val="18"/>
                <w:szCs w:val="18"/>
              </w:rPr>
            </w:pPr>
            <w:r w:rsidRPr="000437F8">
              <w:rPr>
                <w:rFonts w:ascii="Calibri" w:hAnsi="Calibri"/>
                <w:sz w:val="18"/>
                <w:szCs w:val="18"/>
              </w:rPr>
              <w:t> </w:t>
            </w:r>
          </w:p>
        </w:tc>
        <w:tc>
          <w:tcPr>
            <w:tcW w:w="1410" w:type="dxa"/>
            <w:tcBorders>
              <w:top w:val="nil"/>
              <w:left w:val="nil"/>
              <w:bottom w:val="nil"/>
              <w:right w:val="single" w:sz="4" w:space="0" w:color="auto"/>
            </w:tcBorders>
            <w:shd w:val="clear" w:color="auto" w:fill="auto"/>
            <w:noWrap/>
            <w:vAlign w:val="bottom"/>
            <w:hideMark/>
          </w:tcPr>
          <w:p w14:paraId="4BA29F0F" w14:textId="77777777" w:rsidR="0041139F" w:rsidRPr="000437F8" w:rsidRDefault="0041139F" w:rsidP="00C43D47">
            <w:pPr>
              <w:jc w:val="left"/>
              <w:rPr>
                <w:rFonts w:ascii="Calibri" w:hAnsi="Calibri"/>
                <w:sz w:val="18"/>
                <w:szCs w:val="18"/>
              </w:rPr>
            </w:pPr>
            <w:r w:rsidRPr="000437F8">
              <w:rPr>
                <w:rFonts w:ascii="Calibri" w:hAnsi="Calibri"/>
                <w:sz w:val="18"/>
                <w:szCs w:val="18"/>
              </w:rPr>
              <w:t> </w:t>
            </w:r>
          </w:p>
        </w:tc>
      </w:tr>
      <w:tr w:rsidR="0041139F" w:rsidRPr="000437F8" w14:paraId="45F65216"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432A7439" w14:textId="77777777" w:rsidR="0041139F" w:rsidRPr="000437F8" w:rsidRDefault="0041139F" w:rsidP="00C43D47">
            <w:pPr>
              <w:jc w:val="left"/>
              <w:rPr>
                <w:rFonts w:ascii="Calibri" w:hAnsi="Calibri"/>
                <w:sz w:val="18"/>
                <w:szCs w:val="18"/>
              </w:rPr>
            </w:pPr>
            <w:r w:rsidRPr="000437F8">
              <w:rPr>
                <w:rFonts w:ascii="Calibri" w:hAnsi="Calibri"/>
                <w:sz w:val="18"/>
                <w:szCs w:val="18"/>
              </w:rPr>
              <w:t xml:space="preserve">   Kiinteistön myyntitappiot</w:t>
            </w:r>
          </w:p>
        </w:tc>
        <w:tc>
          <w:tcPr>
            <w:tcW w:w="1300" w:type="dxa"/>
            <w:tcBorders>
              <w:top w:val="nil"/>
              <w:left w:val="single" w:sz="4" w:space="0" w:color="auto"/>
              <w:bottom w:val="nil"/>
              <w:right w:val="single" w:sz="4" w:space="0" w:color="auto"/>
            </w:tcBorders>
            <w:shd w:val="clear" w:color="auto" w:fill="auto"/>
            <w:noWrap/>
            <w:vAlign w:val="bottom"/>
            <w:hideMark/>
          </w:tcPr>
          <w:p w14:paraId="4EB98DA4"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c>
          <w:tcPr>
            <w:tcW w:w="1500" w:type="dxa"/>
            <w:tcBorders>
              <w:top w:val="nil"/>
              <w:left w:val="nil"/>
              <w:bottom w:val="nil"/>
              <w:right w:val="single" w:sz="4" w:space="0" w:color="auto"/>
            </w:tcBorders>
            <w:shd w:val="clear" w:color="auto" w:fill="auto"/>
            <w:noWrap/>
            <w:vAlign w:val="bottom"/>
            <w:hideMark/>
          </w:tcPr>
          <w:p w14:paraId="3F7BABBD" w14:textId="77777777" w:rsidR="0041139F" w:rsidRPr="000437F8" w:rsidRDefault="0041139F" w:rsidP="00C43D47">
            <w:pPr>
              <w:jc w:val="right"/>
              <w:rPr>
                <w:rFonts w:ascii="Calibri" w:hAnsi="Calibri"/>
                <w:sz w:val="18"/>
                <w:szCs w:val="18"/>
              </w:rPr>
            </w:pPr>
            <w:r w:rsidRPr="000437F8">
              <w:rPr>
                <w:rFonts w:ascii="Calibri" w:hAnsi="Calibri"/>
                <w:sz w:val="18"/>
                <w:szCs w:val="18"/>
              </w:rPr>
              <w:t>2 001,34</w:t>
            </w:r>
          </w:p>
        </w:tc>
        <w:tc>
          <w:tcPr>
            <w:tcW w:w="1150" w:type="dxa"/>
            <w:tcBorders>
              <w:top w:val="nil"/>
              <w:left w:val="nil"/>
              <w:bottom w:val="nil"/>
              <w:right w:val="single" w:sz="4" w:space="0" w:color="auto"/>
            </w:tcBorders>
            <w:shd w:val="clear" w:color="auto" w:fill="auto"/>
            <w:noWrap/>
            <w:vAlign w:val="bottom"/>
            <w:hideMark/>
          </w:tcPr>
          <w:p w14:paraId="06783F5D"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c>
          <w:tcPr>
            <w:tcW w:w="1410" w:type="dxa"/>
            <w:tcBorders>
              <w:top w:val="nil"/>
              <w:left w:val="nil"/>
              <w:bottom w:val="nil"/>
              <w:right w:val="single" w:sz="4" w:space="0" w:color="auto"/>
            </w:tcBorders>
            <w:shd w:val="clear" w:color="auto" w:fill="auto"/>
            <w:noWrap/>
            <w:vAlign w:val="bottom"/>
            <w:hideMark/>
          </w:tcPr>
          <w:p w14:paraId="4E23941F"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r>
      <w:tr w:rsidR="0041139F" w:rsidRPr="000437F8" w14:paraId="541CD4AD" w14:textId="77777777" w:rsidTr="00C43D47">
        <w:trPr>
          <w:trHeight w:val="240"/>
        </w:trPr>
        <w:tc>
          <w:tcPr>
            <w:tcW w:w="4180" w:type="dxa"/>
            <w:tcBorders>
              <w:top w:val="nil"/>
              <w:left w:val="single" w:sz="4" w:space="0" w:color="auto"/>
              <w:bottom w:val="nil"/>
              <w:right w:val="nil"/>
            </w:tcBorders>
            <w:shd w:val="clear" w:color="auto" w:fill="auto"/>
            <w:noWrap/>
            <w:vAlign w:val="bottom"/>
            <w:hideMark/>
          </w:tcPr>
          <w:p w14:paraId="15B7F441" w14:textId="77777777" w:rsidR="0041139F" w:rsidRPr="000437F8" w:rsidRDefault="0041139F" w:rsidP="00C43D47">
            <w:pPr>
              <w:jc w:val="left"/>
              <w:rPr>
                <w:rFonts w:ascii="Calibri" w:hAnsi="Calibri"/>
                <w:sz w:val="18"/>
                <w:szCs w:val="18"/>
              </w:rPr>
            </w:pPr>
            <w:r w:rsidRPr="000437F8">
              <w:rPr>
                <w:rFonts w:ascii="Calibri" w:hAnsi="Calibri"/>
                <w:sz w:val="18"/>
                <w:szCs w:val="18"/>
              </w:rPr>
              <w:t xml:space="preserve">   Muut myyntappiot</w:t>
            </w:r>
          </w:p>
        </w:tc>
        <w:tc>
          <w:tcPr>
            <w:tcW w:w="1300" w:type="dxa"/>
            <w:tcBorders>
              <w:top w:val="nil"/>
              <w:left w:val="single" w:sz="4" w:space="0" w:color="auto"/>
              <w:bottom w:val="nil"/>
              <w:right w:val="single" w:sz="4" w:space="0" w:color="auto"/>
            </w:tcBorders>
            <w:shd w:val="clear" w:color="auto" w:fill="auto"/>
            <w:noWrap/>
            <w:vAlign w:val="bottom"/>
            <w:hideMark/>
          </w:tcPr>
          <w:p w14:paraId="4D22286C" w14:textId="77777777" w:rsidR="0041139F" w:rsidRPr="000437F8" w:rsidRDefault="0041139F" w:rsidP="00C43D47">
            <w:pPr>
              <w:jc w:val="right"/>
              <w:rPr>
                <w:rFonts w:ascii="Calibri" w:hAnsi="Calibri"/>
                <w:sz w:val="18"/>
                <w:szCs w:val="18"/>
              </w:rPr>
            </w:pPr>
            <w:r w:rsidRPr="000437F8">
              <w:rPr>
                <w:rFonts w:ascii="Calibri" w:hAnsi="Calibri"/>
                <w:sz w:val="18"/>
                <w:szCs w:val="18"/>
              </w:rPr>
              <w:t>838,76</w:t>
            </w:r>
          </w:p>
        </w:tc>
        <w:tc>
          <w:tcPr>
            <w:tcW w:w="1500" w:type="dxa"/>
            <w:tcBorders>
              <w:top w:val="nil"/>
              <w:left w:val="nil"/>
              <w:bottom w:val="nil"/>
              <w:right w:val="single" w:sz="4" w:space="0" w:color="auto"/>
            </w:tcBorders>
            <w:shd w:val="clear" w:color="auto" w:fill="auto"/>
            <w:noWrap/>
            <w:vAlign w:val="bottom"/>
            <w:hideMark/>
          </w:tcPr>
          <w:p w14:paraId="327583AA" w14:textId="77777777" w:rsidR="0041139F" w:rsidRPr="000437F8" w:rsidRDefault="0041139F" w:rsidP="00C43D47">
            <w:pPr>
              <w:jc w:val="right"/>
              <w:rPr>
                <w:rFonts w:ascii="Calibri" w:hAnsi="Calibri"/>
                <w:sz w:val="18"/>
                <w:szCs w:val="18"/>
              </w:rPr>
            </w:pPr>
            <w:r w:rsidRPr="000437F8">
              <w:rPr>
                <w:rFonts w:ascii="Calibri" w:hAnsi="Calibri"/>
                <w:sz w:val="18"/>
                <w:szCs w:val="18"/>
              </w:rPr>
              <w:t>27,01</w:t>
            </w:r>
          </w:p>
        </w:tc>
        <w:tc>
          <w:tcPr>
            <w:tcW w:w="1150" w:type="dxa"/>
            <w:tcBorders>
              <w:top w:val="nil"/>
              <w:left w:val="nil"/>
              <w:bottom w:val="nil"/>
              <w:right w:val="single" w:sz="4" w:space="0" w:color="auto"/>
            </w:tcBorders>
            <w:shd w:val="clear" w:color="auto" w:fill="auto"/>
            <w:noWrap/>
            <w:vAlign w:val="bottom"/>
            <w:hideMark/>
          </w:tcPr>
          <w:p w14:paraId="6148CEB9"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c>
          <w:tcPr>
            <w:tcW w:w="1410" w:type="dxa"/>
            <w:tcBorders>
              <w:top w:val="nil"/>
              <w:left w:val="nil"/>
              <w:bottom w:val="nil"/>
              <w:right w:val="single" w:sz="4" w:space="0" w:color="auto"/>
            </w:tcBorders>
            <w:shd w:val="clear" w:color="000000" w:fill="FFFFFF"/>
            <w:vAlign w:val="center"/>
            <w:hideMark/>
          </w:tcPr>
          <w:p w14:paraId="412F715D"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r>
      <w:tr w:rsidR="0041139F" w:rsidRPr="000437F8" w14:paraId="5556CA0E" w14:textId="77777777" w:rsidTr="00C43D47">
        <w:trPr>
          <w:trHeight w:val="240"/>
        </w:trPr>
        <w:tc>
          <w:tcPr>
            <w:tcW w:w="4180" w:type="dxa"/>
            <w:tcBorders>
              <w:top w:val="single" w:sz="4" w:space="0" w:color="auto"/>
              <w:left w:val="single" w:sz="4" w:space="0" w:color="auto"/>
              <w:bottom w:val="single" w:sz="4" w:space="0" w:color="auto"/>
              <w:right w:val="nil"/>
            </w:tcBorders>
            <w:shd w:val="clear" w:color="auto" w:fill="auto"/>
            <w:noWrap/>
            <w:vAlign w:val="bottom"/>
            <w:hideMark/>
          </w:tcPr>
          <w:p w14:paraId="7117CD28" w14:textId="77777777" w:rsidR="0041139F" w:rsidRPr="000437F8" w:rsidRDefault="0041139F" w:rsidP="00C43D47">
            <w:pPr>
              <w:jc w:val="left"/>
              <w:rPr>
                <w:rFonts w:ascii="Calibri" w:hAnsi="Calibri"/>
                <w:i/>
                <w:iCs/>
                <w:sz w:val="18"/>
                <w:szCs w:val="18"/>
              </w:rPr>
            </w:pPr>
            <w:r w:rsidRPr="000437F8">
              <w:rPr>
                <w:rFonts w:ascii="Calibri" w:hAnsi="Calibri"/>
                <w:i/>
                <w:iCs/>
                <w:sz w:val="18"/>
                <w:szCs w:val="18"/>
              </w:rPr>
              <w:t>Myyntitappiot yhteensä</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66F58" w14:textId="77777777" w:rsidR="0041139F" w:rsidRPr="000437F8" w:rsidRDefault="0041139F" w:rsidP="00C43D47">
            <w:pPr>
              <w:jc w:val="right"/>
              <w:rPr>
                <w:rFonts w:ascii="Calibri" w:hAnsi="Calibri"/>
                <w:i/>
                <w:iCs/>
                <w:sz w:val="18"/>
                <w:szCs w:val="18"/>
              </w:rPr>
            </w:pPr>
            <w:r w:rsidRPr="000437F8">
              <w:rPr>
                <w:rFonts w:ascii="Calibri" w:hAnsi="Calibri"/>
                <w:i/>
                <w:iCs/>
                <w:sz w:val="18"/>
                <w:szCs w:val="18"/>
              </w:rPr>
              <w:t>838,76</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4788" w14:textId="77777777" w:rsidR="0041139F" w:rsidRPr="000437F8" w:rsidRDefault="0041139F" w:rsidP="00C43D47">
            <w:pPr>
              <w:jc w:val="right"/>
              <w:rPr>
                <w:rFonts w:ascii="Calibri" w:hAnsi="Calibri"/>
                <w:i/>
                <w:iCs/>
                <w:sz w:val="18"/>
                <w:szCs w:val="18"/>
              </w:rPr>
            </w:pPr>
            <w:r w:rsidRPr="000437F8">
              <w:rPr>
                <w:rFonts w:ascii="Calibri" w:hAnsi="Calibri"/>
                <w:i/>
                <w:iCs/>
                <w:sz w:val="18"/>
                <w:szCs w:val="18"/>
              </w:rPr>
              <w:t>2 028,35</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6E799"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FC573" w14:textId="77777777" w:rsidR="0041139F" w:rsidRPr="000437F8" w:rsidRDefault="0041139F" w:rsidP="00C43D47">
            <w:pPr>
              <w:jc w:val="right"/>
              <w:rPr>
                <w:rFonts w:ascii="Calibri" w:hAnsi="Calibri"/>
                <w:sz w:val="18"/>
                <w:szCs w:val="18"/>
              </w:rPr>
            </w:pPr>
            <w:r w:rsidRPr="000437F8">
              <w:rPr>
                <w:rFonts w:ascii="Calibri" w:hAnsi="Calibri"/>
                <w:sz w:val="18"/>
                <w:szCs w:val="18"/>
              </w:rPr>
              <w:t>0,00</w:t>
            </w:r>
          </w:p>
        </w:tc>
      </w:tr>
    </w:tbl>
    <w:p w14:paraId="7D926FE5" w14:textId="77777777" w:rsidR="0041139F" w:rsidRDefault="0041139F" w:rsidP="0041139F">
      <w:pPr>
        <w:jc w:val="left"/>
      </w:pPr>
      <w:r>
        <w:fldChar w:fldCharType="end"/>
      </w:r>
    </w:p>
    <w:p w14:paraId="75DBAB36" w14:textId="77777777" w:rsidR="0041139F" w:rsidRDefault="0041139F" w:rsidP="0041139F">
      <w:pPr>
        <w:rPr>
          <w:rFonts w:ascii="Times New Roman" w:hAnsi="Times New Roman"/>
          <w:sz w:val="20"/>
        </w:rPr>
      </w:pPr>
    </w:p>
    <w:p w14:paraId="07441CC0"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!R102S2:R106S6" \f 4 \h </w:instrText>
      </w:r>
      <w:r>
        <w:fldChar w:fldCharType="separate"/>
      </w:r>
    </w:p>
    <w:tbl>
      <w:tblPr>
        <w:tblW w:w="9572" w:type="dxa"/>
        <w:tblInd w:w="65" w:type="dxa"/>
        <w:tblCellMar>
          <w:left w:w="70" w:type="dxa"/>
          <w:right w:w="70" w:type="dxa"/>
        </w:tblCellMar>
        <w:tblLook w:val="04A0" w:firstRow="1" w:lastRow="0" w:firstColumn="1" w:lastColumn="0" w:noHBand="0" w:noVBand="1"/>
      </w:tblPr>
      <w:tblGrid>
        <w:gridCol w:w="4188"/>
        <w:gridCol w:w="1308"/>
        <w:gridCol w:w="1508"/>
        <w:gridCol w:w="1284"/>
        <w:gridCol w:w="1284"/>
      </w:tblGrid>
      <w:tr w:rsidR="0041139F" w:rsidRPr="00C77347" w14:paraId="6021B137" w14:textId="77777777" w:rsidTr="00C43D47">
        <w:trPr>
          <w:trHeight w:val="255"/>
        </w:trPr>
        <w:tc>
          <w:tcPr>
            <w:tcW w:w="4188" w:type="dxa"/>
            <w:tcBorders>
              <w:top w:val="single" w:sz="4" w:space="0" w:color="auto"/>
              <w:left w:val="single" w:sz="4" w:space="0" w:color="auto"/>
              <w:bottom w:val="nil"/>
              <w:right w:val="nil"/>
            </w:tcBorders>
            <w:shd w:val="clear" w:color="000000" w:fill="95C23D"/>
            <w:noWrap/>
            <w:vAlign w:val="bottom"/>
            <w:hideMark/>
          </w:tcPr>
          <w:p w14:paraId="5B0F950A" w14:textId="77777777" w:rsidR="0041139F" w:rsidRPr="00C77347" w:rsidRDefault="0041139F" w:rsidP="00C43D47">
            <w:pPr>
              <w:jc w:val="left"/>
              <w:rPr>
                <w:rFonts w:ascii="Calibri" w:hAnsi="Calibri"/>
                <w:b/>
                <w:bCs/>
                <w:color w:val="FFFFFF"/>
                <w:sz w:val="18"/>
                <w:szCs w:val="18"/>
              </w:rPr>
            </w:pPr>
            <w:r w:rsidRPr="00C77347">
              <w:rPr>
                <w:rFonts w:ascii="Calibri" w:hAnsi="Calibri"/>
                <w:b/>
                <w:bCs/>
                <w:color w:val="FFFFFF"/>
                <w:sz w:val="18"/>
                <w:szCs w:val="18"/>
              </w:rPr>
              <w:t>Valtuustoryhmille annetut tuet</w:t>
            </w:r>
          </w:p>
        </w:tc>
        <w:tc>
          <w:tcPr>
            <w:tcW w:w="1308" w:type="dxa"/>
            <w:tcBorders>
              <w:top w:val="single" w:sz="4" w:space="0" w:color="auto"/>
              <w:left w:val="nil"/>
              <w:bottom w:val="nil"/>
              <w:right w:val="nil"/>
            </w:tcBorders>
            <w:shd w:val="clear" w:color="000000" w:fill="95C23D"/>
            <w:noWrap/>
            <w:vAlign w:val="bottom"/>
            <w:hideMark/>
          </w:tcPr>
          <w:p w14:paraId="7FD58FAC" w14:textId="77777777" w:rsidR="0041139F" w:rsidRPr="00C77347" w:rsidRDefault="0041139F" w:rsidP="00C43D47">
            <w:pPr>
              <w:jc w:val="left"/>
              <w:rPr>
                <w:rFonts w:ascii="Calibri" w:hAnsi="Calibri"/>
                <w:b/>
                <w:bCs/>
                <w:color w:val="FFFFFF"/>
                <w:sz w:val="18"/>
                <w:szCs w:val="18"/>
              </w:rPr>
            </w:pPr>
            <w:r w:rsidRPr="00C77347">
              <w:rPr>
                <w:rFonts w:ascii="Calibri" w:hAnsi="Calibri"/>
                <w:b/>
                <w:bCs/>
                <w:color w:val="FFFFFF"/>
                <w:sz w:val="18"/>
                <w:szCs w:val="18"/>
              </w:rPr>
              <w:t> </w:t>
            </w:r>
          </w:p>
        </w:tc>
        <w:tc>
          <w:tcPr>
            <w:tcW w:w="1508" w:type="dxa"/>
            <w:tcBorders>
              <w:top w:val="single" w:sz="4" w:space="0" w:color="auto"/>
              <w:left w:val="nil"/>
              <w:bottom w:val="nil"/>
              <w:right w:val="single" w:sz="4" w:space="0" w:color="auto"/>
            </w:tcBorders>
            <w:shd w:val="clear" w:color="000000" w:fill="95C23D"/>
            <w:noWrap/>
            <w:vAlign w:val="bottom"/>
            <w:hideMark/>
          </w:tcPr>
          <w:p w14:paraId="3EF5C108" w14:textId="77777777" w:rsidR="0041139F" w:rsidRPr="00C77347" w:rsidRDefault="0041139F" w:rsidP="00C43D47">
            <w:pPr>
              <w:jc w:val="left"/>
              <w:rPr>
                <w:rFonts w:ascii="Calibri" w:hAnsi="Calibri"/>
                <w:b/>
                <w:bCs/>
                <w:color w:val="FFFFFF"/>
                <w:sz w:val="18"/>
                <w:szCs w:val="18"/>
              </w:rPr>
            </w:pPr>
            <w:r w:rsidRPr="00C77347">
              <w:rPr>
                <w:rFonts w:ascii="Calibri" w:hAnsi="Calibri"/>
                <w:b/>
                <w:bCs/>
                <w:color w:val="FFFFFF"/>
                <w:sz w:val="18"/>
                <w:szCs w:val="18"/>
              </w:rPr>
              <w:t> </w:t>
            </w:r>
          </w:p>
        </w:tc>
        <w:tc>
          <w:tcPr>
            <w:tcW w:w="2568" w:type="dxa"/>
            <w:gridSpan w:val="2"/>
            <w:tcBorders>
              <w:top w:val="single" w:sz="4" w:space="0" w:color="auto"/>
              <w:left w:val="nil"/>
              <w:bottom w:val="nil"/>
              <w:right w:val="single" w:sz="4" w:space="0" w:color="000000"/>
            </w:tcBorders>
            <w:shd w:val="clear" w:color="000000" w:fill="95C23D"/>
            <w:noWrap/>
            <w:vAlign w:val="bottom"/>
            <w:hideMark/>
          </w:tcPr>
          <w:p w14:paraId="74FB1A02" w14:textId="77777777" w:rsidR="0041139F" w:rsidRPr="00C77347" w:rsidRDefault="0041139F" w:rsidP="00C43D47">
            <w:pPr>
              <w:jc w:val="center"/>
              <w:rPr>
                <w:rFonts w:ascii="Calibri" w:hAnsi="Calibri"/>
                <w:b/>
                <w:bCs/>
                <w:color w:val="FFFFFF"/>
                <w:sz w:val="18"/>
                <w:szCs w:val="18"/>
              </w:rPr>
            </w:pPr>
            <w:r w:rsidRPr="00C77347">
              <w:rPr>
                <w:rFonts w:ascii="Calibri" w:hAnsi="Calibri"/>
                <w:b/>
                <w:bCs/>
                <w:color w:val="FFFFFF"/>
                <w:sz w:val="18"/>
                <w:szCs w:val="18"/>
              </w:rPr>
              <w:t>Kaupunki</w:t>
            </w:r>
          </w:p>
        </w:tc>
      </w:tr>
      <w:tr w:rsidR="0041139F" w:rsidRPr="00C77347" w14:paraId="46571B1D" w14:textId="77777777" w:rsidTr="00C43D47">
        <w:trPr>
          <w:trHeight w:val="240"/>
        </w:trPr>
        <w:tc>
          <w:tcPr>
            <w:tcW w:w="4188" w:type="dxa"/>
            <w:tcBorders>
              <w:top w:val="nil"/>
              <w:left w:val="single" w:sz="4" w:space="0" w:color="auto"/>
              <w:bottom w:val="single" w:sz="4" w:space="0" w:color="auto"/>
              <w:right w:val="nil"/>
            </w:tcBorders>
            <w:shd w:val="clear" w:color="000000" w:fill="95C23D"/>
            <w:noWrap/>
            <w:vAlign w:val="bottom"/>
            <w:hideMark/>
          </w:tcPr>
          <w:p w14:paraId="079879CE" w14:textId="77777777" w:rsidR="0041139F" w:rsidRPr="00C77347" w:rsidRDefault="0041139F" w:rsidP="00C43D47">
            <w:pPr>
              <w:jc w:val="left"/>
              <w:rPr>
                <w:rFonts w:ascii="Calibri" w:hAnsi="Calibri"/>
                <w:b/>
                <w:bCs/>
                <w:color w:val="FFFFFF"/>
                <w:sz w:val="18"/>
                <w:szCs w:val="18"/>
              </w:rPr>
            </w:pPr>
            <w:r w:rsidRPr="00C77347">
              <w:rPr>
                <w:rFonts w:ascii="Calibri" w:hAnsi="Calibri"/>
                <w:b/>
                <w:bCs/>
                <w:color w:val="FFFFFF"/>
                <w:sz w:val="18"/>
                <w:szCs w:val="18"/>
              </w:rPr>
              <w:t> </w:t>
            </w:r>
          </w:p>
        </w:tc>
        <w:tc>
          <w:tcPr>
            <w:tcW w:w="1308" w:type="dxa"/>
            <w:tcBorders>
              <w:top w:val="nil"/>
              <w:left w:val="nil"/>
              <w:bottom w:val="single" w:sz="4" w:space="0" w:color="auto"/>
              <w:right w:val="nil"/>
            </w:tcBorders>
            <w:shd w:val="clear" w:color="000000" w:fill="95C23D"/>
            <w:noWrap/>
            <w:vAlign w:val="bottom"/>
            <w:hideMark/>
          </w:tcPr>
          <w:p w14:paraId="7F8579BF" w14:textId="77777777" w:rsidR="0041139F" w:rsidRPr="00C77347" w:rsidRDefault="0041139F" w:rsidP="00C43D47">
            <w:pPr>
              <w:jc w:val="center"/>
              <w:rPr>
                <w:rFonts w:ascii="Calibri" w:hAnsi="Calibri"/>
                <w:b/>
                <w:bCs/>
                <w:color w:val="FFFFFF"/>
                <w:sz w:val="18"/>
                <w:szCs w:val="18"/>
              </w:rPr>
            </w:pPr>
            <w:r w:rsidRPr="00C77347">
              <w:rPr>
                <w:rFonts w:ascii="Calibri" w:hAnsi="Calibri"/>
                <w:b/>
                <w:bCs/>
                <w:color w:val="FFFFFF"/>
                <w:sz w:val="18"/>
                <w:szCs w:val="18"/>
              </w:rPr>
              <w:t> </w:t>
            </w:r>
          </w:p>
        </w:tc>
        <w:tc>
          <w:tcPr>
            <w:tcW w:w="1508" w:type="dxa"/>
            <w:tcBorders>
              <w:top w:val="nil"/>
              <w:left w:val="nil"/>
              <w:bottom w:val="single" w:sz="4" w:space="0" w:color="auto"/>
              <w:right w:val="single" w:sz="4" w:space="0" w:color="auto"/>
            </w:tcBorders>
            <w:shd w:val="clear" w:color="000000" w:fill="95C23D"/>
            <w:noWrap/>
            <w:vAlign w:val="bottom"/>
            <w:hideMark/>
          </w:tcPr>
          <w:p w14:paraId="3E9C9125" w14:textId="77777777" w:rsidR="0041139F" w:rsidRPr="00C77347" w:rsidRDefault="0041139F" w:rsidP="00C43D47">
            <w:pPr>
              <w:jc w:val="center"/>
              <w:rPr>
                <w:rFonts w:ascii="Calibri" w:hAnsi="Calibri"/>
                <w:b/>
                <w:bCs/>
                <w:color w:val="FFFFFF"/>
                <w:sz w:val="18"/>
                <w:szCs w:val="18"/>
              </w:rPr>
            </w:pPr>
            <w:r w:rsidRPr="00C77347">
              <w:rPr>
                <w:rFonts w:ascii="Calibri" w:hAnsi="Calibri"/>
                <w:b/>
                <w:bCs/>
                <w:color w:val="FFFFFF"/>
                <w:sz w:val="18"/>
                <w:szCs w:val="18"/>
              </w:rPr>
              <w:t> </w:t>
            </w:r>
          </w:p>
        </w:tc>
        <w:tc>
          <w:tcPr>
            <w:tcW w:w="1284"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1778FC8E" w14:textId="77777777" w:rsidR="0041139F" w:rsidRPr="00C77347" w:rsidRDefault="0041139F" w:rsidP="00C43D47">
            <w:pPr>
              <w:jc w:val="center"/>
              <w:rPr>
                <w:rFonts w:ascii="Calibri" w:hAnsi="Calibri"/>
                <w:b/>
                <w:bCs/>
                <w:color w:val="FFFFFF"/>
                <w:sz w:val="18"/>
                <w:szCs w:val="18"/>
              </w:rPr>
            </w:pPr>
            <w:r w:rsidRPr="00C77347">
              <w:rPr>
                <w:rFonts w:ascii="Calibri" w:hAnsi="Calibri"/>
                <w:b/>
                <w:bCs/>
                <w:color w:val="FFFFFF"/>
                <w:sz w:val="18"/>
                <w:szCs w:val="18"/>
              </w:rPr>
              <w:t>2018</w:t>
            </w:r>
          </w:p>
        </w:tc>
        <w:tc>
          <w:tcPr>
            <w:tcW w:w="1284" w:type="dxa"/>
            <w:tcBorders>
              <w:top w:val="single" w:sz="4" w:space="0" w:color="auto"/>
              <w:left w:val="single" w:sz="4" w:space="0" w:color="auto"/>
              <w:bottom w:val="single" w:sz="4" w:space="0" w:color="auto"/>
              <w:right w:val="single" w:sz="4" w:space="0" w:color="auto"/>
            </w:tcBorders>
            <w:shd w:val="clear" w:color="000000" w:fill="95C23D"/>
            <w:noWrap/>
            <w:vAlign w:val="bottom"/>
            <w:hideMark/>
          </w:tcPr>
          <w:p w14:paraId="177D8B56" w14:textId="77777777" w:rsidR="0041139F" w:rsidRPr="00C77347" w:rsidRDefault="0041139F" w:rsidP="00C43D47">
            <w:pPr>
              <w:jc w:val="center"/>
              <w:rPr>
                <w:rFonts w:ascii="Calibri" w:hAnsi="Calibri"/>
                <w:b/>
                <w:bCs/>
                <w:color w:val="FFFFFF"/>
                <w:sz w:val="18"/>
                <w:szCs w:val="18"/>
              </w:rPr>
            </w:pPr>
            <w:r w:rsidRPr="00C77347">
              <w:rPr>
                <w:rFonts w:ascii="Calibri" w:hAnsi="Calibri"/>
                <w:b/>
                <w:bCs/>
                <w:color w:val="FFFFFF"/>
                <w:sz w:val="18"/>
                <w:szCs w:val="18"/>
              </w:rPr>
              <w:t>2017</w:t>
            </w:r>
          </w:p>
        </w:tc>
      </w:tr>
      <w:tr w:rsidR="0041139F" w:rsidRPr="00C77347" w14:paraId="5267B256" w14:textId="77777777" w:rsidTr="00C43D47">
        <w:trPr>
          <w:trHeight w:val="240"/>
        </w:trPr>
        <w:tc>
          <w:tcPr>
            <w:tcW w:w="4188" w:type="dxa"/>
            <w:tcBorders>
              <w:top w:val="single" w:sz="4" w:space="0" w:color="auto"/>
              <w:left w:val="single" w:sz="4" w:space="0" w:color="auto"/>
              <w:bottom w:val="nil"/>
              <w:right w:val="nil"/>
            </w:tcBorders>
            <w:shd w:val="clear" w:color="auto" w:fill="auto"/>
            <w:noWrap/>
            <w:vAlign w:val="bottom"/>
            <w:hideMark/>
          </w:tcPr>
          <w:p w14:paraId="16B7FC35" w14:textId="77777777" w:rsidR="0041139F" w:rsidRPr="00C77347" w:rsidRDefault="0041139F" w:rsidP="00C43D47">
            <w:pPr>
              <w:jc w:val="left"/>
              <w:rPr>
                <w:rFonts w:ascii="Calibri" w:hAnsi="Calibri"/>
                <w:sz w:val="18"/>
                <w:szCs w:val="18"/>
              </w:rPr>
            </w:pPr>
            <w:r w:rsidRPr="00C77347">
              <w:rPr>
                <w:rFonts w:ascii="Calibri" w:hAnsi="Calibri"/>
                <w:sz w:val="18"/>
                <w:szCs w:val="18"/>
              </w:rPr>
              <w:t xml:space="preserve">Valtuustoryhmä </w:t>
            </w:r>
          </w:p>
        </w:tc>
        <w:tc>
          <w:tcPr>
            <w:tcW w:w="1308" w:type="dxa"/>
            <w:tcBorders>
              <w:top w:val="single" w:sz="4" w:space="0" w:color="auto"/>
              <w:left w:val="nil"/>
              <w:bottom w:val="nil"/>
              <w:right w:val="nil"/>
            </w:tcBorders>
            <w:shd w:val="clear" w:color="auto" w:fill="auto"/>
            <w:noWrap/>
            <w:vAlign w:val="bottom"/>
            <w:hideMark/>
          </w:tcPr>
          <w:p w14:paraId="2B533A79" w14:textId="77777777" w:rsidR="0041139F" w:rsidRPr="00C77347" w:rsidRDefault="0041139F" w:rsidP="00C43D47">
            <w:pPr>
              <w:jc w:val="left"/>
              <w:rPr>
                <w:rFonts w:ascii="Calibri" w:hAnsi="Calibri"/>
                <w:sz w:val="18"/>
                <w:szCs w:val="18"/>
              </w:rPr>
            </w:pPr>
            <w:r w:rsidRPr="00C77347">
              <w:rPr>
                <w:rFonts w:ascii="Calibri" w:hAnsi="Calibri"/>
                <w:sz w:val="18"/>
                <w:szCs w:val="18"/>
              </w:rPr>
              <w:t> </w:t>
            </w:r>
          </w:p>
        </w:tc>
        <w:tc>
          <w:tcPr>
            <w:tcW w:w="1508" w:type="dxa"/>
            <w:tcBorders>
              <w:top w:val="single" w:sz="4" w:space="0" w:color="auto"/>
              <w:left w:val="nil"/>
              <w:bottom w:val="nil"/>
              <w:right w:val="nil"/>
            </w:tcBorders>
            <w:shd w:val="clear" w:color="auto" w:fill="auto"/>
            <w:noWrap/>
            <w:vAlign w:val="bottom"/>
            <w:hideMark/>
          </w:tcPr>
          <w:p w14:paraId="32F6F6CB" w14:textId="77777777" w:rsidR="0041139F" w:rsidRPr="00C77347" w:rsidRDefault="0041139F" w:rsidP="00C43D47">
            <w:pPr>
              <w:jc w:val="left"/>
              <w:rPr>
                <w:rFonts w:ascii="Calibri" w:hAnsi="Calibri"/>
                <w:sz w:val="18"/>
                <w:szCs w:val="18"/>
              </w:rPr>
            </w:pPr>
            <w:r w:rsidRPr="00C77347">
              <w:rPr>
                <w:rFonts w:ascii="Calibri" w:hAnsi="Calibri"/>
                <w:sz w:val="18"/>
                <w:szCs w:val="18"/>
              </w:rPr>
              <w:t> </w:t>
            </w:r>
          </w:p>
        </w:tc>
        <w:tc>
          <w:tcPr>
            <w:tcW w:w="1284" w:type="dxa"/>
            <w:tcBorders>
              <w:top w:val="nil"/>
              <w:left w:val="single" w:sz="4" w:space="0" w:color="auto"/>
              <w:bottom w:val="nil"/>
              <w:right w:val="single" w:sz="4" w:space="0" w:color="auto"/>
            </w:tcBorders>
            <w:shd w:val="clear" w:color="auto" w:fill="auto"/>
            <w:noWrap/>
            <w:vAlign w:val="bottom"/>
            <w:hideMark/>
          </w:tcPr>
          <w:p w14:paraId="4766A47C" w14:textId="77777777" w:rsidR="0041139F" w:rsidRPr="00C77347" w:rsidRDefault="0041139F" w:rsidP="00C43D47">
            <w:pPr>
              <w:jc w:val="right"/>
              <w:rPr>
                <w:rFonts w:ascii="Calibri" w:hAnsi="Calibri"/>
                <w:i/>
                <w:iCs/>
                <w:sz w:val="18"/>
                <w:szCs w:val="18"/>
              </w:rPr>
            </w:pPr>
            <w:r w:rsidRPr="00C77347">
              <w:rPr>
                <w:rFonts w:ascii="Calibri" w:hAnsi="Calibri"/>
                <w:i/>
                <w:iCs/>
                <w:sz w:val="18"/>
                <w:szCs w:val="18"/>
              </w:rPr>
              <w:t>0,00</w:t>
            </w:r>
          </w:p>
        </w:tc>
        <w:tc>
          <w:tcPr>
            <w:tcW w:w="1284" w:type="dxa"/>
            <w:tcBorders>
              <w:top w:val="nil"/>
              <w:left w:val="nil"/>
              <w:bottom w:val="nil"/>
              <w:right w:val="single" w:sz="4" w:space="0" w:color="auto"/>
            </w:tcBorders>
            <w:shd w:val="clear" w:color="auto" w:fill="auto"/>
            <w:noWrap/>
            <w:vAlign w:val="bottom"/>
            <w:hideMark/>
          </w:tcPr>
          <w:p w14:paraId="47C1019D" w14:textId="77777777" w:rsidR="0041139F" w:rsidRPr="00C77347" w:rsidRDefault="0041139F" w:rsidP="00C43D47">
            <w:pPr>
              <w:jc w:val="right"/>
              <w:rPr>
                <w:rFonts w:ascii="Calibri" w:hAnsi="Calibri"/>
                <w:i/>
                <w:iCs/>
                <w:sz w:val="18"/>
                <w:szCs w:val="18"/>
              </w:rPr>
            </w:pPr>
            <w:r w:rsidRPr="00C77347">
              <w:rPr>
                <w:rFonts w:ascii="Calibri" w:hAnsi="Calibri"/>
                <w:i/>
                <w:iCs/>
                <w:sz w:val="18"/>
                <w:szCs w:val="18"/>
              </w:rPr>
              <w:t>0,00</w:t>
            </w:r>
          </w:p>
        </w:tc>
      </w:tr>
      <w:tr w:rsidR="0041139F" w:rsidRPr="00C77347" w14:paraId="206B628B" w14:textId="77777777" w:rsidTr="00C43D47">
        <w:trPr>
          <w:trHeight w:val="240"/>
        </w:trPr>
        <w:tc>
          <w:tcPr>
            <w:tcW w:w="4188" w:type="dxa"/>
            <w:tcBorders>
              <w:top w:val="nil"/>
              <w:left w:val="single" w:sz="4" w:space="0" w:color="auto"/>
              <w:bottom w:val="single" w:sz="4" w:space="0" w:color="auto"/>
              <w:right w:val="nil"/>
            </w:tcBorders>
            <w:shd w:val="clear" w:color="auto" w:fill="auto"/>
            <w:noWrap/>
            <w:vAlign w:val="bottom"/>
            <w:hideMark/>
          </w:tcPr>
          <w:p w14:paraId="6F315FF6" w14:textId="77777777" w:rsidR="0041139F" w:rsidRPr="00C77347" w:rsidRDefault="0041139F" w:rsidP="00C43D47">
            <w:pPr>
              <w:jc w:val="left"/>
              <w:rPr>
                <w:rFonts w:ascii="Calibri" w:hAnsi="Calibri"/>
                <w:sz w:val="18"/>
                <w:szCs w:val="18"/>
              </w:rPr>
            </w:pPr>
            <w:r w:rsidRPr="00C77347">
              <w:rPr>
                <w:rFonts w:ascii="Calibri" w:hAnsi="Calibri"/>
                <w:sz w:val="18"/>
                <w:szCs w:val="18"/>
              </w:rPr>
              <w:t> </w:t>
            </w:r>
          </w:p>
        </w:tc>
        <w:tc>
          <w:tcPr>
            <w:tcW w:w="1308" w:type="dxa"/>
            <w:tcBorders>
              <w:top w:val="nil"/>
              <w:left w:val="nil"/>
              <w:bottom w:val="single" w:sz="4" w:space="0" w:color="auto"/>
              <w:right w:val="nil"/>
            </w:tcBorders>
            <w:shd w:val="clear" w:color="auto" w:fill="auto"/>
            <w:noWrap/>
            <w:vAlign w:val="bottom"/>
            <w:hideMark/>
          </w:tcPr>
          <w:p w14:paraId="543B4E96" w14:textId="77777777" w:rsidR="0041139F" w:rsidRPr="00C77347" w:rsidRDefault="0041139F" w:rsidP="00C43D47">
            <w:pPr>
              <w:jc w:val="left"/>
              <w:rPr>
                <w:rFonts w:ascii="Calibri" w:hAnsi="Calibri"/>
                <w:sz w:val="18"/>
                <w:szCs w:val="18"/>
              </w:rPr>
            </w:pPr>
            <w:r w:rsidRPr="00C77347">
              <w:rPr>
                <w:rFonts w:ascii="Calibri" w:hAnsi="Calibri"/>
                <w:sz w:val="18"/>
                <w:szCs w:val="18"/>
              </w:rPr>
              <w:t> </w:t>
            </w:r>
          </w:p>
        </w:tc>
        <w:tc>
          <w:tcPr>
            <w:tcW w:w="1508" w:type="dxa"/>
            <w:tcBorders>
              <w:top w:val="nil"/>
              <w:left w:val="nil"/>
              <w:bottom w:val="single" w:sz="4" w:space="0" w:color="auto"/>
              <w:right w:val="nil"/>
            </w:tcBorders>
            <w:shd w:val="clear" w:color="auto" w:fill="auto"/>
            <w:noWrap/>
            <w:vAlign w:val="bottom"/>
            <w:hideMark/>
          </w:tcPr>
          <w:p w14:paraId="0242B1D4" w14:textId="77777777" w:rsidR="0041139F" w:rsidRPr="00C77347" w:rsidRDefault="0041139F" w:rsidP="00C43D47">
            <w:pPr>
              <w:jc w:val="center"/>
              <w:rPr>
                <w:rFonts w:ascii="Calibri" w:hAnsi="Calibri"/>
                <w:sz w:val="18"/>
                <w:szCs w:val="18"/>
              </w:rPr>
            </w:pPr>
            <w:r w:rsidRPr="00C77347">
              <w:rPr>
                <w:rFonts w:ascii="Calibri" w:hAnsi="Calibri"/>
                <w:sz w:val="18"/>
                <w:szCs w:val="18"/>
              </w:rPr>
              <w:t> </w:t>
            </w:r>
          </w:p>
        </w:tc>
        <w:tc>
          <w:tcPr>
            <w:tcW w:w="1284" w:type="dxa"/>
            <w:tcBorders>
              <w:top w:val="nil"/>
              <w:left w:val="single" w:sz="4" w:space="0" w:color="auto"/>
              <w:bottom w:val="single" w:sz="4" w:space="0" w:color="auto"/>
              <w:right w:val="single" w:sz="4" w:space="0" w:color="auto"/>
            </w:tcBorders>
            <w:shd w:val="clear" w:color="auto" w:fill="auto"/>
            <w:noWrap/>
            <w:vAlign w:val="bottom"/>
            <w:hideMark/>
          </w:tcPr>
          <w:p w14:paraId="53ACC39E" w14:textId="77777777" w:rsidR="0041139F" w:rsidRPr="00C77347" w:rsidRDefault="0041139F" w:rsidP="00C43D47">
            <w:pPr>
              <w:jc w:val="left"/>
              <w:rPr>
                <w:rFonts w:ascii="Calibri" w:hAnsi="Calibri"/>
                <w:i/>
                <w:iCs/>
                <w:sz w:val="18"/>
                <w:szCs w:val="18"/>
              </w:rPr>
            </w:pPr>
            <w:r w:rsidRPr="00C77347">
              <w:rPr>
                <w:rFonts w:ascii="Calibri" w:hAnsi="Calibri"/>
                <w:i/>
                <w:iCs/>
                <w:sz w:val="18"/>
                <w:szCs w:val="18"/>
              </w:rPr>
              <w:t> </w:t>
            </w:r>
          </w:p>
        </w:tc>
        <w:tc>
          <w:tcPr>
            <w:tcW w:w="1284" w:type="dxa"/>
            <w:tcBorders>
              <w:top w:val="nil"/>
              <w:left w:val="nil"/>
              <w:bottom w:val="single" w:sz="4" w:space="0" w:color="auto"/>
              <w:right w:val="single" w:sz="4" w:space="0" w:color="auto"/>
            </w:tcBorders>
            <w:shd w:val="clear" w:color="auto" w:fill="auto"/>
            <w:noWrap/>
            <w:vAlign w:val="bottom"/>
            <w:hideMark/>
          </w:tcPr>
          <w:p w14:paraId="25D967AF" w14:textId="77777777" w:rsidR="0041139F" w:rsidRPr="00C77347" w:rsidRDefault="0041139F" w:rsidP="00C43D47">
            <w:pPr>
              <w:jc w:val="left"/>
              <w:rPr>
                <w:rFonts w:ascii="Calibri" w:hAnsi="Calibri"/>
                <w:i/>
                <w:iCs/>
                <w:sz w:val="18"/>
                <w:szCs w:val="18"/>
              </w:rPr>
            </w:pPr>
            <w:r w:rsidRPr="00C77347">
              <w:rPr>
                <w:rFonts w:ascii="Calibri" w:hAnsi="Calibri"/>
                <w:i/>
                <w:iCs/>
                <w:sz w:val="18"/>
                <w:szCs w:val="18"/>
              </w:rPr>
              <w:t> </w:t>
            </w:r>
          </w:p>
        </w:tc>
      </w:tr>
      <w:tr w:rsidR="0041139F" w:rsidRPr="00C77347" w14:paraId="77F34723" w14:textId="77777777" w:rsidTr="00C43D47">
        <w:trPr>
          <w:trHeight w:val="240"/>
        </w:trPr>
        <w:tc>
          <w:tcPr>
            <w:tcW w:w="4188" w:type="dxa"/>
            <w:tcBorders>
              <w:top w:val="single" w:sz="4" w:space="0" w:color="auto"/>
              <w:left w:val="single" w:sz="4" w:space="0" w:color="auto"/>
              <w:bottom w:val="single" w:sz="4" w:space="0" w:color="auto"/>
              <w:right w:val="nil"/>
            </w:tcBorders>
            <w:shd w:val="clear" w:color="auto" w:fill="auto"/>
            <w:noWrap/>
            <w:vAlign w:val="bottom"/>
            <w:hideMark/>
          </w:tcPr>
          <w:p w14:paraId="52B02A4A" w14:textId="77777777" w:rsidR="0041139F" w:rsidRPr="00C77347" w:rsidRDefault="0041139F" w:rsidP="00C43D47">
            <w:pPr>
              <w:jc w:val="left"/>
              <w:rPr>
                <w:rFonts w:ascii="Calibri" w:hAnsi="Calibri"/>
                <w:i/>
                <w:iCs/>
                <w:sz w:val="18"/>
                <w:szCs w:val="18"/>
              </w:rPr>
            </w:pPr>
            <w:r w:rsidRPr="00C77347">
              <w:rPr>
                <w:rFonts w:ascii="Calibri" w:hAnsi="Calibri"/>
                <w:i/>
                <w:iCs/>
                <w:sz w:val="18"/>
                <w:szCs w:val="18"/>
              </w:rPr>
              <w:t>Valtuustoryhmille annetut tuet yhteensä</w:t>
            </w:r>
          </w:p>
        </w:tc>
        <w:tc>
          <w:tcPr>
            <w:tcW w:w="1308" w:type="dxa"/>
            <w:tcBorders>
              <w:top w:val="single" w:sz="4" w:space="0" w:color="auto"/>
              <w:left w:val="nil"/>
              <w:bottom w:val="single" w:sz="4" w:space="0" w:color="auto"/>
              <w:right w:val="nil"/>
            </w:tcBorders>
            <w:shd w:val="clear" w:color="auto" w:fill="auto"/>
            <w:noWrap/>
            <w:vAlign w:val="bottom"/>
            <w:hideMark/>
          </w:tcPr>
          <w:p w14:paraId="4B5330C6" w14:textId="77777777" w:rsidR="0041139F" w:rsidRPr="00C77347" w:rsidRDefault="0041139F" w:rsidP="00C43D47">
            <w:pPr>
              <w:jc w:val="left"/>
              <w:rPr>
                <w:rFonts w:ascii="Calibri" w:hAnsi="Calibri"/>
                <w:i/>
                <w:iCs/>
                <w:sz w:val="18"/>
                <w:szCs w:val="18"/>
              </w:rPr>
            </w:pPr>
            <w:r w:rsidRPr="00C77347">
              <w:rPr>
                <w:rFonts w:ascii="Calibri" w:hAnsi="Calibri"/>
                <w:i/>
                <w:iCs/>
                <w:sz w:val="18"/>
                <w:szCs w:val="18"/>
              </w:rPr>
              <w:t> </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14:paraId="5182F83E" w14:textId="77777777" w:rsidR="0041139F" w:rsidRPr="00C77347" w:rsidRDefault="0041139F" w:rsidP="00C43D47">
            <w:pPr>
              <w:jc w:val="left"/>
              <w:rPr>
                <w:rFonts w:ascii="Calibri" w:hAnsi="Calibri"/>
                <w:i/>
                <w:iCs/>
                <w:sz w:val="18"/>
                <w:szCs w:val="18"/>
              </w:rPr>
            </w:pPr>
            <w:r w:rsidRPr="00C77347">
              <w:rPr>
                <w:rFonts w:ascii="Calibri" w:hAnsi="Calibri"/>
                <w:i/>
                <w:iCs/>
                <w:sz w:val="18"/>
                <w:szCs w:val="18"/>
              </w:rPr>
              <w:t> </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87A33F9" w14:textId="77777777" w:rsidR="0041139F" w:rsidRPr="00C77347" w:rsidRDefault="0041139F" w:rsidP="00C43D47">
            <w:pPr>
              <w:jc w:val="right"/>
              <w:rPr>
                <w:rFonts w:ascii="Calibri" w:hAnsi="Calibri"/>
                <w:i/>
                <w:iCs/>
                <w:sz w:val="18"/>
                <w:szCs w:val="18"/>
              </w:rPr>
            </w:pPr>
            <w:r w:rsidRPr="00C77347">
              <w:rPr>
                <w:rFonts w:ascii="Calibri" w:hAnsi="Calibri"/>
                <w:i/>
                <w:iCs/>
                <w:sz w:val="18"/>
                <w:szCs w:val="18"/>
              </w:rPr>
              <w:t>0,00</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89BF0" w14:textId="77777777" w:rsidR="0041139F" w:rsidRPr="00C77347" w:rsidRDefault="0041139F" w:rsidP="00C43D47">
            <w:pPr>
              <w:jc w:val="right"/>
              <w:rPr>
                <w:rFonts w:ascii="Calibri" w:hAnsi="Calibri"/>
                <w:i/>
                <w:iCs/>
                <w:sz w:val="18"/>
                <w:szCs w:val="18"/>
              </w:rPr>
            </w:pPr>
            <w:r w:rsidRPr="00C77347">
              <w:rPr>
                <w:rFonts w:ascii="Calibri" w:hAnsi="Calibri"/>
                <w:i/>
                <w:iCs/>
                <w:sz w:val="18"/>
                <w:szCs w:val="18"/>
              </w:rPr>
              <w:t>0,00</w:t>
            </w:r>
          </w:p>
        </w:tc>
      </w:tr>
    </w:tbl>
    <w:p w14:paraId="4AFCFAC8" w14:textId="77777777" w:rsidR="0041139F" w:rsidRDefault="0041139F" w:rsidP="0041139F">
      <w:pPr>
        <w:rPr>
          <w:rFonts w:ascii="Times New Roman" w:hAnsi="Times New Roman"/>
          <w:sz w:val="20"/>
        </w:rPr>
      </w:pPr>
      <w:r>
        <w:rPr>
          <w:rFonts w:ascii="Times New Roman" w:hAnsi="Times New Roman"/>
          <w:sz w:val="20"/>
        </w:rPr>
        <w:fldChar w:fldCharType="end"/>
      </w:r>
    </w:p>
    <w:p w14:paraId="662DA83D" w14:textId="77777777" w:rsidR="0041139F" w:rsidRDefault="0041139F" w:rsidP="0041139F">
      <w:pPr>
        <w:rPr>
          <w:rFonts w:ascii="Times New Roman" w:hAnsi="Times New Roman"/>
          <w:sz w:val="20"/>
        </w:rPr>
      </w:pPr>
      <w:r w:rsidRPr="005E35BF">
        <w:rPr>
          <w:rFonts w:asciiTheme="minorHAnsi" w:hAnsiTheme="minorHAnsi"/>
          <w:color w:val="FF0000"/>
        </w:rPr>
        <w:t xml:space="preserve"> </w:t>
      </w:r>
    </w:p>
    <w:p w14:paraId="009C2759" w14:textId="77777777" w:rsidR="0041139F" w:rsidRDefault="0041139F" w:rsidP="0041139F">
      <w:pPr>
        <w:rPr>
          <w:rFonts w:ascii="Times New Roman" w:hAnsi="Times New Roman"/>
          <w:sz w:val="20"/>
        </w:rPr>
      </w:pPr>
      <w:r>
        <w:fldChar w:fldCharType="begin"/>
      </w:r>
      <w:r>
        <w:instrText xml:space="preserve"> LINK Excel.Sheet.12 "\\\\puhti41\\karkkila\\Kla_Yhteiset\\Tilinpäätökset\\TASEKIRJA 2018\\Tilinpäätöslaskelmat 2018.xlsx" "Liitetieto tuloslaskelma !R108S2:R112S6" \f 4 \h </w:instrText>
      </w:r>
      <w:r>
        <w:fldChar w:fldCharType="separate"/>
      </w:r>
    </w:p>
    <w:tbl>
      <w:tblPr>
        <w:tblW w:w="9564" w:type="dxa"/>
        <w:tblInd w:w="65" w:type="dxa"/>
        <w:tblCellMar>
          <w:left w:w="70" w:type="dxa"/>
          <w:right w:w="70" w:type="dxa"/>
        </w:tblCellMar>
        <w:tblLook w:val="04A0" w:firstRow="1" w:lastRow="0" w:firstColumn="1" w:lastColumn="0" w:noHBand="0" w:noVBand="1"/>
      </w:tblPr>
      <w:tblGrid>
        <w:gridCol w:w="5406"/>
        <w:gridCol w:w="181"/>
        <w:gridCol w:w="1508"/>
        <w:gridCol w:w="1333"/>
        <w:gridCol w:w="1235"/>
      </w:tblGrid>
      <w:tr w:rsidR="0041139F" w:rsidRPr="001C0D64" w14:paraId="2D6EB90C" w14:textId="77777777" w:rsidTr="00C43D47">
        <w:trPr>
          <w:trHeight w:val="255"/>
        </w:trPr>
        <w:tc>
          <w:tcPr>
            <w:tcW w:w="5488" w:type="dxa"/>
            <w:gridSpan w:val="2"/>
            <w:tcBorders>
              <w:top w:val="single" w:sz="4" w:space="0" w:color="auto"/>
              <w:left w:val="single" w:sz="4" w:space="0" w:color="auto"/>
              <w:bottom w:val="nil"/>
              <w:right w:val="nil"/>
            </w:tcBorders>
            <w:shd w:val="clear" w:color="000000" w:fill="95C23D"/>
            <w:noWrap/>
            <w:vAlign w:val="bottom"/>
            <w:hideMark/>
          </w:tcPr>
          <w:p w14:paraId="019E2620" w14:textId="77777777" w:rsidR="0041139F" w:rsidRPr="001C0D64" w:rsidRDefault="0041139F" w:rsidP="00C43D47">
            <w:pPr>
              <w:jc w:val="left"/>
              <w:rPr>
                <w:rFonts w:ascii="Calibri" w:hAnsi="Calibri"/>
                <w:b/>
                <w:bCs/>
                <w:color w:val="FFFFFF"/>
                <w:sz w:val="18"/>
                <w:szCs w:val="18"/>
              </w:rPr>
            </w:pPr>
            <w:r w:rsidRPr="001C0D64">
              <w:rPr>
                <w:rFonts w:ascii="Calibri" w:hAnsi="Calibri"/>
                <w:b/>
                <w:bCs/>
                <w:color w:val="FFFFFF"/>
                <w:sz w:val="18"/>
                <w:szCs w:val="18"/>
              </w:rPr>
              <w:t>Osinkotuottojen ja peruspääoman korkotuottojen erittely</w:t>
            </w:r>
          </w:p>
        </w:tc>
        <w:tc>
          <w:tcPr>
            <w:tcW w:w="1508" w:type="dxa"/>
            <w:tcBorders>
              <w:top w:val="single" w:sz="4" w:space="0" w:color="auto"/>
              <w:left w:val="nil"/>
              <w:bottom w:val="nil"/>
              <w:right w:val="single" w:sz="4" w:space="0" w:color="auto"/>
            </w:tcBorders>
            <w:shd w:val="clear" w:color="000000" w:fill="95C23D"/>
            <w:noWrap/>
            <w:vAlign w:val="bottom"/>
            <w:hideMark/>
          </w:tcPr>
          <w:p w14:paraId="2B295439" w14:textId="77777777" w:rsidR="0041139F" w:rsidRPr="001C0D64" w:rsidRDefault="0041139F" w:rsidP="00C43D47">
            <w:pPr>
              <w:jc w:val="left"/>
              <w:rPr>
                <w:rFonts w:ascii="Calibri" w:hAnsi="Calibri"/>
                <w:b/>
                <w:bCs/>
                <w:color w:val="FFFFFF"/>
                <w:sz w:val="18"/>
                <w:szCs w:val="18"/>
              </w:rPr>
            </w:pPr>
            <w:r w:rsidRPr="001C0D64">
              <w:rPr>
                <w:rFonts w:ascii="Calibri" w:hAnsi="Calibri"/>
                <w:b/>
                <w:bCs/>
                <w:color w:val="FFFFFF"/>
                <w:sz w:val="18"/>
                <w:szCs w:val="18"/>
              </w:rPr>
              <w:t> </w:t>
            </w:r>
          </w:p>
        </w:tc>
        <w:tc>
          <w:tcPr>
            <w:tcW w:w="2568" w:type="dxa"/>
            <w:gridSpan w:val="2"/>
            <w:tcBorders>
              <w:top w:val="single" w:sz="4" w:space="0" w:color="auto"/>
              <w:left w:val="nil"/>
              <w:bottom w:val="single" w:sz="4" w:space="0" w:color="auto"/>
              <w:right w:val="single" w:sz="4" w:space="0" w:color="000000"/>
            </w:tcBorders>
            <w:shd w:val="clear" w:color="000000" w:fill="95C23D"/>
            <w:noWrap/>
            <w:vAlign w:val="bottom"/>
            <w:hideMark/>
          </w:tcPr>
          <w:p w14:paraId="6B90CF54" w14:textId="77777777" w:rsidR="0041139F" w:rsidRPr="001C0D64" w:rsidRDefault="0041139F" w:rsidP="00C43D47">
            <w:pPr>
              <w:jc w:val="center"/>
              <w:rPr>
                <w:rFonts w:ascii="Calibri" w:hAnsi="Calibri"/>
                <w:b/>
                <w:bCs/>
                <w:color w:val="FFFFFF"/>
                <w:sz w:val="18"/>
                <w:szCs w:val="18"/>
              </w:rPr>
            </w:pPr>
            <w:r w:rsidRPr="001C0D64">
              <w:rPr>
                <w:rFonts w:ascii="Calibri" w:hAnsi="Calibri"/>
                <w:b/>
                <w:bCs/>
                <w:color w:val="FFFFFF"/>
                <w:sz w:val="18"/>
                <w:szCs w:val="18"/>
              </w:rPr>
              <w:t>Kaupunki</w:t>
            </w:r>
          </w:p>
        </w:tc>
      </w:tr>
      <w:tr w:rsidR="0041139F" w:rsidRPr="001C0D64" w14:paraId="7F329D34" w14:textId="77777777" w:rsidTr="00C43D47">
        <w:trPr>
          <w:trHeight w:val="240"/>
        </w:trPr>
        <w:tc>
          <w:tcPr>
            <w:tcW w:w="5406" w:type="dxa"/>
            <w:tcBorders>
              <w:top w:val="nil"/>
              <w:left w:val="single" w:sz="4" w:space="0" w:color="auto"/>
              <w:bottom w:val="single" w:sz="4" w:space="0" w:color="auto"/>
              <w:right w:val="nil"/>
            </w:tcBorders>
            <w:shd w:val="clear" w:color="000000" w:fill="95C23D"/>
            <w:noWrap/>
            <w:vAlign w:val="bottom"/>
            <w:hideMark/>
          </w:tcPr>
          <w:p w14:paraId="0BBDD668" w14:textId="77777777" w:rsidR="0041139F" w:rsidRPr="001C0D64" w:rsidRDefault="0041139F" w:rsidP="00C43D47">
            <w:pPr>
              <w:jc w:val="left"/>
              <w:rPr>
                <w:rFonts w:ascii="Calibri" w:hAnsi="Calibri"/>
                <w:b/>
                <w:bCs/>
                <w:color w:val="FFFFFF"/>
                <w:sz w:val="18"/>
                <w:szCs w:val="18"/>
              </w:rPr>
            </w:pPr>
            <w:r w:rsidRPr="001C0D64">
              <w:rPr>
                <w:rFonts w:ascii="Calibri" w:hAnsi="Calibri"/>
                <w:b/>
                <w:bCs/>
                <w:color w:val="FFFFFF"/>
                <w:sz w:val="18"/>
                <w:szCs w:val="18"/>
              </w:rPr>
              <w:t> </w:t>
            </w:r>
          </w:p>
        </w:tc>
        <w:tc>
          <w:tcPr>
            <w:tcW w:w="82" w:type="dxa"/>
            <w:tcBorders>
              <w:top w:val="nil"/>
              <w:left w:val="nil"/>
              <w:bottom w:val="single" w:sz="4" w:space="0" w:color="auto"/>
              <w:right w:val="nil"/>
            </w:tcBorders>
            <w:shd w:val="clear" w:color="000000" w:fill="95C23D"/>
            <w:noWrap/>
            <w:vAlign w:val="bottom"/>
            <w:hideMark/>
          </w:tcPr>
          <w:p w14:paraId="0CD70D7B" w14:textId="77777777" w:rsidR="0041139F" w:rsidRPr="001C0D64" w:rsidRDefault="0041139F" w:rsidP="00C43D47">
            <w:pPr>
              <w:jc w:val="left"/>
              <w:rPr>
                <w:rFonts w:ascii="Calibri" w:hAnsi="Calibri"/>
                <w:b/>
                <w:bCs/>
                <w:color w:val="FFFFFF"/>
                <w:sz w:val="18"/>
                <w:szCs w:val="18"/>
              </w:rPr>
            </w:pPr>
            <w:r w:rsidRPr="001C0D64">
              <w:rPr>
                <w:rFonts w:ascii="Calibri" w:hAnsi="Calibri"/>
                <w:b/>
                <w:bCs/>
                <w:color w:val="FFFFFF"/>
                <w:sz w:val="18"/>
                <w:szCs w:val="18"/>
              </w:rPr>
              <w:t> </w:t>
            </w:r>
          </w:p>
        </w:tc>
        <w:tc>
          <w:tcPr>
            <w:tcW w:w="1508" w:type="dxa"/>
            <w:tcBorders>
              <w:top w:val="nil"/>
              <w:left w:val="nil"/>
              <w:bottom w:val="single" w:sz="4" w:space="0" w:color="auto"/>
              <w:right w:val="nil"/>
            </w:tcBorders>
            <w:shd w:val="clear" w:color="000000" w:fill="95C23D"/>
            <w:noWrap/>
            <w:vAlign w:val="bottom"/>
            <w:hideMark/>
          </w:tcPr>
          <w:p w14:paraId="312CD5EA" w14:textId="77777777" w:rsidR="0041139F" w:rsidRPr="001C0D64" w:rsidRDefault="0041139F" w:rsidP="00C43D47">
            <w:pPr>
              <w:jc w:val="left"/>
              <w:rPr>
                <w:rFonts w:ascii="Calibri" w:hAnsi="Calibri"/>
                <w:b/>
                <w:bCs/>
                <w:color w:val="FFFFFF"/>
                <w:sz w:val="18"/>
                <w:szCs w:val="18"/>
              </w:rPr>
            </w:pPr>
            <w:r w:rsidRPr="001C0D64">
              <w:rPr>
                <w:rFonts w:ascii="Calibri" w:hAnsi="Calibri"/>
                <w:b/>
                <w:bCs/>
                <w:color w:val="FFFFFF"/>
                <w:sz w:val="18"/>
                <w:szCs w:val="18"/>
              </w:rPr>
              <w:t> </w:t>
            </w:r>
          </w:p>
        </w:tc>
        <w:tc>
          <w:tcPr>
            <w:tcW w:w="1333" w:type="dxa"/>
            <w:tcBorders>
              <w:top w:val="nil"/>
              <w:left w:val="single" w:sz="4" w:space="0" w:color="auto"/>
              <w:bottom w:val="single" w:sz="4" w:space="0" w:color="auto"/>
              <w:right w:val="single" w:sz="4" w:space="0" w:color="auto"/>
            </w:tcBorders>
            <w:shd w:val="clear" w:color="000000" w:fill="95C23D"/>
            <w:noWrap/>
            <w:vAlign w:val="bottom"/>
            <w:hideMark/>
          </w:tcPr>
          <w:p w14:paraId="20174E9F" w14:textId="77777777" w:rsidR="0041139F" w:rsidRPr="001C0D64" w:rsidRDefault="0041139F" w:rsidP="00C43D47">
            <w:pPr>
              <w:jc w:val="center"/>
              <w:rPr>
                <w:rFonts w:ascii="Calibri" w:hAnsi="Calibri"/>
                <w:b/>
                <w:bCs/>
                <w:color w:val="FFFFFF"/>
                <w:sz w:val="18"/>
                <w:szCs w:val="18"/>
              </w:rPr>
            </w:pPr>
            <w:r w:rsidRPr="001C0D64">
              <w:rPr>
                <w:rFonts w:ascii="Calibri" w:hAnsi="Calibri"/>
                <w:b/>
                <w:bCs/>
                <w:color w:val="FFFFFF"/>
                <w:sz w:val="18"/>
                <w:szCs w:val="18"/>
              </w:rPr>
              <w:t>2018</w:t>
            </w:r>
          </w:p>
        </w:tc>
        <w:tc>
          <w:tcPr>
            <w:tcW w:w="1235" w:type="dxa"/>
            <w:tcBorders>
              <w:top w:val="nil"/>
              <w:left w:val="single" w:sz="4" w:space="0" w:color="auto"/>
              <w:bottom w:val="single" w:sz="4" w:space="0" w:color="auto"/>
              <w:right w:val="single" w:sz="4" w:space="0" w:color="auto"/>
            </w:tcBorders>
            <w:shd w:val="clear" w:color="000000" w:fill="95C23D"/>
            <w:noWrap/>
            <w:vAlign w:val="bottom"/>
            <w:hideMark/>
          </w:tcPr>
          <w:p w14:paraId="392FF0B8" w14:textId="77777777" w:rsidR="0041139F" w:rsidRPr="001C0D64" w:rsidRDefault="0041139F" w:rsidP="00C43D47">
            <w:pPr>
              <w:jc w:val="center"/>
              <w:rPr>
                <w:rFonts w:ascii="Calibri" w:hAnsi="Calibri"/>
                <w:b/>
                <w:bCs/>
                <w:color w:val="FFFFFF"/>
                <w:sz w:val="18"/>
                <w:szCs w:val="18"/>
              </w:rPr>
            </w:pPr>
            <w:r w:rsidRPr="001C0D64">
              <w:rPr>
                <w:rFonts w:ascii="Calibri" w:hAnsi="Calibri"/>
                <w:b/>
                <w:bCs/>
                <w:color w:val="FFFFFF"/>
                <w:sz w:val="18"/>
                <w:szCs w:val="18"/>
              </w:rPr>
              <w:t>2017</w:t>
            </w:r>
          </w:p>
        </w:tc>
      </w:tr>
      <w:tr w:rsidR="0041139F" w:rsidRPr="001C0D64" w14:paraId="762F9DC8" w14:textId="77777777" w:rsidTr="00C43D47">
        <w:trPr>
          <w:trHeight w:val="240"/>
        </w:trPr>
        <w:tc>
          <w:tcPr>
            <w:tcW w:w="5406" w:type="dxa"/>
            <w:tcBorders>
              <w:top w:val="single" w:sz="4" w:space="0" w:color="auto"/>
              <w:left w:val="single" w:sz="4" w:space="0" w:color="auto"/>
              <w:bottom w:val="nil"/>
              <w:right w:val="nil"/>
            </w:tcBorders>
            <w:shd w:val="clear" w:color="auto" w:fill="auto"/>
            <w:noWrap/>
            <w:vAlign w:val="bottom"/>
            <w:hideMark/>
          </w:tcPr>
          <w:p w14:paraId="53C5D657" w14:textId="77777777" w:rsidR="0041139F" w:rsidRPr="001C0D64" w:rsidRDefault="0041139F" w:rsidP="00C43D47">
            <w:pPr>
              <w:jc w:val="left"/>
              <w:rPr>
                <w:rFonts w:ascii="Calibri" w:hAnsi="Calibri"/>
                <w:sz w:val="18"/>
                <w:szCs w:val="18"/>
              </w:rPr>
            </w:pPr>
            <w:r w:rsidRPr="001C0D64">
              <w:rPr>
                <w:rFonts w:ascii="Calibri" w:hAnsi="Calibri"/>
                <w:sz w:val="18"/>
                <w:szCs w:val="18"/>
              </w:rPr>
              <w:t>Osinkotuotot muista yhteisöistä</w:t>
            </w:r>
          </w:p>
        </w:tc>
        <w:tc>
          <w:tcPr>
            <w:tcW w:w="82" w:type="dxa"/>
            <w:tcBorders>
              <w:top w:val="single" w:sz="4" w:space="0" w:color="auto"/>
              <w:left w:val="nil"/>
              <w:bottom w:val="nil"/>
              <w:right w:val="nil"/>
            </w:tcBorders>
            <w:shd w:val="clear" w:color="auto" w:fill="auto"/>
            <w:noWrap/>
            <w:vAlign w:val="bottom"/>
            <w:hideMark/>
          </w:tcPr>
          <w:p w14:paraId="67BCAA95" w14:textId="77777777" w:rsidR="0041139F" w:rsidRPr="001C0D64" w:rsidRDefault="0041139F" w:rsidP="00C43D47">
            <w:pPr>
              <w:jc w:val="left"/>
              <w:rPr>
                <w:rFonts w:ascii="Calibri" w:hAnsi="Calibri"/>
                <w:sz w:val="18"/>
                <w:szCs w:val="18"/>
              </w:rPr>
            </w:pPr>
            <w:r w:rsidRPr="001C0D64">
              <w:rPr>
                <w:rFonts w:ascii="Calibri" w:hAnsi="Calibri"/>
                <w:sz w:val="18"/>
                <w:szCs w:val="18"/>
              </w:rPr>
              <w:t> </w:t>
            </w:r>
          </w:p>
        </w:tc>
        <w:tc>
          <w:tcPr>
            <w:tcW w:w="1508" w:type="dxa"/>
            <w:tcBorders>
              <w:top w:val="single" w:sz="4" w:space="0" w:color="auto"/>
              <w:left w:val="nil"/>
              <w:bottom w:val="nil"/>
              <w:right w:val="nil"/>
            </w:tcBorders>
            <w:shd w:val="clear" w:color="auto" w:fill="auto"/>
            <w:noWrap/>
            <w:vAlign w:val="bottom"/>
            <w:hideMark/>
          </w:tcPr>
          <w:p w14:paraId="4BE9144F" w14:textId="77777777" w:rsidR="0041139F" w:rsidRPr="001C0D64" w:rsidRDefault="0041139F" w:rsidP="00C43D47">
            <w:pPr>
              <w:jc w:val="left"/>
              <w:rPr>
                <w:rFonts w:ascii="Calibri" w:hAnsi="Calibri"/>
                <w:sz w:val="18"/>
                <w:szCs w:val="18"/>
              </w:rPr>
            </w:pPr>
            <w:r w:rsidRPr="001C0D64">
              <w:rPr>
                <w:rFonts w:ascii="Calibri" w:hAnsi="Calibri"/>
                <w:sz w:val="18"/>
                <w:szCs w:val="18"/>
              </w:rPr>
              <w:t> </w:t>
            </w:r>
          </w:p>
        </w:tc>
        <w:tc>
          <w:tcPr>
            <w:tcW w:w="1333" w:type="dxa"/>
            <w:tcBorders>
              <w:top w:val="nil"/>
              <w:left w:val="single" w:sz="4" w:space="0" w:color="auto"/>
              <w:bottom w:val="nil"/>
              <w:right w:val="single" w:sz="4" w:space="0" w:color="auto"/>
            </w:tcBorders>
            <w:shd w:val="clear" w:color="000000" w:fill="FFFFFF"/>
            <w:vAlign w:val="center"/>
            <w:hideMark/>
          </w:tcPr>
          <w:p w14:paraId="47BCF00B" w14:textId="77777777" w:rsidR="0041139F" w:rsidRPr="001C0D64" w:rsidRDefault="0041139F" w:rsidP="00C43D47">
            <w:pPr>
              <w:jc w:val="right"/>
              <w:rPr>
                <w:rFonts w:ascii="Calibri" w:hAnsi="Calibri"/>
                <w:sz w:val="18"/>
                <w:szCs w:val="18"/>
              </w:rPr>
            </w:pPr>
            <w:r w:rsidRPr="001C0D64">
              <w:rPr>
                <w:rFonts w:ascii="Calibri" w:hAnsi="Calibri"/>
                <w:sz w:val="18"/>
                <w:szCs w:val="18"/>
              </w:rPr>
              <w:t>19 444,39</w:t>
            </w:r>
          </w:p>
        </w:tc>
        <w:tc>
          <w:tcPr>
            <w:tcW w:w="1235" w:type="dxa"/>
            <w:tcBorders>
              <w:top w:val="nil"/>
              <w:left w:val="nil"/>
              <w:bottom w:val="nil"/>
              <w:right w:val="single" w:sz="4" w:space="0" w:color="auto"/>
            </w:tcBorders>
            <w:shd w:val="clear" w:color="000000" w:fill="FFFFFF"/>
            <w:vAlign w:val="center"/>
            <w:hideMark/>
          </w:tcPr>
          <w:p w14:paraId="3651AB91" w14:textId="77777777" w:rsidR="0041139F" w:rsidRPr="001C0D64" w:rsidRDefault="0041139F" w:rsidP="00C43D47">
            <w:pPr>
              <w:jc w:val="right"/>
              <w:rPr>
                <w:rFonts w:ascii="Calibri" w:hAnsi="Calibri"/>
                <w:sz w:val="18"/>
                <w:szCs w:val="18"/>
              </w:rPr>
            </w:pPr>
            <w:r w:rsidRPr="001C0D64">
              <w:rPr>
                <w:rFonts w:ascii="Calibri" w:hAnsi="Calibri"/>
                <w:sz w:val="18"/>
                <w:szCs w:val="18"/>
              </w:rPr>
              <w:t>16 303,64</w:t>
            </w:r>
          </w:p>
        </w:tc>
      </w:tr>
      <w:tr w:rsidR="0041139F" w:rsidRPr="001C0D64" w14:paraId="5AF5F720" w14:textId="77777777" w:rsidTr="00C43D47">
        <w:trPr>
          <w:trHeight w:val="240"/>
        </w:trPr>
        <w:tc>
          <w:tcPr>
            <w:tcW w:w="5406" w:type="dxa"/>
            <w:tcBorders>
              <w:top w:val="nil"/>
              <w:left w:val="single" w:sz="4" w:space="0" w:color="auto"/>
              <w:bottom w:val="single" w:sz="4" w:space="0" w:color="auto"/>
              <w:right w:val="nil"/>
            </w:tcBorders>
            <w:shd w:val="clear" w:color="auto" w:fill="auto"/>
            <w:noWrap/>
            <w:vAlign w:val="bottom"/>
            <w:hideMark/>
          </w:tcPr>
          <w:p w14:paraId="1BC50622" w14:textId="77777777" w:rsidR="0041139F" w:rsidRPr="001C0D64" w:rsidRDefault="0041139F" w:rsidP="00C43D47">
            <w:pPr>
              <w:jc w:val="left"/>
              <w:rPr>
                <w:rFonts w:ascii="Calibri" w:hAnsi="Calibri"/>
                <w:sz w:val="18"/>
                <w:szCs w:val="18"/>
              </w:rPr>
            </w:pPr>
            <w:r w:rsidRPr="001C0D64">
              <w:rPr>
                <w:rFonts w:ascii="Calibri" w:hAnsi="Calibri"/>
                <w:sz w:val="18"/>
                <w:szCs w:val="18"/>
              </w:rPr>
              <w:t>Peruspääoman korot kuntayhtymiltä</w:t>
            </w:r>
          </w:p>
        </w:tc>
        <w:tc>
          <w:tcPr>
            <w:tcW w:w="82" w:type="dxa"/>
            <w:tcBorders>
              <w:top w:val="nil"/>
              <w:left w:val="nil"/>
              <w:bottom w:val="single" w:sz="4" w:space="0" w:color="auto"/>
              <w:right w:val="nil"/>
            </w:tcBorders>
            <w:shd w:val="clear" w:color="auto" w:fill="auto"/>
            <w:noWrap/>
            <w:vAlign w:val="bottom"/>
            <w:hideMark/>
          </w:tcPr>
          <w:p w14:paraId="7088FF38" w14:textId="77777777" w:rsidR="0041139F" w:rsidRPr="001C0D64" w:rsidRDefault="0041139F" w:rsidP="00C43D47">
            <w:pPr>
              <w:jc w:val="left"/>
              <w:rPr>
                <w:rFonts w:ascii="Calibri" w:hAnsi="Calibri"/>
                <w:sz w:val="18"/>
                <w:szCs w:val="18"/>
              </w:rPr>
            </w:pPr>
            <w:r w:rsidRPr="001C0D64">
              <w:rPr>
                <w:rFonts w:ascii="Calibri" w:hAnsi="Calibri"/>
                <w:sz w:val="18"/>
                <w:szCs w:val="18"/>
              </w:rPr>
              <w:t> </w:t>
            </w:r>
          </w:p>
        </w:tc>
        <w:tc>
          <w:tcPr>
            <w:tcW w:w="1508" w:type="dxa"/>
            <w:tcBorders>
              <w:top w:val="nil"/>
              <w:left w:val="nil"/>
              <w:bottom w:val="single" w:sz="4" w:space="0" w:color="auto"/>
              <w:right w:val="nil"/>
            </w:tcBorders>
            <w:shd w:val="clear" w:color="auto" w:fill="auto"/>
            <w:noWrap/>
            <w:vAlign w:val="bottom"/>
            <w:hideMark/>
          </w:tcPr>
          <w:p w14:paraId="52B40260" w14:textId="77777777" w:rsidR="0041139F" w:rsidRPr="001C0D64" w:rsidRDefault="0041139F" w:rsidP="00C43D47">
            <w:pPr>
              <w:jc w:val="left"/>
              <w:rPr>
                <w:rFonts w:ascii="Calibri" w:hAnsi="Calibri"/>
                <w:sz w:val="18"/>
                <w:szCs w:val="18"/>
              </w:rPr>
            </w:pPr>
            <w:r w:rsidRPr="001C0D64">
              <w:rPr>
                <w:rFonts w:ascii="Calibri" w:hAnsi="Calibri"/>
                <w:sz w:val="18"/>
                <w:szCs w:val="18"/>
              </w:rPr>
              <w:t> </w:t>
            </w:r>
          </w:p>
        </w:tc>
        <w:tc>
          <w:tcPr>
            <w:tcW w:w="1333" w:type="dxa"/>
            <w:tcBorders>
              <w:top w:val="nil"/>
              <w:left w:val="single" w:sz="4" w:space="0" w:color="auto"/>
              <w:bottom w:val="single" w:sz="4" w:space="0" w:color="auto"/>
              <w:right w:val="single" w:sz="4" w:space="0" w:color="auto"/>
            </w:tcBorders>
            <w:shd w:val="clear" w:color="000000" w:fill="FFFFFF"/>
            <w:vAlign w:val="center"/>
            <w:hideMark/>
          </w:tcPr>
          <w:p w14:paraId="5ECC009A" w14:textId="77777777" w:rsidR="0041139F" w:rsidRPr="001C0D64" w:rsidRDefault="0041139F" w:rsidP="00C43D47">
            <w:pPr>
              <w:jc w:val="right"/>
              <w:rPr>
                <w:rFonts w:ascii="Calibri" w:hAnsi="Calibri"/>
                <w:sz w:val="18"/>
                <w:szCs w:val="18"/>
              </w:rPr>
            </w:pPr>
            <w:r w:rsidRPr="001C0D64">
              <w:rPr>
                <w:rFonts w:ascii="Calibri" w:hAnsi="Calibri"/>
                <w:sz w:val="18"/>
                <w:szCs w:val="18"/>
              </w:rPr>
              <w:t>103 108,25</w:t>
            </w:r>
          </w:p>
        </w:tc>
        <w:tc>
          <w:tcPr>
            <w:tcW w:w="1235" w:type="dxa"/>
            <w:tcBorders>
              <w:top w:val="nil"/>
              <w:left w:val="nil"/>
              <w:bottom w:val="single" w:sz="4" w:space="0" w:color="auto"/>
              <w:right w:val="single" w:sz="4" w:space="0" w:color="auto"/>
            </w:tcBorders>
            <w:shd w:val="clear" w:color="000000" w:fill="FFFFFF"/>
            <w:vAlign w:val="center"/>
            <w:hideMark/>
          </w:tcPr>
          <w:p w14:paraId="53400B15" w14:textId="77777777" w:rsidR="0041139F" w:rsidRPr="001C0D64" w:rsidRDefault="0041139F" w:rsidP="00C43D47">
            <w:pPr>
              <w:jc w:val="right"/>
              <w:rPr>
                <w:rFonts w:ascii="Calibri" w:hAnsi="Calibri"/>
                <w:sz w:val="18"/>
                <w:szCs w:val="18"/>
              </w:rPr>
            </w:pPr>
            <w:r w:rsidRPr="001C0D64">
              <w:rPr>
                <w:rFonts w:ascii="Calibri" w:hAnsi="Calibri"/>
                <w:sz w:val="18"/>
                <w:szCs w:val="18"/>
              </w:rPr>
              <w:t>103 108,25</w:t>
            </w:r>
          </w:p>
        </w:tc>
      </w:tr>
      <w:tr w:rsidR="0041139F" w:rsidRPr="001C0D64" w14:paraId="2300D2D4" w14:textId="77777777" w:rsidTr="00C43D47">
        <w:trPr>
          <w:trHeight w:val="240"/>
        </w:trPr>
        <w:tc>
          <w:tcPr>
            <w:tcW w:w="5406" w:type="dxa"/>
            <w:tcBorders>
              <w:top w:val="nil"/>
              <w:left w:val="single" w:sz="4" w:space="0" w:color="auto"/>
              <w:bottom w:val="single" w:sz="4" w:space="0" w:color="auto"/>
              <w:right w:val="nil"/>
            </w:tcBorders>
            <w:shd w:val="clear" w:color="auto" w:fill="auto"/>
            <w:noWrap/>
            <w:vAlign w:val="bottom"/>
            <w:hideMark/>
          </w:tcPr>
          <w:p w14:paraId="29165FF1" w14:textId="77777777" w:rsidR="0041139F" w:rsidRPr="001C0D64" w:rsidRDefault="0041139F" w:rsidP="00C43D47">
            <w:pPr>
              <w:jc w:val="left"/>
              <w:rPr>
                <w:rFonts w:ascii="Calibri" w:hAnsi="Calibri"/>
                <w:i/>
                <w:iCs/>
                <w:sz w:val="18"/>
                <w:szCs w:val="18"/>
              </w:rPr>
            </w:pPr>
            <w:r w:rsidRPr="001C0D64">
              <w:rPr>
                <w:rFonts w:ascii="Calibri" w:hAnsi="Calibri"/>
                <w:i/>
                <w:iCs/>
                <w:sz w:val="18"/>
                <w:szCs w:val="18"/>
              </w:rPr>
              <w:t>Yhteensä</w:t>
            </w:r>
          </w:p>
        </w:tc>
        <w:tc>
          <w:tcPr>
            <w:tcW w:w="82" w:type="dxa"/>
            <w:tcBorders>
              <w:top w:val="nil"/>
              <w:left w:val="nil"/>
              <w:bottom w:val="single" w:sz="4" w:space="0" w:color="auto"/>
              <w:right w:val="nil"/>
            </w:tcBorders>
            <w:shd w:val="clear" w:color="auto" w:fill="auto"/>
            <w:noWrap/>
            <w:vAlign w:val="bottom"/>
            <w:hideMark/>
          </w:tcPr>
          <w:p w14:paraId="5A6B67CE" w14:textId="77777777" w:rsidR="0041139F" w:rsidRPr="001C0D64" w:rsidRDefault="0041139F" w:rsidP="00C43D47">
            <w:pPr>
              <w:jc w:val="left"/>
              <w:rPr>
                <w:rFonts w:ascii="Calibri" w:hAnsi="Calibri"/>
                <w:i/>
                <w:iCs/>
                <w:sz w:val="18"/>
                <w:szCs w:val="18"/>
              </w:rPr>
            </w:pPr>
            <w:r w:rsidRPr="001C0D64">
              <w:rPr>
                <w:rFonts w:ascii="Calibri" w:hAnsi="Calibri"/>
                <w:i/>
                <w:iCs/>
                <w:sz w:val="18"/>
                <w:szCs w:val="18"/>
              </w:rPr>
              <w:t> </w:t>
            </w:r>
          </w:p>
        </w:tc>
        <w:tc>
          <w:tcPr>
            <w:tcW w:w="1508" w:type="dxa"/>
            <w:tcBorders>
              <w:top w:val="nil"/>
              <w:left w:val="nil"/>
              <w:bottom w:val="single" w:sz="4" w:space="0" w:color="auto"/>
              <w:right w:val="nil"/>
            </w:tcBorders>
            <w:shd w:val="clear" w:color="auto" w:fill="auto"/>
            <w:noWrap/>
            <w:vAlign w:val="bottom"/>
            <w:hideMark/>
          </w:tcPr>
          <w:p w14:paraId="657A4012" w14:textId="77777777" w:rsidR="0041139F" w:rsidRPr="001C0D64" w:rsidRDefault="0041139F" w:rsidP="00C43D47">
            <w:pPr>
              <w:jc w:val="left"/>
              <w:rPr>
                <w:rFonts w:ascii="Calibri" w:hAnsi="Calibri"/>
                <w:i/>
                <w:iCs/>
                <w:sz w:val="18"/>
                <w:szCs w:val="18"/>
              </w:rPr>
            </w:pPr>
            <w:r w:rsidRPr="001C0D64">
              <w:rPr>
                <w:rFonts w:ascii="Calibri" w:hAnsi="Calibri"/>
                <w:i/>
                <w:iCs/>
                <w:sz w:val="18"/>
                <w:szCs w:val="18"/>
              </w:rPr>
              <w:t> </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DF8E482" w14:textId="77777777" w:rsidR="0041139F" w:rsidRPr="001C0D64" w:rsidRDefault="0041139F" w:rsidP="00C43D47">
            <w:pPr>
              <w:jc w:val="right"/>
              <w:rPr>
                <w:rFonts w:ascii="Calibri" w:hAnsi="Calibri"/>
                <w:i/>
                <w:iCs/>
                <w:sz w:val="18"/>
                <w:szCs w:val="18"/>
              </w:rPr>
            </w:pPr>
            <w:r w:rsidRPr="001C0D64">
              <w:rPr>
                <w:rFonts w:ascii="Calibri" w:hAnsi="Calibri"/>
                <w:i/>
                <w:iCs/>
                <w:sz w:val="18"/>
                <w:szCs w:val="18"/>
              </w:rPr>
              <w:t>122 552,64</w:t>
            </w:r>
          </w:p>
        </w:tc>
        <w:tc>
          <w:tcPr>
            <w:tcW w:w="1235" w:type="dxa"/>
            <w:tcBorders>
              <w:top w:val="nil"/>
              <w:left w:val="nil"/>
              <w:bottom w:val="single" w:sz="4" w:space="0" w:color="auto"/>
              <w:right w:val="single" w:sz="4" w:space="0" w:color="auto"/>
            </w:tcBorders>
            <w:shd w:val="clear" w:color="auto" w:fill="auto"/>
            <w:noWrap/>
            <w:vAlign w:val="bottom"/>
            <w:hideMark/>
          </w:tcPr>
          <w:p w14:paraId="70630D44" w14:textId="77777777" w:rsidR="0041139F" w:rsidRPr="001C0D64" w:rsidRDefault="0041139F" w:rsidP="00C43D47">
            <w:pPr>
              <w:jc w:val="right"/>
              <w:rPr>
                <w:rFonts w:ascii="Calibri" w:hAnsi="Calibri"/>
                <w:i/>
                <w:iCs/>
                <w:sz w:val="18"/>
                <w:szCs w:val="18"/>
              </w:rPr>
            </w:pPr>
            <w:r w:rsidRPr="001C0D64">
              <w:rPr>
                <w:rFonts w:ascii="Calibri" w:hAnsi="Calibri"/>
                <w:i/>
                <w:iCs/>
                <w:sz w:val="18"/>
                <w:szCs w:val="18"/>
              </w:rPr>
              <w:t>119 411,89</w:t>
            </w:r>
          </w:p>
        </w:tc>
      </w:tr>
    </w:tbl>
    <w:p w14:paraId="71A4E2DC" w14:textId="77777777" w:rsidR="0041139F" w:rsidRDefault="0041139F" w:rsidP="0041139F">
      <w:pPr>
        <w:rPr>
          <w:rFonts w:ascii="Times New Roman" w:hAnsi="Times New Roman"/>
          <w:sz w:val="20"/>
        </w:rPr>
      </w:pPr>
      <w:r>
        <w:rPr>
          <w:rFonts w:ascii="Times New Roman" w:hAnsi="Times New Roman"/>
          <w:sz w:val="20"/>
        </w:rPr>
        <w:fldChar w:fldCharType="end"/>
      </w:r>
    </w:p>
    <w:p w14:paraId="5D9FF593" w14:textId="56D26502" w:rsidR="0041139F" w:rsidRDefault="0041139F" w:rsidP="0041139F">
      <w:pPr>
        <w:rPr>
          <w:rFonts w:ascii="Times New Roman" w:hAnsi="Times New Roman"/>
          <w:sz w:val="20"/>
        </w:rPr>
      </w:pPr>
    </w:p>
    <w:p w14:paraId="6079D23E" w14:textId="77507B08" w:rsidR="00583736" w:rsidRDefault="00583736" w:rsidP="0041139F">
      <w:pPr>
        <w:rPr>
          <w:rFonts w:ascii="Times New Roman" w:hAnsi="Times New Roman"/>
          <w:sz w:val="20"/>
        </w:rPr>
      </w:pPr>
    </w:p>
    <w:p w14:paraId="658CE7E0" w14:textId="0D9BA5C3" w:rsidR="00583736" w:rsidRDefault="00583736" w:rsidP="0041139F">
      <w:pPr>
        <w:rPr>
          <w:rFonts w:ascii="Times New Roman" w:hAnsi="Times New Roman"/>
          <w:sz w:val="20"/>
        </w:rPr>
      </w:pPr>
    </w:p>
    <w:p w14:paraId="2732F30C" w14:textId="4948B0FC" w:rsidR="00583736" w:rsidRDefault="00583736" w:rsidP="0041139F">
      <w:pPr>
        <w:rPr>
          <w:rFonts w:ascii="Times New Roman" w:hAnsi="Times New Roman"/>
          <w:sz w:val="20"/>
        </w:rPr>
      </w:pPr>
    </w:p>
    <w:p w14:paraId="04BA8DD7" w14:textId="77777777" w:rsidR="00583736" w:rsidRDefault="00583736" w:rsidP="0041139F">
      <w:pPr>
        <w:rPr>
          <w:rFonts w:ascii="Times New Roman" w:hAnsi="Times New Roman"/>
          <w:sz w:val="20"/>
        </w:rPr>
      </w:pPr>
    </w:p>
    <w:p w14:paraId="1CD00CC1" w14:textId="77777777" w:rsidR="0041139F" w:rsidRDefault="0041139F" w:rsidP="00013BD9">
      <w:pPr>
        <w:pStyle w:val="TPotsikko1"/>
      </w:pPr>
      <w:bookmarkStart w:id="170" w:name="_Toc3879972"/>
      <w:bookmarkStart w:id="171" w:name="_Toc4616169"/>
      <w:r w:rsidRPr="008958B2">
        <w:t>TASEEN LIITETIEDOT</w:t>
      </w:r>
      <w:bookmarkEnd w:id="170"/>
      <w:bookmarkEnd w:id="171"/>
    </w:p>
    <w:p w14:paraId="748613A3" w14:textId="77777777" w:rsidR="0041139F" w:rsidRPr="00013BD9" w:rsidRDefault="0041139F" w:rsidP="0041139F">
      <w:pPr>
        <w:rPr>
          <w:rFonts w:asciiTheme="minorHAnsi" w:hAnsiTheme="minorHAnsi"/>
          <w:sz w:val="28"/>
          <w:szCs w:val="28"/>
        </w:rPr>
      </w:pPr>
      <w:r w:rsidRPr="00013BD9">
        <w:rPr>
          <w:rFonts w:asciiTheme="minorHAnsi" w:hAnsiTheme="minorHAnsi"/>
          <w:sz w:val="28"/>
          <w:szCs w:val="28"/>
        </w:rPr>
        <w:t>Liitetietonumerot 18-33</w:t>
      </w:r>
    </w:p>
    <w:p w14:paraId="56AC5803" w14:textId="77777777" w:rsidR="0041139F" w:rsidRDefault="0041139F" w:rsidP="0041139F">
      <w:pPr>
        <w:rPr>
          <w:rFonts w:asciiTheme="minorHAnsi" w:hAnsiTheme="minorHAnsi"/>
          <w:szCs w:val="22"/>
        </w:rPr>
      </w:pPr>
    </w:p>
    <w:p w14:paraId="2CB95869" w14:textId="77777777" w:rsidR="0041139F" w:rsidRDefault="0041139F" w:rsidP="0041139F">
      <w:pPr>
        <w:rPr>
          <w:rFonts w:asciiTheme="minorHAnsi" w:hAnsiTheme="minorHAnsi"/>
          <w:szCs w:val="22"/>
        </w:rPr>
      </w:pPr>
      <w:r>
        <w:rPr>
          <w:rFonts w:asciiTheme="minorHAnsi" w:hAnsiTheme="minorHAnsi"/>
          <w:szCs w:val="22"/>
        </w:rPr>
        <w:t>Tilikaudella ei ole tehty arvonkorotuksia.</w:t>
      </w:r>
    </w:p>
    <w:p w14:paraId="5D818E82" w14:textId="77777777" w:rsidR="0041139F" w:rsidRDefault="0041139F" w:rsidP="0041139F">
      <w:pPr>
        <w:rPr>
          <w:rFonts w:asciiTheme="minorHAnsi" w:hAnsiTheme="minorHAnsi"/>
          <w:szCs w:val="22"/>
        </w:rPr>
      </w:pPr>
    </w:p>
    <w:p w14:paraId="4E44ED50" w14:textId="77777777" w:rsidR="0041139F" w:rsidRDefault="0041139F" w:rsidP="0041139F">
      <w:pPr>
        <w:rPr>
          <w:rFonts w:asciiTheme="minorHAnsi" w:hAnsiTheme="minorHAnsi"/>
          <w:szCs w:val="22"/>
        </w:rPr>
      </w:pPr>
      <w:r w:rsidRPr="00C922A5">
        <w:rPr>
          <w:noProof/>
        </w:rPr>
        <w:drawing>
          <wp:inline distT="0" distB="0" distL="0" distR="0" wp14:anchorId="609BFF7B" wp14:editId="5BA4F87C">
            <wp:extent cx="6120130" cy="1360704"/>
            <wp:effectExtent l="0" t="0" r="0" b="0"/>
            <wp:docPr id="14365" name="Kuva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360704"/>
                    </a:xfrm>
                    <a:prstGeom prst="rect">
                      <a:avLst/>
                    </a:prstGeom>
                    <a:noFill/>
                    <a:ln>
                      <a:noFill/>
                    </a:ln>
                  </pic:spPr>
                </pic:pic>
              </a:graphicData>
            </a:graphic>
          </wp:inline>
        </w:drawing>
      </w:r>
    </w:p>
    <w:p w14:paraId="4550F8F8" w14:textId="77777777" w:rsidR="0041139F" w:rsidRPr="00F27D8A" w:rsidRDefault="0041139F" w:rsidP="0041139F">
      <w:pPr>
        <w:rPr>
          <w:rFonts w:asciiTheme="minorHAnsi" w:hAnsiTheme="minorHAnsi"/>
          <w:szCs w:val="22"/>
        </w:rPr>
      </w:pPr>
    </w:p>
    <w:p w14:paraId="4E6C12F1" w14:textId="77777777" w:rsidR="0041139F" w:rsidRPr="00432D65" w:rsidRDefault="0041139F" w:rsidP="0041139F">
      <w:pPr>
        <w:jc w:val="left"/>
        <w:rPr>
          <w:rFonts w:asciiTheme="minorHAnsi" w:hAnsiTheme="minorHAnsi"/>
          <w:sz w:val="20"/>
        </w:rPr>
      </w:pPr>
      <w:r>
        <w:rPr>
          <w:rFonts w:asciiTheme="minorHAnsi" w:hAnsiTheme="minorHAnsi"/>
          <w:sz w:val="20"/>
        </w:rPr>
        <w:t>Omistukset muissa yhteisöissä</w:t>
      </w:r>
    </w:p>
    <w:p w14:paraId="231F8104" w14:textId="77777777" w:rsidR="0041139F" w:rsidRDefault="0041139F" w:rsidP="0041139F">
      <w:pPr>
        <w:jc w:val="left"/>
        <w:rPr>
          <w:rFonts w:ascii="Times New Roman" w:hAnsi="Times New Roman"/>
          <w:sz w:val="20"/>
        </w:rPr>
      </w:pPr>
    </w:p>
    <w:p w14:paraId="0AA54BA6" w14:textId="77777777" w:rsidR="0041139F" w:rsidRPr="008958B2" w:rsidRDefault="0041139F" w:rsidP="0041139F">
      <w:pPr>
        <w:jc w:val="left"/>
        <w:rPr>
          <w:rFonts w:asciiTheme="minorHAnsi" w:hAnsiTheme="minorHAnsi"/>
        </w:rPr>
      </w:pPr>
      <w:r w:rsidRPr="00432D65">
        <w:rPr>
          <w:noProof/>
        </w:rPr>
        <w:drawing>
          <wp:inline distT="0" distB="0" distL="0" distR="0" wp14:anchorId="62DD8EFA" wp14:editId="68C2F62B">
            <wp:extent cx="6120130" cy="2497676"/>
            <wp:effectExtent l="0" t="0" r="0" b="0"/>
            <wp:docPr id="14366" name="Kuva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497676"/>
                    </a:xfrm>
                    <a:prstGeom prst="rect">
                      <a:avLst/>
                    </a:prstGeom>
                    <a:noFill/>
                    <a:ln>
                      <a:noFill/>
                    </a:ln>
                  </pic:spPr>
                </pic:pic>
              </a:graphicData>
            </a:graphic>
          </wp:inline>
        </w:drawing>
      </w:r>
    </w:p>
    <w:p w14:paraId="0253E6F1" w14:textId="77777777" w:rsidR="0041139F" w:rsidRDefault="0041139F" w:rsidP="0041139F">
      <w:pPr>
        <w:jc w:val="left"/>
        <w:rPr>
          <w:rFonts w:ascii="Times New Roman" w:hAnsi="Times New Roman"/>
          <w:sz w:val="20"/>
        </w:rPr>
      </w:pPr>
    </w:p>
    <w:p w14:paraId="67CF518A" w14:textId="77777777" w:rsidR="0041139F" w:rsidRDefault="0041139F" w:rsidP="0041139F">
      <w:pPr>
        <w:jc w:val="left"/>
        <w:rPr>
          <w:rFonts w:asciiTheme="minorHAnsi" w:hAnsiTheme="minorHAnsi"/>
        </w:rPr>
      </w:pPr>
    </w:p>
    <w:p w14:paraId="1777F880" w14:textId="77777777" w:rsidR="0041139F" w:rsidRDefault="0041139F" w:rsidP="0041139F">
      <w:pPr>
        <w:jc w:val="left"/>
        <w:rPr>
          <w:rFonts w:asciiTheme="minorHAnsi" w:hAnsiTheme="minorHAnsi"/>
        </w:rPr>
      </w:pPr>
      <w:r w:rsidRPr="00432D65">
        <w:rPr>
          <w:noProof/>
        </w:rPr>
        <w:drawing>
          <wp:inline distT="0" distB="0" distL="0" distR="0" wp14:anchorId="1A6AB84C" wp14:editId="0B2D0BF0">
            <wp:extent cx="6120130" cy="1180864"/>
            <wp:effectExtent l="0" t="0" r="0" b="635"/>
            <wp:docPr id="14368" name="Kuva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180864"/>
                    </a:xfrm>
                    <a:prstGeom prst="rect">
                      <a:avLst/>
                    </a:prstGeom>
                    <a:noFill/>
                    <a:ln>
                      <a:noFill/>
                    </a:ln>
                  </pic:spPr>
                </pic:pic>
              </a:graphicData>
            </a:graphic>
          </wp:inline>
        </w:drawing>
      </w:r>
    </w:p>
    <w:p w14:paraId="7084F70D" w14:textId="77777777" w:rsidR="0041139F" w:rsidRDefault="0041139F" w:rsidP="0041139F">
      <w:pPr>
        <w:jc w:val="left"/>
        <w:rPr>
          <w:rFonts w:asciiTheme="minorHAnsi" w:hAnsiTheme="minorHAnsi"/>
        </w:rPr>
      </w:pPr>
    </w:p>
    <w:p w14:paraId="3806A289" w14:textId="77777777" w:rsidR="0041139F" w:rsidRPr="008958B2" w:rsidRDefault="0041139F" w:rsidP="0041139F">
      <w:pPr>
        <w:jc w:val="left"/>
        <w:rPr>
          <w:rFonts w:asciiTheme="minorHAnsi" w:hAnsiTheme="minorHAnsi"/>
        </w:rPr>
      </w:pPr>
    </w:p>
    <w:p w14:paraId="71964280" w14:textId="77777777" w:rsidR="0041139F" w:rsidRDefault="0041139F" w:rsidP="0041139F">
      <w:pPr>
        <w:jc w:val="left"/>
      </w:pPr>
      <w:r w:rsidRPr="00432D65">
        <w:rPr>
          <w:noProof/>
        </w:rPr>
        <w:drawing>
          <wp:inline distT="0" distB="0" distL="0" distR="0" wp14:anchorId="5A2F9EDF" wp14:editId="6FEEC30D">
            <wp:extent cx="6120130" cy="3517596"/>
            <wp:effectExtent l="0" t="0" r="0" b="6985"/>
            <wp:docPr id="14369" name="Kuva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517596"/>
                    </a:xfrm>
                    <a:prstGeom prst="rect">
                      <a:avLst/>
                    </a:prstGeom>
                    <a:noFill/>
                    <a:ln>
                      <a:noFill/>
                    </a:ln>
                  </pic:spPr>
                </pic:pic>
              </a:graphicData>
            </a:graphic>
          </wp:inline>
        </w:drawing>
      </w:r>
    </w:p>
    <w:p w14:paraId="2C821572" w14:textId="77777777" w:rsidR="0041139F" w:rsidRDefault="0041139F" w:rsidP="0041139F">
      <w:pPr>
        <w:jc w:val="left"/>
        <w:rPr>
          <w:rFonts w:ascii="Times New Roman" w:hAnsi="Times New Roman"/>
          <w:sz w:val="20"/>
        </w:rPr>
      </w:pPr>
    </w:p>
    <w:p w14:paraId="157D9474" w14:textId="77777777" w:rsidR="0041139F" w:rsidRPr="008958B2" w:rsidRDefault="0041139F" w:rsidP="0041139F">
      <w:pPr>
        <w:jc w:val="left"/>
        <w:rPr>
          <w:rFonts w:asciiTheme="minorHAnsi" w:hAnsiTheme="minorHAnsi"/>
        </w:rPr>
      </w:pPr>
      <w:r w:rsidRPr="002360B0">
        <w:rPr>
          <w:rFonts w:asciiTheme="minorHAnsi" w:hAnsiTheme="minorHAnsi"/>
        </w:rPr>
        <w:t xml:space="preserve"> </w:t>
      </w:r>
    </w:p>
    <w:p w14:paraId="0DB4D80C" w14:textId="77777777" w:rsidR="0041139F" w:rsidRDefault="0041139F" w:rsidP="0041139F">
      <w:pPr>
        <w:jc w:val="left"/>
        <w:rPr>
          <w:rFonts w:ascii="Times New Roman" w:hAnsi="Times New Roman"/>
          <w:sz w:val="20"/>
        </w:rPr>
      </w:pPr>
      <w:r w:rsidRPr="00EB02DE">
        <w:rPr>
          <w:noProof/>
        </w:rPr>
        <w:drawing>
          <wp:inline distT="0" distB="0" distL="0" distR="0" wp14:anchorId="35BDB519" wp14:editId="49D93ECC">
            <wp:extent cx="6120130" cy="2636832"/>
            <wp:effectExtent l="0" t="0" r="0" b="0"/>
            <wp:docPr id="14370" name="Kuva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636832"/>
                    </a:xfrm>
                    <a:prstGeom prst="rect">
                      <a:avLst/>
                    </a:prstGeom>
                    <a:noFill/>
                    <a:ln>
                      <a:noFill/>
                    </a:ln>
                  </pic:spPr>
                </pic:pic>
              </a:graphicData>
            </a:graphic>
          </wp:inline>
        </w:drawing>
      </w:r>
    </w:p>
    <w:p w14:paraId="6DD0F6C9" w14:textId="77777777" w:rsidR="0041139F" w:rsidRDefault="0041139F" w:rsidP="0041139F">
      <w:pPr>
        <w:jc w:val="left"/>
        <w:rPr>
          <w:rFonts w:ascii="Times New Roman" w:hAnsi="Times New Roman"/>
          <w:sz w:val="20"/>
        </w:rPr>
      </w:pPr>
    </w:p>
    <w:p w14:paraId="0498603B" w14:textId="77777777" w:rsidR="0041139F" w:rsidRDefault="0041139F" w:rsidP="0041139F">
      <w:pPr>
        <w:jc w:val="left"/>
        <w:rPr>
          <w:rFonts w:ascii="Times New Roman" w:hAnsi="Times New Roman"/>
          <w:sz w:val="20"/>
        </w:rPr>
      </w:pPr>
    </w:p>
    <w:p w14:paraId="64B0576D" w14:textId="77777777" w:rsidR="0041139F" w:rsidRPr="00800FBA" w:rsidRDefault="0041139F" w:rsidP="0041139F">
      <w:pPr>
        <w:jc w:val="left"/>
        <w:rPr>
          <w:rFonts w:ascii="Calibri" w:hAnsi="Calibri"/>
          <w:i/>
          <w:iCs/>
          <w:sz w:val="18"/>
          <w:szCs w:val="18"/>
        </w:rPr>
      </w:pPr>
      <w:r w:rsidRPr="00800FBA">
        <w:rPr>
          <w:rFonts w:ascii="Calibri" w:hAnsi="Calibri"/>
          <w:i/>
          <w:iCs/>
          <w:sz w:val="18"/>
          <w:szCs w:val="18"/>
        </w:rPr>
        <w:t>26. Erittely poistoeroista; Karkkilan kaupungilla ei ole investointivaraukseen tai EVL-poistoihin liittyviä poistoeroja</w:t>
      </w:r>
    </w:p>
    <w:p w14:paraId="5C16DFF1" w14:textId="77777777" w:rsidR="0041139F" w:rsidRDefault="0041139F" w:rsidP="0041139F">
      <w:pPr>
        <w:jc w:val="left"/>
        <w:rPr>
          <w:rFonts w:asciiTheme="minorHAnsi" w:hAnsiTheme="minorHAnsi"/>
        </w:rPr>
      </w:pPr>
    </w:p>
    <w:p w14:paraId="7499F73D" w14:textId="4511E764" w:rsidR="0041139F" w:rsidRDefault="0041139F" w:rsidP="0041139F">
      <w:pPr>
        <w:jc w:val="left"/>
        <w:rPr>
          <w:rFonts w:ascii="Calibri" w:hAnsi="Calibri"/>
          <w:i/>
          <w:iCs/>
          <w:sz w:val="18"/>
          <w:szCs w:val="18"/>
        </w:rPr>
      </w:pPr>
      <w:r w:rsidRPr="00EB02DE">
        <w:rPr>
          <w:rFonts w:ascii="Calibri" w:hAnsi="Calibri"/>
          <w:i/>
          <w:iCs/>
          <w:sz w:val="18"/>
          <w:szCs w:val="18"/>
        </w:rPr>
        <w:t>27</w:t>
      </w:r>
      <w:r>
        <w:rPr>
          <w:rFonts w:ascii="Calibri" w:hAnsi="Calibri"/>
          <w:i/>
          <w:iCs/>
          <w:sz w:val="18"/>
          <w:szCs w:val="18"/>
        </w:rPr>
        <w:t>. Tase-erien mukaan eritelty tieto sellaisista pitkäaikaiseen vieraaseen pääomaan kuuluvista veloista, jotka erääntyvät myöhemmin kuin viiden vuoden kuluttua</w:t>
      </w:r>
    </w:p>
    <w:p w14:paraId="5AE6BCF8" w14:textId="77777777" w:rsidR="00013BD9" w:rsidRPr="00EB02DE" w:rsidRDefault="00013BD9" w:rsidP="0041139F">
      <w:pPr>
        <w:jc w:val="left"/>
        <w:rPr>
          <w:rFonts w:ascii="Calibri" w:hAnsi="Calibri"/>
          <w:i/>
          <w:iCs/>
          <w:sz w:val="18"/>
          <w:szCs w:val="18"/>
        </w:rPr>
      </w:pPr>
    </w:p>
    <w:p w14:paraId="51AEE56E" w14:textId="77777777" w:rsidR="0041139F" w:rsidRDefault="0041139F" w:rsidP="0041139F">
      <w:pPr>
        <w:jc w:val="left"/>
        <w:rPr>
          <w:rFonts w:asciiTheme="minorHAnsi" w:hAnsiTheme="minorHAnsi"/>
        </w:rPr>
      </w:pPr>
      <w:r w:rsidRPr="00EB02DE">
        <w:rPr>
          <w:noProof/>
        </w:rPr>
        <w:drawing>
          <wp:inline distT="0" distB="0" distL="0" distR="0" wp14:anchorId="2E4AF339" wp14:editId="0C61A6C1">
            <wp:extent cx="5563870" cy="772795"/>
            <wp:effectExtent l="0" t="0" r="0" b="8255"/>
            <wp:docPr id="14371" name="Kuva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3870" cy="772795"/>
                    </a:xfrm>
                    <a:prstGeom prst="rect">
                      <a:avLst/>
                    </a:prstGeom>
                    <a:noFill/>
                    <a:ln>
                      <a:noFill/>
                    </a:ln>
                  </pic:spPr>
                </pic:pic>
              </a:graphicData>
            </a:graphic>
          </wp:inline>
        </w:drawing>
      </w:r>
    </w:p>
    <w:p w14:paraId="3DA499FB" w14:textId="77777777" w:rsidR="0041139F" w:rsidRDefault="0041139F" w:rsidP="0041139F">
      <w:pPr>
        <w:jc w:val="left"/>
        <w:rPr>
          <w:rFonts w:asciiTheme="minorHAnsi" w:hAnsiTheme="minorHAnsi"/>
        </w:rPr>
      </w:pPr>
    </w:p>
    <w:tbl>
      <w:tblPr>
        <w:tblW w:w="4376" w:type="dxa"/>
        <w:tblInd w:w="70" w:type="dxa"/>
        <w:tblCellMar>
          <w:left w:w="70" w:type="dxa"/>
          <w:right w:w="70" w:type="dxa"/>
        </w:tblCellMar>
        <w:tblLook w:val="04A0" w:firstRow="1" w:lastRow="0" w:firstColumn="1" w:lastColumn="0" w:noHBand="0" w:noVBand="1"/>
      </w:tblPr>
      <w:tblGrid>
        <w:gridCol w:w="4376"/>
      </w:tblGrid>
      <w:tr w:rsidR="0041139F" w:rsidRPr="00800FBA" w14:paraId="0DE4A0D8" w14:textId="77777777" w:rsidTr="00C43D47">
        <w:trPr>
          <w:trHeight w:val="240"/>
        </w:trPr>
        <w:tc>
          <w:tcPr>
            <w:tcW w:w="4376" w:type="dxa"/>
            <w:tcBorders>
              <w:top w:val="nil"/>
              <w:left w:val="nil"/>
              <w:bottom w:val="nil"/>
              <w:right w:val="nil"/>
            </w:tcBorders>
            <w:shd w:val="clear" w:color="auto" w:fill="auto"/>
            <w:noWrap/>
            <w:vAlign w:val="bottom"/>
            <w:hideMark/>
          </w:tcPr>
          <w:p w14:paraId="6EB41709" w14:textId="77777777" w:rsidR="0041139F" w:rsidRPr="00800FBA" w:rsidRDefault="0041139F" w:rsidP="00C43D47">
            <w:pPr>
              <w:jc w:val="left"/>
              <w:rPr>
                <w:rFonts w:ascii="Calibri" w:hAnsi="Calibri"/>
                <w:i/>
                <w:iCs/>
                <w:sz w:val="18"/>
                <w:szCs w:val="18"/>
              </w:rPr>
            </w:pPr>
            <w:r w:rsidRPr="00800FBA">
              <w:rPr>
                <w:rFonts w:ascii="Calibri" w:hAnsi="Calibri"/>
                <w:i/>
                <w:iCs/>
                <w:sz w:val="18"/>
                <w:szCs w:val="18"/>
              </w:rPr>
              <w:t>28</w:t>
            </w:r>
            <w:r>
              <w:rPr>
                <w:rFonts w:ascii="Calibri" w:hAnsi="Calibri"/>
                <w:i/>
                <w:iCs/>
                <w:sz w:val="18"/>
                <w:szCs w:val="18"/>
              </w:rPr>
              <w:t>.</w:t>
            </w:r>
            <w:r w:rsidRPr="00800FBA">
              <w:rPr>
                <w:rFonts w:ascii="Calibri" w:hAnsi="Calibri"/>
                <w:i/>
                <w:iCs/>
                <w:sz w:val="18"/>
                <w:szCs w:val="18"/>
              </w:rPr>
              <w:t xml:space="preserve"> </w:t>
            </w:r>
            <w:r>
              <w:rPr>
                <w:rFonts w:ascii="Calibri" w:hAnsi="Calibri"/>
                <w:i/>
                <w:iCs/>
                <w:sz w:val="18"/>
                <w:szCs w:val="18"/>
              </w:rPr>
              <w:t xml:space="preserve">Kaupungilla </w:t>
            </w:r>
            <w:r w:rsidRPr="00800FBA">
              <w:rPr>
                <w:rFonts w:ascii="Calibri" w:hAnsi="Calibri"/>
                <w:i/>
                <w:iCs/>
                <w:sz w:val="18"/>
                <w:szCs w:val="18"/>
              </w:rPr>
              <w:t>ei ole joukkovelkakirjalainoja</w:t>
            </w:r>
          </w:p>
        </w:tc>
      </w:tr>
      <w:tr w:rsidR="0041139F" w:rsidRPr="00800FBA" w14:paraId="3EDD1565" w14:textId="77777777" w:rsidTr="00C43D47">
        <w:trPr>
          <w:trHeight w:val="240"/>
        </w:trPr>
        <w:tc>
          <w:tcPr>
            <w:tcW w:w="4376" w:type="dxa"/>
            <w:tcBorders>
              <w:top w:val="nil"/>
              <w:left w:val="nil"/>
              <w:bottom w:val="nil"/>
              <w:right w:val="nil"/>
            </w:tcBorders>
            <w:shd w:val="clear" w:color="auto" w:fill="auto"/>
            <w:noWrap/>
            <w:vAlign w:val="bottom"/>
            <w:hideMark/>
          </w:tcPr>
          <w:p w14:paraId="684CCCC2" w14:textId="77777777" w:rsidR="0041139F" w:rsidRDefault="0041139F" w:rsidP="00C43D47">
            <w:pPr>
              <w:jc w:val="left"/>
              <w:rPr>
                <w:rFonts w:ascii="Calibri" w:hAnsi="Calibri"/>
                <w:i/>
                <w:iCs/>
                <w:sz w:val="18"/>
                <w:szCs w:val="18"/>
              </w:rPr>
            </w:pPr>
            <w:r w:rsidRPr="00800FBA">
              <w:rPr>
                <w:rFonts w:ascii="Calibri" w:hAnsi="Calibri"/>
                <w:i/>
                <w:iCs/>
                <w:sz w:val="18"/>
                <w:szCs w:val="18"/>
              </w:rPr>
              <w:t>29.</w:t>
            </w:r>
            <w:r>
              <w:rPr>
                <w:rFonts w:ascii="Calibri" w:hAnsi="Calibri"/>
                <w:i/>
                <w:iCs/>
                <w:sz w:val="18"/>
                <w:szCs w:val="18"/>
              </w:rPr>
              <w:t xml:space="preserve"> Kaupungilla</w:t>
            </w:r>
            <w:r w:rsidRPr="00800FBA">
              <w:rPr>
                <w:rFonts w:ascii="Calibri" w:hAnsi="Calibri"/>
                <w:i/>
                <w:iCs/>
                <w:sz w:val="18"/>
                <w:szCs w:val="18"/>
              </w:rPr>
              <w:t xml:space="preserve"> ei ole pakollisia varauksia</w:t>
            </w:r>
          </w:p>
          <w:p w14:paraId="16FB3997" w14:textId="60EC6789" w:rsidR="00013BD9" w:rsidRPr="00800FBA" w:rsidRDefault="00013BD9" w:rsidP="00C43D47">
            <w:pPr>
              <w:jc w:val="left"/>
              <w:rPr>
                <w:rFonts w:ascii="Calibri" w:hAnsi="Calibri"/>
                <w:i/>
                <w:iCs/>
                <w:sz w:val="18"/>
                <w:szCs w:val="18"/>
              </w:rPr>
            </w:pPr>
          </w:p>
        </w:tc>
      </w:tr>
    </w:tbl>
    <w:p w14:paraId="428A9EBB" w14:textId="77777777" w:rsidR="0041139F" w:rsidRDefault="0041139F" w:rsidP="0041139F">
      <w:pPr>
        <w:jc w:val="left"/>
        <w:rPr>
          <w:rFonts w:asciiTheme="minorHAnsi" w:hAnsiTheme="minorHAnsi"/>
        </w:rPr>
      </w:pPr>
      <w:r w:rsidRPr="00EB02DE">
        <w:rPr>
          <w:noProof/>
        </w:rPr>
        <w:drawing>
          <wp:inline distT="0" distB="0" distL="0" distR="0" wp14:anchorId="1946F3D0" wp14:editId="520420CB">
            <wp:extent cx="6120130" cy="1321461"/>
            <wp:effectExtent l="0" t="0" r="0" b="0"/>
            <wp:docPr id="14372" name="Kuva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321461"/>
                    </a:xfrm>
                    <a:prstGeom prst="rect">
                      <a:avLst/>
                    </a:prstGeom>
                    <a:noFill/>
                    <a:ln>
                      <a:noFill/>
                    </a:ln>
                  </pic:spPr>
                </pic:pic>
              </a:graphicData>
            </a:graphic>
          </wp:inline>
        </w:drawing>
      </w:r>
    </w:p>
    <w:p w14:paraId="5AF83A02" w14:textId="77777777" w:rsidR="0041139F" w:rsidRDefault="0041139F" w:rsidP="0041139F">
      <w:pPr>
        <w:jc w:val="left"/>
        <w:rPr>
          <w:rFonts w:asciiTheme="minorHAnsi" w:hAnsiTheme="minorHAnsi"/>
        </w:rPr>
      </w:pPr>
    </w:p>
    <w:p w14:paraId="7FD642E7" w14:textId="77777777" w:rsidR="0041139F" w:rsidRDefault="0041139F" w:rsidP="0041139F">
      <w:pPr>
        <w:jc w:val="left"/>
        <w:rPr>
          <w:rFonts w:ascii="Calibri" w:hAnsi="Calibri"/>
          <w:i/>
          <w:iCs/>
          <w:sz w:val="18"/>
          <w:szCs w:val="18"/>
        </w:rPr>
      </w:pPr>
      <w:r w:rsidRPr="00800FBA">
        <w:rPr>
          <w:rFonts w:ascii="Calibri" w:hAnsi="Calibri"/>
          <w:i/>
          <w:iCs/>
          <w:sz w:val="18"/>
          <w:szCs w:val="18"/>
        </w:rPr>
        <w:t>31</w:t>
      </w:r>
      <w:r>
        <w:rPr>
          <w:rFonts w:ascii="Calibri" w:hAnsi="Calibri"/>
          <w:i/>
          <w:iCs/>
          <w:sz w:val="18"/>
          <w:szCs w:val="18"/>
        </w:rPr>
        <w:t>. Kaupungilla</w:t>
      </w:r>
      <w:r w:rsidRPr="00800FBA">
        <w:rPr>
          <w:rFonts w:ascii="Calibri" w:hAnsi="Calibri"/>
          <w:i/>
          <w:iCs/>
          <w:sz w:val="18"/>
          <w:szCs w:val="18"/>
        </w:rPr>
        <w:t xml:space="preserve"> ei ole taseeseen merkittyä luotollista sekkivelkaa</w:t>
      </w:r>
    </w:p>
    <w:p w14:paraId="59D19280" w14:textId="77777777" w:rsidR="0041139F" w:rsidRPr="00800FBA" w:rsidRDefault="0041139F" w:rsidP="0041139F">
      <w:pPr>
        <w:jc w:val="left"/>
        <w:rPr>
          <w:rFonts w:ascii="Calibri" w:hAnsi="Calibri"/>
          <w:i/>
          <w:iCs/>
          <w:sz w:val="18"/>
          <w:szCs w:val="18"/>
        </w:rPr>
      </w:pPr>
    </w:p>
    <w:p w14:paraId="57EE18A2" w14:textId="77777777" w:rsidR="0041139F" w:rsidRDefault="0041139F" w:rsidP="0041139F">
      <w:pPr>
        <w:jc w:val="left"/>
        <w:rPr>
          <w:rFonts w:asciiTheme="minorHAnsi" w:hAnsiTheme="minorHAnsi"/>
        </w:rPr>
      </w:pPr>
      <w:r w:rsidRPr="00DD27D2">
        <w:rPr>
          <w:noProof/>
        </w:rPr>
        <w:drawing>
          <wp:inline distT="0" distB="0" distL="0" distR="0" wp14:anchorId="036AE85D" wp14:editId="3760D861">
            <wp:extent cx="6120130" cy="894485"/>
            <wp:effectExtent l="0" t="0" r="0" b="127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894485"/>
                    </a:xfrm>
                    <a:prstGeom prst="rect">
                      <a:avLst/>
                    </a:prstGeom>
                    <a:noFill/>
                    <a:ln>
                      <a:noFill/>
                    </a:ln>
                  </pic:spPr>
                </pic:pic>
              </a:graphicData>
            </a:graphic>
          </wp:inline>
        </w:drawing>
      </w:r>
    </w:p>
    <w:p w14:paraId="6433DA69" w14:textId="77777777" w:rsidR="0041139F" w:rsidRDefault="0041139F" w:rsidP="0041139F">
      <w:pPr>
        <w:jc w:val="left"/>
        <w:rPr>
          <w:rFonts w:asciiTheme="minorHAnsi" w:hAnsiTheme="minorHAnsi"/>
        </w:rPr>
      </w:pPr>
    </w:p>
    <w:p w14:paraId="344EED00" w14:textId="77777777" w:rsidR="0041139F" w:rsidRDefault="0041139F" w:rsidP="0041139F">
      <w:pPr>
        <w:jc w:val="left"/>
        <w:rPr>
          <w:rFonts w:asciiTheme="minorHAnsi" w:hAnsiTheme="minorHAnsi"/>
        </w:rPr>
      </w:pPr>
      <w:r w:rsidRPr="00205D02">
        <w:rPr>
          <w:rFonts w:asciiTheme="minorHAnsi" w:hAnsiTheme="minorHAnsi"/>
        </w:rPr>
        <w:t xml:space="preserve"> </w:t>
      </w:r>
    </w:p>
    <w:p w14:paraId="52E6E055" w14:textId="77777777" w:rsidR="0041139F" w:rsidRDefault="0041139F" w:rsidP="0041139F">
      <w:pPr>
        <w:jc w:val="left"/>
        <w:rPr>
          <w:rFonts w:asciiTheme="minorHAnsi" w:hAnsiTheme="minorHAnsi"/>
        </w:rPr>
      </w:pPr>
      <w:r w:rsidRPr="00986609">
        <w:rPr>
          <w:noProof/>
        </w:rPr>
        <w:drawing>
          <wp:inline distT="0" distB="0" distL="0" distR="0" wp14:anchorId="1959DB9B" wp14:editId="274A7F09">
            <wp:extent cx="6120130" cy="1908506"/>
            <wp:effectExtent l="0" t="0" r="0" b="0"/>
            <wp:docPr id="14373" name="Kuva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1908506"/>
                    </a:xfrm>
                    <a:prstGeom prst="rect">
                      <a:avLst/>
                    </a:prstGeom>
                    <a:noFill/>
                    <a:ln>
                      <a:noFill/>
                    </a:ln>
                  </pic:spPr>
                </pic:pic>
              </a:graphicData>
            </a:graphic>
          </wp:inline>
        </w:drawing>
      </w:r>
    </w:p>
    <w:p w14:paraId="7E38F3B8" w14:textId="77777777" w:rsidR="0041139F" w:rsidRDefault="0041139F" w:rsidP="0041139F">
      <w:pPr>
        <w:jc w:val="left"/>
        <w:rPr>
          <w:rFonts w:asciiTheme="minorHAnsi" w:hAnsiTheme="minorHAnsi"/>
        </w:rPr>
      </w:pPr>
    </w:p>
    <w:p w14:paraId="69EAC7B0" w14:textId="77777777" w:rsidR="0041139F" w:rsidRPr="008678F5" w:rsidRDefault="0041139F" w:rsidP="0041139F">
      <w:pPr>
        <w:jc w:val="left"/>
        <w:rPr>
          <w:rFonts w:ascii="Calibri" w:hAnsi="Calibri"/>
          <w:i/>
          <w:iCs/>
          <w:sz w:val="18"/>
          <w:szCs w:val="18"/>
        </w:rPr>
      </w:pPr>
      <w:r>
        <w:rPr>
          <w:rFonts w:ascii="Calibri" w:hAnsi="Calibri"/>
          <w:i/>
          <w:iCs/>
          <w:sz w:val="18"/>
          <w:szCs w:val="18"/>
        </w:rPr>
        <w:t>41. Kaupungilla</w:t>
      </w:r>
      <w:r w:rsidRPr="008678F5">
        <w:rPr>
          <w:rFonts w:ascii="Calibri" w:hAnsi="Calibri"/>
          <w:i/>
          <w:iCs/>
          <w:sz w:val="18"/>
          <w:szCs w:val="18"/>
        </w:rPr>
        <w:t xml:space="preserve"> ei ole taseen ulkopuolella olevia huollettavien varoja </w:t>
      </w:r>
    </w:p>
    <w:p w14:paraId="6EFB8FDD" w14:textId="77777777" w:rsidR="0041139F" w:rsidRPr="008958B2" w:rsidRDefault="0041139F" w:rsidP="0041139F">
      <w:pPr>
        <w:jc w:val="left"/>
        <w:rPr>
          <w:rFonts w:asciiTheme="minorHAnsi" w:hAnsiTheme="minorHAnsi"/>
        </w:rPr>
      </w:pPr>
    </w:p>
    <w:p w14:paraId="43CB04D3" w14:textId="77777777" w:rsidR="0041139F" w:rsidRDefault="0041139F" w:rsidP="0041139F">
      <w:pPr>
        <w:jc w:val="left"/>
        <w:rPr>
          <w:rFonts w:ascii="Times New Roman" w:hAnsi="Times New Roman"/>
          <w:sz w:val="20"/>
        </w:rPr>
      </w:pPr>
    </w:p>
    <w:p w14:paraId="5E84F016" w14:textId="77777777" w:rsidR="0041139F" w:rsidRDefault="0041139F" w:rsidP="0041139F">
      <w:pPr>
        <w:jc w:val="left"/>
        <w:rPr>
          <w:rFonts w:ascii="Times New Roman" w:hAnsi="Times New Roman"/>
          <w:sz w:val="20"/>
        </w:rPr>
      </w:pPr>
    </w:p>
    <w:p w14:paraId="2CFB693D" w14:textId="77777777" w:rsidR="0041139F" w:rsidRPr="008958B2" w:rsidRDefault="0041139F" w:rsidP="0041139F">
      <w:pPr>
        <w:jc w:val="left"/>
        <w:rPr>
          <w:rFonts w:asciiTheme="minorHAnsi" w:hAnsiTheme="minorHAnsi"/>
        </w:rPr>
      </w:pPr>
      <w:r w:rsidRPr="00986710">
        <w:rPr>
          <w:rFonts w:asciiTheme="minorHAnsi" w:hAnsiTheme="minorHAnsi"/>
        </w:rPr>
        <w:t xml:space="preserve"> </w:t>
      </w:r>
    </w:p>
    <w:p w14:paraId="44011C8E" w14:textId="77777777" w:rsidR="0041139F" w:rsidRPr="008958B2" w:rsidRDefault="0041139F" w:rsidP="0041139F">
      <w:pPr>
        <w:jc w:val="left"/>
        <w:rPr>
          <w:rFonts w:asciiTheme="minorHAnsi" w:hAnsiTheme="minorHAnsi"/>
        </w:rPr>
      </w:pPr>
    </w:p>
    <w:p w14:paraId="79B153CA" w14:textId="77777777" w:rsidR="0041139F" w:rsidRDefault="0041139F" w:rsidP="0041139F">
      <w:pPr>
        <w:jc w:val="left"/>
        <w:rPr>
          <w:rFonts w:asciiTheme="minorHAnsi" w:hAnsiTheme="minorHAnsi"/>
        </w:rPr>
      </w:pPr>
    </w:p>
    <w:p w14:paraId="22E87547" w14:textId="77777777" w:rsidR="0041139F" w:rsidRDefault="0041139F" w:rsidP="0041139F">
      <w:pPr>
        <w:jc w:val="left"/>
        <w:rPr>
          <w:rFonts w:ascii="Times New Roman" w:hAnsi="Times New Roman"/>
          <w:sz w:val="20"/>
        </w:rPr>
      </w:pPr>
    </w:p>
    <w:p w14:paraId="4AE7F93D" w14:textId="77777777" w:rsidR="0041139F" w:rsidRDefault="0041139F" w:rsidP="0041139F">
      <w:pPr>
        <w:jc w:val="left"/>
        <w:rPr>
          <w:rFonts w:asciiTheme="minorHAnsi" w:hAnsiTheme="minorHAnsi"/>
        </w:rPr>
      </w:pPr>
      <w:r w:rsidRPr="00986710">
        <w:rPr>
          <w:rFonts w:asciiTheme="minorHAnsi" w:hAnsiTheme="minorHAnsi"/>
        </w:rPr>
        <w:t xml:space="preserve">  </w:t>
      </w:r>
    </w:p>
    <w:p w14:paraId="405167D6" w14:textId="77777777" w:rsidR="0041139F" w:rsidRDefault="0041139F" w:rsidP="0041139F">
      <w:pPr>
        <w:jc w:val="left"/>
        <w:rPr>
          <w:rFonts w:asciiTheme="minorHAnsi" w:hAnsiTheme="minorHAnsi"/>
        </w:rPr>
      </w:pPr>
    </w:p>
    <w:p w14:paraId="0E094BF2" w14:textId="77777777" w:rsidR="0041139F" w:rsidRDefault="0041139F" w:rsidP="0041139F">
      <w:pPr>
        <w:jc w:val="left"/>
        <w:rPr>
          <w:rFonts w:asciiTheme="minorHAnsi" w:hAnsiTheme="minorHAnsi" w:cs="Arial"/>
          <w:bCs/>
          <w:kern w:val="32"/>
          <w:sz w:val="56"/>
          <w:szCs w:val="32"/>
        </w:rPr>
      </w:pPr>
      <w:r>
        <w:rPr>
          <w:rFonts w:asciiTheme="minorHAnsi" w:hAnsiTheme="minorHAnsi"/>
        </w:rPr>
        <w:br w:type="page"/>
      </w:r>
    </w:p>
    <w:p w14:paraId="15B3362B" w14:textId="77777777" w:rsidR="0041139F" w:rsidRDefault="0041139F" w:rsidP="00013BD9">
      <w:pPr>
        <w:pStyle w:val="TPotsikko1"/>
      </w:pPr>
      <w:bookmarkStart w:id="172" w:name="_Toc3879973"/>
      <w:bookmarkStart w:id="173" w:name="_Toc4616170"/>
      <w:r>
        <w:t xml:space="preserve">VAKUUKSIA, </w:t>
      </w:r>
      <w:r w:rsidRPr="008958B2">
        <w:t xml:space="preserve">VASTUUSITOUMUKSIA </w:t>
      </w:r>
      <w:r>
        <w:t>JA TASEEN ULKOPUOLISIA JÄRJESTELYJÄ KOSKEVAT</w:t>
      </w:r>
      <w:r w:rsidRPr="008958B2">
        <w:t xml:space="preserve"> LIITETIEDOT</w:t>
      </w:r>
      <w:bookmarkEnd w:id="172"/>
      <w:bookmarkEnd w:id="173"/>
    </w:p>
    <w:p w14:paraId="3FB27AF2" w14:textId="77777777" w:rsidR="0041139F" w:rsidRPr="00013BD9" w:rsidRDefault="0041139F" w:rsidP="0041139F">
      <w:pPr>
        <w:rPr>
          <w:rFonts w:asciiTheme="minorHAnsi" w:hAnsiTheme="minorHAnsi"/>
          <w:sz w:val="28"/>
          <w:szCs w:val="28"/>
        </w:rPr>
      </w:pPr>
      <w:r w:rsidRPr="00013BD9">
        <w:rPr>
          <w:rFonts w:asciiTheme="minorHAnsi" w:hAnsiTheme="minorHAnsi"/>
          <w:sz w:val="28"/>
          <w:szCs w:val="28"/>
        </w:rPr>
        <w:t>Liitetietonumerot 34-41</w:t>
      </w:r>
    </w:p>
    <w:p w14:paraId="3D236C4F" w14:textId="77777777" w:rsidR="0041139F" w:rsidRPr="00D42314" w:rsidRDefault="0041139F" w:rsidP="0041139F">
      <w:pPr>
        <w:rPr>
          <w:rFonts w:asciiTheme="minorHAnsi" w:hAnsiTheme="minorHAnsi"/>
        </w:rPr>
      </w:pPr>
    </w:p>
    <w:p w14:paraId="12FED6BD" w14:textId="77777777" w:rsidR="0041139F" w:rsidRPr="00AB0353" w:rsidRDefault="0041139F" w:rsidP="0041139F">
      <w:r w:rsidRPr="00986609">
        <w:rPr>
          <w:noProof/>
        </w:rPr>
        <w:drawing>
          <wp:inline distT="0" distB="0" distL="0" distR="0" wp14:anchorId="6FF838CF" wp14:editId="20A8546A">
            <wp:extent cx="5705475" cy="1236345"/>
            <wp:effectExtent l="0" t="0" r="9525" b="1905"/>
            <wp:docPr id="14374" name="Kuva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475" cy="1236345"/>
                    </a:xfrm>
                    <a:prstGeom prst="rect">
                      <a:avLst/>
                    </a:prstGeom>
                    <a:noFill/>
                    <a:ln>
                      <a:noFill/>
                    </a:ln>
                  </pic:spPr>
                </pic:pic>
              </a:graphicData>
            </a:graphic>
          </wp:inline>
        </w:drawing>
      </w:r>
    </w:p>
    <w:p w14:paraId="5580C170" w14:textId="77777777" w:rsidR="0041139F" w:rsidRDefault="0041139F" w:rsidP="0041139F">
      <w:pPr>
        <w:rPr>
          <w:rFonts w:asciiTheme="minorHAnsi" w:hAnsiTheme="minorHAnsi"/>
        </w:rPr>
      </w:pPr>
    </w:p>
    <w:p w14:paraId="4789C90B" w14:textId="77777777" w:rsidR="0041139F" w:rsidRDefault="0041139F" w:rsidP="0041139F">
      <w:pPr>
        <w:rPr>
          <w:rFonts w:asciiTheme="minorHAnsi" w:hAnsiTheme="minorHAnsi"/>
        </w:rPr>
      </w:pPr>
    </w:p>
    <w:p w14:paraId="0BF27F4B" w14:textId="77777777" w:rsidR="0041139F" w:rsidRDefault="0041139F" w:rsidP="0041139F">
      <w:pPr>
        <w:rPr>
          <w:rFonts w:asciiTheme="minorHAnsi" w:hAnsiTheme="minorHAnsi"/>
        </w:rPr>
      </w:pPr>
      <w:r w:rsidRPr="00986609">
        <w:rPr>
          <w:noProof/>
        </w:rPr>
        <w:drawing>
          <wp:inline distT="0" distB="0" distL="0" distR="0" wp14:anchorId="74BB19AE" wp14:editId="48D52ABC">
            <wp:extent cx="5705475" cy="1236345"/>
            <wp:effectExtent l="0" t="0" r="9525" b="1905"/>
            <wp:docPr id="14376" name="Kuva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475" cy="1236345"/>
                    </a:xfrm>
                    <a:prstGeom prst="rect">
                      <a:avLst/>
                    </a:prstGeom>
                    <a:noFill/>
                    <a:ln>
                      <a:noFill/>
                    </a:ln>
                  </pic:spPr>
                </pic:pic>
              </a:graphicData>
            </a:graphic>
          </wp:inline>
        </w:drawing>
      </w:r>
    </w:p>
    <w:p w14:paraId="710A20FB" w14:textId="77777777" w:rsidR="0041139F" w:rsidRDefault="0041139F" w:rsidP="0041139F">
      <w:pPr>
        <w:rPr>
          <w:rFonts w:asciiTheme="minorHAnsi" w:hAnsiTheme="minorHAnsi"/>
        </w:rPr>
      </w:pPr>
    </w:p>
    <w:p w14:paraId="2CA03AFD" w14:textId="77777777" w:rsidR="0041139F" w:rsidRDefault="0041139F" w:rsidP="0041139F">
      <w:pPr>
        <w:jc w:val="left"/>
        <w:rPr>
          <w:rFonts w:ascii="Calibri" w:hAnsi="Calibri"/>
          <w:i/>
          <w:iCs/>
          <w:sz w:val="18"/>
          <w:szCs w:val="18"/>
        </w:rPr>
      </w:pPr>
      <w:r>
        <w:rPr>
          <w:rFonts w:ascii="Calibri" w:hAnsi="Calibri"/>
          <w:i/>
          <w:iCs/>
          <w:sz w:val="18"/>
          <w:szCs w:val="18"/>
        </w:rPr>
        <w:t>Kaupungilla ei ole konserniin kuuluvien yhteisöjen puolesta annettuja vakuuksia kiinnityksinä tai pantattuina arvopapereina</w:t>
      </w:r>
    </w:p>
    <w:p w14:paraId="1A03D4DA" w14:textId="77777777" w:rsidR="0041139F" w:rsidRPr="00986609" w:rsidRDefault="0041139F" w:rsidP="0041139F">
      <w:pPr>
        <w:jc w:val="left"/>
        <w:rPr>
          <w:rFonts w:ascii="Calibri" w:hAnsi="Calibri"/>
          <w:i/>
          <w:iCs/>
          <w:sz w:val="18"/>
          <w:szCs w:val="18"/>
        </w:rPr>
      </w:pPr>
      <w:r>
        <w:rPr>
          <w:rFonts w:ascii="Calibri" w:hAnsi="Calibri"/>
          <w:i/>
          <w:iCs/>
          <w:sz w:val="18"/>
          <w:szCs w:val="18"/>
        </w:rPr>
        <w:t>Kaupungilla ei ole muiden puolesta annettuja vakuuksia kiinnityksinä tai pantattuina arvopapereina</w:t>
      </w:r>
    </w:p>
    <w:p w14:paraId="200979FA" w14:textId="77777777" w:rsidR="0041139F" w:rsidRDefault="0041139F" w:rsidP="0041139F">
      <w:pPr>
        <w:rPr>
          <w:rFonts w:ascii="Calibri" w:hAnsi="Calibri"/>
          <w:i/>
          <w:iCs/>
          <w:sz w:val="18"/>
          <w:szCs w:val="18"/>
        </w:rPr>
      </w:pPr>
    </w:p>
    <w:p w14:paraId="269929F0" w14:textId="77777777" w:rsidR="0041139F" w:rsidRDefault="0041139F" w:rsidP="0041139F">
      <w:pPr>
        <w:rPr>
          <w:rFonts w:ascii="Calibri" w:hAnsi="Calibri"/>
          <w:i/>
          <w:iCs/>
          <w:sz w:val="18"/>
          <w:szCs w:val="18"/>
        </w:rPr>
      </w:pPr>
      <w:r w:rsidRPr="00F86342">
        <w:rPr>
          <w:noProof/>
        </w:rPr>
        <w:drawing>
          <wp:inline distT="0" distB="0" distL="0" distR="0" wp14:anchorId="34D55852" wp14:editId="77AA1C73">
            <wp:extent cx="6120130" cy="1133878"/>
            <wp:effectExtent l="0" t="0" r="0" b="9525"/>
            <wp:docPr id="14377" name="Kuva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1133878"/>
                    </a:xfrm>
                    <a:prstGeom prst="rect">
                      <a:avLst/>
                    </a:prstGeom>
                    <a:noFill/>
                    <a:ln>
                      <a:noFill/>
                    </a:ln>
                  </pic:spPr>
                </pic:pic>
              </a:graphicData>
            </a:graphic>
          </wp:inline>
        </w:drawing>
      </w:r>
    </w:p>
    <w:p w14:paraId="5CEAA5EA" w14:textId="77777777" w:rsidR="0041139F" w:rsidRDefault="0041139F" w:rsidP="0041139F">
      <w:pPr>
        <w:rPr>
          <w:rFonts w:ascii="Calibri" w:hAnsi="Calibri"/>
          <w:i/>
          <w:iCs/>
          <w:sz w:val="18"/>
          <w:szCs w:val="18"/>
        </w:rPr>
      </w:pPr>
    </w:p>
    <w:p w14:paraId="30EBF805" w14:textId="77777777" w:rsidR="0041139F" w:rsidRPr="00033C5B" w:rsidRDefault="0041139F" w:rsidP="0041139F">
      <w:pPr>
        <w:rPr>
          <w:rFonts w:ascii="Calibri" w:hAnsi="Calibri"/>
          <w:i/>
          <w:iCs/>
          <w:sz w:val="18"/>
          <w:szCs w:val="18"/>
        </w:rPr>
      </w:pPr>
    </w:p>
    <w:p w14:paraId="6796B4E0" w14:textId="77777777" w:rsidR="0041139F" w:rsidRDefault="0041139F" w:rsidP="0041139F">
      <w:pPr>
        <w:rPr>
          <w:rFonts w:asciiTheme="minorHAnsi" w:hAnsiTheme="minorHAnsi"/>
        </w:rPr>
      </w:pPr>
      <w:r w:rsidRPr="00F86342">
        <w:rPr>
          <w:noProof/>
        </w:rPr>
        <w:drawing>
          <wp:inline distT="0" distB="0" distL="0" distR="0" wp14:anchorId="54125FBD" wp14:editId="5FEFA828">
            <wp:extent cx="6120130" cy="848799"/>
            <wp:effectExtent l="0" t="0" r="0" b="8890"/>
            <wp:docPr id="14378" name="Kuva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848799"/>
                    </a:xfrm>
                    <a:prstGeom prst="rect">
                      <a:avLst/>
                    </a:prstGeom>
                    <a:noFill/>
                    <a:ln>
                      <a:noFill/>
                    </a:ln>
                  </pic:spPr>
                </pic:pic>
              </a:graphicData>
            </a:graphic>
          </wp:inline>
        </w:drawing>
      </w:r>
    </w:p>
    <w:p w14:paraId="1BA5E625" w14:textId="77777777" w:rsidR="0041139F" w:rsidRDefault="0041139F" w:rsidP="0041139F">
      <w:pPr>
        <w:rPr>
          <w:rFonts w:asciiTheme="minorHAnsi" w:hAnsiTheme="minorHAnsi"/>
        </w:rPr>
      </w:pPr>
    </w:p>
    <w:p w14:paraId="467ADB14" w14:textId="77777777" w:rsidR="0041139F" w:rsidRPr="008958B2" w:rsidRDefault="0041139F" w:rsidP="0041139F">
      <w:pPr>
        <w:rPr>
          <w:rFonts w:asciiTheme="minorHAnsi" w:hAnsiTheme="minorHAnsi"/>
        </w:rPr>
      </w:pPr>
    </w:p>
    <w:p w14:paraId="72336C99" w14:textId="77777777" w:rsidR="0041139F" w:rsidRDefault="0041139F" w:rsidP="0041139F">
      <w:pPr>
        <w:rPr>
          <w:rFonts w:asciiTheme="minorHAnsi" w:hAnsiTheme="minorHAnsi"/>
        </w:rPr>
      </w:pPr>
      <w:r w:rsidRPr="00F86342">
        <w:rPr>
          <w:noProof/>
        </w:rPr>
        <w:drawing>
          <wp:inline distT="0" distB="0" distL="0" distR="0" wp14:anchorId="0812DFD9" wp14:editId="57224F16">
            <wp:extent cx="6120130" cy="747930"/>
            <wp:effectExtent l="0" t="0" r="0" b="0"/>
            <wp:docPr id="14379" name="Kuva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747930"/>
                    </a:xfrm>
                    <a:prstGeom prst="rect">
                      <a:avLst/>
                    </a:prstGeom>
                    <a:noFill/>
                    <a:ln>
                      <a:noFill/>
                    </a:ln>
                  </pic:spPr>
                </pic:pic>
              </a:graphicData>
            </a:graphic>
          </wp:inline>
        </w:drawing>
      </w:r>
    </w:p>
    <w:p w14:paraId="39DA1DB9" w14:textId="77777777" w:rsidR="0041139F" w:rsidRDefault="0041139F" w:rsidP="0041139F">
      <w:pPr>
        <w:rPr>
          <w:rFonts w:asciiTheme="minorHAnsi" w:hAnsiTheme="minorHAnsi"/>
        </w:rPr>
      </w:pPr>
    </w:p>
    <w:p w14:paraId="7FB30AA9" w14:textId="77777777" w:rsidR="0041139F" w:rsidRDefault="0041139F" w:rsidP="0041139F">
      <w:pPr>
        <w:rPr>
          <w:rFonts w:asciiTheme="minorHAnsi" w:hAnsiTheme="minorHAnsi"/>
        </w:rPr>
      </w:pPr>
      <w:r w:rsidRPr="00F86342">
        <w:rPr>
          <w:noProof/>
        </w:rPr>
        <w:drawing>
          <wp:inline distT="0" distB="0" distL="0" distR="0" wp14:anchorId="5A40F53A" wp14:editId="090CA40A">
            <wp:extent cx="5705475" cy="618490"/>
            <wp:effectExtent l="0" t="0" r="9525" b="0"/>
            <wp:docPr id="14380" name="Kuva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5475" cy="618490"/>
                    </a:xfrm>
                    <a:prstGeom prst="rect">
                      <a:avLst/>
                    </a:prstGeom>
                    <a:noFill/>
                    <a:ln>
                      <a:noFill/>
                    </a:ln>
                  </pic:spPr>
                </pic:pic>
              </a:graphicData>
            </a:graphic>
          </wp:inline>
        </w:drawing>
      </w:r>
    </w:p>
    <w:p w14:paraId="12ACE80A" w14:textId="77777777" w:rsidR="0041139F" w:rsidRDefault="0041139F" w:rsidP="0041139F">
      <w:pPr>
        <w:rPr>
          <w:rFonts w:asciiTheme="minorHAnsi" w:hAnsiTheme="minorHAnsi"/>
        </w:rPr>
      </w:pPr>
    </w:p>
    <w:p w14:paraId="0E4E77D1" w14:textId="77777777" w:rsidR="0041139F" w:rsidRDefault="0041139F" w:rsidP="0041139F">
      <w:pPr>
        <w:rPr>
          <w:rFonts w:asciiTheme="minorHAnsi" w:hAnsiTheme="minorHAnsi"/>
        </w:rPr>
      </w:pPr>
    </w:p>
    <w:p w14:paraId="73573888" w14:textId="77777777" w:rsidR="0041139F" w:rsidRDefault="0041139F" w:rsidP="0041139F">
      <w:pPr>
        <w:rPr>
          <w:rFonts w:asciiTheme="minorHAnsi" w:hAnsiTheme="minorHAnsi"/>
        </w:rPr>
      </w:pPr>
      <w:r w:rsidRPr="00E70B85">
        <w:rPr>
          <w:noProof/>
        </w:rPr>
        <w:drawing>
          <wp:inline distT="0" distB="0" distL="0" distR="0" wp14:anchorId="44FDD1AC" wp14:editId="58619C9C">
            <wp:extent cx="5885815" cy="4674870"/>
            <wp:effectExtent l="0" t="0" r="635" b="0"/>
            <wp:docPr id="14381" name="Kuva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5815" cy="4674870"/>
                    </a:xfrm>
                    <a:prstGeom prst="rect">
                      <a:avLst/>
                    </a:prstGeom>
                    <a:noFill/>
                    <a:ln>
                      <a:noFill/>
                    </a:ln>
                  </pic:spPr>
                </pic:pic>
              </a:graphicData>
            </a:graphic>
          </wp:inline>
        </w:drawing>
      </w:r>
    </w:p>
    <w:p w14:paraId="7420AEAB" w14:textId="77777777" w:rsidR="0041139F" w:rsidRPr="008958B2" w:rsidRDefault="0041139F" w:rsidP="0041139F">
      <w:pPr>
        <w:rPr>
          <w:rFonts w:asciiTheme="minorHAnsi" w:hAnsiTheme="minorHAnsi"/>
        </w:rPr>
      </w:pPr>
    </w:p>
    <w:p w14:paraId="24D9BA4D" w14:textId="77777777" w:rsidR="0041139F" w:rsidRDefault="0041139F" w:rsidP="0041139F">
      <w:pPr>
        <w:rPr>
          <w:rFonts w:asciiTheme="minorHAnsi" w:hAnsiTheme="minorHAnsi"/>
        </w:rPr>
      </w:pPr>
    </w:p>
    <w:p w14:paraId="4FCCF044" w14:textId="77777777" w:rsidR="0041139F" w:rsidRPr="00033C5B" w:rsidRDefault="0041139F" w:rsidP="0041139F">
      <w:pPr>
        <w:rPr>
          <w:rFonts w:ascii="Calibri" w:hAnsi="Calibri"/>
          <w:i/>
          <w:iCs/>
          <w:sz w:val="18"/>
          <w:szCs w:val="18"/>
        </w:rPr>
      </w:pPr>
      <w:r>
        <w:rPr>
          <w:rFonts w:ascii="Calibri" w:hAnsi="Calibri"/>
          <w:i/>
          <w:iCs/>
          <w:sz w:val="18"/>
          <w:szCs w:val="18"/>
        </w:rPr>
        <w:t>Kaupunki on vuokrannut kiinteistön Rajakatu 2 Pupulan päiväkodille toistaiseksi 1.8.1994 alkaen. Vuonna 2018 vuokraa on peritty 3,35 €/m2 yhteensä 14 435 €, Trellumin mukainen markkina-arvo 10,77 €/m2 yhteensä 47 560 €.</w:t>
      </w:r>
    </w:p>
    <w:p w14:paraId="042A47CF" w14:textId="77777777" w:rsidR="0041139F" w:rsidRDefault="0041139F" w:rsidP="0041139F">
      <w:pPr>
        <w:rPr>
          <w:noProof/>
        </w:rPr>
      </w:pPr>
    </w:p>
    <w:p w14:paraId="65118146" w14:textId="77777777" w:rsidR="0041139F" w:rsidRDefault="0041139F" w:rsidP="0041139F">
      <w:pPr>
        <w:rPr>
          <w:noProof/>
        </w:rPr>
      </w:pPr>
    </w:p>
    <w:p w14:paraId="6B9959A8" w14:textId="77777777" w:rsidR="0041139F" w:rsidRDefault="0041139F" w:rsidP="0041139F">
      <w:pPr>
        <w:rPr>
          <w:noProof/>
        </w:rPr>
      </w:pPr>
    </w:p>
    <w:p w14:paraId="75116C34" w14:textId="77777777" w:rsidR="0041139F" w:rsidRDefault="0041139F" w:rsidP="0041139F">
      <w:pPr>
        <w:rPr>
          <w:noProof/>
        </w:rPr>
      </w:pPr>
    </w:p>
    <w:p w14:paraId="3870EF91" w14:textId="77777777" w:rsidR="0041139F" w:rsidRDefault="0041139F" w:rsidP="0041139F">
      <w:pPr>
        <w:rPr>
          <w:noProof/>
        </w:rPr>
      </w:pPr>
    </w:p>
    <w:p w14:paraId="5FA35E12" w14:textId="77777777" w:rsidR="0041139F" w:rsidRDefault="0041139F" w:rsidP="0041139F">
      <w:pPr>
        <w:rPr>
          <w:noProof/>
        </w:rPr>
      </w:pPr>
    </w:p>
    <w:p w14:paraId="195CD4EC" w14:textId="77777777" w:rsidR="0041139F" w:rsidRDefault="0041139F" w:rsidP="0041139F">
      <w:pPr>
        <w:rPr>
          <w:noProof/>
        </w:rPr>
      </w:pPr>
    </w:p>
    <w:p w14:paraId="1961294B" w14:textId="77777777" w:rsidR="0041139F" w:rsidRDefault="0041139F" w:rsidP="0041139F">
      <w:pPr>
        <w:rPr>
          <w:noProof/>
        </w:rPr>
      </w:pPr>
    </w:p>
    <w:p w14:paraId="3F79E7A1" w14:textId="77777777" w:rsidR="0041139F" w:rsidRDefault="0041139F" w:rsidP="0041139F">
      <w:pPr>
        <w:rPr>
          <w:noProof/>
        </w:rPr>
      </w:pPr>
    </w:p>
    <w:p w14:paraId="42B7ECF8" w14:textId="77777777" w:rsidR="0041139F" w:rsidRDefault="0041139F" w:rsidP="0041139F">
      <w:pPr>
        <w:rPr>
          <w:noProof/>
        </w:rPr>
      </w:pPr>
    </w:p>
    <w:p w14:paraId="250ACC00" w14:textId="77777777" w:rsidR="0041139F" w:rsidRDefault="0041139F" w:rsidP="0041139F">
      <w:pPr>
        <w:rPr>
          <w:noProof/>
        </w:rPr>
      </w:pPr>
    </w:p>
    <w:p w14:paraId="2A40D0AD" w14:textId="77777777" w:rsidR="0041139F" w:rsidRDefault="0041139F" w:rsidP="0041139F">
      <w:pPr>
        <w:rPr>
          <w:noProof/>
        </w:rPr>
      </w:pPr>
    </w:p>
    <w:p w14:paraId="13924AED" w14:textId="77777777" w:rsidR="0041139F" w:rsidRDefault="0041139F" w:rsidP="0041139F">
      <w:pPr>
        <w:rPr>
          <w:noProof/>
        </w:rPr>
      </w:pPr>
    </w:p>
    <w:p w14:paraId="6E5123E9" w14:textId="77777777" w:rsidR="0041139F" w:rsidRDefault="0041139F" w:rsidP="0041139F">
      <w:pPr>
        <w:rPr>
          <w:noProof/>
        </w:rPr>
      </w:pPr>
    </w:p>
    <w:p w14:paraId="39DB9C3A" w14:textId="77777777" w:rsidR="0041139F" w:rsidRDefault="0041139F" w:rsidP="0041139F">
      <w:pPr>
        <w:rPr>
          <w:noProof/>
        </w:rPr>
      </w:pPr>
      <w:r w:rsidRPr="002F5E12">
        <w:rPr>
          <w:noProof/>
        </w:rPr>
        <w:drawing>
          <wp:inline distT="0" distB="0" distL="0" distR="0" wp14:anchorId="33C1E071" wp14:editId="2FCC2BBD">
            <wp:extent cx="5763260" cy="8512810"/>
            <wp:effectExtent l="0" t="0" r="8890" b="2540"/>
            <wp:docPr id="14382" name="Kuva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3260" cy="8512810"/>
                    </a:xfrm>
                    <a:prstGeom prst="rect">
                      <a:avLst/>
                    </a:prstGeom>
                    <a:noFill/>
                    <a:ln>
                      <a:noFill/>
                    </a:ln>
                  </pic:spPr>
                </pic:pic>
              </a:graphicData>
            </a:graphic>
          </wp:inline>
        </w:drawing>
      </w:r>
    </w:p>
    <w:p w14:paraId="39053D34" w14:textId="77777777" w:rsidR="0041139F" w:rsidRDefault="0041139F" w:rsidP="0041139F">
      <w:pPr>
        <w:rPr>
          <w:noProof/>
        </w:rPr>
      </w:pPr>
    </w:p>
    <w:p w14:paraId="1909CF75" w14:textId="77777777" w:rsidR="0041139F" w:rsidRDefault="0041139F" w:rsidP="0041139F">
      <w:pPr>
        <w:rPr>
          <w:noProof/>
        </w:rPr>
      </w:pPr>
    </w:p>
    <w:p w14:paraId="28686DA2" w14:textId="77777777" w:rsidR="0041139F" w:rsidRDefault="0041139F" w:rsidP="0041139F">
      <w:pPr>
        <w:rPr>
          <w:noProof/>
        </w:rPr>
      </w:pPr>
      <w:r w:rsidRPr="002F5E12">
        <w:rPr>
          <w:noProof/>
        </w:rPr>
        <w:drawing>
          <wp:inline distT="0" distB="0" distL="0" distR="0" wp14:anchorId="46B6BF96" wp14:editId="6BE0B3BB">
            <wp:extent cx="5759462" cy="399245"/>
            <wp:effectExtent l="0" t="0" r="0" b="1270"/>
            <wp:docPr id="14384" name="Kuva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3260" cy="399508"/>
                    </a:xfrm>
                    <a:prstGeom prst="rect">
                      <a:avLst/>
                    </a:prstGeom>
                    <a:noFill/>
                    <a:ln>
                      <a:noFill/>
                    </a:ln>
                  </pic:spPr>
                </pic:pic>
              </a:graphicData>
            </a:graphic>
          </wp:inline>
        </w:drawing>
      </w:r>
    </w:p>
    <w:p w14:paraId="4942A72F" w14:textId="77777777" w:rsidR="0041139F" w:rsidRDefault="0041139F" w:rsidP="0041139F">
      <w:pPr>
        <w:rPr>
          <w:noProof/>
        </w:rPr>
      </w:pPr>
      <w:r w:rsidRPr="002F5E12">
        <w:rPr>
          <w:noProof/>
        </w:rPr>
        <w:drawing>
          <wp:inline distT="0" distB="0" distL="0" distR="0" wp14:anchorId="265C0FC3" wp14:editId="34D56503">
            <wp:extent cx="5763260" cy="3735070"/>
            <wp:effectExtent l="0" t="0" r="8890" b="0"/>
            <wp:docPr id="14383" name="Kuva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3260" cy="3735070"/>
                    </a:xfrm>
                    <a:prstGeom prst="rect">
                      <a:avLst/>
                    </a:prstGeom>
                    <a:noFill/>
                    <a:ln>
                      <a:noFill/>
                    </a:ln>
                  </pic:spPr>
                </pic:pic>
              </a:graphicData>
            </a:graphic>
          </wp:inline>
        </w:drawing>
      </w:r>
    </w:p>
    <w:p w14:paraId="1D148CEB" w14:textId="77777777" w:rsidR="0041139F" w:rsidRDefault="0041139F" w:rsidP="0041139F">
      <w:pPr>
        <w:rPr>
          <w:noProof/>
        </w:rPr>
      </w:pPr>
    </w:p>
    <w:p w14:paraId="386EDADA" w14:textId="77777777" w:rsidR="0041139F" w:rsidRDefault="0041139F" w:rsidP="0041139F">
      <w:pPr>
        <w:rPr>
          <w:noProof/>
        </w:rPr>
      </w:pPr>
    </w:p>
    <w:p w14:paraId="0FCEC1FA" w14:textId="77777777" w:rsidR="0041139F" w:rsidRPr="00AB0353" w:rsidRDefault="0041139F" w:rsidP="0041139F">
      <w:pPr>
        <w:jc w:val="left"/>
        <w:rPr>
          <w:rFonts w:asciiTheme="minorHAnsi" w:hAnsiTheme="minorHAnsi"/>
          <w:b/>
          <w:color w:val="000000" w:themeColor="text1"/>
        </w:rPr>
      </w:pPr>
      <w:r w:rsidRPr="00AB0353">
        <w:rPr>
          <w:rFonts w:asciiTheme="minorHAnsi" w:hAnsiTheme="minorHAnsi"/>
          <w:b/>
          <w:color w:val="000000" w:themeColor="text1"/>
        </w:rPr>
        <w:t>TOIVOKODISTA AIHEUTUVAT VASTUUT KARKKILAN KAUPUNGILLE</w:t>
      </w:r>
    </w:p>
    <w:p w14:paraId="09F45310" w14:textId="77777777" w:rsidR="0041139F" w:rsidRPr="00AB0353" w:rsidRDefault="0041139F" w:rsidP="0041139F">
      <w:pPr>
        <w:jc w:val="left"/>
        <w:rPr>
          <w:rFonts w:asciiTheme="minorHAnsi" w:hAnsiTheme="minorHAnsi"/>
          <w:b/>
          <w:color w:val="000000" w:themeColor="text1"/>
        </w:rPr>
      </w:pPr>
    </w:p>
    <w:p w14:paraId="7D234BF9" w14:textId="77777777" w:rsidR="0041139F" w:rsidRPr="00AB0353" w:rsidRDefault="0041139F" w:rsidP="0041139F">
      <w:pPr>
        <w:jc w:val="left"/>
        <w:rPr>
          <w:rFonts w:asciiTheme="minorHAnsi" w:hAnsiTheme="minorHAnsi"/>
          <w:color w:val="000000" w:themeColor="text1"/>
        </w:rPr>
      </w:pPr>
      <w:r w:rsidRPr="00AB0353">
        <w:rPr>
          <w:rFonts w:asciiTheme="minorHAnsi" w:hAnsiTheme="minorHAnsi"/>
          <w:color w:val="000000" w:themeColor="text1"/>
        </w:rPr>
        <w:t>Karkkilan kaupunki ja Hopeakodit Oy ovat allekirjoittaneet 29.5.2006 yhteistoiminta-sopimuksen Karkkilan kaupungin asumispalvelutarpeisiin rakennettavasta uudesta kiinteistöstä. Kaupunki on varannut koko kiinteistön asumispalvelutarkoitukseen ja vanhusten vuokra-asunnoiksi. Kiinteistössä on 24 palveluasumiseen tarkoitettua asuinpaikkaa, palvelu- ja yhteistilat sekä henkilökunnan sosiaali- ja toimistotilat. Lisäksi käytössä on noin 30 vanhusten asuntoa.</w:t>
      </w:r>
    </w:p>
    <w:p w14:paraId="4E269461" w14:textId="77777777" w:rsidR="0041139F" w:rsidRPr="00AB0353" w:rsidRDefault="0041139F" w:rsidP="0041139F">
      <w:pPr>
        <w:jc w:val="left"/>
        <w:rPr>
          <w:rFonts w:asciiTheme="minorHAnsi" w:hAnsiTheme="minorHAnsi"/>
          <w:color w:val="000000" w:themeColor="text1"/>
        </w:rPr>
      </w:pPr>
    </w:p>
    <w:p w14:paraId="39173012" w14:textId="77777777" w:rsidR="0041139F" w:rsidRPr="00AB0353" w:rsidRDefault="0041139F" w:rsidP="0041139F">
      <w:pPr>
        <w:jc w:val="left"/>
        <w:rPr>
          <w:rFonts w:asciiTheme="minorHAnsi" w:hAnsiTheme="minorHAnsi"/>
          <w:color w:val="000000" w:themeColor="text1"/>
        </w:rPr>
      </w:pPr>
      <w:r w:rsidRPr="00AB0353">
        <w:rPr>
          <w:rFonts w:asciiTheme="minorHAnsi" w:hAnsiTheme="minorHAnsi"/>
          <w:color w:val="000000" w:themeColor="text1"/>
        </w:rPr>
        <w:t>Sopimuksella Karkkilan kaupunki on sitoutunut seuraaviin asioihin:</w:t>
      </w:r>
    </w:p>
    <w:p w14:paraId="499BEC6B" w14:textId="77777777" w:rsidR="0041139F" w:rsidRPr="00AB0353" w:rsidRDefault="0041139F" w:rsidP="00D0471D">
      <w:pPr>
        <w:pStyle w:val="Luettelokappale"/>
        <w:numPr>
          <w:ilvl w:val="0"/>
          <w:numId w:val="11"/>
        </w:numPr>
        <w:jc w:val="left"/>
        <w:rPr>
          <w:rFonts w:asciiTheme="minorHAnsi" w:hAnsiTheme="minorHAnsi"/>
          <w:color w:val="000000" w:themeColor="text1"/>
        </w:rPr>
      </w:pPr>
      <w:r w:rsidRPr="00AB0353">
        <w:rPr>
          <w:rFonts w:asciiTheme="minorHAnsi" w:hAnsiTheme="minorHAnsi"/>
          <w:color w:val="000000" w:themeColor="text1"/>
        </w:rPr>
        <w:t>Mikäli palvelu- ja itsenäisesti asuvien asunnoissa tai palvelu-, toimisto- ja ao. tarkoitusta palvelevissa yhteistiloissa on tyhjäkäyttöä, Karkkilan kaupunki sitoutuu maksamaan vuokratappion Hopeakodit Oy:lle, ellei tyhjäkäyttö ole ao. yhtiön aiheuttama. Tilojen vuokra-aika alkaa kiinteistön vastaanottamisesta.</w:t>
      </w:r>
    </w:p>
    <w:p w14:paraId="7DC9A274" w14:textId="77777777" w:rsidR="0041139F" w:rsidRPr="00AB0353" w:rsidRDefault="0041139F" w:rsidP="00D0471D">
      <w:pPr>
        <w:pStyle w:val="Luettelokappale"/>
        <w:numPr>
          <w:ilvl w:val="0"/>
          <w:numId w:val="11"/>
        </w:numPr>
        <w:jc w:val="left"/>
        <w:rPr>
          <w:rFonts w:asciiTheme="minorHAnsi" w:hAnsiTheme="minorHAnsi"/>
          <w:color w:val="000000" w:themeColor="text1"/>
        </w:rPr>
      </w:pPr>
      <w:r w:rsidRPr="00AB0353">
        <w:rPr>
          <w:rFonts w:asciiTheme="minorHAnsi" w:hAnsiTheme="minorHAnsi"/>
          <w:color w:val="000000" w:themeColor="text1"/>
        </w:rPr>
        <w:t>Kaupungilla on vastuu ja oikeus parhaaksi katsomallaan tavalla järjestää tarvittavat hoivapalvelut palveluasuntojen asukkaille hoitopalveluun varatuissa kiinteistön tiloissa. Kaupunki tuottaa palvelut itse tai tekee suoraan sopimuksen kolmannen osapuolen kanssa.</w:t>
      </w:r>
    </w:p>
    <w:p w14:paraId="3B6A3753" w14:textId="77777777" w:rsidR="0041139F" w:rsidRPr="00AB0353" w:rsidRDefault="0041139F" w:rsidP="00D0471D">
      <w:pPr>
        <w:pStyle w:val="Luettelokappale"/>
        <w:numPr>
          <w:ilvl w:val="0"/>
          <w:numId w:val="11"/>
        </w:numPr>
        <w:jc w:val="left"/>
        <w:rPr>
          <w:rFonts w:asciiTheme="minorHAnsi" w:hAnsiTheme="minorHAnsi"/>
          <w:color w:val="000000" w:themeColor="text1"/>
        </w:rPr>
      </w:pPr>
      <w:r w:rsidRPr="00AB0353">
        <w:rPr>
          <w:rFonts w:asciiTheme="minorHAnsi" w:hAnsiTheme="minorHAnsi"/>
          <w:color w:val="000000" w:themeColor="text1"/>
        </w:rPr>
        <w:t>Mikäli kaupunki irtisanoutuu sopimuksesta kesken suunnitteluvaiheen tai rakennustöiden kuluessa, kaupunki sitoutuu maksamaan Hopeakodit Oy:lle kohteen suunnittelusta, rakennuttamisesta ja rakentamisesta siihen saakka kertyneet välittömät kustannukset.</w:t>
      </w:r>
    </w:p>
    <w:p w14:paraId="74D9364D" w14:textId="77777777" w:rsidR="0041139F" w:rsidRDefault="0041139F" w:rsidP="00D0471D">
      <w:pPr>
        <w:pStyle w:val="Luettelokappale"/>
        <w:numPr>
          <w:ilvl w:val="0"/>
          <w:numId w:val="11"/>
        </w:numPr>
        <w:jc w:val="left"/>
        <w:rPr>
          <w:rFonts w:asciiTheme="minorHAnsi" w:hAnsiTheme="minorHAnsi"/>
          <w:color w:val="000000" w:themeColor="text1"/>
        </w:rPr>
      </w:pPr>
      <w:r w:rsidRPr="00AB0353">
        <w:rPr>
          <w:rFonts w:asciiTheme="minorHAnsi" w:hAnsiTheme="minorHAnsi"/>
          <w:color w:val="000000" w:themeColor="text1"/>
        </w:rPr>
        <w:t>Mikäli kaupunki irtisanoo sopimuksen ennen kuin 40 vuotta on kulunut, kaupunki sitoutuu maksamaan jäljellä olevan investointikustannuksen ja investointiavustuksen osuuden Hopeakodit Oy:lle, joka puolestaan sitoutuu palauttamaan kohteelle myönnetyn investointiavustuksen jäljellä olevan osuuden Valtion asuntorahastolle.</w:t>
      </w:r>
    </w:p>
    <w:p w14:paraId="4C052F4B" w14:textId="77777777" w:rsidR="0041139F" w:rsidRDefault="0041139F" w:rsidP="0041139F">
      <w:pPr>
        <w:jc w:val="left"/>
        <w:rPr>
          <w:rFonts w:asciiTheme="minorHAnsi" w:hAnsiTheme="minorHAnsi"/>
          <w:color w:val="000000" w:themeColor="text1"/>
        </w:rPr>
      </w:pPr>
    </w:p>
    <w:p w14:paraId="7DF42BE1" w14:textId="77777777" w:rsidR="0041139F" w:rsidRDefault="0041139F" w:rsidP="0041139F">
      <w:pPr>
        <w:jc w:val="left"/>
        <w:rPr>
          <w:rFonts w:asciiTheme="minorHAnsi" w:hAnsiTheme="minorHAnsi"/>
          <w:color w:val="000000" w:themeColor="text1"/>
        </w:rPr>
      </w:pPr>
    </w:p>
    <w:p w14:paraId="1B445C90" w14:textId="77777777" w:rsidR="0041139F" w:rsidRDefault="0041139F" w:rsidP="0041139F">
      <w:pPr>
        <w:jc w:val="left"/>
        <w:rPr>
          <w:rFonts w:asciiTheme="minorHAnsi" w:hAnsiTheme="minorHAnsi"/>
          <w:b/>
          <w:color w:val="000000" w:themeColor="text1"/>
        </w:rPr>
      </w:pPr>
      <w:r w:rsidRPr="00AA4EA7">
        <w:rPr>
          <w:rFonts w:asciiTheme="minorHAnsi" w:hAnsiTheme="minorHAnsi"/>
          <w:b/>
          <w:color w:val="000000" w:themeColor="text1"/>
        </w:rPr>
        <w:t>MAA-ALUEEN KÄYTTÖÄ JA MAA-AINESTEN OTTOA KOSKEVA SOPIMUS</w:t>
      </w:r>
      <w:r>
        <w:rPr>
          <w:rFonts w:asciiTheme="minorHAnsi" w:hAnsiTheme="minorHAnsi"/>
          <w:b/>
          <w:color w:val="000000" w:themeColor="text1"/>
        </w:rPr>
        <w:t>KIISTA</w:t>
      </w:r>
      <w:r w:rsidRPr="00AA4EA7">
        <w:rPr>
          <w:rFonts w:asciiTheme="minorHAnsi" w:hAnsiTheme="minorHAnsi"/>
          <w:b/>
          <w:color w:val="000000" w:themeColor="text1"/>
        </w:rPr>
        <w:t xml:space="preserve"> RUDUS OY</w:t>
      </w:r>
      <w:r>
        <w:rPr>
          <w:rFonts w:asciiTheme="minorHAnsi" w:hAnsiTheme="minorHAnsi"/>
          <w:b/>
          <w:color w:val="000000" w:themeColor="text1"/>
        </w:rPr>
        <w:t>:N KANSSA</w:t>
      </w:r>
    </w:p>
    <w:p w14:paraId="289FC3AD" w14:textId="77777777" w:rsidR="0041139F" w:rsidRDefault="0041139F" w:rsidP="0041139F">
      <w:pPr>
        <w:jc w:val="left"/>
        <w:rPr>
          <w:rFonts w:asciiTheme="minorHAnsi" w:hAnsiTheme="minorHAnsi"/>
          <w:b/>
          <w:color w:val="000000" w:themeColor="text1"/>
        </w:rPr>
      </w:pPr>
    </w:p>
    <w:p w14:paraId="142282A4" w14:textId="77777777" w:rsidR="0041139F" w:rsidRPr="00AA4EA7" w:rsidRDefault="0041139F" w:rsidP="0041139F">
      <w:pPr>
        <w:jc w:val="left"/>
        <w:rPr>
          <w:rFonts w:asciiTheme="minorHAnsi" w:hAnsiTheme="minorHAnsi"/>
          <w:color w:val="000000" w:themeColor="text1"/>
        </w:rPr>
      </w:pPr>
      <w:r w:rsidRPr="00AA4EA7">
        <w:rPr>
          <w:rFonts w:asciiTheme="minorHAnsi" w:hAnsiTheme="minorHAnsi"/>
          <w:color w:val="000000" w:themeColor="text1"/>
        </w:rPr>
        <w:t>Rudus Oy</w:t>
      </w:r>
      <w:r>
        <w:rPr>
          <w:rFonts w:asciiTheme="minorHAnsi" w:hAnsiTheme="minorHAnsi"/>
          <w:color w:val="000000" w:themeColor="text1"/>
        </w:rPr>
        <w:t xml:space="preserve"> on lähestynyt Karkkilan kaupunkia liittyen maa-alueen käyttöä ja maa-ainesten ottoa koskevaan 21.1.1987 allekirjoitettuun hyödyntämissopimukseen, jonka mukaan Karkkilan kaupunki on luovuttanut Oy Lohja Ab:lle maa-ainesten omistus- ja hallintaoikeuden sekä sitoutunut myöntämään soranoton edellyttämän sopimuksen mukaiselle 1 milj.k-m3 määrälle. Ruduksen mukaan Karkkilan kaupunki on tehnyt sopimusrikkomuksen tehdyllä lupapäätöksellä ja vaativat asian uudelleen käsittelyä ja/tai korvauksen maksamista kyseisen maa-aineksen hyödyntämättä jättämisestä. Korvausvaade on epäselvä. Asia on käsittelyssä.</w:t>
      </w:r>
    </w:p>
    <w:p w14:paraId="0AFA894D" w14:textId="77777777" w:rsidR="0041139F" w:rsidRDefault="0041139F" w:rsidP="0041139F">
      <w:pPr>
        <w:ind w:firstLine="397"/>
        <w:jc w:val="left"/>
        <w:rPr>
          <w:rFonts w:asciiTheme="minorHAnsi" w:hAnsiTheme="minorHAnsi"/>
          <w:b/>
          <w:color w:val="000000" w:themeColor="text1"/>
        </w:rPr>
      </w:pPr>
    </w:p>
    <w:p w14:paraId="4871F988" w14:textId="77777777" w:rsidR="0041139F" w:rsidRPr="00AA4EA7" w:rsidRDefault="0041139F" w:rsidP="0041139F">
      <w:pPr>
        <w:ind w:firstLine="397"/>
        <w:jc w:val="left"/>
        <w:rPr>
          <w:rFonts w:asciiTheme="minorHAnsi" w:hAnsiTheme="minorHAnsi"/>
          <w:b/>
          <w:color w:val="000000" w:themeColor="text1"/>
        </w:rPr>
      </w:pPr>
      <w:r>
        <w:rPr>
          <w:rFonts w:asciiTheme="minorHAnsi" w:hAnsiTheme="minorHAnsi"/>
          <w:b/>
          <w:color w:val="000000" w:themeColor="text1"/>
        </w:rPr>
        <w:tab/>
      </w:r>
      <w:r w:rsidRPr="00AA4EA7">
        <w:rPr>
          <w:rFonts w:asciiTheme="minorHAnsi" w:hAnsiTheme="minorHAnsi"/>
          <w:b/>
          <w:color w:val="000000" w:themeColor="text1"/>
        </w:rPr>
        <w:br w:type="page"/>
      </w:r>
    </w:p>
    <w:p w14:paraId="577EB6D6" w14:textId="77777777" w:rsidR="0041139F" w:rsidRPr="008958B2" w:rsidRDefault="0041139F" w:rsidP="00D7214A">
      <w:pPr>
        <w:pStyle w:val="TPotsikko1"/>
      </w:pPr>
      <w:bookmarkStart w:id="174" w:name="_Toc3879974"/>
      <w:bookmarkStart w:id="175" w:name="_Toc4616171"/>
      <w:r>
        <w:t xml:space="preserve">HENKILÖSTÖÄ, </w:t>
      </w:r>
      <w:r w:rsidRPr="008958B2">
        <w:t>TILINTARKASTAJAN PAL</w:t>
      </w:r>
      <w:r>
        <w:t>KKIOITA</w:t>
      </w:r>
      <w:r w:rsidRPr="008958B2">
        <w:t xml:space="preserve"> </w:t>
      </w:r>
      <w:r>
        <w:t xml:space="preserve">JA INTRESSITAHO-TAPAHTUMIA </w:t>
      </w:r>
      <w:r w:rsidRPr="008958B2">
        <w:t>KOSKEVAT LIITETIEDOT</w:t>
      </w:r>
      <w:bookmarkEnd w:id="174"/>
      <w:bookmarkEnd w:id="175"/>
      <w:r w:rsidRPr="008958B2">
        <w:t xml:space="preserve"> </w:t>
      </w:r>
    </w:p>
    <w:p w14:paraId="3339272E" w14:textId="7BCED96D" w:rsidR="0041139F" w:rsidRPr="00D7214A" w:rsidRDefault="0041139F" w:rsidP="0041139F">
      <w:pPr>
        <w:rPr>
          <w:rFonts w:asciiTheme="minorHAnsi" w:hAnsiTheme="minorHAnsi"/>
          <w:sz w:val="28"/>
          <w:szCs w:val="28"/>
        </w:rPr>
      </w:pPr>
      <w:r w:rsidRPr="00D7214A">
        <w:rPr>
          <w:rFonts w:asciiTheme="minorHAnsi" w:hAnsiTheme="minorHAnsi"/>
          <w:sz w:val="28"/>
          <w:szCs w:val="28"/>
        </w:rPr>
        <w:t>Liitenumerot 42-46</w:t>
      </w:r>
    </w:p>
    <w:p w14:paraId="49782E2C" w14:textId="77777777" w:rsidR="00D7214A" w:rsidRDefault="00D7214A" w:rsidP="0041139F">
      <w:pPr>
        <w:rPr>
          <w:rFonts w:asciiTheme="minorHAnsi" w:hAnsiTheme="minorHAnsi"/>
        </w:rPr>
      </w:pPr>
    </w:p>
    <w:p w14:paraId="32A0D7B8" w14:textId="77777777" w:rsidR="0041139F" w:rsidRDefault="0041139F" w:rsidP="0041139F">
      <w:pPr>
        <w:rPr>
          <w:rFonts w:ascii="Times New Roman" w:hAnsi="Times New Roman"/>
          <w:sz w:val="20"/>
        </w:rPr>
      </w:pPr>
      <w:r w:rsidRPr="004E1B6A">
        <w:rPr>
          <w:noProof/>
        </w:rPr>
        <w:drawing>
          <wp:inline distT="0" distB="0" distL="0" distR="0" wp14:anchorId="7990EE44" wp14:editId="4811A029">
            <wp:extent cx="5934710" cy="1239520"/>
            <wp:effectExtent l="0" t="0" r="889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710" cy="1239520"/>
                    </a:xfrm>
                    <a:prstGeom prst="rect">
                      <a:avLst/>
                    </a:prstGeom>
                    <a:noFill/>
                    <a:ln>
                      <a:noFill/>
                    </a:ln>
                  </pic:spPr>
                </pic:pic>
              </a:graphicData>
            </a:graphic>
          </wp:inline>
        </w:drawing>
      </w:r>
    </w:p>
    <w:p w14:paraId="5F8076AC" w14:textId="77777777" w:rsidR="0041139F" w:rsidRDefault="0041139F" w:rsidP="0041139F">
      <w:pPr>
        <w:rPr>
          <w:rFonts w:asciiTheme="minorHAnsi" w:hAnsiTheme="minorHAnsi"/>
        </w:rPr>
      </w:pPr>
    </w:p>
    <w:p w14:paraId="5E55939A" w14:textId="77777777" w:rsidR="0041139F" w:rsidRDefault="0041139F" w:rsidP="0041139F">
      <w:pPr>
        <w:rPr>
          <w:rFonts w:asciiTheme="minorHAnsi" w:hAnsiTheme="minorHAnsi"/>
        </w:rPr>
      </w:pPr>
      <w:r w:rsidRPr="004E1B6A">
        <w:rPr>
          <w:noProof/>
        </w:rPr>
        <w:drawing>
          <wp:inline distT="0" distB="0" distL="0" distR="0" wp14:anchorId="673A2FAA" wp14:editId="3E4386BE">
            <wp:extent cx="5934710" cy="1547495"/>
            <wp:effectExtent l="0" t="0" r="889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710" cy="1547495"/>
                    </a:xfrm>
                    <a:prstGeom prst="rect">
                      <a:avLst/>
                    </a:prstGeom>
                    <a:noFill/>
                    <a:ln>
                      <a:noFill/>
                    </a:ln>
                  </pic:spPr>
                </pic:pic>
              </a:graphicData>
            </a:graphic>
          </wp:inline>
        </w:drawing>
      </w:r>
    </w:p>
    <w:p w14:paraId="140C6319" w14:textId="77777777" w:rsidR="0041139F" w:rsidRDefault="0041139F" w:rsidP="0041139F">
      <w:pPr>
        <w:rPr>
          <w:rFonts w:asciiTheme="minorHAnsi" w:hAnsiTheme="minorHAnsi"/>
        </w:rPr>
      </w:pPr>
    </w:p>
    <w:p w14:paraId="3A427BFE" w14:textId="77777777" w:rsidR="0041139F" w:rsidRDefault="0041139F" w:rsidP="0041139F">
      <w:pPr>
        <w:rPr>
          <w:rFonts w:asciiTheme="minorHAnsi" w:hAnsiTheme="minorHAnsi"/>
        </w:rPr>
      </w:pPr>
      <w:r w:rsidRPr="00BB537E">
        <w:rPr>
          <w:noProof/>
        </w:rPr>
        <w:drawing>
          <wp:inline distT="0" distB="0" distL="0" distR="0" wp14:anchorId="3F94F5C6" wp14:editId="50A58319">
            <wp:extent cx="5937250" cy="1693545"/>
            <wp:effectExtent l="0" t="0" r="6350" b="1905"/>
            <wp:docPr id="14385" name="Kuva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7250" cy="1693545"/>
                    </a:xfrm>
                    <a:prstGeom prst="rect">
                      <a:avLst/>
                    </a:prstGeom>
                    <a:noFill/>
                    <a:ln>
                      <a:noFill/>
                    </a:ln>
                  </pic:spPr>
                </pic:pic>
              </a:graphicData>
            </a:graphic>
          </wp:inline>
        </w:drawing>
      </w:r>
    </w:p>
    <w:p w14:paraId="239B84CF" w14:textId="77777777" w:rsidR="0041139F" w:rsidRDefault="0041139F" w:rsidP="0041139F">
      <w:pPr>
        <w:rPr>
          <w:rFonts w:asciiTheme="minorHAnsi" w:hAnsiTheme="minorHAnsi"/>
        </w:rPr>
      </w:pPr>
    </w:p>
    <w:p w14:paraId="2042C242" w14:textId="77777777" w:rsidR="0041139F" w:rsidRDefault="0041139F" w:rsidP="0041139F">
      <w:pPr>
        <w:rPr>
          <w:rFonts w:asciiTheme="minorHAnsi" w:hAnsiTheme="minorHAnsi"/>
        </w:rPr>
      </w:pPr>
      <w:r w:rsidRPr="00296A30">
        <w:rPr>
          <w:noProof/>
        </w:rPr>
        <w:drawing>
          <wp:inline distT="0" distB="0" distL="0" distR="0" wp14:anchorId="78A32B92" wp14:editId="26CB89E9">
            <wp:extent cx="5937250" cy="1390650"/>
            <wp:effectExtent l="0" t="0" r="6350" b="0"/>
            <wp:docPr id="14386" name="Kuva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7250" cy="1390650"/>
                    </a:xfrm>
                    <a:prstGeom prst="rect">
                      <a:avLst/>
                    </a:prstGeom>
                    <a:noFill/>
                    <a:ln>
                      <a:noFill/>
                    </a:ln>
                  </pic:spPr>
                </pic:pic>
              </a:graphicData>
            </a:graphic>
          </wp:inline>
        </w:drawing>
      </w:r>
    </w:p>
    <w:p w14:paraId="3C231546" w14:textId="77777777" w:rsidR="0041139F" w:rsidRDefault="0041139F" w:rsidP="0041139F">
      <w:pPr>
        <w:rPr>
          <w:rFonts w:asciiTheme="minorHAnsi" w:hAnsiTheme="minorHAnsi"/>
        </w:rPr>
      </w:pPr>
    </w:p>
    <w:p w14:paraId="07DBA1A1" w14:textId="09ED7FD3" w:rsidR="0041139F" w:rsidRPr="005F53D8" w:rsidRDefault="0041139F" w:rsidP="0041139F">
      <w:pPr>
        <w:pStyle w:val="otsikko20"/>
        <w:rPr>
          <w:rFonts w:asciiTheme="minorHAnsi" w:hAnsiTheme="minorHAnsi"/>
          <w:sz w:val="24"/>
          <w:szCs w:val="24"/>
        </w:rPr>
      </w:pPr>
      <w:r w:rsidRPr="005F53D8">
        <w:rPr>
          <w:rFonts w:asciiTheme="minorHAnsi" w:hAnsiTheme="minorHAnsi"/>
          <w:sz w:val="24"/>
          <w:szCs w:val="24"/>
        </w:rPr>
        <w:t>Kunnan ja intressitahojen väliset liiketoimet</w:t>
      </w:r>
    </w:p>
    <w:p w14:paraId="5D55BADE" w14:textId="793611C6" w:rsidR="0041139F" w:rsidRPr="00A661EA" w:rsidRDefault="0041139F" w:rsidP="0041139F">
      <w:pPr>
        <w:rPr>
          <w:rFonts w:asciiTheme="minorHAnsi" w:hAnsiTheme="minorHAnsi"/>
          <w:sz w:val="18"/>
          <w:szCs w:val="18"/>
        </w:rPr>
      </w:pPr>
      <w:r w:rsidRPr="00A661EA">
        <w:rPr>
          <w:rFonts w:asciiTheme="minorHAnsi" w:hAnsiTheme="minorHAnsi"/>
          <w:sz w:val="18"/>
          <w:szCs w:val="18"/>
        </w:rPr>
        <w:t>Kaupunginjohtajasopimus</w:t>
      </w:r>
      <w:r w:rsidR="005F53D8">
        <w:rPr>
          <w:rFonts w:asciiTheme="minorHAnsi" w:hAnsiTheme="minorHAnsi"/>
          <w:sz w:val="18"/>
          <w:szCs w:val="18"/>
        </w:rPr>
        <w:t xml:space="preserve">. </w:t>
      </w:r>
      <w:r w:rsidRPr="00A661EA">
        <w:rPr>
          <w:rFonts w:asciiTheme="minorHAnsi" w:hAnsiTheme="minorHAnsi"/>
          <w:sz w:val="18"/>
          <w:szCs w:val="18"/>
        </w:rPr>
        <w:t xml:space="preserve">Kaupunginjohtajan virkasuhde alkaa </w:t>
      </w:r>
      <w:r>
        <w:rPr>
          <w:rFonts w:asciiTheme="minorHAnsi" w:hAnsiTheme="minorHAnsi"/>
          <w:sz w:val="18"/>
          <w:szCs w:val="18"/>
        </w:rPr>
        <w:t>27</w:t>
      </w:r>
      <w:r w:rsidRPr="00A661EA">
        <w:rPr>
          <w:rFonts w:asciiTheme="minorHAnsi" w:hAnsiTheme="minorHAnsi"/>
          <w:sz w:val="18"/>
          <w:szCs w:val="18"/>
        </w:rPr>
        <w:t>.</w:t>
      </w:r>
      <w:r>
        <w:rPr>
          <w:rFonts w:asciiTheme="minorHAnsi" w:hAnsiTheme="minorHAnsi"/>
          <w:sz w:val="18"/>
          <w:szCs w:val="18"/>
        </w:rPr>
        <w:t>8</w:t>
      </w:r>
      <w:r w:rsidRPr="00A661EA">
        <w:rPr>
          <w:rFonts w:asciiTheme="minorHAnsi" w:hAnsiTheme="minorHAnsi"/>
          <w:sz w:val="18"/>
          <w:szCs w:val="18"/>
        </w:rPr>
        <w:t>.201</w:t>
      </w:r>
      <w:r>
        <w:rPr>
          <w:rFonts w:asciiTheme="minorHAnsi" w:hAnsiTheme="minorHAnsi"/>
          <w:sz w:val="18"/>
          <w:szCs w:val="18"/>
        </w:rPr>
        <w:t>8</w:t>
      </w:r>
      <w:r w:rsidRPr="00A661EA">
        <w:rPr>
          <w:rFonts w:asciiTheme="minorHAnsi" w:hAnsiTheme="minorHAnsi"/>
          <w:sz w:val="18"/>
          <w:szCs w:val="18"/>
        </w:rPr>
        <w:t xml:space="preserve"> ja on voimassa toistaiseksi.</w:t>
      </w:r>
    </w:p>
    <w:p w14:paraId="3CEECFF5" w14:textId="77777777" w:rsidR="0041139F" w:rsidRPr="008958B2" w:rsidRDefault="0041139F" w:rsidP="0041139F">
      <w:pPr>
        <w:rPr>
          <w:rFonts w:asciiTheme="minorHAnsi" w:hAnsiTheme="minorHAnsi"/>
        </w:rPr>
      </w:pPr>
      <w:r w:rsidRPr="00A661EA">
        <w:rPr>
          <w:rFonts w:asciiTheme="minorHAnsi" w:hAnsiTheme="minorHAnsi"/>
          <w:sz w:val="18"/>
          <w:szCs w:val="18"/>
        </w:rPr>
        <w:t xml:space="preserve">Mikäli </w:t>
      </w:r>
      <w:r>
        <w:rPr>
          <w:rFonts w:asciiTheme="minorHAnsi" w:hAnsiTheme="minorHAnsi"/>
          <w:sz w:val="18"/>
          <w:szCs w:val="18"/>
        </w:rPr>
        <w:t>kaupunginjohtajaa vastaan on luottamuspulan vuoksi (kuntalaki 43 §) käynnistetty irtisanomismenettely, kaupunginjohtajalla on oikeus saada 6 kuukauden palkkaa vastaava korvaus, mikä maksetaan irtisanomisen sijasta</w:t>
      </w:r>
      <w:r w:rsidRPr="00A661EA">
        <w:rPr>
          <w:rFonts w:asciiTheme="minorHAnsi" w:hAnsiTheme="minorHAnsi"/>
          <w:sz w:val="18"/>
          <w:szCs w:val="18"/>
        </w:rPr>
        <w:t>.</w:t>
      </w:r>
      <w:r>
        <w:rPr>
          <w:rFonts w:asciiTheme="minorHAnsi" w:hAnsiTheme="minorHAnsi"/>
          <w:sz w:val="18"/>
          <w:szCs w:val="18"/>
        </w:rPr>
        <w:t xml:space="preserve"> Erokorvauksen edellytyksenä on, että kaupunginjohtaja irtisanoutuu virastaan. Korvauksesta vähennetään irtisanomisajan sekä lomakorvauksesta muodostuva palkka.</w:t>
      </w:r>
      <w:r w:rsidRPr="00350781">
        <w:rPr>
          <w:rFonts w:ascii="Calibri" w:hAnsi="Calibri"/>
          <w:b/>
          <w:bCs/>
          <w:color w:val="FFFFFF"/>
          <w:sz w:val="18"/>
          <w:szCs w:val="18"/>
        </w:rPr>
        <w:t xml:space="preserve"> intressitahojen</w:t>
      </w:r>
    </w:p>
    <w:p w14:paraId="30ACC6C4" w14:textId="0E36AEF2" w:rsidR="0041139F" w:rsidRPr="00C43836" w:rsidRDefault="00C968A9" w:rsidP="00C968A9">
      <w:pPr>
        <w:rPr>
          <w:rFonts w:ascii="Arial Narrow" w:hAnsi="Arial Narrow"/>
          <w:color w:val="0070C0"/>
          <w:sz w:val="40"/>
          <w:szCs w:val="40"/>
        </w:rPr>
      </w:pPr>
      <w:bookmarkStart w:id="176" w:name="_Toc3879975"/>
      <w:r w:rsidRPr="00C43836">
        <w:rPr>
          <w:rFonts w:ascii="Arial Narrow" w:hAnsi="Arial Narrow"/>
          <w:color w:val="0070C0"/>
          <w:sz w:val="40"/>
          <w:szCs w:val="40"/>
        </w:rPr>
        <w:t>OSA</w:t>
      </w:r>
      <w:r w:rsidR="00C43836" w:rsidRPr="00C43836">
        <w:rPr>
          <w:rFonts w:ascii="Arial Narrow" w:hAnsi="Arial Narrow"/>
          <w:color w:val="0070C0"/>
          <w:sz w:val="40"/>
          <w:szCs w:val="40"/>
        </w:rPr>
        <w:t xml:space="preserve"> </w:t>
      </w:r>
      <w:r w:rsidRPr="00C43836">
        <w:rPr>
          <w:rFonts w:ascii="Arial Narrow" w:hAnsi="Arial Narrow"/>
          <w:color w:val="0070C0"/>
          <w:sz w:val="40"/>
          <w:szCs w:val="40"/>
        </w:rPr>
        <w:t>5</w:t>
      </w:r>
      <w:r w:rsidR="00C43836" w:rsidRPr="00C43836">
        <w:rPr>
          <w:rFonts w:ascii="Arial Narrow" w:hAnsi="Arial Narrow"/>
          <w:color w:val="0070C0"/>
          <w:sz w:val="40"/>
          <w:szCs w:val="40"/>
        </w:rPr>
        <w:t xml:space="preserve"> </w:t>
      </w:r>
      <w:r w:rsidR="0041139F" w:rsidRPr="00C43836">
        <w:rPr>
          <w:rFonts w:ascii="Arial Narrow" w:hAnsi="Arial Narrow"/>
          <w:color w:val="0070C0"/>
          <w:sz w:val="40"/>
          <w:szCs w:val="40"/>
        </w:rPr>
        <w:t>LASKENNALLISESTI ERIYTETYT TILIN</w:t>
      </w:r>
      <w:r w:rsidR="00590368" w:rsidRPr="00C43836">
        <w:rPr>
          <w:rFonts w:ascii="Arial Narrow" w:hAnsi="Arial Narrow"/>
          <w:color w:val="0070C0"/>
          <w:sz w:val="40"/>
          <w:szCs w:val="40"/>
        </w:rPr>
        <w:softHyphen/>
      </w:r>
      <w:r w:rsidR="0041139F" w:rsidRPr="00C43836">
        <w:rPr>
          <w:rFonts w:ascii="Arial Narrow" w:hAnsi="Arial Narrow"/>
          <w:color w:val="0070C0"/>
          <w:sz w:val="40"/>
          <w:szCs w:val="40"/>
        </w:rPr>
        <w:t>PÄÄ</w:t>
      </w:r>
      <w:r w:rsidR="00590368" w:rsidRPr="00C43836">
        <w:rPr>
          <w:rFonts w:ascii="Arial Narrow" w:hAnsi="Arial Narrow"/>
          <w:color w:val="0070C0"/>
          <w:sz w:val="40"/>
          <w:szCs w:val="40"/>
        </w:rPr>
        <w:softHyphen/>
      </w:r>
      <w:r w:rsidR="0041139F" w:rsidRPr="00C43836">
        <w:rPr>
          <w:rFonts w:ascii="Arial Narrow" w:hAnsi="Arial Narrow"/>
          <w:color w:val="0070C0"/>
          <w:sz w:val="40"/>
          <w:szCs w:val="40"/>
        </w:rPr>
        <w:t>TÖK</w:t>
      </w:r>
      <w:r w:rsidR="00590368" w:rsidRPr="00C43836">
        <w:rPr>
          <w:rFonts w:ascii="Arial Narrow" w:hAnsi="Arial Narrow"/>
          <w:color w:val="0070C0"/>
          <w:sz w:val="40"/>
          <w:szCs w:val="40"/>
        </w:rPr>
        <w:softHyphen/>
      </w:r>
      <w:r w:rsidR="0041139F" w:rsidRPr="00C43836">
        <w:rPr>
          <w:rFonts w:ascii="Arial Narrow" w:hAnsi="Arial Narrow"/>
          <w:color w:val="0070C0"/>
          <w:sz w:val="40"/>
          <w:szCs w:val="40"/>
        </w:rPr>
        <w:t>SET</w:t>
      </w:r>
      <w:bookmarkEnd w:id="176"/>
    </w:p>
    <w:p w14:paraId="6F522218" w14:textId="77777777" w:rsidR="0041139F" w:rsidRPr="008958B2" w:rsidRDefault="0041139F" w:rsidP="0041139F">
      <w:pPr>
        <w:rPr>
          <w:rFonts w:asciiTheme="minorHAnsi" w:hAnsiTheme="minorHAnsi"/>
        </w:rPr>
      </w:pPr>
    </w:p>
    <w:p w14:paraId="3CF2EB34" w14:textId="77777777" w:rsidR="0041139F" w:rsidRPr="008958B2" w:rsidRDefault="0041139F" w:rsidP="0041139F">
      <w:pPr>
        <w:rPr>
          <w:rFonts w:asciiTheme="minorHAnsi" w:hAnsiTheme="minorHAnsi"/>
        </w:rPr>
      </w:pPr>
    </w:p>
    <w:p w14:paraId="4E3606BA" w14:textId="77777777" w:rsidR="0041139F" w:rsidRPr="008958B2" w:rsidRDefault="0041139F" w:rsidP="0041139F">
      <w:pPr>
        <w:rPr>
          <w:rFonts w:asciiTheme="minorHAnsi" w:hAnsiTheme="minorHAnsi"/>
        </w:rPr>
      </w:pPr>
      <w:r w:rsidRPr="008958B2">
        <w:rPr>
          <w:rFonts w:asciiTheme="minorHAnsi" w:hAnsiTheme="minorHAnsi"/>
        </w:rPr>
        <w:t>Vesihuoltolaitoksen tehtävänä on toimittaa STM:n talousvedelle asettamien laatuvaatimusten ja -suositusten mukaista käyttövettä kuluttajien tarpeisiin. Jätevedenpuhdistamon käytön tavoitteena on mahdollisimman hyvän tuloksen saavuttaminen vesistön kannalta.</w:t>
      </w:r>
    </w:p>
    <w:p w14:paraId="09ACE970" w14:textId="77777777" w:rsidR="0041139F" w:rsidRPr="008958B2" w:rsidRDefault="0041139F" w:rsidP="0041139F">
      <w:pPr>
        <w:rPr>
          <w:rFonts w:asciiTheme="minorHAnsi" w:hAnsiTheme="minorHAnsi"/>
        </w:rPr>
      </w:pPr>
    </w:p>
    <w:p w14:paraId="49841553" w14:textId="77777777" w:rsidR="0041139F" w:rsidRDefault="0041139F" w:rsidP="0041139F">
      <w:pPr>
        <w:rPr>
          <w:rFonts w:asciiTheme="minorHAnsi" w:hAnsiTheme="minorHAnsi"/>
        </w:rPr>
      </w:pPr>
      <w:r w:rsidRPr="008958B2">
        <w:rPr>
          <w:rFonts w:asciiTheme="minorHAnsi" w:hAnsiTheme="minorHAnsi"/>
        </w:rPr>
        <w:t xml:space="preserve">Vesihuoltolaitoksen sisäisen eriyttämisen menetelmäksi on valittu kaupunginvaltuuston kokouksessa 12.11.2001 muu taseyksikkö. Karkkilan kaupungissa taseyksikön eriyttämistavaksi on kuitenkin sovellettu laskennallista eriyttämistä aikaisimpina tilikausina. Laskennallisessa eriytyksessä vesihuoltolaitoksen talousarvio sisältyy kaupungin talousarvioon samalla tavalla kuin muiden yksiköiden talousarviot. </w:t>
      </w:r>
      <w:r>
        <w:rPr>
          <w:rFonts w:asciiTheme="minorHAnsi" w:hAnsiTheme="minorHAnsi"/>
        </w:rPr>
        <w:t xml:space="preserve"> </w:t>
      </w:r>
      <w:r w:rsidRPr="00091DE1">
        <w:rPr>
          <w:rFonts w:asciiTheme="minorHAnsi" w:hAnsiTheme="minorHAnsi"/>
        </w:rPr>
        <w:t>Vesihuoltolakia on uudistettu 22.8.2014 ja vesihuoltolain uudet asetukset ovat tulleet voimaan syyskuussa 2014. Kirjanpitolautakunnan kuntajaosto on 9.3.2015 antanut lausunnon, jossa ohjeistetaan kuntia lain muutoksen vaikutuksista kuntaan. Lain mukaan kun</w:t>
      </w:r>
      <w:r>
        <w:rPr>
          <w:rFonts w:asciiTheme="minorHAnsi" w:hAnsiTheme="minorHAnsi"/>
        </w:rPr>
        <w:t>nan tai yrityk</w:t>
      </w:r>
      <w:r w:rsidRPr="00091DE1">
        <w:rPr>
          <w:rFonts w:asciiTheme="minorHAnsi" w:hAnsiTheme="minorHAnsi"/>
        </w:rPr>
        <w:t>sen tulee kirjanpidossaan eriyttää vesihuolto muista toiminnoista ja vesihuollolle on tilikausittain laadittava kirjanpitolain mukainen tase ja tuloslaskelma, rahoituslaskelma sekä esitett</w:t>
      </w:r>
      <w:r>
        <w:rPr>
          <w:rFonts w:asciiTheme="minorHAnsi" w:hAnsiTheme="minorHAnsi"/>
        </w:rPr>
        <w:t>ävä niiden liitteenä olevat tie</w:t>
      </w:r>
      <w:r w:rsidRPr="00091DE1">
        <w:rPr>
          <w:rFonts w:asciiTheme="minorHAnsi" w:hAnsiTheme="minorHAnsi"/>
        </w:rPr>
        <w:t>dot. Mikäli vesihuoltolaitos huolehtii huleveden viemäröinnistä vesihuoltolain 17 a §:n mukaisen kunnan päätöksen perusteella, myös huleveden viemäröinnin kirjanpito tulee eriyttää. Lausunnossaan kuntajaosto korostaa, että vesihuoltolaitoskokonaisuus (vesihuolto ja huleveden viemäröi</w:t>
      </w:r>
      <w:r>
        <w:rPr>
          <w:rFonts w:asciiTheme="minorHAnsi" w:hAnsiTheme="minorHAnsi"/>
        </w:rPr>
        <w:t>nti) tulee eriyttää kirjanpidol</w:t>
      </w:r>
      <w:r w:rsidRPr="00091DE1">
        <w:rPr>
          <w:rFonts w:asciiTheme="minorHAnsi" w:hAnsiTheme="minorHAnsi"/>
        </w:rPr>
        <w:t>lisesti joko kunnallisena liikelaitoksena tai taseyksikkönä. Sen sijaan huleveden viemäröinti voidaan eriyttää muusta vesihuoltolaitoksen toiminnasta laskennallisesti.</w:t>
      </w:r>
      <w:r>
        <w:rPr>
          <w:rFonts w:asciiTheme="minorHAnsi" w:hAnsiTheme="minorHAnsi"/>
        </w:rPr>
        <w:t xml:space="preserve"> </w:t>
      </w:r>
    </w:p>
    <w:p w14:paraId="6B32EE5C" w14:textId="77777777" w:rsidR="0041139F" w:rsidRDefault="0041139F" w:rsidP="0041139F">
      <w:pPr>
        <w:rPr>
          <w:rFonts w:asciiTheme="minorHAnsi" w:hAnsiTheme="minorHAnsi"/>
        </w:rPr>
      </w:pPr>
    </w:p>
    <w:p w14:paraId="1BEF3E21" w14:textId="77777777" w:rsidR="0041139F" w:rsidRDefault="0041139F" w:rsidP="0041139F">
      <w:pPr>
        <w:rPr>
          <w:rFonts w:asciiTheme="minorHAnsi" w:hAnsiTheme="minorHAnsi"/>
        </w:rPr>
      </w:pPr>
      <w:r>
        <w:rPr>
          <w:rFonts w:asciiTheme="minorHAnsi" w:hAnsiTheme="minorHAnsi"/>
        </w:rPr>
        <w:t>K</w:t>
      </w:r>
      <w:r w:rsidRPr="00091DE1">
        <w:rPr>
          <w:rFonts w:asciiTheme="minorHAnsi" w:hAnsiTheme="minorHAnsi"/>
        </w:rPr>
        <w:t>aupunginvaltuuston 7.12.2015 päätöksen mukaisesti</w:t>
      </w:r>
      <w:r>
        <w:rPr>
          <w:rFonts w:asciiTheme="minorHAnsi" w:hAnsiTheme="minorHAnsi"/>
        </w:rPr>
        <w:t xml:space="preserve"> kirjanpidollista vesi</w:t>
      </w:r>
      <w:r w:rsidRPr="00091DE1">
        <w:rPr>
          <w:rFonts w:asciiTheme="minorHAnsi" w:hAnsiTheme="minorHAnsi"/>
        </w:rPr>
        <w:t>huoltolaitoksen eriyttämistapaa, jossa huleveden kustannukset on laskennallisesti eriytetty</w:t>
      </w:r>
      <w:r>
        <w:rPr>
          <w:rFonts w:asciiTheme="minorHAnsi" w:hAnsiTheme="minorHAnsi"/>
        </w:rPr>
        <w:t xml:space="preserve"> sovelletaan vuodesta 2016 alkaen</w:t>
      </w:r>
      <w:r w:rsidRPr="00091DE1">
        <w:rPr>
          <w:rFonts w:asciiTheme="minorHAnsi" w:hAnsiTheme="minorHAnsi"/>
        </w:rPr>
        <w:t>.</w:t>
      </w:r>
      <w:r>
        <w:rPr>
          <w:rFonts w:asciiTheme="minorHAnsi" w:hAnsiTheme="minorHAnsi"/>
        </w:rPr>
        <w:t xml:space="preserve"> Vuonna 2015 eriytystapa on edelleen laskennallinen, mutta vertailtavuuden parantamiseksi ovat hulevedet laskennallisesti eriytetty. Huleveden eriyttäminen on toteutettu laskennallisesti v</w:t>
      </w:r>
      <w:r w:rsidRPr="004C224B">
        <w:rPr>
          <w:rFonts w:asciiTheme="minorHAnsi" w:hAnsiTheme="minorHAnsi"/>
        </w:rPr>
        <w:t>esihuoltolaitoksen laskutetun jäteveden määrä</w:t>
      </w:r>
      <w:r>
        <w:rPr>
          <w:rFonts w:asciiTheme="minorHAnsi" w:hAnsiTheme="minorHAnsi"/>
        </w:rPr>
        <w:t>n</w:t>
      </w:r>
      <w:r w:rsidRPr="004C224B">
        <w:rPr>
          <w:rFonts w:asciiTheme="minorHAnsi" w:hAnsiTheme="minorHAnsi"/>
        </w:rPr>
        <w:t xml:space="preserve"> </w:t>
      </w:r>
      <w:r>
        <w:rPr>
          <w:rFonts w:asciiTheme="minorHAnsi" w:hAnsiTheme="minorHAnsi"/>
        </w:rPr>
        <w:t>(</w:t>
      </w:r>
      <w:r w:rsidRPr="004C224B">
        <w:rPr>
          <w:rFonts w:asciiTheme="minorHAnsi" w:hAnsiTheme="minorHAnsi"/>
        </w:rPr>
        <w:t>378.399 m3</w:t>
      </w:r>
      <w:r>
        <w:rPr>
          <w:rFonts w:asciiTheme="minorHAnsi" w:hAnsiTheme="minorHAnsi"/>
        </w:rPr>
        <w:t>) ja</w:t>
      </w:r>
      <w:r w:rsidRPr="004C224B">
        <w:rPr>
          <w:rFonts w:asciiTheme="minorHAnsi" w:hAnsiTheme="minorHAnsi"/>
        </w:rPr>
        <w:t xml:space="preserve"> puhdistamon puhdistetun jäteveden määrä</w:t>
      </w:r>
      <w:r>
        <w:rPr>
          <w:rFonts w:asciiTheme="minorHAnsi" w:hAnsiTheme="minorHAnsi"/>
        </w:rPr>
        <w:t>n (</w:t>
      </w:r>
      <w:r w:rsidRPr="004C224B">
        <w:rPr>
          <w:rFonts w:asciiTheme="minorHAnsi" w:hAnsiTheme="minorHAnsi"/>
        </w:rPr>
        <w:t>954.790 m3</w:t>
      </w:r>
      <w:r>
        <w:rPr>
          <w:rFonts w:asciiTheme="minorHAnsi" w:hAnsiTheme="minorHAnsi"/>
        </w:rPr>
        <w:t>) suhdeluvulla (</w:t>
      </w:r>
      <w:r w:rsidRPr="004C224B">
        <w:rPr>
          <w:rFonts w:asciiTheme="minorHAnsi" w:hAnsiTheme="minorHAnsi"/>
        </w:rPr>
        <w:t>60,37 %</w:t>
      </w:r>
      <w:r>
        <w:rPr>
          <w:rFonts w:asciiTheme="minorHAnsi" w:hAnsiTheme="minorHAnsi"/>
        </w:rPr>
        <w:t>)</w:t>
      </w:r>
      <w:r w:rsidRPr="004C224B">
        <w:rPr>
          <w:rFonts w:asciiTheme="minorHAnsi" w:hAnsiTheme="minorHAnsi"/>
        </w:rPr>
        <w:t>.</w:t>
      </w:r>
      <w:r>
        <w:rPr>
          <w:rFonts w:asciiTheme="minorHAnsi" w:hAnsiTheme="minorHAnsi"/>
        </w:rPr>
        <w:t xml:space="preserve"> Suhdeluvulla on pystytty eriyttämään viemärilaitoksen kustannuksista hulevesien osuus. </w:t>
      </w:r>
      <w:r w:rsidRPr="004C224B">
        <w:rPr>
          <w:rFonts w:asciiTheme="minorHAnsi" w:hAnsiTheme="minorHAnsi"/>
        </w:rPr>
        <w:t>Huleveden</w:t>
      </w:r>
      <w:r>
        <w:rPr>
          <w:rFonts w:asciiTheme="minorHAnsi" w:hAnsiTheme="minorHAnsi"/>
        </w:rPr>
        <w:t xml:space="preserve"> eriytystä ei voida tehdä muutoin, koska</w:t>
      </w:r>
      <w:r w:rsidRPr="004C224B">
        <w:rPr>
          <w:rFonts w:asciiTheme="minorHAnsi" w:hAnsiTheme="minorHAnsi"/>
        </w:rPr>
        <w:t xml:space="preserve"> sekaviemäröinnin takia tarkkaa hule</w:t>
      </w:r>
      <w:r>
        <w:rPr>
          <w:rFonts w:asciiTheme="minorHAnsi" w:hAnsiTheme="minorHAnsi"/>
        </w:rPr>
        <w:t>veden osuutta ei ole voida</w:t>
      </w:r>
      <w:r w:rsidRPr="004C224B">
        <w:rPr>
          <w:rFonts w:asciiTheme="minorHAnsi" w:hAnsiTheme="minorHAnsi"/>
        </w:rPr>
        <w:t xml:space="preserve"> yksilöidä</w:t>
      </w:r>
      <w:r>
        <w:rPr>
          <w:rFonts w:asciiTheme="minorHAnsi" w:hAnsiTheme="minorHAnsi"/>
        </w:rPr>
        <w:t>. Taseen ja tuloslaskelman poistojen osalta on viemärilaitoksen investoinnit kohdennettu vastaavalla prosentilla, jollei ole pystytty suoraan yksilöimään investointia suoraan hulevesiin kuluvaksi esimerkiksi sadevesiviemärit. Tilinpäätöksen oheisaineistona on kuvaus erittelyperiaatteista.</w:t>
      </w:r>
    </w:p>
    <w:p w14:paraId="442F3175" w14:textId="77777777" w:rsidR="0041139F" w:rsidRDefault="0041139F" w:rsidP="0041139F">
      <w:pPr>
        <w:rPr>
          <w:rFonts w:asciiTheme="minorHAnsi" w:hAnsiTheme="minorHAnsi"/>
        </w:rPr>
      </w:pPr>
    </w:p>
    <w:p w14:paraId="61893B8E" w14:textId="77777777" w:rsidR="0041139F" w:rsidRPr="008958B2" w:rsidRDefault="0041139F" w:rsidP="0041139F">
      <w:pPr>
        <w:rPr>
          <w:rFonts w:asciiTheme="minorHAnsi" w:hAnsiTheme="minorHAnsi"/>
        </w:rPr>
      </w:pPr>
      <w:r w:rsidRPr="008958B2">
        <w:rPr>
          <w:rFonts w:asciiTheme="minorHAnsi" w:hAnsiTheme="minorHAnsi"/>
        </w:rPr>
        <w:t>Tasearvot ja suunnitelmapoistot laaditaan vesihuoltolaitokselle kaupungin tilinpäätöksen mukaisina. Kustannuksiin ja tuloihin sisältyvät sekä käyttövesi että jätevesi. Vesihuoltolaitoksen jäännöspääoman korko vuodelle 201</w:t>
      </w:r>
      <w:r>
        <w:rPr>
          <w:rFonts w:asciiTheme="minorHAnsi" w:hAnsiTheme="minorHAnsi"/>
        </w:rPr>
        <w:t>5</w:t>
      </w:r>
      <w:r w:rsidRPr="008958B2">
        <w:rPr>
          <w:rFonts w:asciiTheme="minorHAnsi" w:hAnsiTheme="minorHAnsi"/>
        </w:rPr>
        <w:t xml:space="preserve"> on ollut 3 %.  Vuonna 201</w:t>
      </w:r>
      <w:r>
        <w:rPr>
          <w:rFonts w:asciiTheme="minorHAnsi" w:hAnsiTheme="minorHAnsi"/>
        </w:rPr>
        <w:t>5</w:t>
      </w:r>
      <w:r w:rsidRPr="008958B2">
        <w:rPr>
          <w:rFonts w:asciiTheme="minorHAnsi" w:hAnsiTheme="minorHAnsi"/>
        </w:rPr>
        <w:t xml:space="preserve"> vesihuoltolaitoksen lainan korko on laskettu kaupungin lainojen keskimääräisten korkokulujen mukaisesti</w:t>
      </w:r>
      <w:r>
        <w:rPr>
          <w:rFonts w:asciiTheme="minorHAnsi" w:hAnsiTheme="minorHAnsi"/>
        </w:rPr>
        <w:t xml:space="preserve"> (0,89</w:t>
      </w:r>
      <w:r w:rsidRPr="008958B2">
        <w:rPr>
          <w:rFonts w:asciiTheme="minorHAnsi" w:hAnsiTheme="minorHAnsi"/>
        </w:rPr>
        <w:t xml:space="preserve"> %). </w:t>
      </w:r>
    </w:p>
    <w:p w14:paraId="68BE9F8F" w14:textId="77777777" w:rsidR="0041139F" w:rsidRDefault="0041139F" w:rsidP="0041139F">
      <w:pPr>
        <w:jc w:val="left"/>
        <w:rPr>
          <w:rFonts w:asciiTheme="minorHAnsi" w:hAnsiTheme="minorHAnsi" w:cs="Arial"/>
          <w:bCs/>
          <w:kern w:val="32"/>
          <w:sz w:val="56"/>
          <w:szCs w:val="32"/>
        </w:rPr>
      </w:pPr>
      <w:r>
        <w:rPr>
          <w:rFonts w:asciiTheme="minorHAnsi" w:hAnsiTheme="minorHAnsi"/>
        </w:rPr>
        <w:br w:type="page"/>
      </w:r>
    </w:p>
    <w:p w14:paraId="73FC1D25" w14:textId="77777777" w:rsidR="0041139F" w:rsidRPr="00162D48" w:rsidRDefault="0041139F" w:rsidP="0089048D">
      <w:pPr>
        <w:pStyle w:val="TPotsikko1"/>
      </w:pPr>
      <w:bookmarkStart w:id="177" w:name="_Toc3879976"/>
      <w:bookmarkStart w:id="178" w:name="_Toc4616172"/>
      <w:r>
        <w:t>VESIHUOLTOLAITOKSEN TOIMINTAKERTOMUS</w:t>
      </w:r>
      <w:bookmarkEnd w:id="177"/>
      <w:bookmarkEnd w:id="178"/>
    </w:p>
    <w:p w14:paraId="29F6F95F" w14:textId="77777777" w:rsidR="0041139F" w:rsidRDefault="0041139F" w:rsidP="0041139F">
      <w:pPr>
        <w:rPr>
          <w:rFonts w:asciiTheme="minorHAnsi" w:hAnsiTheme="minorHAnsi"/>
        </w:rPr>
      </w:pPr>
    </w:p>
    <w:p w14:paraId="02C97EC4" w14:textId="77777777" w:rsidR="0041139F" w:rsidRPr="005E635B" w:rsidRDefault="0041139F" w:rsidP="0041139F">
      <w:r w:rsidRPr="005E635B">
        <w:t>Karkkilan vesihuoltolaitos on ollut laskennallisesti eriytetty kaupungin taseyksikkö teknisellä toimialalla vuodesta 2016 alkaen ja laitos kuuluu teknisen lautakunnan alaisuuteen. Vesihuoltolaitos rahoittaa toiminta-alueellaan vesihuoltopalvelut tuloillaan.</w:t>
      </w:r>
    </w:p>
    <w:p w14:paraId="0710E319" w14:textId="77777777" w:rsidR="0041139F" w:rsidRPr="005E635B" w:rsidRDefault="0041139F" w:rsidP="0041139F"/>
    <w:p w14:paraId="2DE4EAE9" w14:textId="77777777" w:rsidR="0041139F" w:rsidRPr="005E635B" w:rsidRDefault="0041139F" w:rsidP="0041139F">
      <w:r w:rsidRPr="005E635B">
        <w:t xml:space="preserve">Vesihuoltolaitoksen erillinen toimintakertomus laaditaan nyt neljättä kertaa. Vesihuollolle on tilikausittain laadittu kirjanpitolain mukainen tase ja tuloslaskelma, rahoituslaskelma sekä esitetty niiden liitteenä olevat tiedot. Vesilaitoksen taseeseen on kirjattu mm. sisäiset lainat ja niiden korot sekä jäännöspääoman korvausperuste ja sen arvo kaupunginhallituksen päätöksen mukaisesti. Nämä taseen arvostuserät vaikuttavat laitoksen käyttötalouteen. Lähtökohtaisesti nykyiset toimintatuotot sallivat käyttötalouden osalta normaalin ylläpidon lisäksi korjausinvestointien sovitun mukaisen määrätietoisen jatkamisen. Korjausinvestoinneilla parannetaan verkoston teknistä laatua, joka vaikuttaa laitoksen käyttötalouteen pitkällä aikajänteellä parantavasti. Vuoto- ja hulevesien hallintaan saamiseksi on tehty selvitys tarvittavista toimenpiteistä. Vesihuoltolaitoksen toimintakertomuksessa esitetään vesihuoltolaitokselle asetettujen toiminnallisten ja taloudellisten tavoitteiden toteutuminen. Toimintakertomuksesta ilmenee myös sellaisia vesihuoltolaitoksen talouteen liittyvistä olennaisista asioista, jotka eivät käy ilmi tulos- tai rahoituslaskelmassa taikka taseessa. </w:t>
      </w:r>
    </w:p>
    <w:p w14:paraId="4214B949" w14:textId="77777777" w:rsidR="0041139F" w:rsidRPr="005E635B" w:rsidRDefault="0041139F" w:rsidP="0041139F"/>
    <w:p w14:paraId="30150F82" w14:textId="77777777" w:rsidR="0041139F" w:rsidRPr="005E635B" w:rsidRDefault="0041139F" w:rsidP="0041139F">
      <w:r w:rsidRPr="005E635B">
        <w:t>Hulevesien hallinnasta johtuvien kustannuksien kattamiseksi 2018 käyttöön otettiin hulevesimaksu. Huleveden viemäröinti on eriytetty muista toiminnoista. Karkkilan vesihuoltolaitoksen toimintakertomuksessa esitettyihin lukuihin sisältyy hulevesien käsittely ja hulevesien osuudesta on laadittu erillinen laskennallinen tuloslaskelma ja tase.</w:t>
      </w:r>
    </w:p>
    <w:p w14:paraId="3300B243" w14:textId="77777777" w:rsidR="0041139F" w:rsidRDefault="0041139F" w:rsidP="0041139F">
      <w:pPr>
        <w:rPr>
          <w:rFonts w:asciiTheme="minorHAnsi" w:hAnsiTheme="minorHAnsi"/>
        </w:rPr>
      </w:pPr>
    </w:p>
    <w:p w14:paraId="3CC38B7B" w14:textId="07C12658" w:rsidR="0041139F" w:rsidRPr="0089048D" w:rsidRDefault="0089048D" w:rsidP="0041139F">
      <w:pPr>
        <w:tabs>
          <w:tab w:val="left" w:pos="3975"/>
        </w:tabs>
        <w:rPr>
          <w:rFonts w:asciiTheme="minorHAnsi" w:hAnsiTheme="minorHAnsi"/>
          <w:sz w:val="28"/>
          <w:szCs w:val="28"/>
        </w:rPr>
      </w:pPr>
      <w:r>
        <w:rPr>
          <w:rFonts w:asciiTheme="minorHAnsi" w:hAnsiTheme="minorHAnsi"/>
          <w:sz w:val="28"/>
          <w:szCs w:val="28"/>
        </w:rPr>
        <w:t>S</w:t>
      </w:r>
      <w:r w:rsidRPr="0089048D">
        <w:rPr>
          <w:rFonts w:asciiTheme="minorHAnsi" w:hAnsiTheme="minorHAnsi"/>
          <w:sz w:val="28"/>
          <w:szCs w:val="28"/>
        </w:rPr>
        <w:t>isäinen valvonta ja riskien hallinta</w:t>
      </w:r>
      <w:r w:rsidRPr="0089048D">
        <w:rPr>
          <w:rFonts w:asciiTheme="minorHAnsi" w:hAnsiTheme="minorHAnsi"/>
          <w:sz w:val="28"/>
          <w:szCs w:val="28"/>
        </w:rPr>
        <w:tab/>
      </w:r>
    </w:p>
    <w:p w14:paraId="34CAD10A" w14:textId="77777777" w:rsidR="0041139F" w:rsidRPr="001E7A99" w:rsidRDefault="0041139F" w:rsidP="0041139F">
      <w:pPr>
        <w:rPr>
          <w:rFonts w:asciiTheme="minorHAnsi" w:hAnsiTheme="minorHAnsi"/>
          <w:b/>
        </w:rPr>
      </w:pPr>
    </w:p>
    <w:p w14:paraId="63C240ED" w14:textId="77777777" w:rsidR="0041139F" w:rsidRPr="005E635B" w:rsidRDefault="0041139F" w:rsidP="0041139F">
      <w:r w:rsidRPr="005E635B">
        <w:t>Vesihuoltolaitoksen sisäisessä valvonnassa noudatetaan kunnan toimintoja ja päätöksiä sekä on kehitetty valvontaa teknisen toimialan sisäisen valvonnan kehittämisohjelman mukaisesti. Teknisessä lautakunnassa asetetuista kehityskohteista vesihuoltolaitoksella on keskitytty osto- ja palvelusopimusten hallinnointiin. Sopimusrekisteriä on saatettu ajan tasalle ja täsmennetty käytäntöjä sopimusten seuraamiseksi.</w:t>
      </w:r>
    </w:p>
    <w:p w14:paraId="2E41AB33" w14:textId="77777777" w:rsidR="0041139F" w:rsidRPr="005E635B" w:rsidRDefault="0041139F" w:rsidP="0041139F"/>
    <w:p w14:paraId="28519AF8" w14:textId="77777777" w:rsidR="0041139F" w:rsidRPr="005E635B" w:rsidRDefault="0041139F" w:rsidP="0041139F">
      <w:r w:rsidRPr="005E635B">
        <w:t>Vesihuoltolaitoksen riskienhallinta kohdistuu taloudellisten, teknisten ja turvallisuusriskien hallintaan. Vesihuoltolaitoksen ylläpitämät tärkeimmät riskienhallinnan dokumentit ovat varautumissuunnitelma, viestintäsuunnitelma, talousveden valvontatutkimusohjelma sekä työturvallisuuden riskiarviot. Vesihuollon maksuilla tulee pitkällä aikavälillä kattaa toiminnan kulut ja investoinnit. Talouden suunnittelu perustuu pitkän aikavälin talousmalliin. Vesihuoltolaitos raportoi taloudestaan teknisen lautakunnan osavuosikatsauksissa</w:t>
      </w:r>
      <w:r>
        <w:t>.</w:t>
      </w:r>
    </w:p>
    <w:p w14:paraId="5DB2F4F5" w14:textId="77777777" w:rsidR="0041139F" w:rsidRDefault="0041139F" w:rsidP="0041139F">
      <w:pPr>
        <w:rPr>
          <w:rFonts w:asciiTheme="minorHAnsi" w:hAnsiTheme="minorHAnsi"/>
        </w:rPr>
      </w:pPr>
    </w:p>
    <w:p w14:paraId="356C452E" w14:textId="2252AF4A" w:rsidR="0041139F" w:rsidRPr="0089048D" w:rsidRDefault="00195D8E" w:rsidP="0041139F">
      <w:pPr>
        <w:tabs>
          <w:tab w:val="left" w:pos="3975"/>
        </w:tabs>
        <w:rPr>
          <w:rFonts w:asciiTheme="minorHAnsi" w:hAnsiTheme="minorHAnsi"/>
          <w:sz w:val="28"/>
          <w:szCs w:val="28"/>
        </w:rPr>
      </w:pPr>
      <w:r>
        <w:rPr>
          <w:rFonts w:asciiTheme="minorHAnsi" w:hAnsiTheme="minorHAnsi"/>
          <w:sz w:val="28"/>
          <w:szCs w:val="28"/>
        </w:rPr>
        <w:t>T</w:t>
      </w:r>
      <w:r w:rsidR="0089048D" w:rsidRPr="0089048D">
        <w:rPr>
          <w:rFonts w:asciiTheme="minorHAnsi" w:hAnsiTheme="minorHAnsi"/>
          <w:sz w:val="28"/>
          <w:szCs w:val="28"/>
        </w:rPr>
        <w:t>alousarvion tote</w:t>
      </w:r>
      <w:r w:rsidR="0089048D">
        <w:rPr>
          <w:rFonts w:asciiTheme="minorHAnsi" w:hAnsiTheme="minorHAnsi"/>
          <w:sz w:val="28"/>
          <w:szCs w:val="28"/>
        </w:rPr>
        <w:t>u</w:t>
      </w:r>
      <w:r w:rsidR="0089048D" w:rsidRPr="0089048D">
        <w:rPr>
          <w:rFonts w:asciiTheme="minorHAnsi" w:hAnsiTheme="minorHAnsi"/>
          <w:sz w:val="28"/>
          <w:szCs w:val="28"/>
        </w:rPr>
        <w:t>tuminen</w:t>
      </w:r>
    </w:p>
    <w:p w14:paraId="15A6B7F3" w14:textId="77777777" w:rsidR="0041139F" w:rsidRDefault="0041139F" w:rsidP="0041139F">
      <w:pPr>
        <w:rPr>
          <w:rFonts w:asciiTheme="minorHAnsi" w:hAnsiTheme="minorHAnsi"/>
        </w:rPr>
      </w:pPr>
    </w:p>
    <w:p w14:paraId="37EBAEA2" w14:textId="77777777" w:rsidR="0041139F" w:rsidRPr="005E635B" w:rsidRDefault="0041139F" w:rsidP="0041139F">
      <w:r w:rsidRPr="005E635B">
        <w:t>Karkkilan vesihuollon piirissä on 2116 kiinteistöä. Veden käyttäjille jaettava talousvesi tuotetaan kolmella vedenottamolla. Asiakaskiinteistöjen tuottama jätevesi johdetaan viemäriverkkoa pitkin jätevedenpuhdistamolle, jossa se puhdistetaan. Vuoden 2018 aikana korjattiin neljä runkojohtovuotoa ja 2 tonttijohtovuotoa. Kunnossapitotöitä sekä alueellisia saneerauksia tehtiin korjausohjelman mukaisesti.</w:t>
      </w:r>
    </w:p>
    <w:p w14:paraId="67975005" w14:textId="77777777" w:rsidR="0041139F" w:rsidRPr="005E635B" w:rsidRDefault="0041139F" w:rsidP="0041139F"/>
    <w:p w14:paraId="32E5C17C" w14:textId="77777777" w:rsidR="0041139F" w:rsidRPr="005E635B" w:rsidRDefault="0041139F" w:rsidP="0041139F">
      <w:r w:rsidRPr="005E635B">
        <w:t>Vesihuoltolaitoksen veden käyttömaksut ovat olleet vuoden 2015 alusta seuraavat (alv 0%):</w:t>
      </w:r>
    </w:p>
    <w:p w14:paraId="333C7A94" w14:textId="77777777" w:rsidR="0041139F" w:rsidRPr="005E635B" w:rsidRDefault="0041139F" w:rsidP="0041139F">
      <w:pPr>
        <w:jc w:val="center"/>
      </w:pPr>
    </w:p>
    <w:p w14:paraId="32375303" w14:textId="77777777" w:rsidR="0041139F" w:rsidRPr="005E635B" w:rsidRDefault="0041139F" w:rsidP="0041139F">
      <w:r w:rsidRPr="005E635B">
        <w:t>VESI</w:t>
      </w:r>
      <w:r w:rsidRPr="005E635B">
        <w:tab/>
        <w:t>1,67 €/m3</w:t>
      </w:r>
    </w:p>
    <w:p w14:paraId="0F786C5D" w14:textId="77777777" w:rsidR="0041139F" w:rsidRPr="005E635B" w:rsidRDefault="0041139F" w:rsidP="0041139F">
      <w:r w:rsidRPr="005E635B">
        <w:t>JÄTEVESI</w:t>
      </w:r>
      <w:r w:rsidRPr="005E635B">
        <w:tab/>
        <w:t>2,18 €/m3</w:t>
      </w:r>
    </w:p>
    <w:p w14:paraId="19E1F033" w14:textId="77777777" w:rsidR="0041139F" w:rsidRPr="005E635B" w:rsidRDefault="0041139F" w:rsidP="0041139F"/>
    <w:p w14:paraId="0BC881CA" w14:textId="77777777" w:rsidR="0041139F" w:rsidRDefault="0041139F" w:rsidP="0041139F">
      <w:pPr>
        <w:rPr>
          <w:rFonts w:asciiTheme="minorHAnsi" w:hAnsiTheme="minorHAnsi"/>
        </w:rPr>
      </w:pPr>
    </w:p>
    <w:p w14:paraId="2627CAC5" w14:textId="77777777" w:rsidR="0041139F" w:rsidRDefault="0041139F" w:rsidP="0041139F">
      <w:pPr>
        <w:rPr>
          <w:rFonts w:asciiTheme="minorHAnsi" w:hAnsiTheme="minorHAnsi"/>
        </w:rPr>
      </w:pPr>
    </w:p>
    <w:p w14:paraId="5F9ABDBB" w14:textId="77777777" w:rsidR="0041139F" w:rsidRPr="0089048D" w:rsidRDefault="0041139F" w:rsidP="0041139F">
      <w:pPr>
        <w:rPr>
          <w:rFonts w:asciiTheme="minorHAnsi" w:hAnsiTheme="minorHAnsi"/>
          <w:sz w:val="28"/>
          <w:szCs w:val="28"/>
        </w:rPr>
      </w:pPr>
      <w:r w:rsidRPr="0089048D">
        <w:rPr>
          <w:rFonts w:asciiTheme="minorHAnsi" w:hAnsiTheme="minorHAnsi"/>
          <w:sz w:val="28"/>
          <w:szCs w:val="28"/>
        </w:rPr>
        <w:t>Käyttötalouden toteutuma</w:t>
      </w:r>
    </w:p>
    <w:p w14:paraId="4E6DAACA" w14:textId="77777777" w:rsidR="0041139F" w:rsidRDefault="0041139F" w:rsidP="0041139F">
      <w:pPr>
        <w:rPr>
          <w:rFonts w:asciiTheme="minorHAnsi" w:hAnsiTheme="minorHAnsi"/>
        </w:rPr>
      </w:pPr>
    </w:p>
    <w:p w14:paraId="603DEAE3" w14:textId="77777777" w:rsidR="0041139F" w:rsidRDefault="0041139F" w:rsidP="0041139F">
      <w:pPr>
        <w:rPr>
          <w:rFonts w:ascii="Times New Roman" w:hAnsi="Times New Roman"/>
          <w:sz w:val="20"/>
        </w:rPr>
      </w:pPr>
      <w:r>
        <w:rPr>
          <w:rFonts w:ascii="Times New Roman" w:hAnsi="Times New Roman"/>
          <w:sz w:val="20"/>
        </w:rPr>
        <w:fldChar w:fldCharType="begin"/>
      </w:r>
      <w:r>
        <w:rPr>
          <w:rFonts w:ascii="Times New Roman" w:hAnsi="Times New Roman"/>
          <w:sz w:val="20"/>
        </w:rPr>
        <w:instrText xml:space="preserve"> LINK Excel.Sheet.12 "\\\\puhti41\\karkkila\\Kla_Yhteiset\\Tilinpäätökset\\TASEKIRJA 2018\\Tilinpäätöslaskelmat 2018.xlsx" "4.Käyttötalous !R294S1:R305S7" \f 4 \h </w:instrText>
      </w:r>
      <w:r>
        <w:rPr>
          <w:rFonts w:ascii="Times New Roman" w:hAnsi="Times New Roman"/>
          <w:sz w:val="20"/>
        </w:rPr>
        <w:fldChar w:fldCharType="separate"/>
      </w:r>
    </w:p>
    <w:tbl>
      <w:tblPr>
        <w:tblW w:w="9740" w:type="dxa"/>
        <w:tblInd w:w="70" w:type="dxa"/>
        <w:tblCellMar>
          <w:left w:w="70" w:type="dxa"/>
          <w:right w:w="70" w:type="dxa"/>
        </w:tblCellMar>
        <w:tblLook w:val="04A0" w:firstRow="1" w:lastRow="0" w:firstColumn="1" w:lastColumn="0" w:noHBand="0" w:noVBand="1"/>
      </w:tblPr>
      <w:tblGrid>
        <w:gridCol w:w="3100"/>
        <w:gridCol w:w="1300"/>
        <w:gridCol w:w="1180"/>
        <w:gridCol w:w="1180"/>
        <w:gridCol w:w="1180"/>
        <w:gridCol w:w="803"/>
        <w:gridCol w:w="1040"/>
      </w:tblGrid>
      <w:tr w:rsidR="0041139F" w:rsidRPr="000A76D3" w14:paraId="25A40CEF" w14:textId="77777777" w:rsidTr="00C43D47">
        <w:trPr>
          <w:trHeight w:val="255"/>
        </w:trPr>
        <w:tc>
          <w:tcPr>
            <w:tcW w:w="3100" w:type="dxa"/>
            <w:tcBorders>
              <w:top w:val="single" w:sz="4" w:space="0" w:color="auto"/>
              <w:left w:val="single" w:sz="4" w:space="0" w:color="auto"/>
              <w:bottom w:val="nil"/>
              <w:right w:val="nil"/>
            </w:tcBorders>
            <w:shd w:val="clear" w:color="000000" w:fill="95C23D"/>
            <w:noWrap/>
            <w:vAlign w:val="bottom"/>
            <w:hideMark/>
          </w:tcPr>
          <w:p w14:paraId="4268E8B2" w14:textId="77777777" w:rsidR="0041139F" w:rsidRPr="000A76D3" w:rsidRDefault="0041139F" w:rsidP="00C43D47">
            <w:pPr>
              <w:rPr>
                <w:rFonts w:ascii="Calibri" w:hAnsi="Calibri"/>
                <w:color w:val="FFFFFF"/>
                <w:sz w:val="20"/>
              </w:rPr>
            </w:pPr>
            <w:r w:rsidRPr="000A76D3">
              <w:rPr>
                <w:rFonts w:ascii="Calibri" w:hAnsi="Calibri"/>
                <w:color w:val="FFFFFF"/>
                <w:sz w:val="20"/>
              </w:rPr>
              <w:t>Vesihuoltolaitoksen palvelualue</w:t>
            </w:r>
          </w:p>
        </w:tc>
        <w:tc>
          <w:tcPr>
            <w:tcW w:w="1300" w:type="dxa"/>
            <w:tcBorders>
              <w:top w:val="single" w:sz="4" w:space="0" w:color="auto"/>
              <w:left w:val="nil"/>
              <w:bottom w:val="nil"/>
              <w:right w:val="nil"/>
            </w:tcBorders>
            <w:shd w:val="clear" w:color="000000" w:fill="95C23D"/>
            <w:noWrap/>
            <w:vAlign w:val="bottom"/>
            <w:hideMark/>
          </w:tcPr>
          <w:p w14:paraId="4DB3D386" w14:textId="77777777" w:rsidR="0041139F" w:rsidRPr="000A76D3" w:rsidRDefault="0041139F" w:rsidP="00C43D47">
            <w:pPr>
              <w:jc w:val="left"/>
              <w:rPr>
                <w:rFonts w:ascii="Calibri" w:hAnsi="Calibri"/>
                <w:color w:val="FFFFFF"/>
                <w:sz w:val="20"/>
              </w:rPr>
            </w:pPr>
            <w:r w:rsidRPr="000A76D3">
              <w:rPr>
                <w:rFonts w:ascii="Calibri" w:hAnsi="Calibri"/>
                <w:color w:val="FFFFFF"/>
                <w:sz w:val="20"/>
              </w:rPr>
              <w:t> </w:t>
            </w:r>
          </w:p>
        </w:tc>
        <w:tc>
          <w:tcPr>
            <w:tcW w:w="1180" w:type="dxa"/>
            <w:tcBorders>
              <w:top w:val="single" w:sz="4" w:space="0" w:color="auto"/>
              <w:left w:val="nil"/>
              <w:bottom w:val="nil"/>
              <w:right w:val="nil"/>
            </w:tcBorders>
            <w:shd w:val="clear" w:color="000000" w:fill="95C23D"/>
            <w:noWrap/>
            <w:vAlign w:val="bottom"/>
            <w:hideMark/>
          </w:tcPr>
          <w:p w14:paraId="06C693E0" w14:textId="77777777" w:rsidR="0041139F" w:rsidRPr="000A76D3" w:rsidRDefault="0041139F" w:rsidP="00C43D47">
            <w:pPr>
              <w:jc w:val="left"/>
              <w:rPr>
                <w:rFonts w:ascii="Calibri" w:hAnsi="Calibri"/>
                <w:color w:val="FFFFFF"/>
                <w:sz w:val="20"/>
              </w:rPr>
            </w:pPr>
            <w:r w:rsidRPr="000A76D3">
              <w:rPr>
                <w:rFonts w:ascii="Calibri" w:hAnsi="Calibri"/>
                <w:color w:val="FFFFFF"/>
                <w:sz w:val="20"/>
              </w:rPr>
              <w:t> </w:t>
            </w:r>
          </w:p>
        </w:tc>
        <w:tc>
          <w:tcPr>
            <w:tcW w:w="1180" w:type="dxa"/>
            <w:tcBorders>
              <w:top w:val="single" w:sz="4" w:space="0" w:color="auto"/>
              <w:left w:val="nil"/>
              <w:bottom w:val="nil"/>
              <w:right w:val="nil"/>
            </w:tcBorders>
            <w:shd w:val="clear" w:color="000000" w:fill="95C23D"/>
            <w:noWrap/>
            <w:vAlign w:val="bottom"/>
            <w:hideMark/>
          </w:tcPr>
          <w:p w14:paraId="0B23A3D6" w14:textId="77777777" w:rsidR="0041139F" w:rsidRPr="000A76D3" w:rsidRDefault="0041139F" w:rsidP="00C43D47">
            <w:pPr>
              <w:jc w:val="left"/>
              <w:rPr>
                <w:rFonts w:ascii="Calibri" w:hAnsi="Calibri"/>
                <w:color w:val="FFFFFF"/>
                <w:sz w:val="20"/>
              </w:rPr>
            </w:pPr>
            <w:r w:rsidRPr="000A76D3">
              <w:rPr>
                <w:rFonts w:ascii="Calibri" w:hAnsi="Calibri"/>
                <w:color w:val="FFFFFF"/>
                <w:sz w:val="20"/>
              </w:rPr>
              <w:t> </w:t>
            </w:r>
          </w:p>
        </w:tc>
        <w:tc>
          <w:tcPr>
            <w:tcW w:w="1180" w:type="dxa"/>
            <w:tcBorders>
              <w:top w:val="single" w:sz="4" w:space="0" w:color="auto"/>
              <w:left w:val="nil"/>
              <w:bottom w:val="nil"/>
              <w:right w:val="nil"/>
            </w:tcBorders>
            <w:shd w:val="clear" w:color="000000" w:fill="95C23D"/>
            <w:noWrap/>
            <w:vAlign w:val="bottom"/>
            <w:hideMark/>
          </w:tcPr>
          <w:p w14:paraId="715109B4" w14:textId="77777777" w:rsidR="0041139F" w:rsidRPr="000A76D3" w:rsidRDefault="0041139F" w:rsidP="00C43D47">
            <w:pPr>
              <w:jc w:val="left"/>
              <w:rPr>
                <w:rFonts w:ascii="Calibri" w:hAnsi="Calibri"/>
                <w:color w:val="FFFFFF"/>
                <w:sz w:val="20"/>
              </w:rPr>
            </w:pPr>
            <w:r w:rsidRPr="000A76D3">
              <w:rPr>
                <w:rFonts w:ascii="Calibri" w:hAnsi="Calibri"/>
                <w:color w:val="FFFFFF"/>
                <w:sz w:val="20"/>
              </w:rPr>
              <w:t> </w:t>
            </w:r>
          </w:p>
        </w:tc>
        <w:tc>
          <w:tcPr>
            <w:tcW w:w="760" w:type="dxa"/>
            <w:tcBorders>
              <w:top w:val="single" w:sz="4" w:space="0" w:color="auto"/>
              <w:left w:val="nil"/>
              <w:bottom w:val="nil"/>
              <w:right w:val="nil"/>
            </w:tcBorders>
            <w:shd w:val="clear" w:color="000000" w:fill="95C23D"/>
            <w:noWrap/>
            <w:vAlign w:val="bottom"/>
            <w:hideMark/>
          </w:tcPr>
          <w:p w14:paraId="4CEE2ABD" w14:textId="77777777" w:rsidR="0041139F" w:rsidRPr="000A76D3" w:rsidRDefault="0041139F" w:rsidP="00C43D47">
            <w:pPr>
              <w:jc w:val="left"/>
              <w:rPr>
                <w:rFonts w:ascii="Calibri" w:hAnsi="Calibri"/>
                <w:color w:val="FFFFFF"/>
                <w:sz w:val="20"/>
              </w:rPr>
            </w:pPr>
            <w:r w:rsidRPr="000A76D3">
              <w:rPr>
                <w:rFonts w:ascii="Calibri" w:hAnsi="Calibri"/>
                <w:color w:val="FFFFFF"/>
                <w:sz w:val="20"/>
              </w:rPr>
              <w:t> </w:t>
            </w:r>
          </w:p>
        </w:tc>
        <w:tc>
          <w:tcPr>
            <w:tcW w:w="1040" w:type="dxa"/>
            <w:tcBorders>
              <w:top w:val="single" w:sz="4" w:space="0" w:color="auto"/>
              <w:left w:val="nil"/>
              <w:bottom w:val="single" w:sz="4" w:space="0" w:color="auto"/>
              <w:right w:val="single" w:sz="4" w:space="0" w:color="auto"/>
            </w:tcBorders>
            <w:shd w:val="clear" w:color="000000" w:fill="95C23D"/>
            <w:noWrap/>
            <w:vAlign w:val="bottom"/>
            <w:hideMark/>
          </w:tcPr>
          <w:p w14:paraId="67EA614F" w14:textId="77777777" w:rsidR="0041139F" w:rsidRPr="000A76D3" w:rsidRDefault="0041139F" w:rsidP="00C43D47">
            <w:pPr>
              <w:jc w:val="left"/>
              <w:rPr>
                <w:rFonts w:ascii="Calibri" w:hAnsi="Calibri"/>
                <w:color w:val="FFFFFF"/>
                <w:sz w:val="20"/>
              </w:rPr>
            </w:pPr>
            <w:r w:rsidRPr="000A76D3">
              <w:rPr>
                <w:rFonts w:ascii="Calibri" w:hAnsi="Calibri"/>
                <w:color w:val="FFFFFF"/>
                <w:sz w:val="20"/>
              </w:rPr>
              <w:t> </w:t>
            </w:r>
          </w:p>
        </w:tc>
      </w:tr>
      <w:tr w:rsidR="0041139F" w:rsidRPr="000A76D3" w14:paraId="1595B582" w14:textId="77777777" w:rsidTr="00C43D47">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1029F"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1300" w:type="dxa"/>
            <w:tcBorders>
              <w:top w:val="single" w:sz="4" w:space="0" w:color="auto"/>
              <w:left w:val="nil"/>
              <w:bottom w:val="single" w:sz="4" w:space="0" w:color="auto"/>
              <w:right w:val="single" w:sz="4" w:space="0" w:color="auto"/>
            </w:tcBorders>
            <w:shd w:val="clear" w:color="000000" w:fill="FFFFFF"/>
            <w:noWrap/>
            <w:vAlign w:val="bottom"/>
            <w:hideMark/>
          </w:tcPr>
          <w:p w14:paraId="531E406A"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TP2017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9F441"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TA2018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0F3C41F9"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MTA2018</w:t>
            </w:r>
          </w:p>
        </w:tc>
        <w:tc>
          <w:tcPr>
            <w:tcW w:w="1180" w:type="dxa"/>
            <w:tcBorders>
              <w:top w:val="single" w:sz="4" w:space="0" w:color="auto"/>
              <w:left w:val="nil"/>
              <w:bottom w:val="single" w:sz="4" w:space="0" w:color="auto"/>
              <w:right w:val="single" w:sz="4" w:space="0" w:color="auto"/>
            </w:tcBorders>
            <w:shd w:val="clear" w:color="000000" w:fill="FFFFFF"/>
            <w:noWrap/>
            <w:vAlign w:val="bottom"/>
            <w:hideMark/>
          </w:tcPr>
          <w:p w14:paraId="15BBB79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TP2018</w:t>
            </w:r>
          </w:p>
        </w:tc>
        <w:tc>
          <w:tcPr>
            <w:tcW w:w="7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D7DDB7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Poik. % TP/MTA</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14:paraId="40584682"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Poikkeama</w:t>
            </w:r>
          </w:p>
        </w:tc>
      </w:tr>
      <w:tr w:rsidR="0041139F" w:rsidRPr="000A76D3" w14:paraId="6C2099FA" w14:textId="77777777" w:rsidTr="00C43D47">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0EC42"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Tuloarviot ja määrärahat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4640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D9E3C"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C20CA"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2B9A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 </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146A"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DF5F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 </w:t>
            </w:r>
          </w:p>
        </w:tc>
      </w:tr>
      <w:tr w:rsidR="0041139F" w:rsidRPr="000A76D3" w14:paraId="440DD25C"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39C008F4"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Toimintatuotot</w:t>
            </w:r>
          </w:p>
        </w:tc>
        <w:tc>
          <w:tcPr>
            <w:tcW w:w="1300" w:type="dxa"/>
            <w:tcBorders>
              <w:top w:val="nil"/>
              <w:left w:val="nil"/>
              <w:bottom w:val="single" w:sz="4" w:space="0" w:color="auto"/>
              <w:right w:val="single" w:sz="4" w:space="0" w:color="auto"/>
            </w:tcBorders>
            <w:shd w:val="clear" w:color="auto" w:fill="auto"/>
            <w:noWrap/>
            <w:vAlign w:val="bottom"/>
            <w:hideMark/>
          </w:tcPr>
          <w:p w14:paraId="1724394E"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1 665 795</w:t>
            </w:r>
          </w:p>
        </w:tc>
        <w:tc>
          <w:tcPr>
            <w:tcW w:w="1180" w:type="dxa"/>
            <w:tcBorders>
              <w:top w:val="nil"/>
              <w:left w:val="nil"/>
              <w:bottom w:val="single" w:sz="4" w:space="0" w:color="auto"/>
              <w:right w:val="single" w:sz="4" w:space="0" w:color="auto"/>
            </w:tcBorders>
            <w:shd w:val="clear" w:color="auto" w:fill="auto"/>
            <w:noWrap/>
            <w:vAlign w:val="bottom"/>
            <w:hideMark/>
          </w:tcPr>
          <w:p w14:paraId="63B735C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1 746 000</w:t>
            </w:r>
          </w:p>
        </w:tc>
        <w:tc>
          <w:tcPr>
            <w:tcW w:w="1180" w:type="dxa"/>
            <w:tcBorders>
              <w:top w:val="nil"/>
              <w:left w:val="nil"/>
              <w:bottom w:val="single" w:sz="4" w:space="0" w:color="auto"/>
              <w:right w:val="single" w:sz="4" w:space="0" w:color="auto"/>
            </w:tcBorders>
            <w:shd w:val="clear" w:color="auto" w:fill="auto"/>
            <w:noWrap/>
            <w:vAlign w:val="bottom"/>
            <w:hideMark/>
          </w:tcPr>
          <w:p w14:paraId="0698233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1 746 000</w:t>
            </w:r>
          </w:p>
        </w:tc>
        <w:tc>
          <w:tcPr>
            <w:tcW w:w="1180" w:type="dxa"/>
            <w:tcBorders>
              <w:top w:val="nil"/>
              <w:left w:val="nil"/>
              <w:bottom w:val="single" w:sz="4" w:space="0" w:color="auto"/>
              <w:right w:val="single" w:sz="4" w:space="0" w:color="auto"/>
            </w:tcBorders>
            <w:shd w:val="clear" w:color="auto" w:fill="auto"/>
            <w:noWrap/>
            <w:vAlign w:val="bottom"/>
            <w:hideMark/>
          </w:tcPr>
          <w:p w14:paraId="158AABE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1 769 059</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0762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101,3</w:t>
            </w:r>
          </w:p>
        </w:tc>
        <w:tc>
          <w:tcPr>
            <w:tcW w:w="1040" w:type="dxa"/>
            <w:tcBorders>
              <w:top w:val="nil"/>
              <w:left w:val="nil"/>
              <w:bottom w:val="single" w:sz="4" w:space="0" w:color="auto"/>
              <w:right w:val="single" w:sz="4" w:space="0" w:color="auto"/>
            </w:tcBorders>
            <w:shd w:val="clear" w:color="auto" w:fill="auto"/>
            <w:noWrap/>
            <w:vAlign w:val="bottom"/>
            <w:hideMark/>
          </w:tcPr>
          <w:p w14:paraId="3AF0D45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23 059</w:t>
            </w:r>
          </w:p>
        </w:tc>
      </w:tr>
      <w:tr w:rsidR="0041139F" w:rsidRPr="000A76D3" w14:paraId="256502C0" w14:textId="77777777" w:rsidTr="00C43D47">
        <w:trPr>
          <w:trHeight w:val="25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BF055"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Sisäiset toimintatuotot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FCFB6"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97 794</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042F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118 980</w:t>
            </w:r>
          </w:p>
        </w:tc>
        <w:tc>
          <w:tcPr>
            <w:tcW w:w="1180" w:type="dxa"/>
            <w:tcBorders>
              <w:top w:val="nil"/>
              <w:left w:val="nil"/>
              <w:bottom w:val="single" w:sz="4" w:space="0" w:color="auto"/>
              <w:right w:val="single" w:sz="4" w:space="0" w:color="auto"/>
            </w:tcBorders>
            <w:shd w:val="clear" w:color="auto" w:fill="auto"/>
            <w:noWrap/>
            <w:vAlign w:val="bottom"/>
            <w:hideMark/>
          </w:tcPr>
          <w:p w14:paraId="47770E39"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118 980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97587"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91 438</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873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76,9</w:t>
            </w:r>
          </w:p>
        </w:tc>
        <w:tc>
          <w:tcPr>
            <w:tcW w:w="1040" w:type="dxa"/>
            <w:tcBorders>
              <w:top w:val="nil"/>
              <w:left w:val="nil"/>
              <w:bottom w:val="single" w:sz="4" w:space="0" w:color="auto"/>
              <w:right w:val="single" w:sz="4" w:space="0" w:color="auto"/>
            </w:tcBorders>
            <w:shd w:val="clear" w:color="auto" w:fill="auto"/>
            <w:noWrap/>
            <w:vAlign w:val="bottom"/>
            <w:hideMark/>
          </w:tcPr>
          <w:p w14:paraId="3B256A1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-27 542</w:t>
            </w:r>
          </w:p>
        </w:tc>
      </w:tr>
      <w:tr w:rsidR="0041139F" w:rsidRPr="000A76D3" w14:paraId="4B842554"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F275146"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Toimintakulut</w:t>
            </w:r>
          </w:p>
        </w:tc>
        <w:tc>
          <w:tcPr>
            <w:tcW w:w="1300" w:type="dxa"/>
            <w:tcBorders>
              <w:top w:val="nil"/>
              <w:left w:val="nil"/>
              <w:bottom w:val="single" w:sz="4" w:space="0" w:color="auto"/>
              <w:right w:val="single" w:sz="4" w:space="0" w:color="auto"/>
            </w:tcBorders>
            <w:shd w:val="clear" w:color="auto" w:fill="auto"/>
            <w:noWrap/>
            <w:vAlign w:val="bottom"/>
            <w:hideMark/>
          </w:tcPr>
          <w:p w14:paraId="1265B5E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-955 056</w:t>
            </w:r>
          </w:p>
        </w:tc>
        <w:tc>
          <w:tcPr>
            <w:tcW w:w="1180" w:type="dxa"/>
            <w:tcBorders>
              <w:top w:val="nil"/>
              <w:left w:val="nil"/>
              <w:bottom w:val="single" w:sz="4" w:space="0" w:color="auto"/>
              <w:right w:val="single" w:sz="4" w:space="0" w:color="auto"/>
            </w:tcBorders>
            <w:shd w:val="clear" w:color="auto" w:fill="auto"/>
            <w:noWrap/>
            <w:vAlign w:val="bottom"/>
            <w:hideMark/>
          </w:tcPr>
          <w:p w14:paraId="62FF7591"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-894 047</w:t>
            </w:r>
          </w:p>
        </w:tc>
        <w:tc>
          <w:tcPr>
            <w:tcW w:w="1180" w:type="dxa"/>
            <w:tcBorders>
              <w:top w:val="nil"/>
              <w:left w:val="nil"/>
              <w:bottom w:val="single" w:sz="4" w:space="0" w:color="auto"/>
              <w:right w:val="single" w:sz="4" w:space="0" w:color="auto"/>
            </w:tcBorders>
            <w:shd w:val="clear" w:color="auto" w:fill="auto"/>
            <w:noWrap/>
            <w:vAlign w:val="bottom"/>
            <w:hideMark/>
          </w:tcPr>
          <w:p w14:paraId="7D4E2D0A"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-894 047</w:t>
            </w:r>
          </w:p>
        </w:tc>
        <w:tc>
          <w:tcPr>
            <w:tcW w:w="1180" w:type="dxa"/>
            <w:tcBorders>
              <w:top w:val="nil"/>
              <w:left w:val="nil"/>
              <w:bottom w:val="single" w:sz="4" w:space="0" w:color="auto"/>
              <w:right w:val="single" w:sz="4" w:space="0" w:color="auto"/>
            </w:tcBorders>
            <w:shd w:val="clear" w:color="auto" w:fill="auto"/>
            <w:noWrap/>
            <w:vAlign w:val="bottom"/>
            <w:hideMark/>
          </w:tcPr>
          <w:p w14:paraId="3B22D204"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-940 471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FC72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105,2</w:t>
            </w:r>
          </w:p>
        </w:tc>
        <w:tc>
          <w:tcPr>
            <w:tcW w:w="1040" w:type="dxa"/>
            <w:tcBorders>
              <w:top w:val="nil"/>
              <w:left w:val="nil"/>
              <w:bottom w:val="single" w:sz="4" w:space="0" w:color="auto"/>
              <w:right w:val="single" w:sz="4" w:space="0" w:color="auto"/>
            </w:tcBorders>
            <w:shd w:val="clear" w:color="auto" w:fill="auto"/>
            <w:noWrap/>
            <w:vAlign w:val="bottom"/>
            <w:hideMark/>
          </w:tcPr>
          <w:p w14:paraId="40E926D9"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-46 424</w:t>
            </w:r>
          </w:p>
        </w:tc>
      </w:tr>
      <w:tr w:rsidR="0041139F" w:rsidRPr="000A76D3" w14:paraId="7A180468"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2798E0D5"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 xml:space="preserve">Sisäiset toimintakulut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612A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-191 637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5C717"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-225 235</w:t>
            </w:r>
          </w:p>
        </w:tc>
        <w:tc>
          <w:tcPr>
            <w:tcW w:w="1180" w:type="dxa"/>
            <w:tcBorders>
              <w:top w:val="nil"/>
              <w:left w:val="nil"/>
              <w:bottom w:val="single" w:sz="4" w:space="0" w:color="auto"/>
              <w:right w:val="single" w:sz="4" w:space="0" w:color="auto"/>
            </w:tcBorders>
            <w:shd w:val="clear" w:color="auto" w:fill="auto"/>
            <w:noWrap/>
            <w:vAlign w:val="bottom"/>
            <w:hideMark/>
          </w:tcPr>
          <w:p w14:paraId="772388F4"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-225 235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A0369" w14:textId="77777777" w:rsidR="0041139F" w:rsidRPr="000A76D3" w:rsidRDefault="0041139F" w:rsidP="00C43D47">
            <w:pPr>
              <w:jc w:val="right"/>
              <w:rPr>
                <w:rFonts w:ascii="Calibri" w:hAnsi="Calibri"/>
                <w:sz w:val="20"/>
              </w:rPr>
            </w:pPr>
            <w:r w:rsidRPr="000A76D3">
              <w:rPr>
                <w:rFonts w:ascii="Calibri" w:hAnsi="Calibri"/>
                <w:sz w:val="20"/>
              </w:rPr>
              <w:t>-180 351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195E9"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80,1</w:t>
            </w:r>
          </w:p>
        </w:tc>
        <w:tc>
          <w:tcPr>
            <w:tcW w:w="1040" w:type="dxa"/>
            <w:tcBorders>
              <w:top w:val="nil"/>
              <w:left w:val="nil"/>
              <w:bottom w:val="single" w:sz="4" w:space="0" w:color="auto"/>
              <w:right w:val="single" w:sz="4" w:space="0" w:color="auto"/>
            </w:tcBorders>
            <w:shd w:val="clear" w:color="auto" w:fill="auto"/>
            <w:noWrap/>
            <w:vAlign w:val="bottom"/>
            <w:hideMark/>
          </w:tcPr>
          <w:p w14:paraId="7B90B90C"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44 884</w:t>
            </w:r>
          </w:p>
        </w:tc>
      </w:tr>
      <w:tr w:rsidR="0041139F" w:rsidRPr="000A76D3" w14:paraId="5AC5D953"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66DFE26"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Toimintakate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BAEBA"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616 896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AF4E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745 698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13760"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745 698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63D68"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739 674</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EAF5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99,2</w:t>
            </w:r>
          </w:p>
        </w:tc>
        <w:tc>
          <w:tcPr>
            <w:tcW w:w="1040" w:type="dxa"/>
            <w:tcBorders>
              <w:top w:val="nil"/>
              <w:left w:val="nil"/>
              <w:bottom w:val="single" w:sz="4" w:space="0" w:color="auto"/>
              <w:right w:val="single" w:sz="4" w:space="0" w:color="auto"/>
            </w:tcBorders>
            <w:shd w:val="clear" w:color="auto" w:fill="auto"/>
            <w:noWrap/>
            <w:vAlign w:val="bottom"/>
            <w:hideMark/>
          </w:tcPr>
          <w:p w14:paraId="7478D665"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-6 024</w:t>
            </w:r>
          </w:p>
        </w:tc>
      </w:tr>
      <w:tr w:rsidR="0041139F" w:rsidRPr="000A76D3" w14:paraId="75C179E3"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32F3012"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Laskennalliset kustannukset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42A75"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DB786"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6749C"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451DA"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4CF1F"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9135"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r>
      <w:tr w:rsidR="0041139F" w:rsidRPr="000A76D3" w14:paraId="214576EC"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A6DFF4A"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Poistot ja arvonalennukset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77D3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-474 028</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98AD"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-465 800</w:t>
            </w:r>
          </w:p>
        </w:tc>
        <w:tc>
          <w:tcPr>
            <w:tcW w:w="1180" w:type="dxa"/>
            <w:tcBorders>
              <w:top w:val="nil"/>
              <w:left w:val="nil"/>
              <w:bottom w:val="single" w:sz="4" w:space="0" w:color="auto"/>
              <w:right w:val="single" w:sz="4" w:space="0" w:color="auto"/>
            </w:tcBorders>
            <w:shd w:val="clear" w:color="auto" w:fill="auto"/>
            <w:noWrap/>
            <w:vAlign w:val="bottom"/>
            <w:hideMark/>
          </w:tcPr>
          <w:p w14:paraId="653A06ED"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-465 800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8A961" w14:textId="77777777" w:rsidR="0041139F" w:rsidRPr="000A76D3" w:rsidRDefault="0041139F" w:rsidP="00C43D47">
            <w:pPr>
              <w:jc w:val="right"/>
              <w:rPr>
                <w:rFonts w:ascii="Calibri" w:hAnsi="Calibri"/>
                <w:sz w:val="20"/>
              </w:rPr>
            </w:pPr>
            <w:r w:rsidRPr="000A76D3">
              <w:rPr>
                <w:rFonts w:ascii="Calibri" w:hAnsi="Calibri"/>
                <w:sz w:val="20"/>
              </w:rPr>
              <w:t>-463 297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6F508"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99,5</w:t>
            </w:r>
          </w:p>
        </w:tc>
        <w:tc>
          <w:tcPr>
            <w:tcW w:w="1040" w:type="dxa"/>
            <w:tcBorders>
              <w:top w:val="nil"/>
              <w:left w:val="nil"/>
              <w:bottom w:val="single" w:sz="4" w:space="0" w:color="auto"/>
              <w:right w:val="single" w:sz="4" w:space="0" w:color="auto"/>
            </w:tcBorders>
            <w:shd w:val="clear" w:color="auto" w:fill="auto"/>
            <w:noWrap/>
            <w:vAlign w:val="bottom"/>
            <w:hideMark/>
          </w:tcPr>
          <w:p w14:paraId="35232B6B"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2 503</w:t>
            </w:r>
          </w:p>
        </w:tc>
      </w:tr>
      <w:tr w:rsidR="0041139F" w:rsidRPr="000A76D3" w14:paraId="294EF03E"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0F0076B" w14:textId="77777777" w:rsidR="0041139F" w:rsidRPr="000A76D3" w:rsidRDefault="0041139F" w:rsidP="00C43D47">
            <w:pPr>
              <w:ind w:firstLineChars="100" w:firstLine="200"/>
              <w:jc w:val="left"/>
              <w:rPr>
                <w:rFonts w:ascii="Calibri" w:hAnsi="Calibri"/>
                <w:color w:val="000000"/>
                <w:sz w:val="20"/>
              </w:rPr>
            </w:pPr>
            <w:r w:rsidRPr="000A76D3">
              <w:rPr>
                <w:rFonts w:ascii="Calibri" w:hAnsi="Calibri"/>
                <w:color w:val="000000"/>
                <w:sz w:val="20"/>
              </w:rPr>
              <w:t>Muut laskennalliset kustannukset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93285"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D6F5"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0</w:t>
            </w:r>
          </w:p>
        </w:tc>
        <w:tc>
          <w:tcPr>
            <w:tcW w:w="1180" w:type="dxa"/>
            <w:tcBorders>
              <w:top w:val="nil"/>
              <w:left w:val="nil"/>
              <w:bottom w:val="single" w:sz="4" w:space="0" w:color="auto"/>
              <w:right w:val="single" w:sz="4" w:space="0" w:color="auto"/>
            </w:tcBorders>
            <w:shd w:val="clear" w:color="auto" w:fill="auto"/>
            <w:noWrap/>
            <w:vAlign w:val="bottom"/>
            <w:hideMark/>
          </w:tcPr>
          <w:p w14:paraId="288A54A7"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E4C27"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0</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C6AEE"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 </w:t>
            </w:r>
          </w:p>
        </w:tc>
        <w:tc>
          <w:tcPr>
            <w:tcW w:w="1040" w:type="dxa"/>
            <w:tcBorders>
              <w:top w:val="nil"/>
              <w:left w:val="nil"/>
              <w:bottom w:val="single" w:sz="4" w:space="0" w:color="auto"/>
              <w:right w:val="single" w:sz="4" w:space="0" w:color="auto"/>
            </w:tcBorders>
            <w:shd w:val="clear" w:color="auto" w:fill="auto"/>
            <w:noWrap/>
            <w:vAlign w:val="bottom"/>
            <w:hideMark/>
          </w:tcPr>
          <w:p w14:paraId="413F027B"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0</w:t>
            </w:r>
          </w:p>
        </w:tc>
      </w:tr>
      <w:tr w:rsidR="0041139F" w:rsidRPr="000A76D3" w14:paraId="517437CF" w14:textId="77777777" w:rsidTr="00C43D47">
        <w:trPr>
          <w:trHeight w:val="255"/>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4633FE8" w14:textId="77777777" w:rsidR="0041139F" w:rsidRPr="000A76D3" w:rsidRDefault="0041139F" w:rsidP="00C43D47">
            <w:pPr>
              <w:jc w:val="left"/>
              <w:rPr>
                <w:rFonts w:ascii="Calibri" w:hAnsi="Calibri"/>
                <w:color w:val="000000"/>
                <w:sz w:val="20"/>
              </w:rPr>
            </w:pPr>
            <w:r w:rsidRPr="000A76D3">
              <w:rPr>
                <w:rFonts w:ascii="Calibri" w:hAnsi="Calibri"/>
                <w:color w:val="000000"/>
                <w:sz w:val="20"/>
              </w:rPr>
              <w:t>Tehtävän kokonaiskustannukset</w:t>
            </w:r>
          </w:p>
        </w:tc>
        <w:tc>
          <w:tcPr>
            <w:tcW w:w="1300" w:type="dxa"/>
            <w:tcBorders>
              <w:top w:val="nil"/>
              <w:left w:val="nil"/>
              <w:bottom w:val="single" w:sz="4" w:space="0" w:color="auto"/>
              <w:right w:val="single" w:sz="4" w:space="0" w:color="auto"/>
            </w:tcBorders>
            <w:shd w:val="clear" w:color="auto" w:fill="auto"/>
            <w:noWrap/>
            <w:vAlign w:val="bottom"/>
            <w:hideMark/>
          </w:tcPr>
          <w:p w14:paraId="7E9788C2"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142 867</w:t>
            </w:r>
          </w:p>
        </w:tc>
        <w:tc>
          <w:tcPr>
            <w:tcW w:w="1180" w:type="dxa"/>
            <w:tcBorders>
              <w:top w:val="nil"/>
              <w:left w:val="nil"/>
              <w:bottom w:val="single" w:sz="4" w:space="0" w:color="auto"/>
              <w:right w:val="single" w:sz="4" w:space="0" w:color="auto"/>
            </w:tcBorders>
            <w:shd w:val="clear" w:color="auto" w:fill="auto"/>
            <w:noWrap/>
            <w:vAlign w:val="bottom"/>
            <w:hideMark/>
          </w:tcPr>
          <w:p w14:paraId="166686B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279 898</w:t>
            </w:r>
          </w:p>
        </w:tc>
        <w:tc>
          <w:tcPr>
            <w:tcW w:w="1180" w:type="dxa"/>
            <w:tcBorders>
              <w:top w:val="nil"/>
              <w:left w:val="nil"/>
              <w:bottom w:val="single" w:sz="4" w:space="0" w:color="auto"/>
              <w:right w:val="single" w:sz="4" w:space="0" w:color="auto"/>
            </w:tcBorders>
            <w:shd w:val="clear" w:color="auto" w:fill="auto"/>
            <w:noWrap/>
            <w:vAlign w:val="bottom"/>
            <w:hideMark/>
          </w:tcPr>
          <w:p w14:paraId="764C020F"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279 898</w:t>
            </w:r>
          </w:p>
        </w:tc>
        <w:tc>
          <w:tcPr>
            <w:tcW w:w="1180" w:type="dxa"/>
            <w:tcBorders>
              <w:top w:val="nil"/>
              <w:left w:val="nil"/>
              <w:bottom w:val="single" w:sz="4" w:space="0" w:color="auto"/>
              <w:right w:val="single" w:sz="4" w:space="0" w:color="auto"/>
            </w:tcBorders>
            <w:shd w:val="clear" w:color="auto" w:fill="auto"/>
            <w:noWrap/>
            <w:vAlign w:val="bottom"/>
            <w:hideMark/>
          </w:tcPr>
          <w:p w14:paraId="5CF7EDE3"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276 377</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E01CC"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98,7</w:t>
            </w:r>
          </w:p>
        </w:tc>
        <w:tc>
          <w:tcPr>
            <w:tcW w:w="1040" w:type="dxa"/>
            <w:tcBorders>
              <w:top w:val="nil"/>
              <w:left w:val="nil"/>
              <w:bottom w:val="single" w:sz="4" w:space="0" w:color="auto"/>
              <w:right w:val="single" w:sz="4" w:space="0" w:color="auto"/>
            </w:tcBorders>
            <w:shd w:val="clear" w:color="auto" w:fill="auto"/>
            <w:noWrap/>
            <w:vAlign w:val="bottom"/>
            <w:hideMark/>
          </w:tcPr>
          <w:p w14:paraId="4D47AAE7" w14:textId="77777777" w:rsidR="0041139F" w:rsidRPr="000A76D3" w:rsidRDefault="0041139F" w:rsidP="00C43D47">
            <w:pPr>
              <w:jc w:val="right"/>
              <w:rPr>
                <w:rFonts w:ascii="Calibri" w:hAnsi="Calibri"/>
                <w:color w:val="000000"/>
                <w:sz w:val="20"/>
              </w:rPr>
            </w:pPr>
            <w:r w:rsidRPr="000A76D3">
              <w:rPr>
                <w:rFonts w:ascii="Calibri" w:hAnsi="Calibri"/>
                <w:color w:val="000000"/>
                <w:sz w:val="20"/>
              </w:rPr>
              <w:t>-3 521</w:t>
            </w:r>
          </w:p>
        </w:tc>
      </w:tr>
    </w:tbl>
    <w:p w14:paraId="728DDC82" w14:textId="77777777" w:rsidR="0041139F" w:rsidRDefault="0041139F" w:rsidP="0041139F">
      <w:pPr>
        <w:rPr>
          <w:rFonts w:ascii="Times New Roman" w:hAnsi="Times New Roman"/>
          <w:sz w:val="20"/>
        </w:rPr>
      </w:pPr>
      <w:r>
        <w:rPr>
          <w:rFonts w:ascii="Times New Roman" w:hAnsi="Times New Roman"/>
          <w:sz w:val="20"/>
        </w:rPr>
        <w:fldChar w:fldCharType="end"/>
      </w:r>
    </w:p>
    <w:p w14:paraId="47515F09" w14:textId="77777777" w:rsidR="0041139F" w:rsidRPr="00FC5D96" w:rsidRDefault="0041139F" w:rsidP="0041139F">
      <w:pPr>
        <w:rPr>
          <w:rFonts w:asciiTheme="minorHAnsi" w:hAnsiTheme="minorHAnsi"/>
        </w:rPr>
      </w:pPr>
      <w:r w:rsidRPr="00FC5D96">
        <w:rPr>
          <w:rFonts w:asciiTheme="minorHAnsi" w:hAnsiTheme="minorHAnsi"/>
        </w:rPr>
        <w:t xml:space="preserve">Vesilaitoksen toimintatuotot (ulkoiset + sisäiset) alittuivat 4 483 euroa ja toimintakulut ylittyivät 1 540 euroa, ja täten sitova toimintakate toteutui 6 024 euroa muutettua talousarviota heikompana. </w:t>
      </w:r>
    </w:p>
    <w:p w14:paraId="17B7C732" w14:textId="77777777" w:rsidR="0041139F" w:rsidRPr="00FC5D96" w:rsidRDefault="0041139F" w:rsidP="0041139F">
      <w:pPr>
        <w:rPr>
          <w:rFonts w:asciiTheme="minorHAnsi" w:hAnsiTheme="minorHAnsi"/>
        </w:rPr>
      </w:pPr>
    </w:p>
    <w:p w14:paraId="0061845D" w14:textId="77777777" w:rsidR="0041139F" w:rsidRPr="00FC5D96" w:rsidRDefault="0041139F" w:rsidP="0041139F">
      <w:pPr>
        <w:rPr>
          <w:rFonts w:asciiTheme="minorHAnsi" w:hAnsiTheme="minorHAnsi"/>
        </w:rPr>
      </w:pPr>
      <w:r w:rsidRPr="00FC5D96">
        <w:rPr>
          <w:rFonts w:asciiTheme="minorHAnsi" w:hAnsiTheme="minorHAnsi"/>
        </w:rPr>
        <w:t xml:space="preserve">Toimintakulujen ylitykset johtuvat pääsääntöisesti puhdistamon puhdistus- sekä lietteenkäsittelyprosessien kehittämisestä. </w:t>
      </w:r>
    </w:p>
    <w:p w14:paraId="381F83EE" w14:textId="77777777" w:rsidR="0041139F" w:rsidRDefault="0041139F" w:rsidP="0041139F">
      <w:pPr>
        <w:rPr>
          <w:rFonts w:asciiTheme="minorHAnsi" w:hAnsiTheme="minorHAnsi"/>
          <w:b/>
        </w:rPr>
      </w:pPr>
    </w:p>
    <w:p w14:paraId="2C151861" w14:textId="77777777" w:rsidR="0041139F" w:rsidRDefault="0041139F" w:rsidP="0041139F">
      <w:pPr>
        <w:rPr>
          <w:rFonts w:asciiTheme="minorHAnsi" w:hAnsiTheme="minorHAnsi"/>
        </w:rPr>
      </w:pPr>
    </w:p>
    <w:p w14:paraId="40551E13" w14:textId="202274CC" w:rsidR="0041139F" w:rsidRPr="00D56BB0" w:rsidRDefault="00D56BB0" w:rsidP="0041139F">
      <w:pPr>
        <w:rPr>
          <w:rFonts w:asciiTheme="minorHAnsi" w:hAnsiTheme="minorHAnsi"/>
          <w:sz w:val="28"/>
          <w:szCs w:val="28"/>
        </w:rPr>
      </w:pPr>
      <w:r>
        <w:rPr>
          <w:rFonts w:asciiTheme="minorHAnsi" w:hAnsiTheme="minorHAnsi"/>
          <w:sz w:val="28"/>
          <w:szCs w:val="28"/>
        </w:rPr>
        <w:t>O</w:t>
      </w:r>
      <w:r w:rsidRPr="00D56BB0">
        <w:rPr>
          <w:rFonts w:asciiTheme="minorHAnsi" w:hAnsiTheme="minorHAnsi"/>
          <w:sz w:val="28"/>
          <w:szCs w:val="28"/>
        </w:rPr>
        <w:t>lennaiset tapahtumat vuonna 2018</w:t>
      </w:r>
    </w:p>
    <w:p w14:paraId="1C6F9AC4" w14:textId="77777777" w:rsidR="0041139F" w:rsidRDefault="0041139F" w:rsidP="0041139F">
      <w:pPr>
        <w:rPr>
          <w:rFonts w:asciiTheme="minorHAnsi" w:hAnsiTheme="minorHAnsi"/>
          <w:b/>
        </w:rPr>
      </w:pPr>
    </w:p>
    <w:p w14:paraId="00911F35" w14:textId="77777777" w:rsidR="0041139F" w:rsidRPr="005E635B" w:rsidRDefault="0041139F" w:rsidP="0041139F">
      <w:pPr>
        <w:rPr>
          <w:rFonts w:ascii="Calibri" w:hAnsi="Calibri"/>
        </w:rPr>
      </w:pPr>
      <w:r w:rsidRPr="005E635B">
        <w:rPr>
          <w:rFonts w:ascii="Calibri" w:hAnsi="Calibri"/>
        </w:rPr>
        <w:t xml:space="preserve">VESI- JA VIEMÄRIVERKOSTON PERUSKORJAUS </w:t>
      </w:r>
    </w:p>
    <w:p w14:paraId="5A66EB1A" w14:textId="77777777" w:rsidR="0041139F" w:rsidRPr="005E635B" w:rsidRDefault="0041139F" w:rsidP="0041139F">
      <w:pPr>
        <w:rPr>
          <w:rFonts w:ascii="Calibri" w:hAnsi="Calibri"/>
        </w:rPr>
      </w:pPr>
      <w:r w:rsidRPr="005E635B">
        <w:rPr>
          <w:rFonts w:ascii="Calibri" w:hAnsi="Calibri"/>
        </w:rPr>
        <w:t>Vuonna 2018 aloitettiin Syrjäsenkadun kunnallisteknisen saneerauksen I vaihe, jossa saneerattiin kadun yhteydessä oleva vesihuollon läntinen osuus. Saneeraus jäi hieman kesken ja se jatkuu 2019 keväällä. Vastaavanlainen saneeraus aloitettiin Pitkäläntiellä loppuvuodesta. Työ suoritettiin urakkana ja sen on määrä valmistua 2019 keväällä.</w:t>
      </w:r>
    </w:p>
    <w:p w14:paraId="39561CCA" w14:textId="77777777" w:rsidR="0041139F" w:rsidRPr="005E635B" w:rsidRDefault="0041139F" w:rsidP="0041139F">
      <w:pPr>
        <w:rPr>
          <w:rFonts w:ascii="Calibri" w:hAnsi="Calibri"/>
        </w:rPr>
      </w:pPr>
    </w:p>
    <w:p w14:paraId="379B363E" w14:textId="77777777" w:rsidR="0041139F" w:rsidRDefault="0041139F" w:rsidP="0041139F">
      <w:r w:rsidRPr="005E635B">
        <w:t>Vuonna 2018 vesihuoltolaitos investoi vesijohtoverkoston saneeraukseen 322 767eur, joka on 49 233 euroa enemmän kuin edellisenä vuotena.</w:t>
      </w:r>
    </w:p>
    <w:p w14:paraId="587CBF97" w14:textId="77777777" w:rsidR="0041139F" w:rsidRDefault="0041139F" w:rsidP="0041139F"/>
    <w:p w14:paraId="44CEE03E" w14:textId="77777777" w:rsidR="0041139F" w:rsidRPr="005E635B" w:rsidRDefault="0041139F" w:rsidP="0041139F">
      <w:pPr>
        <w:rPr>
          <w:rFonts w:ascii="Calibri" w:hAnsi="Calibri"/>
        </w:rPr>
      </w:pPr>
      <w:r w:rsidRPr="005E635B">
        <w:rPr>
          <w:rFonts w:ascii="Calibri" w:hAnsi="Calibri"/>
        </w:rPr>
        <w:t>LIETELINGON KÄYTTÖÖNOTTO</w:t>
      </w:r>
    </w:p>
    <w:p w14:paraId="4F7D82F0" w14:textId="77777777" w:rsidR="0041139F" w:rsidRPr="005E635B" w:rsidRDefault="0041139F" w:rsidP="0041139F">
      <w:pPr>
        <w:rPr>
          <w:rFonts w:ascii="Calibri" w:hAnsi="Calibri"/>
        </w:rPr>
      </w:pPr>
      <w:r w:rsidRPr="005E635B">
        <w:rPr>
          <w:rFonts w:ascii="Calibri" w:hAnsi="Calibri"/>
        </w:rPr>
        <w:t>Puhdistamon lietteenkäsittelyprosessin tehostamiseksi otettiin käyttöön lietelinko. Laite parantaa prosessin kustannustehokkuutta vähentäen lietteen kuljetuksesta syntyviä kustannuksia. Laite on hankittu aluksi leasing sopimuksella ja toimivuuden varmistumisen jälkeen vesilaitos voi ostaa laitteen.</w:t>
      </w:r>
    </w:p>
    <w:p w14:paraId="1D1517EB" w14:textId="77777777" w:rsidR="0041139F" w:rsidRPr="005E635B" w:rsidRDefault="0041139F" w:rsidP="0041139F"/>
    <w:p w14:paraId="4D4346F8" w14:textId="77777777" w:rsidR="0041139F" w:rsidRPr="005E635B" w:rsidRDefault="0041139F" w:rsidP="0041139F">
      <w:r w:rsidRPr="005E635B">
        <w:t>TOIVIKKEEN VEDENOTTAMON SANEERAUS</w:t>
      </w:r>
    </w:p>
    <w:p w14:paraId="29068591" w14:textId="77777777" w:rsidR="0041139F" w:rsidRPr="005E635B" w:rsidRDefault="0041139F" w:rsidP="0041139F">
      <w:r w:rsidRPr="005E635B">
        <w:t xml:space="preserve">Toivikkeen vedenottamon saneerauksen yhteydessä alkalointilaitokseen lisättiin 160 tonnia uutta alkalointikalkkia. Tämän lisäksi ulkoalueita siistittiin ja huoltoreittejä parannettiin. </w:t>
      </w:r>
    </w:p>
    <w:p w14:paraId="7A3ECD9C" w14:textId="77777777" w:rsidR="0041139F" w:rsidRPr="005E635B" w:rsidRDefault="0041139F" w:rsidP="0041139F"/>
    <w:p w14:paraId="5662D3E1" w14:textId="77777777" w:rsidR="0041139F" w:rsidRPr="005E635B" w:rsidRDefault="0041139F" w:rsidP="0041139F">
      <w:r w:rsidRPr="005E635B">
        <w:t>VESIJOHTOVUOTOJEN PAIKANNUSLAITE</w:t>
      </w:r>
    </w:p>
    <w:p w14:paraId="28674278" w14:textId="77777777" w:rsidR="0041139F" w:rsidRPr="005E635B" w:rsidRDefault="0041139F" w:rsidP="0041139F">
      <w:r w:rsidRPr="005E635B">
        <w:t>Vesijohtovuotojen paikannuslaite hankittiin suunnitelmien mukaan ja käyttöönotto tapahtuu 2019 keväällä.</w:t>
      </w:r>
    </w:p>
    <w:p w14:paraId="1C6DC65E" w14:textId="77777777" w:rsidR="0041139F" w:rsidRPr="005E635B" w:rsidRDefault="0041139F" w:rsidP="0041139F"/>
    <w:p w14:paraId="3A5FD6A5" w14:textId="77777777" w:rsidR="0041139F" w:rsidRPr="005E635B" w:rsidRDefault="0041139F" w:rsidP="0041139F">
      <w:r w:rsidRPr="005E635B">
        <w:t>JV-HYGIENISOINTILAITTEISTO</w:t>
      </w:r>
    </w:p>
    <w:p w14:paraId="09BA5142" w14:textId="77777777" w:rsidR="0041139F" w:rsidRPr="005E635B" w:rsidRDefault="0041139F" w:rsidP="0041139F">
      <w:r w:rsidRPr="005E635B">
        <w:t>Hygienisointilaitteiston osat tilattiin 2018 ja kokoonpano sekä käyttöönotto tapahtuu 2019 keväällä.</w:t>
      </w:r>
    </w:p>
    <w:p w14:paraId="4BCC183C" w14:textId="77777777" w:rsidR="0041139F" w:rsidRPr="004A5283" w:rsidRDefault="0041139F" w:rsidP="0041139F"/>
    <w:p w14:paraId="6FCA85AB" w14:textId="77777777" w:rsidR="0041139F" w:rsidRDefault="0041139F" w:rsidP="0041139F">
      <w:pPr>
        <w:rPr>
          <w:rFonts w:asciiTheme="minorHAnsi" w:hAnsiTheme="minorHAnsi"/>
        </w:rPr>
      </w:pPr>
    </w:p>
    <w:p w14:paraId="4776E316" w14:textId="338C7FD7" w:rsidR="0041139F" w:rsidRPr="00D56BB0" w:rsidRDefault="00D56BB0" w:rsidP="0041139F">
      <w:pPr>
        <w:rPr>
          <w:rFonts w:asciiTheme="minorHAnsi" w:hAnsiTheme="minorHAnsi"/>
          <w:sz w:val="28"/>
          <w:szCs w:val="28"/>
        </w:rPr>
      </w:pPr>
      <w:r>
        <w:rPr>
          <w:rFonts w:asciiTheme="minorHAnsi" w:hAnsiTheme="minorHAnsi"/>
          <w:sz w:val="28"/>
          <w:szCs w:val="28"/>
        </w:rPr>
        <w:t>T</w:t>
      </w:r>
      <w:r w:rsidRPr="00D56BB0">
        <w:rPr>
          <w:rFonts w:asciiTheme="minorHAnsi" w:hAnsiTheme="minorHAnsi"/>
          <w:sz w:val="28"/>
          <w:szCs w:val="28"/>
        </w:rPr>
        <w:t>oiminnalliset tavoitteet</w:t>
      </w:r>
    </w:p>
    <w:p w14:paraId="36F2A779" w14:textId="77777777" w:rsidR="0041139F" w:rsidRDefault="0041139F" w:rsidP="0041139F">
      <w:pPr>
        <w:rPr>
          <w:rFonts w:asciiTheme="minorHAnsi" w:hAnsiTheme="minorHAnsi"/>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50"/>
        <w:gridCol w:w="6368"/>
      </w:tblGrid>
      <w:tr w:rsidR="0041139F" w:rsidRPr="000973B7" w14:paraId="0754308F" w14:textId="77777777" w:rsidTr="00C43D47">
        <w:tc>
          <w:tcPr>
            <w:tcW w:w="3317" w:type="dxa"/>
            <w:shd w:val="clear" w:color="auto" w:fill="95C23D"/>
          </w:tcPr>
          <w:p w14:paraId="160F96B0" w14:textId="77777777" w:rsidR="0041139F" w:rsidRPr="000973B7" w:rsidRDefault="0041139F" w:rsidP="00C43D47">
            <w:pPr>
              <w:rPr>
                <w:rFonts w:ascii="Calibri" w:hAnsi="Calibri" w:cs="Arial"/>
                <w:b/>
                <w:color w:val="FFFFFF"/>
              </w:rPr>
            </w:pPr>
            <w:r w:rsidRPr="000973B7">
              <w:rPr>
                <w:rFonts w:ascii="Calibri" w:hAnsi="Calibri" w:cs="Arial"/>
                <w:b/>
                <w:color w:val="FFFFFF"/>
              </w:rPr>
              <w:t>Päämäärä</w:t>
            </w:r>
          </w:p>
        </w:tc>
        <w:tc>
          <w:tcPr>
            <w:tcW w:w="6537" w:type="dxa"/>
            <w:shd w:val="clear" w:color="auto" w:fill="95C23D"/>
          </w:tcPr>
          <w:p w14:paraId="6F14AD95" w14:textId="77777777" w:rsidR="0041139F" w:rsidRPr="000973B7" w:rsidRDefault="0041139F" w:rsidP="00C43D47">
            <w:pPr>
              <w:rPr>
                <w:rFonts w:ascii="Calibri" w:hAnsi="Calibri" w:cs="Arial"/>
                <w:b/>
                <w:color w:val="FFFFFF"/>
              </w:rPr>
            </w:pPr>
            <w:r w:rsidRPr="000973B7">
              <w:rPr>
                <w:rFonts w:ascii="Calibri" w:hAnsi="Calibri" w:cs="Arial"/>
                <w:b/>
                <w:color w:val="FFFFFF"/>
              </w:rPr>
              <w:t>Kaupungin talous tasapainossa</w:t>
            </w:r>
          </w:p>
        </w:tc>
      </w:tr>
      <w:tr w:rsidR="0041139F" w:rsidRPr="000973B7" w14:paraId="01A9D2C4" w14:textId="77777777" w:rsidTr="00C43D47">
        <w:tc>
          <w:tcPr>
            <w:tcW w:w="3317" w:type="dxa"/>
            <w:shd w:val="clear" w:color="auto" w:fill="auto"/>
          </w:tcPr>
          <w:p w14:paraId="43D78224" w14:textId="77777777" w:rsidR="0041139F" w:rsidRPr="000973B7" w:rsidRDefault="0041139F" w:rsidP="00C43D47">
            <w:pPr>
              <w:rPr>
                <w:rFonts w:ascii="Calibri" w:hAnsi="Calibri" w:cs="Arial"/>
              </w:rPr>
            </w:pPr>
            <w:r>
              <w:rPr>
                <w:rFonts w:ascii="Calibri" w:hAnsi="Calibri" w:cs="Arial"/>
              </w:rPr>
              <w:t>Suunnittelukauden 2018-2020</w:t>
            </w:r>
            <w:r w:rsidRPr="000973B7">
              <w:rPr>
                <w:rFonts w:ascii="Calibri" w:hAnsi="Calibri" w:cs="Arial"/>
              </w:rPr>
              <w:t xml:space="preserve"> tavoite</w:t>
            </w:r>
          </w:p>
        </w:tc>
        <w:tc>
          <w:tcPr>
            <w:tcW w:w="6537" w:type="dxa"/>
            <w:shd w:val="clear" w:color="auto" w:fill="auto"/>
          </w:tcPr>
          <w:p w14:paraId="3DA86EA7" w14:textId="77777777" w:rsidR="0041139F" w:rsidRPr="000973B7" w:rsidRDefault="0041139F" w:rsidP="00C43D47">
            <w:pPr>
              <w:rPr>
                <w:rFonts w:ascii="Calibri" w:hAnsi="Calibri" w:cs="Arial"/>
              </w:rPr>
            </w:pPr>
            <w:r w:rsidRPr="000973B7">
              <w:rPr>
                <w:rFonts w:ascii="Calibri" w:hAnsi="Calibri" w:cs="Arial"/>
              </w:rPr>
              <w:t>Resurssien tehokas käyttö</w:t>
            </w:r>
          </w:p>
        </w:tc>
      </w:tr>
      <w:tr w:rsidR="0041139F" w:rsidRPr="000973B7" w14:paraId="4E525D9D" w14:textId="77777777" w:rsidTr="00C43D47">
        <w:tc>
          <w:tcPr>
            <w:tcW w:w="3317" w:type="dxa"/>
            <w:shd w:val="clear" w:color="auto" w:fill="auto"/>
          </w:tcPr>
          <w:p w14:paraId="6B07515D" w14:textId="77777777" w:rsidR="0041139F" w:rsidRPr="000973B7" w:rsidRDefault="0041139F" w:rsidP="00C43D47">
            <w:pPr>
              <w:rPr>
                <w:rFonts w:ascii="Calibri" w:hAnsi="Calibri" w:cs="Arial"/>
                <w:b/>
              </w:rPr>
            </w:pPr>
            <w:r w:rsidRPr="000973B7">
              <w:rPr>
                <w:rFonts w:ascii="Calibri" w:hAnsi="Calibri" w:cs="Arial"/>
                <w:b/>
              </w:rPr>
              <w:t>Talousarviovuoden tavoite</w:t>
            </w:r>
          </w:p>
        </w:tc>
        <w:tc>
          <w:tcPr>
            <w:tcW w:w="6537" w:type="dxa"/>
            <w:shd w:val="clear" w:color="auto" w:fill="auto"/>
          </w:tcPr>
          <w:p w14:paraId="12C9446A" w14:textId="77777777" w:rsidR="0041139F" w:rsidRPr="000973B7" w:rsidRDefault="0041139F" w:rsidP="00C43D47">
            <w:pPr>
              <w:rPr>
                <w:rFonts w:ascii="Calibri" w:hAnsi="Calibri" w:cs="Arial"/>
                <w:b/>
              </w:rPr>
            </w:pPr>
            <w:r w:rsidRPr="000973B7">
              <w:rPr>
                <w:rFonts w:ascii="Calibri" w:hAnsi="Calibri" w:cs="Arial"/>
                <w:b/>
              </w:rPr>
              <w:t>Vesihuollon korjaushankkeita toteute</w:t>
            </w:r>
            <w:r>
              <w:rPr>
                <w:rFonts w:ascii="Calibri" w:hAnsi="Calibri" w:cs="Arial"/>
                <w:b/>
              </w:rPr>
              <w:t>t</w:t>
            </w:r>
            <w:r w:rsidRPr="000973B7">
              <w:rPr>
                <w:rFonts w:ascii="Calibri" w:hAnsi="Calibri" w:cs="Arial"/>
                <w:b/>
              </w:rPr>
              <w:t>t</w:t>
            </w:r>
            <w:r>
              <w:rPr>
                <w:rFonts w:ascii="Calibri" w:hAnsi="Calibri" w:cs="Arial"/>
                <w:b/>
              </w:rPr>
              <w:t>ii</w:t>
            </w:r>
            <w:r w:rsidRPr="000973B7">
              <w:rPr>
                <w:rFonts w:ascii="Calibri" w:hAnsi="Calibri" w:cs="Arial"/>
                <w:b/>
              </w:rPr>
              <w:t>n suunnitelmallisesti korjausvelan pienentämiseksi.</w:t>
            </w:r>
          </w:p>
        </w:tc>
      </w:tr>
      <w:tr w:rsidR="0041139F" w:rsidRPr="000973B7" w14:paraId="5263A2A5" w14:textId="77777777" w:rsidTr="00C43D47">
        <w:tc>
          <w:tcPr>
            <w:tcW w:w="3317" w:type="dxa"/>
            <w:shd w:val="clear" w:color="auto" w:fill="auto"/>
          </w:tcPr>
          <w:p w14:paraId="48DE3856" w14:textId="77777777" w:rsidR="0041139F" w:rsidRPr="00AB6DDA" w:rsidRDefault="0041139F" w:rsidP="00C43D47">
            <w:pPr>
              <w:rPr>
                <w:rFonts w:ascii="Calibri" w:hAnsi="Calibri" w:cs="Arial"/>
                <w:b/>
              </w:rPr>
            </w:pPr>
            <w:r>
              <w:rPr>
                <w:rFonts w:ascii="Calibri" w:hAnsi="Calibri" w:cs="Arial"/>
                <w:b/>
              </w:rPr>
              <w:t>Toteutuma</w:t>
            </w:r>
          </w:p>
        </w:tc>
        <w:tc>
          <w:tcPr>
            <w:tcW w:w="6537" w:type="dxa"/>
            <w:shd w:val="clear" w:color="auto" w:fill="auto"/>
          </w:tcPr>
          <w:p w14:paraId="10240F17" w14:textId="77777777" w:rsidR="0041139F" w:rsidRPr="00942B91" w:rsidRDefault="0041139F" w:rsidP="00C43D47">
            <w:pPr>
              <w:rPr>
                <w:rFonts w:ascii="Calibri" w:hAnsi="Calibri" w:cs="Arial"/>
              </w:rPr>
            </w:pPr>
            <w:r w:rsidRPr="00942B91">
              <w:rPr>
                <w:rFonts w:asciiTheme="minorHAnsi" w:hAnsiTheme="minorHAnsi" w:cs="Arial"/>
              </w:rPr>
              <w:t xml:space="preserve">Kunnallistekniikan puitesopimuskonsulttien sopimukset allekirjoitettu </w:t>
            </w:r>
          </w:p>
        </w:tc>
      </w:tr>
      <w:tr w:rsidR="0041139F" w:rsidRPr="000973B7" w14:paraId="6521AA52" w14:textId="77777777" w:rsidTr="00C43D47">
        <w:tc>
          <w:tcPr>
            <w:tcW w:w="3317" w:type="dxa"/>
            <w:shd w:val="clear" w:color="auto" w:fill="auto"/>
          </w:tcPr>
          <w:p w14:paraId="5363841C" w14:textId="77777777" w:rsidR="0041139F" w:rsidRPr="00AB6DDA" w:rsidRDefault="0041139F" w:rsidP="00C43D47">
            <w:pPr>
              <w:rPr>
                <w:rFonts w:ascii="Calibri" w:hAnsi="Calibri" w:cs="Arial"/>
                <w:b/>
              </w:rPr>
            </w:pPr>
            <w:r>
              <w:rPr>
                <w:rFonts w:ascii="Calibri" w:hAnsi="Calibri" w:cs="Arial"/>
                <w:b/>
              </w:rPr>
              <w:t>Toteutuu/ei toteudu</w:t>
            </w:r>
          </w:p>
        </w:tc>
        <w:tc>
          <w:tcPr>
            <w:tcW w:w="6537" w:type="dxa"/>
            <w:shd w:val="clear" w:color="auto" w:fill="auto"/>
          </w:tcPr>
          <w:p w14:paraId="2BCFFCCA" w14:textId="77777777" w:rsidR="0041139F" w:rsidRPr="000973B7" w:rsidRDefault="0041139F" w:rsidP="00C43D47">
            <w:pPr>
              <w:rPr>
                <w:rFonts w:ascii="Calibri" w:hAnsi="Calibri" w:cs="Arial"/>
              </w:rPr>
            </w:pPr>
            <w:r>
              <w:rPr>
                <w:rFonts w:asciiTheme="minorHAnsi" w:hAnsiTheme="minorHAnsi" w:cs="Arial"/>
              </w:rPr>
              <w:t>Toteutui</w:t>
            </w:r>
          </w:p>
        </w:tc>
      </w:tr>
      <w:tr w:rsidR="0041139F" w:rsidRPr="000973B7" w14:paraId="42015948" w14:textId="77777777" w:rsidTr="00C43D47">
        <w:tc>
          <w:tcPr>
            <w:tcW w:w="3317" w:type="dxa"/>
            <w:shd w:val="clear" w:color="auto" w:fill="auto"/>
          </w:tcPr>
          <w:p w14:paraId="578FFCEE" w14:textId="77777777" w:rsidR="0041139F" w:rsidRPr="000973B7" w:rsidRDefault="0041139F" w:rsidP="00C43D47">
            <w:pPr>
              <w:rPr>
                <w:rFonts w:ascii="Calibri" w:hAnsi="Calibri" w:cs="Arial"/>
              </w:rPr>
            </w:pPr>
            <w:r w:rsidRPr="000973B7">
              <w:rPr>
                <w:rFonts w:ascii="Calibri" w:hAnsi="Calibri" w:cs="Arial"/>
              </w:rPr>
              <w:t>Arviointikriteeri/mittari</w:t>
            </w:r>
          </w:p>
        </w:tc>
        <w:tc>
          <w:tcPr>
            <w:tcW w:w="6537" w:type="dxa"/>
            <w:shd w:val="clear" w:color="auto" w:fill="auto"/>
          </w:tcPr>
          <w:p w14:paraId="49E71AF1" w14:textId="77777777" w:rsidR="0041139F" w:rsidRPr="001A47C3" w:rsidRDefault="0041139F" w:rsidP="00C43D47">
            <w:pPr>
              <w:rPr>
                <w:rFonts w:asciiTheme="minorHAnsi" w:hAnsiTheme="minorHAnsi" w:cs="Arial"/>
              </w:rPr>
            </w:pPr>
            <w:r w:rsidRPr="001A47C3">
              <w:rPr>
                <w:rFonts w:asciiTheme="minorHAnsi" w:hAnsiTheme="minorHAnsi" w:cs="Arial"/>
              </w:rPr>
              <w:t>Omaisuuden tuottavuus talouden kriteerein. Vesihuoltolaitos on erillinen taseyksikkö ja sen talous on tasapainossa.</w:t>
            </w:r>
          </w:p>
        </w:tc>
      </w:tr>
      <w:tr w:rsidR="0041139F" w:rsidRPr="000973B7" w14:paraId="02DF0EF6" w14:textId="77777777" w:rsidTr="00C43D47">
        <w:tc>
          <w:tcPr>
            <w:tcW w:w="3317" w:type="dxa"/>
            <w:shd w:val="clear" w:color="auto" w:fill="auto"/>
          </w:tcPr>
          <w:p w14:paraId="48CAEECE" w14:textId="77777777" w:rsidR="0041139F" w:rsidRPr="000973B7" w:rsidRDefault="0041139F" w:rsidP="00C43D47">
            <w:pPr>
              <w:rPr>
                <w:rFonts w:ascii="Calibri" w:hAnsi="Calibri" w:cs="Arial"/>
              </w:rPr>
            </w:pPr>
            <w:r w:rsidRPr="000973B7">
              <w:rPr>
                <w:rFonts w:ascii="Calibri" w:hAnsi="Calibri" w:cs="Arial"/>
              </w:rPr>
              <w:t>Vastuuhenkilö</w:t>
            </w:r>
          </w:p>
        </w:tc>
        <w:tc>
          <w:tcPr>
            <w:tcW w:w="6537" w:type="dxa"/>
            <w:shd w:val="clear" w:color="auto" w:fill="auto"/>
          </w:tcPr>
          <w:p w14:paraId="2C3831E6" w14:textId="77777777" w:rsidR="0041139F" w:rsidRPr="000973B7" w:rsidRDefault="0041139F" w:rsidP="00C43D47">
            <w:pPr>
              <w:rPr>
                <w:rFonts w:ascii="Calibri" w:hAnsi="Calibri" w:cs="Arial"/>
              </w:rPr>
            </w:pPr>
            <w:r w:rsidRPr="000973B7">
              <w:rPr>
                <w:rFonts w:ascii="Calibri" w:hAnsi="Calibri" w:cs="Arial"/>
              </w:rPr>
              <w:t>Tekninen johtaja, vesihuoltopäällikkö</w:t>
            </w:r>
          </w:p>
        </w:tc>
      </w:tr>
    </w:tbl>
    <w:p w14:paraId="424DB501" w14:textId="77777777" w:rsidR="0041139F" w:rsidRDefault="0041139F" w:rsidP="0041139F">
      <w:pPr>
        <w:rPr>
          <w:rFonts w:asciiTheme="minorHAnsi" w:hAnsiTheme="minorHAnsi"/>
        </w:rPr>
      </w:pPr>
    </w:p>
    <w:p w14:paraId="3A25C5B3" w14:textId="77777777" w:rsidR="0041139F" w:rsidRDefault="0041139F" w:rsidP="0041139F">
      <w:pPr>
        <w:rPr>
          <w:rFonts w:asciiTheme="minorHAnsi" w:hAnsiTheme="minorHAnsi"/>
          <w:i/>
        </w:rPr>
      </w:pPr>
      <w:r w:rsidRPr="00F53871">
        <w:rPr>
          <w:rFonts w:asciiTheme="minorHAnsi" w:hAnsiTheme="minorHAnsi"/>
          <w:i/>
        </w:rPr>
        <w:t>Yllä olevassa taulukossa on esitetty toimintakauden</w:t>
      </w:r>
      <w:r>
        <w:rPr>
          <w:rFonts w:asciiTheme="minorHAnsi" w:hAnsiTheme="minorHAnsi"/>
          <w:i/>
        </w:rPr>
        <w:t xml:space="preserve"> 2018 toiminnalliset tavoitteet ja niiden toteuma.</w:t>
      </w:r>
    </w:p>
    <w:p w14:paraId="561E48CE" w14:textId="77777777" w:rsidR="0041139F" w:rsidRDefault="0041139F" w:rsidP="0041139F">
      <w:pPr>
        <w:rPr>
          <w:rFonts w:asciiTheme="minorHAnsi" w:hAnsiTheme="minorHAnsi"/>
          <w:i/>
        </w:rPr>
      </w:pPr>
    </w:p>
    <w:p w14:paraId="62DBEC70" w14:textId="77777777" w:rsidR="0041139F" w:rsidRDefault="0041139F" w:rsidP="0041139F">
      <w:pPr>
        <w:rPr>
          <w:rFonts w:asciiTheme="minorHAnsi" w:hAnsiTheme="minorHAnsi"/>
          <w:i/>
        </w:rPr>
      </w:pPr>
    </w:p>
    <w:p w14:paraId="2A0A6A38" w14:textId="77777777" w:rsidR="0041139F" w:rsidRDefault="0041139F" w:rsidP="0041139F">
      <w:pPr>
        <w:rPr>
          <w:rFonts w:asciiTheme="minorHAnsi" w:hAnsiTheme="minorHAnsi"/>
          <w:b/>
        </w:rPr>
      </w:pPr>
      <w:r w:rsidRPr="00235E64">
        <w:rPr>
          <w:rFonts w:asciiTheme="minorHAnsi" w:hAnsiTheme="minorHAnsi"/>
          <w:b/>
        </w:rPr>
        <w:t>PUHDISTETTU JÄTEVESI</w:t>
      </w:r>
    </w:p>
    <w:p w14:paraId="6C999E8A" w14:textId="77777777" w:rsidR="0041139F" w:rsidRPr="00235E64" w:rsidRDefault="0041139F" w:rsidP="0041139F">
      <w:pPr>
        <w:rPr>
          <w:rFonts w:asciiTheme="minorHAnsi" w:hAnsiTheme="minorHAnsi"/>
          <w:b/>
        </w:rPr>
      </w:pPr>
    </w:p>
    <w:p w14:paraId="5C63F6D0" w14:textId="77777777" w:rsidR="0041139F" w:rsidRPr="00FC5D96" w:rsidRDefault="0041139F" w:rsidP="0041139F">
      <w:pPr>
        <w:rPr>
          <w:rFonts w:asciiTheme="minorHAnsi" w:hAnsiTheme="minorHAnsi"/>
        </w:rPr>
      </w:pPr>
      <w:r w:rsidRPr="00FC5D96">
        <w:rPr>
          <w:rFonts w:asciiTheme="minorHAnsi" w:hAnsiTheme="minorHAnsi"/>
        </w:rPr>
        <w:t xml:space="preserve">Hulevesien osuus ja sekaviemäröinnin ongelmat sekä jätevesiviemärin vuotovedet ovat toimintakauden osalta näkyvissä puhdistamolle tulevissa kokonaisvesimäärissä. Puhdistamo on kuitenkin pysynyt hyvin toimintakykyisenä ilman merkittäviä häiriötekijöitä tai ohivirtaamia. Vedenkulutus pysyi melko tasaisena läpi koko vuoden. Kevään sulamisvedet sekä loppuvuoden 2017 runsaat sateet näkyvät puhdistetun veden määrässä selkeästi. 2018 heinäkuussa puhdistamon lähtevän veden mittaus vikaantui ja johti todellisuutta suurempiin mittaustuloksiin. Tämä poikkeama on nähtävissä heinä-joulukuun puhdistetun jäteveden määrässä. </w:t>
      </w:r>
    </w:p>
    <w:p w14:paraId="02006BF3" w14:textId="77777777" w:rsidR="0041139F" w:rsidRDefault="0041139F" w:rsidP="0041139F">
      <w:pPr>
        <w:rPr>
          <w:rFonts w:asciiTheme="minorHAnsi" w:hAnsiTheme="minorHAnsi"/>
        </w:rPr>
      </w:pPr>
    </w:p>
    <w:p w14:paraId="6539E958" w14:textId="77777777" w:rsidR="0041139F" w:rsidRDefault="0041139F" w:rsidP="0041139F">
      <w:pPr>
        <w:rPr>
          <w:rFonts w:asciiTheme="minorHAnsi" w:hAnsiTheme="minorHAnsi"/>
        </w:rPr>
      </w:pPr>
    </w:p>
    <w:p w14:paraId="79B9CB48" w14:textId="77777777" w:rsidR="0041139F" w:rsidRDefault="0041139F" w:rsidP="0041139F">
      <w:pPr>
        <w:rPr>
          <w:rFonts w:asciiTheme="minorHAnsi" w:hAnsiTheme="minorHAnsi"/>
        </w:rPr>
      </w:pPr>
      <w:r>
        <w:rPr>
          <w:rFonts w:asciiTheme="minorHAnsi" w:hAnsiTheme="minorHAnsi"/>
          <w:noProof/>
        </w:rPr>
        <w:drawing>
          <wp:inline distT="0" distB="0" distL="0" distR="0" wp14:anchorId="69766B83" wp14:editId="7F075F72">
            <wp:extent cx="6132830" cy="2920365"/>
            <wp:effectExtent l="0" t="0" r="1270" b="0"/>
            <wp:docPr id="14339" name="Kuva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32830" cy="2920365"/>
                    </a:xfrm>
                    <a:prstGeom prst="rect">
                      <a:avLst/>
                    </a:prstGeom>
                    <a:noFill/>
                  </pic:spPr>
                </pic:pic>
              </a:graphicData>
            </a:graphic>
          </wp:inline>
        </w:drawing>
      </w:r>
    </w:p>
    <w:p w14:paraId="67B872BA" w14:textId="77777777" w:rsidR="0041139F" w:rsidRDefault="0041139F" w:rsidP="0041139F">
      <w:pPr>
        <w:rPr>
          <w:rFonts w:asciiTheme="minorHAnsi" w:hAnsiTheme="minorHAnsi"/>
        </w:rPr>
      </w:pPr>
    </w:p>
    <w:p w14:paraId="2A16473A" w14:textId="77777777" w:rsidR="0041139F" w:rsidRPr="00FC5D96" w:rsidRDefault="0041139F" w:rsidP="0041139F">
      <w:pPr>
        <w:rPr>
          <w:rFonts w:asciiTheme="minorHAnsi" w:hAnsiTheme="minorHAnsi"/>
          <w:i/>
        </w:rPr>
      </w:pPr>
      <w:r w:rsidRPr="00FC5D96">
        <w:rPr>
          <w:rFonts w:asciiTheme="minorHAnsi" w:hAnsiTheme="minorHAnsi"/>
          <w:i/>
        </w:rPr>
        <w:t xml:space="preserve">Yllä olevassa kuvassa on esitetty verkostoon pumpatun puhdasveden ja puhdistetun jätevedon erot kuukausittain vuonna 2018. Graafista voidaan päätellä, että puhdistamon kuormittavuus on suurimmillaan, kun maastossa liikkuu hulevesiä (sade- ja sulamisvesiä). </w:t>
      </w:r>
    </w:p>
    <w:p w14:paraId="33B74700" w14:textId="77777777" w:rsidR="0041139F" w:rsidRDefault="0041139F" w:rsidP="0041139F">
      <w:pPr>
        <w:rPr>
          <w:rFonts w:asciiTheme="minorHAnsi" w:hAnsiTheme="minorHAnsi"/>
        </w:rPr>
      </w:pPr>
    </w:p>
    <w:p w14:paraId="192B970E" w14:textId="77777777" w:rsidR="0041139F" w:rsidRDefault="0041139F" w:rsidP="0041139F">
      <w:pPr>
        <w:rPr>
          <w:rFonts w:asciiTheme="minorHAnsi" w:hAnsiTheme="minorHAnsi"/>
        </w:rPr>
      </w:pPr>
    </w:p>
    <w:p w14:paraId="384EB593" w14:textId="77777777" w:rsidR="0041139F" w:rsidRDefault="0041139F" w:rsidP="0041139F">
      <w:pPr>
        <w:rPr>
          <w:rFonts w:asciiTheme="minorHAnsi" w:hAnsiTheme="minorHAnsi"/>
          <w:b/>
        </w:rPr>
      </w:pPr>
      <w:r>
        <w:rPr>
          <w:rFonts w:asciiTheme="minorHAnsi" w:hAnsiTheme="minorHAnsi"/>
          <w:b/>
        </w:rPr>
        <w:t>TALOUSVESI</w:t>
      </w:r>
    </w:p>
    <w:p w14:paraId="3E9898CD" w14:textId="77777777" w:rsidR="0041139F" w:rsidRDefault="0041139F" w:rsidP="0041139F">
      <w:pPr>
        <w:rPr>
          <w:rFonts w:asciiTheme="minorHAnsi" w:hAnsiTheme="minorHAnsi"/>
          <w:b/>
        </w:rPr>
      </w:pPr>
    </w:p>
    <w:p w14:paraId="7F2AC67D" w14:textId="77777777" w:rsidR="0041139F" w:rsidRPr="00FC5D96" w:rsidRDefault="0041139F" w:rsidP="0041139F">
      <w:pPr>
        <w:rPr>
          <w:rFonts w:asciiTheme="minorHAnsi" w:hAnsiTheme="minorHAnsi"/>
        </w:rPr>
      </w:pPr>
      <w:r w:rsidRPr="00FC5D96">
        <w:rPr>
          <w:rFonts w:asciiTheme="minorHAnsi" w:hAnsiTheme="minorHAnsi"/>
        </w:rPr>
        <w:t>Vesilaitos laskutti asiakkaita käyttöveden osalta vuonna 2018 yhteensä 371 233 m</w:t>
      </w:r>
      <w:r w:rsidRPr="00FC5D96">
        <w:rPr>
          <w:rFonts w:asciiTheme="minorHAnsi" w:hAnsiTheme="minorHAnsi"/>
          <w:vertAlign w:val="superscript"/>
        </w:rPr>
        <w:t>3</w:t>
      </w:r>
      <w:r w:rsidRPr="00FC5D96">
        <w:rPr>
          <w:rFonts w:asciiTheme="minorHAnsi" w:hAnsiTheme="minorHAnsi"/>
        </w:rPr>
        <w:t xml:space="preserve"> ja verkostoon pumpatun käyttöveden määrä oli 645 098 m</w:t>
      </w:r>
      <w:r w:rsidRPr="00FC5D96">
        <w:rPr>
          <w:rFonts w:asciiTheme="minorHAnsi" w:hAnsiTheme="minorHAnsi"/>
          <w:vertAlign w:val="superscript"/>
        </w:rPr>
        <w:t>3</w:t>
      </w:r>
      <w:r w:rsidRPr="00FC5D96">
        <w:rPr>
          <w:rFonts w:asciiTheme="minorHAnsi" w:hAnsiTheme="minorHAnsi"/>
        </w:rPr>
        <w:t>. Pumpatun käyttöveden ja laskutetun käyttöveden suhteesta voidaan tulkita, että vuosien 2005 – 2018 välisenä aikana käyttövesiverkostossa on ollut vuotoa noin 35 %. 2018 alkalointilaitoksen saneerauksen yhteydessä verkostoa jouduttiin huuhtelemaan useamman viikon ajan ja tämä näkyy selvästi pumpatun veden suhteettoman suurena määränä. Laskutetun veden suhdanne näyttää seuraavan Karkkilan väestökehitystä.</w:t>
      </w:r>
    </w:p>
    <w:p w14:paraId="270D9755" w14:textId="77777777" w:rsidR="0041139F" w:rsidRDefault="0041139F" w:rsidP="0041139F">
      <w:pPr>
        <w:rPr>
          <w:rFonts w:asciiTheme="minorHAnsi" w:hAnsiTheme="minorHAnsi"/>
        </w:rPr>
      </w:pPr>
    </w:p>
    <w:p w14:paraId="4F735D56" w14:textId="77777777" w:rsidR="0041139F" w:rsidRDefault="0041139F" w:rsidP="0041139F">
      <w:pPr>
        <w:rPr>
          <w:rFonts w:asciiTheme="minorHAnsi" w:hAnsiTheme="minorHAnsi"/>
        </w:rPr>
      </w:pPr>
      <w:r>
        <w:rPr>
          <w:rFonts w:asciiTheme="minorHAnsi" w:hAnsiTheme="minorHAnsi"/>
          <w:noProof/>
        </w:rPr>
        <w:drawing>
          <wp:inline distT="0" distB="0" distL="0" distR="0" wp14:anchorId="58E596F7" wp14:editId="7ADD79FD">
            <wp:extent cx="6132830" cy="2804160"/>
            <wp:effectExtent l="0" t="0" r="1270" b="0"/>
            <wp:docPr id="14340" name="Kuva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2804160"/>
                    </a:xfrm>
                    <a:prstGeom prst="rect">
                      <a:avLst/>
                    </a:prstGeom>
                    <a:noFill/>
                  </pic:spPr>
                </pic:pic>
              </a:graphicData>
            </a:graphic>
          </wp:inline>
        </w:drawing>
      </w:r>
    </w:p>
    <w:p w14:paraId="17D094B2" w14:textId="77777777" w:rsidR="0041139F" w:rsidRDefault="0041139F" w:rsidP="0041139F">
      <w:pPr>
        <w:rPr>
          <w:rFonts w:asciiTheme="minorHAnsi" w:hAnsiTheme="minorHAnsi"/>
          <w:i/>
        </w:rPr>
      </w:pPr>
    </w:p>
    <w:p w14:paraId="37E52C15" w14:textId="77777777" w:rsidR="0041139F" w:rsidRPr="00FC5D96" w:rsidRDefault="0041139F" w:rsidP="0041139F">
      <w:pPr>
        <w:rPr>
          <w:rFonts w:asciiTheme="minorHAnsi" w:hAnsiTheme="minorHAnsi"/>
        </w:rPr>
      </w:pPr>
      <w:r w:rsidRPr="00FC5D96">
        <w:rPr>
          <w:rFonts w:asciiTheme="minorHAnsi" w:hAnsiTheme="minorHAnsi"/>
          <w:i/>
        </w:rPr>
        <w:t>Yllä olevassa kuvassa on esitetty verkostoon pumpatun ja laskutetun käyttöveden määrät vuosina 2004 – 2018. Kokonaismääristä nähdään, että pumpatun ja laskutetun veden määrien ero on ollut toimintakaudella suuri, mutta niiden suhde on vaihdellut vuosittain. Vuosittainen vaihtelu johtuu yksittäisistä isommista putkirikoista.</w:t>
      </w:r>
      <w:r w:rsidRPr="00FC5D96">
        <w:rPr>
          <w:rFonts w:asciiTheme="minorHAnsi" w:hAnsiTheme="minorHAnsi"/>
        </w:rPr>
        <w:t xml:space="preserve"> </w:t>
      </w:r>
      <w:r w:rsidRPr="00FC5D96">
        <w:rPr>
          <w:rFonts w:asciiTheme="minorHAnsi" w:hAnsiTheme="minorHAnsi"/>
          <w:i/>
        </w:rPr>
        <w:t>2018 pumpattiin ennätysmäärä vettä. Osa vedestä kului alkalointilaitoksen sekä verkoston huuhteluun.</w:t>
      </w:r>
    </w:p>
    <w:p w14:paraId="6DD8FD0A" w14:textId="77777777" w:rsidR="0041139F" w:rsidRDefault="0041139F" w:rsidP="0041139F">
      <w:pPr>
        <w:rPr>
          <w:rFonts w:asciiTheme="minorHAnsi" w:hAnsiTheme="minorHAnsi"/>
          <w:i/>
        </w:rPr>
      </w:pPr>
    </w:p>
    <w:p w14:paraId="492845DF" w14:textId="77777777" w:rsidR="0041139F" w:rsidRPr="004A5283" w:rsidRDefault="0041139F" w:rsidP="0041139F"/>
    <w:p w14:paraId="290D5913" w14:textId="232585DB" w:rsidR="0041139F" w:rsidRPr="00D56BB0" w:rsidRDefault="00D56BB0" w:rsidP="0041139F">
      <w:pPr>
        <w:rPr>
          <w:sz w:val="28"/>
          <w:szCs w:val="28"/>
        </w:rPr>
      </w:pPr>
      <w:r>
        <w:rPr>
          <w:sz w:val="28"/>
          <w:szCs w:val="28"/>
        </w:rPr>
        <w:t>S</w:t>
      </w:r>
      <w:r w:rsidRPr="00D56BB0">
        <w:rPr>
          <w:sz w:val="28"/>
          <w:szCs w:val="28"/>
        </w:rPr>
        <w:t>uoritteet ja tunnusluvut</w:t>
      </w:r>
    </w:p>
    <w:p w14:paraId="001EF84F" w14:textId="77777777" w:rsidR="0041139F" w:rsidRPr="004A5283" w:rsidRDefault="0041139F" w:rsidP="0041139F"/>
    <w:p w14:paraId="3F28B056" w14:textId="77777777" w:rsidR="0041139F" w:rsidRPr="005E635B" w:rsidRDefault="0041139F" w:rsidP="0041139F">
      <w:pPr>
        <w:rPr>
          <w:b/>
        </w:rPr>
      </w:pPr>
      <w:r w:rsidRPr="005E635B">
        <w:rPr>
          <w:b/>
        </w:rPr>
        <w:t>Vesihuoltolaitos</w:t>
      </w:r>
      <w:r w:rsidRPr="005E635B">
        <w:rPr>
          <w:b/>
        </w:rPr>
        <w:tab/>
      </w:r>
      <w:r w:rsidRPr="005E635B">
        <w:rPr>
          <w:b/>
        </w:rPr>
        <w:tab/>
        <w:t>TP2017</w:t>
      </w:r>
      <w:r w:rsidRPr="005E635B">
        <w:rPr>
          <w:b/>
        </w:rPr>
        <w:tab/>
        <w:t>TP2018</w:t>
      </w:r>
      <w:r w:rsidRPr="005E635B">
        <w:rPr>
          <w:b/>
        </w:rPr>
        <w:tab/>
        <w:t>Muutos %</w:t>
      </w:r>
    </w:p>
    <w:p w14:paraId="1701B195" w14:textId="77777777" w:rsidR="0041139F" w:rsidRPr="005E635B" w:rsidRDefault="0041139F" w:rsidP="0041139F"/>
    <w:p w14:paraId="370656EE" w14:textId="77777777" w:rsidR="0041139F" w:rsidRPr="005E635B" w:rsidRDefault="0041139F" w:rsidP="0041139F">
      <w:r w:rsidRPr="005E635B">
        <w:t>Liittyneet kiinteistöt [kpl]</w:t>
      </w:r>
      <w:r w:rsidRPr="005E635B">
        <w:tab/>
      </w:r>
      <w:r w:rsidRPr="005E635B">
        <w:tab/>
        <w:t>2111</w:t>
      </w:r>
      <w:r w:rsidRPr="005E635B">
        <w:tab/>
        <w:t>2116</w:t>
      </w:r>
      <w:r w:rsidRPr="005E635B">
        <w:tab/>
        <w:t xml:space="preserve"> 0,2</w:t>
      </w:r>
    </w:p>
    <w:p w14:paraId="0941ABFA" w14:textId="77777777" w:rsidR="0041139F" w:rsidRPr="005E635B" w:rsidRDefault="0041139F" w:rsidP="0041139F">
      <w:r w:rsidRPr="005E635B">
        <w:t>Vuoden aikana liittyneet</w:t>
      </w:r>
      <w:r w:rsidRPr="005E635B">
        <w:tab/>
      </w:r>
      <w:r w:rsidRPr="005E635B">
        <w:tab/>
        <w:t>3</w:t>
      </w:r>
      <w:r w:rsidRPr="005E635B">
        <w:tab/>
        <w:t>5</w:t>
      </w:r>
      <w:r w:rsidRPr="005E635B">
        <w:tab/>
        <w:t>67</w:t>
      </w:r>
    </w:p>
    <w:p w14:paraId="376F3C2F" w14:textId="77777777" w:rsidR="0041139F" w:rsidRPr="005E635B" w:rsidRDefault="0041139F" w:rsidP="0041139F">
      <w:r w:rsidRPr="005E635B">
        <w:t>Pumpattu vesimäärä</w:t>
      </w:r>
      <w:r w:rsidRPr="005E635B">
        <w:tab/>
      </w:r>
      <w:r w:rsidRPr="005E635B">
        <w:tab/>
        <w:t>577.871</w:t>
      </w:r>
      <w:r w:rsidRPr="005E635B">
        <w:tab/>
        <w:t>645.098</w:t>
      </w:r>
      <w:r w:rsidRPr="005E635B">
        <w:tab/>
        <w:t>11,6</w:t>
      </w:r>
    </w:p>
    <w:p w14:paraId="4164B0EA" w14:textId="77777777" w:rsidR="0041139F" w:rsidRPr="005E635B" w:rsidRDefault="0041139F" w:rsidP="0041139F">
      <w:r w:rsidRPr="005E635B">
        <w:t>Laskutettu talousvesi [m3]</w:t>
      </w:r>
      <w:r w:rsidRPr="005E635B">
        <w:tab/>
      </w:r>
      <w:r w:rsidRPr="005E635B">
        <w:tab/>
        <w:t>367.399</w:t>
      </w:r>
      <w:r w:rsidRPr="005E635B">
        <w:tab/>
        <w:t>371.233</w:t>
      </w:r>
      <w:r w:rsidRPr="005E635B">
        <w:tab/>
        <w:t>1,0</w:t>
      </w:r>
    </w:p>
    <w:p w14:paraId="4EE3D2AE" w14:textId="77777777" w:rsidR="0041139F" w:rsidRPr="005E635B" w:rsidRDefault="0041139F" w:rsidP="0041139F">
      <w:r w:rsidRPr="005E635B">
        <w:t>Laskuttamattoman veden osuus [%]</w:t>
      </w:r>
      <w:r w:rsidRPr="005E635B">
        <w:tab/>
        <w:t>36,4%</w:t>
      </w:r>
      <w:r w:rsidRPr="005E635B">
        <w:tab/>
        <w:t>42,5%</w:t>
      </w:r>
      <w:r w:rsidRPr="005E635B">
        <w:tab/>
        <w:t>16,8</w:t>
      </w:r>
    </w:p>
    <w:p w14:paraId="1516369A" w14:textId="77777777" w:rsidR="0041139F" w:rsidRPr="005E635B" w:rsidRDefault="0041139F" w:rsidP="0041139F">
      <w:r w:rsidRPr="005E635B">
        <w:t>Laskutettu jätevesi [m3]</w:t>
      </w:r>
      <w:r w:rsidRPr="005E635B">
        <w:tab/>
      </w:r>
      <w:r w:rsidRPr="005E635B">
        <w:tab/>
        <w:t>365.656</w:t>
      </w:r>
      <w:r w:rsidRPr="005E635B">
        <w:tab/>
        <w:t>361.886</w:t>
      </w:r>
      <w:r w:rsidRPr="005E635B">
        <w:tab/>
        <w:t>-1,0</w:t>
      </w:r>
    </w:p>
    <w:p w14:paraId="1039802C" w14:textId="77777777" w:rsidR="0041139F" w:rsidRPr="005E635B" w:rsidRDefault="0041139F" w:rsidP="0041139F">
      <w:r w:rsidRPr="005E635B">
        <w:t>Käsitelty jätevesi [m3]</w:t>
      </w:r>
      <w:r w:rsidRPr="005E635B">
        <w:tab/>
      </w:r>
      <w:r w:rsidRPr="005E635B">
        <w:tab/>
        <w:t>894.450</w:t>
      </w:r>
      <w:r w:rsidRPr="005E635B">
        <w:tab/>
        <w:t>1.056.160</w:t>
      </w:r>
      <w:r w:rsidRPr="005E635B">
        <w:tab/>
        <w:t>18,1</w:t>
      </w:r>
    </w:p>
    <w:p w14:paraId="08F6E3BE" w14:textId="77777777" w:rsidR="0041139F" w:rsidRPr="005E635B" w:rsidRDefault="0041139F" w:rsidP="0041139F">
      <w:r w:rsidRPr="005E635B">
        <w:t>Jätevesiverkoston vuotovedet [%]</w:t>
      </w:r>
      <w:r w:rsidRPr="005E635B">
        <w:tab/>
        <w:t>528.974</w:t>
      </w:r>
      <w:r w:rsidRPr="005E635B">
        <w:tab/>
        <w:t>690.504</w:t>
      </w:r>
      <w:r w:rsidRPr="005E635B">
        <w:tab/>
        <w:t xml:space="preserve"> 30,5</w:t>
      </w:r>
    </w:p>
    <w:p w14:paraId="028B95A4" w14:textId="77777777" w:rsidR="0041139F" w:rsidRPr="00935C0D" w:rsidRDefault="0041139F" w:rsidP="0041139F">
      <w:pPr>
        <w:rPr>
          <w:rFonts w:asciiTheme="minorHAnsi" w:hAnsiTheme="minorHAnsi"/>
          <w:szCs w:val="22"/>
        </w:rPr>
      </w:pPr>
      <w:r w:rsidRPr="00935C0D">
        <w:rPr>
          <w:rFonts w:asciiTheme="minorHAnsi" w:hAnsiTheme="minorHAnsi"/>
          <w:szCs w:val="22"/>
        </w:rPr>
        <w:t xml:space="preserve"> </w:t>
      </w:r>
    </w:p>
    <w:p w14:paraId="3FF86F19" w14:textId="77777777" w:rsidR="0041139F" w:rsidRDefault="0041139F" w:rsidP="0041139F">
      <w:pPr>
        <w:rPr>
          <w:rFonts w:asciiTheme="minorHAnsi" w:hAnsiTheme="minorHAnsi"/>
        </w:rPr>
      </w:pPr>
    </w:p>
    <w:p w14:paraId="38CAE69B" w14:textId="77777777" w:rsidR="0041139F" w:rsidRDefault="0041139F" w:rsidP="0041139F">
      <w:pPr>
        <w:rPr>
          <w:rFonts w:asciiTheme="minorHAnsi" w:hAnsiTheme="minorHAnsi"/>
        </w:rPr>
      </w:pPr>
    </w:p>
    <w:p w14:paraId="5AFD8E97" w14:textId="77777777" w:rsidR="0041139F" w:rsidRDefault="0041139F" w:rsidP="0041139F">
      <w:pPr>
        <w:rPr>
          <w:rFonts w:asciiTheme="minorHAnsi" w:hAnsiTheme="minorHAnsi"/>
        </w:rPr>
      </w:pPr>
    </w:p>
    <w:p w14:paraId="4C541F3B" w14:textId="77777777" w:rsidR="0041139F" w:rsidRDefault="0041139F" w:rsidP="0041139F">
      <w:pPr>
        <w:rPr>
          <w:rFonts w:asciiTheme="minorHAnsi" w:hAnsiTheme="minorHAnsi"/>
        </w:rPr>
      </w:pPr>
    </w:p>
    <w:p w14:paraId="523EF53F" w14:textId="77777777" w:rsidR="0041139F" w:rsidRDefault="0041139F" w:rsidP="0041139F">
      <w:pPr>
        <w:rPr>
          <w:rFonts w:asciiTheme="minorHAnsi" w:hAnsiTheme="minorHAnsi"/>
        </w:rPr>
      </w:pPr>
    </w:p>
    <w:p w14:paraId="5453516B" w14:textId="77777777" w:rsidR="0041139F" w:rsidRDefault="0041139F" w:rsidP="0041139F">
      <w:pPr>
        <w:rPr>
          <w:rFonts w:asciiTheme="minorHAnsi" w:hAnsiTheme="minorHAnsi"/>
        </w:rPr>
      </w:pPr>
    </w:p>
    <w:p w14:paraId="1B67666A" w14:textId="0823C1A9" w:rsidR="0041139F" w:rsidRPr="00236293" w:rsidRDefault="00236293" w:rsidP="0041139F">
      <w:pPr>
        <w:rPr>
          <w:rFonts w:asciiTheme="minorHAnsi" w:hAnsiTheme="minorHAnsi"/>
          <w:sz w:val="28"/>
          <w:szCs w:val="28"/>
        </w:rPr>
      </w:pPr>
      <w:r>
        <w:rPr>
          <w:rFonts w:asciiTheme="minorHAnsi" w:hAnsiTheme="minorHAnsi"/>
          <w:sz w:val="28"/>
          <w:szCs w:val="28"/>
        </w:rPr>
        <w:t>I</w:t>
      </w:r>
      <w:r w:rsidRPr="00236293">
        <w:rPr>
          <w:rFonts w:asciiTheme="minorHAnsi" w:hAnsiTheme="minorHAnsi"/>
          <w:sz w:val="28"/>
          <w:szCs w:val="28"/>
        </w:rPr>
        <w:t>nvestoinnit</w:t>
      </w:r>
    </w:p>
    <w:p w14:paraId="68D0C39A" w14:textId="77777777" w:rsidR="0041139F" w:rsidRDefault="0041139F" w:rsidP="0041139F">
      <w:pPr>
        <w:rPr>
          <w:rFonts w:ascii="Times New Roman" w:hAnsi="Times New Roman"/>
          <w:sz w:val="20"/>
        </w:rPr>
      </w:pPr>
    </w:p>
    <w:p w14:paraId="2BECD5A5" w14:textId="77777777" w:rsidR="0041139F" w:rsidRDefault="0041139F" w:rsidP="0041139F">
      <w:pPr>
        <w:rPr>
          <w:rFonts w:ascii="Times New Roman" w:hAnsi="Times New Roman"/>
          <w:sz w:val="20"/>
        </w:rPr>
      </w:pPr>
    </w:p>
    <w:p w14:paraId="37CCE798" w14:textId="77777777" w:rsidR="0041139F" w:rsidRDefault="0041139F" w:rsidP="0041139F">
      <w:pPr>
        <w:rPr>
          <w:rFonts w:ascii="Times New Roman" w:hAnsi="Times New Roman"/>
          <w:sz w:val="20"/>
        </w:rPr>
      </w:pPr>
      <w:r w:rsidRPr="007215FC">
        <w:rPr>
          <w:noProof/>
        </w:rPr>
        <w:drawing>
          <wp:inline distT="0" distB="0" distL="0" distR="0" wp14:anchorId="1D9DCD35" wp14:editId="49D62C1E">
            <wp:extent cx="5803265" cy="3389630"/>
            <wp:effectExtent l="0" t="0" r="6985" b="127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3265" cy="3389630"/>
                    </a:xfrm>
                    <a:prstGeom prst="rect">
                      <a:avLst/>
                    </a:prstGeom>
                    <a:noFill/>
                    <a:ln>
                      <a:noFill/>
                    </a:ln>
                  </pic:spPr>
                </pic:pic>
              </a:graphicData>
            </a:graphic>
          </wp:inline>
        </w:drawing>
      </w:r>
    </w:p>
    <w:p w14:paraId="4ADD8517" w14:textId="77777777" w:rsidR="0041139F" w:rsidRDefault="0041139F" w:rsidP="0041139F">
      <w:pPr>
        <w:rPr>
          <w:rFonts w:asciiTheme="minorHAnsi" w:hAnsiTheme="minorHAnsi"/>
          <w:b/>
        </w:rPr>
      </w:pPr>
    </w:p>
    <w:p w14:paraId="2F479926" w14:textId="77777777" w:rsidR="0041139F" w:rsidRDefault="0041139F" w:rsidP="0041139F">
      <w:pPr>
        <w:rPr>
          <w:rFonts w:ascii="Times New Roman" w:hAnsi="Times New Roman"/>
          <w:sz w:val="20"/>
        </w:rPr>
      </w:pPr>
    </w:p>
    <w:p w14:paraId="68CB1FD1" w14:textId="77777777" w:rsidR="0041139F" w:rsidRDefault="0041139F" w:rsidP="0041139F">
      <w:pPr>
        <w:rPr>
          <w:rFonts w:asciiTheme="minorHAnsi" w:hAnsiTheme="minorHAnsi"/>
          <w:b/>
        </w:rPr>
      </w:pPr>
    </w:p>
    <w:p w14:paraId="53908D09" w14:textId="77777777" w:rsidR="0041139F" w:rsidRPr="006B0A50" w:rsidRDefault="0041139F" w:rsidP="0041139F">
      <w:pPr>
        <w:rPr>
          <w:rFonts w:ascii="Calibri" w:hAnsi="Calibri"/>
        </w:rPr>
      </w:pPr>
      <w:r w:rsidRPr="006B0A50">
        <w:rPr>
          <w:rFonts w:ascii="Calibri" w:hAnsi="Calibri"/>
        </w:rPr>
        <w:t xml:space="preserve">VESI- JA VIEMÄRIVERKOSTON PERUSKORJAUS </w:t>
      </w:r>
    </w:p>
    <w:p w14:paraId="6B7F72A0" w14:textId="77777777" w:rsidR="0041139F" w:rsidRPr="006B0A50" w:rsidRDefault="0041139F" w:rsidP="0041139F">
      <w:pPr>
        <w:rPr>
          <w:rFonts w:ascii="Calibri" w:hAnsi="Calibri"/>
        </w:rPr>
      </w:pPr>
      <w:r w:rsidRPr="006B0A50">
        <w:rPr>
          <w:rFonts w:ascii="Calibri" w:hAnsi="Calibri"/>
        </w:rPr>
        <w:t xml:space="preserve">Vuonna 2018 aloitettiin Syrjäsenkadun kunnallisteknisen saneerauksen I vaihe, jossa saneerattiin kadun yhteydessä oleva vesihuollon läntinen osuus. Saneeraus jäi hieman kesken ja se jatkuu 2019 keväällä. Vastaavanlainen saneeraus aloitettiin Pitkäläntiellä loppuvuodesta. Työ suoritettiin urakkana ja sen on määrä valmistua 2019 keväällä. </w:t>
      </w:r>
    </w:p>
    <w:p w14:paraId="135D5498" w14:textId="77777777" w:rsidR="0041139F" w:rsidRPr="006B0A50" w:rsidRDefault="0041139F" w:rsidP="0041139F">
      <w:pPr>
        <w:rPr>
          <w:rFonts w:asciiTheme="minorHAnsi" w:hAnsiTheme="minorHAnsi"/>
        </w:rPr>
      </w:pPr>
    </w:p>
    <w:p w14:paraId="7E83176B" w14:textId="77777777" w:rsidR="0041139F" w:rsidRPr="006B0A50" w:rsidRDefault="0041139F" w:rsidP="0041139F">
      <w:pPr>
        <w:rPr>
          <w:rFonts w:asciiTheme="minorHAnsi" w:hAnsiTheme="minorHAnsi"/>
        </w:rPr>
      </w:pPr>
      <w:r w:rsidRPr="006B0A50">
        <w:rPr>
          <w:rFonts w:asciiTheme="minorHAnsi" w:hAnsiTheme="minorHAnsi"/>
        </w:rPr>
        <w:t>TOIVIKKEEN VEDENOTTAMON SANEERAUS</w:t>
      </w:r>
    </w:p>
    <w:p w14:paraId="062659AA" w14:textId="77777777" w:rsidR="0041139F" w:rsidRPr="006B0A50" w:rsidRDefault="0041139F" w:rsidP="0041139F">
      <w:pPr>
        <w:rPr>
          <w:rFonts w:asciiTheme="minorHAnsi" w:hAnsiTheme="minorHAnsi"/>
        </w:rPr>
      </w:pPr>
      <w:r w:rsidRPr="006B0A50">
        <w:rPr>
          <w:rFonts w:asciiTheme="minorHAnsi" w:hAnsiTheme="minorHAnsi"/>
        </w:rPr>
        <w:t xml:space="preserve">Toivikkeen vedenottamon saneerauksen yhteydessä alkalointilaitokseen lisättiin 160 tonnia uutta alkalointikalkkia. Tämän lisäksi ulkoalueita siistittiin ja huoltoreittejä parannettiin. </w:t>
      </w:r>
    </w:p>
    <w:p w14:paraId="084A708E" w14:textId="77777777" w:rsidR="0041139F" w:rsidRPr="006B0A50" w:rsidRDefault="0041139F" w:rsidP="0041139F">
      <w:pPr>
        <w:rPr>
          <w:rFonts w:asciiTheme="minorHAnsi" w:hAnsiTheme="minorHAnsi"/>
        </w:rPr>
      </w:pPr>
    </w:p>
    <w:p w14:paraId="2ACCA7FE" w14:textId="77777777" w:rsidR="0041139F" w:rsidRPr="006B0A50" w:rsidRDefault="0041139F" w:rsidP="0041139F">
      <w:pPr>
        <w:rPr>
          <w:rFonts w:asciiTheme="minorHAnsi" w:hAnsiTheme="minorHAnsi"/>
        </w:rPr>
      </w:pPr>
      <w:r w:rsidRPr="006B0A50">
        <w:rPr>
          <w:rFonts w:asciiTheme="minorHAnsi" w:hAnsiTheme="minorHAnsi"/>
        </w:rPr>
        <w:t>VESIJOHTOVUOTOJEN PAIKANNUSLAITE</w:t>
      </w:r>
    </w:p>
    <w:p w14:paraId="08557BCA" w14:textId="77777777" w:rsidR="0041139F" w:rsidRPr="006B0A50" w:rsidRDefault="0041139F" w:rsidP="0041139F">
      <w:pPr>
        <w:rPr>
          <w:rFonts w:asciiTheme="minorHAnsi" w:hAnsiTheme="minorHAnsi"/>
        </w:rPr>
      </w:pPr>
      <w:r w:rsidRPr="006B0A50">
        <w:rPr>
          <w:rFonts w:asciiTheme="minorHAnsi" w:hAnsiTheme="minorHAnsi"/>
        </w:rPr>
        <w:t>Vesijohtovuotojen paikannuslaite hankittiin suunnitelmien mukaan ja käyttöönotto tapahtuu 2019 keväällä.</w:t>
      </w:r>
    </w:p>
    <w:p w14:paraId="527AB6EB" w14:textId="77777777" w:rsidR="0041139F" w:rsidRPr="006B0A50" w:rsidRDefault="0041139F" w:rsidP="0041139F">
      <w:pPr>
        <w:rPr>
          <w:rFonts w:asciiTheme="minorHAnsi" w:hAnsiTheme="minorHAnsi"/>
        </w:rPr>
      </w:pPr>
    </w:p>
    <w:p w14:paraId="48C83A99" w14:textId="77777777" w:rsidR="0041139F" w:rsidRPr="006B0A50" w:rsidRDefault="0041139F" w:rsidP="0041139F">
      <w:pPr>
        <w:rPr>
          <w:rFonts w:asciiTheme="minorHAnsi" w:hAnsiTheme="minorHAnsi"/>
        </w:rPr>
      </w:pPr>
      <w:r w:rsidRPr="006B0A50">
        <w:rPr>
          <w:rFonts w:asciiTheme="minorHAnsi" w:hAnsiTheme="minorHAnsi"/>
        </w:rPr>
        <w:t>JV-HYGIENISOINTILAITTEISTO</w:t>
      </w:r>
    </w:p>
    <w:p w14:paraId="447CE8A2" w14:textId="77777777" w:rsidR="0041139F" w:rsidRPr="006B0A50" w:rsidRDefault="0041139F" w:rsidP="0041139F">
      <w:pPr>
        <w:rPr>
          <w:rFonts w:asciiTheme="minorHAnsi" w:hAnsiTheme="minorHAnsi"/>
        </w:rPr>
      </w:pPr>
      <w:r w:rsidRPr="006B0A50">
        <w:rPr>
          <w:rFonts w:asciiTheme="minorHAnsi" w:hAnsiTheme="minorHAnsi"/>
        </w:rPr>
        <w:t>Hygienisointilaitteiston osat tilattiin 2018 ja kokoonpano sekä käyttöönotto tapahtuu 2019 keväällä.</w:t>
      </w:r>
    </w:p>
    <w:p w14:paraId="06F55BA8" w14:textId="77777777" w:rsidR="0041139F" w:rsidRPr="00E30F61" w:rsidRDefault="0041139F" w:rsidP="0041139F">
      <w:pPr>
        <w:rPr>
          <w:rFonts w:asciiTheme="minorHAnsi" w:hAnsiTheme="minorHAnsi"/>
        </w:rPr>
      </w:pPr>
      <w:r w:rsidRPr="00E30F61">
        <w:rPr>
          <w:rFonts w:asciiTheme="minorHAnsi" w:hAnsiTheme="minorHAnsi"/>
        </w:rPr>
        <w:t xml:space="preserve"> </w:t>
      </w:r>
    </w:p>
    <w:p w14:paraId="0DC9F67B" w14:textId="77777777" w:rsidR="0041139F" w:rsidRDefault="0041139F" w:rsidP="0041139F">
      <w:pPr>
        <w:rPr>
          <w:rFonts w:asciiTheme="minorHAnsi" w:hAnsiTheme="minorHAnsi"/>
        </w:rPr>
      </w:pPr>
    </w:p>
    <w:p w14:paraId="180173E0" w14:textId="77777777" w:rsidR="0041139F" w:rsidRDefault="0041139F" w:rsidP="0041139F">
      <w:pPr>
        <w:rPr>
          <w:rFonts w:asciiTheme="minorHAnsi" w:hAnsiTheme="minorHAnsi"/>
        </w:rPr>
      </w:pPr>
    </w:p>
    <w:p w14:paraId="0AC70BC8" w14:textId="77777777" w:rsidR="0041139F" w:rsidRDefault="0041139F" w:rsidP="0041139F">
      <w:pPr>
        <w:rPr>
          <w:rFonts w:asciiTheme="minorHAnsi" w:hAnsiTheme="minorHAnsi"/>
        </w:rPr>
      </w:pPr>
    </w:p>
    <w:p w14:paraId="111B9C00" w14:textId="77777777" w:rsidR="0041139F" w:rsidRDefault="0041139F" w:rsidP="0041139F">
      <w:pPr>
        <w:rPr>
          <w:rFonts w:asciiTheme="minorHAnsi" w:hAnsiTheme="minorHAnsi"/>
        </w:rPr>
      </w:pPr>
    </w:p>
    <w:p w14:paraId="6B3C6325" w14:textId="77777777" w:rsidR="0041139F" w:rsidRDefault="0041139F" w:rsidP="0041139F">
      <w:pPr>
        <w:rPr>
          <w:rFonts w:asciiTheme="minorHAnsi" w:hAnsiTheme="minorHAnsi"/>
        </w:rPr>
      </w:pPr>
    </w:p>
    <w:p w14:paraId="06B476A9" w14:textId="77777777" w:rsidR="0041139F" w:rsidRDefault="0041139F" w:rsidP="0041139F">
      <w:pPr>
        <w:rPr>
          <w:rFonts w:asciiTheme="minorHAnsi" w:hAnsiTheme="minorHAnsi"/>
        </w:rPr>
      </w:pPr>
    </w:p>
    <w:p w14:paraId="5438DA61" w14:textId="77777777" w:rsidR="0041139F" w:rsidRDefault="0041139F" w:rsidP="0041139F">
      <w:pPr>
        <w:rPr>
          <w:rFonts w:asciiTheme="minorHAnsi" w:hAnsiTheme="minorHAnsi"/>
        </w:rPr>
      </w:pPr>
    </w:p>
    <w:p w14:paraId="241EA2CB" w14:textId="03C3C608" w:rsidR="0041139F" w:rsidRDefault="0041139F" w:rsidP="00B73D33">
      <w:pPr>
        <w:pStyle w:val="TPotsikko1"/>
      </w:pPr>
      <w:bookmarkStart w:id="179" w:name="_Toc3879977"/>
      <w:bookmarkStart w:id="180" w:name="_Toc4616173"/>
      <w:r>
        <w:t>VESIHUOLTOLAITOKSEN TILINPÄÄTÖSLASKELMAT</w:t>
      </w:r>
      <w:bookmarkEnd w:id="179"/>
      <w:bookmarkEnd w:id="180"/>
    </w:p>
    <w:p w14:paraId="0890D390" w14:textId="77777777" w:rsidR="00B73D33" w:rsidRPr="00B73D33" w:rsidRDefault="00B73D33" w:rsidP="00B73D33"/>
    <w:p w14:paraId="4657FA45" w14:textId="77777777" w:rsidR="0041139F" w:rsidRDefault="0041139F" w:rsidP="0041139F">
      <w:pPr>
        <w:jc w:val="left"/>
        <w:rPr>
          <w:rFonts w:ascii="Times New Roman" w:hAnsi="Times New Roman"/>
          <w:sz w:val="20"/>
        </w:rPr>
      </w:pPr>
      <w:r w:rsidRPr="00CB076C">
        <w:rPr>
          <w:noProof/>
        </w:rPr>
        <w:drawing>
          <wp:inline distT="0" distB="0" distL="0" distR="0" wp14:anchorId="386747C7" wp14:editId="6D395EB4">
            <wp:extent cx="6085205" cy="6162675"/>
            <wp:effectExtent l="0" t="0" r="0" b="9525"/>
            <wp:docPr id="14348" name="Kuva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5205" cy="6162675"/>
                    </a:xfrm>
                    <a:prstGeom prst="rect">
                      <a:avLst/>
                    </a:prstGeom>
                    <a:noFill/>
                    <a:ln>
                      <a:noFill/>
                    </a:ln>
                  </pic:spPr>
                </pic:pic>
              </a:graphicData>
            </a:graphic>
          </wp:inline>
        </w:drawing>
      </w:r>
    </w:p>
    <w:p w14:paraId="38290F92" w14:textId="77777777" w:rsidR="0041139F" w:rsidRDefault="0041139F" w:rsidP="0041139F">
      <w:pPr>
        <w:jc w:val="left"/>
        <w:rPr>
          <w:rFonts w:ascii="Times New Roman" w:hAnsi="Times New Roman"/>
          <w:sz w:val="20"/>
        </w:rPr>
      </w:pPr>
    </w:p>
    <w:p w14:paraId="1A471A1A" w14:textId="77777777" w:rsidR="0041139F" w:rsidRDefault="0041139F" w:rsidP="0041139F">
      <w:pPr>
        <w:jc w:val="left"/>
        <w:rPr>
          <w:rFonts w:ascii="Times New Roman" w:hAnsi="Times New Roman"/>
          <w:sz w:val="20"/>
        </w:rPr>
      </w:pPr>
    </w:p>
    <w:p w14:paraId="34C1048E" w14:textId="77777777" w:rsidR="0041139F" w:rsidRDefault="0041139F" w:rsidP="0041139F">
      <w:pPr>
        <w:jc w:val="left"/>
        <w:rPr>
          <w:rFonts w:asciiTheme="minorHAnsi" w:hAnsiTheme="minorHAnsi"/>
        </w:rPr>
      </w:pPr>
    </w:p>
    <w:p w14:paraId="6BD87C66" w14:textId="77777777" w:rsidR="0041139F" w:rsidRDefault="0041139F" w:rsidP="0041139F">
      <w:pPr>
        <w:jc w:val="left"/>
        <w:rPr>
          <w:rFonts w:asciiTheme="minorHAnsi" w:hAnsiTheme="minorHAnsi"/>
        </w:rPr>
      </w:pPr>
      <w:r w:rsidRPr="00714F44">
        <w:rPr>
          <w:noProof/>
        </w:rPr>
        <w:drawing>
          <wp:inline distT="0" distB="0" distL="0" distR="0" wp14:anchorId="4CF30F2F" wp14:editId="239A5837">
            <wp:extent cx="6084570" cy="114300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84570" cy="1143000"/>
                    </a:xfrm>
                    <a:prstGeom prst="rect">
                      <a:avLst/>
                    </a:prstGeom>
                    <a:noFill/>
                    <a:ln>
                      <a:noFill/>
                    </a:ln>
                  </pic:spPr>
                </pic:pic>
              </a:graphicData>
            </a:graphic>
          </wp:inline>
        </w:drawing>
      </w:r>
    </w:p>
    <w:p w14:paraId="6B293376" w14:textId="77777777" w:rsidR="0041139F" w:rsidRDefault="0041139F" w:rsidP="0041139F">
      <w:pPr>
        <w:jc w:val="left"/>
        <w:rPr>
          <w:rFonts w:asciiTheme="minorHAnsi" w:hAnsiTheme="minorHAnsi"/>
        </w:rPr>
      </w:pPr>
      <w:r w:rsidRPr="00CB076C">
        <w:rPr>
          <w:noProof/>
        </w:rPr>
        <w:drawing>
          <wp:inline distT="0" distB="0" distL="0" distR="0" wp14:anchorId="7336FD29" wp14:editId="1F9AFD2A">
            <wp:extent cx="5647690" cy="5699125"/>
            <wp:effectExtent l="0" t="0" r="0" b="0"/>
            <wp:docPr id="14349" name="Kuva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7690" cy="5699125"/>
                    </a:xfrm>
                    <a:prstGeom prst="rect">
                      <a:avLst/>
                    </a:prstGeom>
                    <a:noFill/>
                    <a:ln>
                      <a:noFill/>
                    </a:ln>
                  </pic:spPr>
                </pic:pic>
              </a:graphicData>
            </a:graphic>
          </wp:inline>
        </w:drawing>
      </w:r>
    </w:p>
    <w:p w14:paraId="26A830FA" w14:textId="77777777" w:rsidR="0041139F" w:rsidRDefault="0041139F" w:rsidP="0041139F">
      <w:pPr>
        <w:jc w:val="left"/>
        <w:rPr>
          <w:rFonts w:asciiTheme="minorHAnsi" w:hAnsiTheme="minorHAnsi"/>
        </w:rPr>
      </w:pPr>
    </w:p>
    <w:p w14:paraId="1D6BAB15" w14:textId="77777777" w:rsidR="0041139F" w:rsidRPr="008958B2" w:rsidRDefault="0041139F" w:rsidP="0041139F">
      <w:pPr>
        <w:jc w:val="left"/>
        <w:rPr>
          <w:rFonts w:asciiTheme="minorHAnsi" w:hAnsiTheme="minorHAnsi"/>
        </w:rPr>
      </w:pPr>
    </w:p>
    <w:p w14:paraId="468F0A50" w14:textId="77777777" w:rsidR="0041139F" w:rsidRDefault="0041139F" w:rsidP="0041139F">
      <w:pPr>
        <w:jc w:val="left"/>
        <w:rPr>
          <w:rFonts w:asciiTheme="minorHAnsi" w:hAnsiTheme="minorHAnsi"/>
        </w:rPr>
      </w:pPr>
      <w:r w:rsidRPr="00CB076C">
        <w:rPr>
          <w:noProof/>
        </w:rPr>
        <w:drawing>
          <wp:inline distT="0" distB="0" distL="0" distR="0" wp14:anchorId="17EF040F" wp14:editId="477B7815">
            <wp:extent cx="5808345" cy="7456805"/>
            <wp:effectExtent l="0" t="0" r="1905" b="0"/>
            <wp:docPr id="14350" name="Kuva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08345" cy="7456805"/>
                    </a:xfrm>
                    <a:prstGeom prst="rect">
                      <a:avLst/>
                    </a:prstGeom>
                    <a:noFill/>
                    <a:ln>
                      <a:noFill/>
                    </a:ln>
                  </pic:spPr>
                </pic:pic>
              </a:graphicData>
            </a:graphic>
          </wp:inline>
        </w:drawing>
      </w:r>
    </w:p>
    <w:p w14:paraId="788B760D" w14:textId="77777777" w:rsidR="0041139F" w:rsidRDefault="0041139F" w:rsidP="0041139F">
      <w:pPr>
        <w:jc w:val="left"/>
        <w:rPr>
          <w:rFonts w:asciiTheme="minorHAnsi" w:hAnsiTheme="minorHAnsi"/>
        </w:rPr>
      </w:pPr>
    </w:p>
    <w:p w14:paraId="193CCC82" w14:textId="77777777" w:rsidR="0041139F" w:rsidRDefault="0041139F" w:rsidP="0041139F">
      <w:pPr>
        <w:jc w:val="left"/>
        <w:rPr>
          <w:rFonts w:asciiTheme="minorHAnsi" w:hAnsiTheme="minorHAnsi"/>
        </w:rPr>
      </w:pPr>
      <w:r w:rsidRPr="00525A2D">
        <w:rPr>
          <w:noProof/>
        </w:rPr>
        <w:drawing>
          <wp:inline distT="0" distB="0" distL="0" distR="0" wp14:anchorId="66BAA627" wp14:editId="21850EEB">
            <wp:extent cx="5808345" cy="1146175"/>
            <wp:effectExtent l="0" t="0" r="1905" b="0"/>
            <wp:docPr id="14352" name="Kuva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08345" cy="1146175"/>
                    </a:xfrm>
                    <a:prstGeom prst="rect">
                      <a:avLst/>
                    </a:prstGeom>
                    <a:noFill/>
                    <a:ln>
                      <a:noFill/>
                    </a:ln>
                  </pic:spPr>
                </pic:pic>
              </a:graphicData>
            </a:graphic>
          </wp:inline>
        </w:drawing>
      </w:r>
    </w:p>
    <w:tbl>
      <w:tblPr>
        <w:tblW w:w="9157" w:type="dxa"/>
        <w:tblInd w:w="70" w:type="dxa"/>
        <w:tblCellMar>
          <w:left w:w="70" w:type="dxa"/>
          <w:right w:w="70" w:type="dxa"/>
        </w:tblCellMar>
        <w:tblLook w:val="04A0" w:firstRow="1" w:lastRow="0" w:firstColumn="1" w:lastColumn="0" w:noHBand="0" w:noVBand="1"/>
      </w:tblPr>
      <w:tblGrid>
        <w:gridCol w:w="6669"/>
        <w:gridCol w:w="1244"/>
        <w:gridCol w:w="1244"/>
      </w:tblGrid>
      <w:tr w:rsidR="0041139F" w:rsidRPr="00525A2D" w14:paraId="246C2869" w14:textId="77777777" w:rsidTr="00C43D47">
        <w:trPr>
          <w:trHeight w:val="255"/>
        </w:trPr>
        <w:tc>
          <w:tcPr>
            <w:tcW w:w="9157" w:type="dxa"/>
            <w:gridSpan w:val="3"/>
            <w:tcBorders>
              <w:top w:val="nil"/>
              <w:left w:val="nil"/>
              <w:bottom w:val="nil"/>
              <w:right w:val="nil"/>
            </w:tcBorders>
            <w:shd w:val="clear" w:color="auto" w:fill="auto"/>
            <w:noWrap/>
            <w:vAlign w:val="bottom"/>
            <w:hideMark/>
          </w:tcPr>
          <w:p w14:paraId="4C7E4D66" w14:textId="77777777" w:rsidR="0041139F" w:rsidRPr="00525A2D" w:rsidRDefault="0041139F" w:rsidP="00C43D47">
            <w:pPr>
              <w:jc w:val="left"/>
              <w:rPr>
                <w:rFonts w:ascii="Calibri" w:hAnsi="Calibri"/>
                <w:sz w:val="20"/>
              </w:rPr>
            </w:pPr>
            <w:r w:rsidRPr="00525A2D">
              <w:rPr>
                <w:rFonts w:ascii="Calibri" w:hAnsi="Calibri"/>
                <w:sz w:val="20"/>
              </w:rPr>
              <w:t>Peruspääoman koroksi on määritetty 3%, vuosikorko lasketaan ed.tilikauden jäännöspääomasta.</w:t>
            </w:r>
          </w:p>
        </w:tc>
      </w:tr>
      <w:tr w:rsidR="0041139F" w:rsidRPr="00525A2D" w14:paraId="15DCB65B" w14:textId="77777777" w:rsidTr="00C43D47">
        <w:trPr>
          <w:trHeight w:val="255"/>
        </w:trPr>
        <w:tc>
          <w:tcPr>
            <w:tcW w:w="6669" w:type="dxa"/>
            <w:tcBorders>
              <w:top w:val="nil"/>
              <w:left w:val="nil"/>
              <w:bottom w:val="nil"/>
              <w:right w:val="nil"/>
            </w:tcBorders>
            <w:shd w:val="clear" w:color="auto" w:fill="auto"/>
            <w:noWrap/>
            <w:vAlign w:val="bottom"/>
            <w:hideMark/>
          </w:tcPr>
          <w:p w14:paraId="6456FC44" w14:textId="77777777" w:rsidR="0041139F" w:rsidRPr="00525A2D" w:rsidRDefault="0041139F" w:rsidP="00C43D47">
            <w:pPr>
              <w:jc w:val="left"/>
              <w:rPr>
                <w:rFonts w:ascii="Calibri" w:hAnsi="Calibri"/>
                <w:sz w:val="20"/>
              </w:rPr>
            </w:pPr>
            <w:r w:rsidRPr="00525A2D">
              <w:rPr>
                <w:rFonts w:ascii="Calibri" w:hAnsi="Calibri"/>
                <w:sz w:val="20"/>
              </w:rPr>
              <w:t>Korvaus peruspääomasta v.2018 = 3.246.377,25 x 3%</w:t>
            </w:r>
          </w:p>
        </w:tc>
        <w:tc>
          <w:tcPr>
            <w:tcW w:w="1244" w:type="dxa"/>
            <w:tcBorders>
              <w:top w:val="nil"/>
              <w:left w:val="nil"/>
              <w:bottom w:val="nil"/>
              <w:right w:val="nil"/>
            </w:tcBorders>
            <w:shd w:val="clear" w:color="auto" w:fill="auto"/>
            <w:noWrap/>
            <w:vAlign w:val="bottom"/>
            <w:hideMark/>
          </w:tcPr>
          <w:p w14:paraId="7818986A" w14:textId="77777777" w:rsidR="0041139F" w:rsidRPr="00525A2D" w:rsidRDefault="0041139F" w:rsidP="00C43D47">
            <w:pPr>
              <w:jc w:val="right"/>
              <w:rPr>
                <w:rFonts w:ascii="Calibri" w:hAnsi="Calibri"/>
                <w:sz w:val="20"/>
              </w:rPr>
            </w:pPr>
            <w:r w:rsidRPr="00525A2D">
              <w:rPr>
                <w:rFonts w:ascii="Calibri" w:hAnsi="Calibri"/>
                <w:sz w:val="20"/>
              </w:rPr>
              <w:t>97 391,32</w:t>
            </w:r>
          </w:p>
        </w:tc>
        <w:tc>
          <w:tcPr>
            <w:tcW w:w="1244" w:type="dxa"/>
            <w:tcBorders>
              <w:top w:val="nil"/>
              <w:left w:val="nil"/>
              <w:bottom w:val="nil"/>
              <w:right w:val="nil"/>
            </w:tcBorders>
            <w:shd w:val="clear" w:color="auto" w:fill="auto"/>
            <w:noWrap/>
            <w:vAlign w:val="bottom"/>
            <w:hideMark/>
          </w:tcPr>
          <w:p w14:paraId="629C00EF" w14:textId="77777777" w:rsidR="0041139F" w:rsidRPr="00525A2D" w:rsidRDefault="0041139F" w:rsidP="00C43D47">
            <w:pPr>
              <w:jc w:val="right"/>
              <w:rPr>
                <w:rFonts w:ascii="Calibri" w:hAnsi="Calibri"/>
                <w:sz w:val="20"/>
              </w:rPr>
            </w:pPr>
            <w:r w:rsidRPr="00525A2D">
              <w:rPr>
                <w:rFonts w:ascii="Calibri" w:hAnsi="Calibri"/>
                <w:sz w:val="20"/>
              </w:rPr>
              <w:t>97 391,32</w:t>
            </w:r>
          </w:p>
        </w:tc>
      </w:tr>
    </w:tbl>
    <w:p w14:paraId="4F4C7941" w14:textId="77777777" w:rsidR="0041139F" w:rsidRDefault="0041139F" w:rsidP="0041139F">
      <w:pPr>
        <w:jc w:val="left"/>
        <w:rPr>
          <w:rFonts w:asciiTheme="minorHAnsi" w:hAnsiTheme="minorHAnsi"/>
        </w:rPr>
      </w:pPr>
    </w:p>
    <w:p w14:paraId="43D4954B" w14:textId="77777777" w:rsidR="0041139F" w:rsidRDefault="0041139F" w:rsidP="0041139F">
      <w:pPr>
        <w:jc w:val="left"/>
        <w:rPr>
          <w:rFonts w:asciiTheme="minorHAnsi" w:hAnsiTheme="minorHAnsi"/>
        </w:rPr>
      </w:pPr>
    </w:p>
    <w:p w14:paraId="4D70408D" w14:textId="77777777" w:rsidR="0041139F" w:rsidRDefault="0041139F" w:rsidP="0041139F">
      <w:pPr>
        <w:jc w:val="left"/>
        <w:rPr>
          <w:rFonts w:asciiTheme="minorHAnsi" w:hAnsiTheme="minorHAnsi"/>
        </w:rPr>
      </w:pPr>
      <w:r w:rsidRPr="00525A2D">
        <w:rPr>
          <w:noProof/>
        </w:rPr>
        <w:drawing>
          <wp:inline distT="0" distB="0" distL="0" distR="0" wp14:anchorId="089A24AB" wp14:editId="1C7D58B0">
            <wp:extent cx="6120130" cy="6044765"/>
            <wp:effectExtent l="0" t="0" r="0" b="0"/>
            <wp:docPr id="14353" name="Kuva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6044765"/>
                    </a:xfrm>
                    <a:prstGeom prst="rect">
                      <a:avLst/>
                    </a:prstGeom>
                    <a:noFill/>
                    <a:ln>
                      <a:noFill/>
                    </a:ln>
                  </pic:spPr>
                </pic:pic>
              </a:graphicData>
            </a:graphic>
          </wp:inline>
        </w:drawing>
      </w:r>
    </w:p>
    <w:p w14:paraId="6669470C" w14:textId="77777777" w:rsidR="0041139F" w:rsidRPr="008958B2" w:rsidRDefault="0041139F" w:rsidP="0041139F">
      <w:pPr>
        <w:jc w:val="left"/>
        <w:rPr>
          <w:rFonts w:asciiTheme="minorHAnsi" w:hAnsiTheme="minorHAnsi"/>
        </w:rPr>
      </w:pPr>
    </w:p>
    <w:p w14:paraId="6FD791CA" w14:textId="77777777" w:rsidR="0041139F" w:rsidRDefault="0041139F" w:rsidP="0041139F">
      <w:pPr>
        <w:jc w:val="left"/>
        <w:rPr>
          <w:rFonts w:asciiTheme="minorHAnsi" w:hAnsiTheme="minorHAnsi"/>
        </w:rPr>
      </w:pPr>
    </w:p>
    <w:p w14:paraId="3C00EAF1" w14:textId="77777777" w:rsidR="0041139F" w:rsidRDefault="0041139F" w:rsidP="0041139F">
      <w:pPr>
        <w:jc w:val="left"/>
        <w:rPr>
          <w:rFonts w:ascii="Times New Roman" w:hAnsi="Times New Roman"/>
          <w:sz w:val="20"/>
        </w:rPr>
      </w:pPr>
    </w:p>
    <w:p w14:paraId="0A42036F" w14:textId="77777777" w:rsidR="0041139F" w:rsidRDefault="0041139F" w:rsidP="0041139F">
      <w:pPr>
        <w:jc w:val="left"/>
        <w:rPr>
          <w:rFonts w:asciiTheme="minorHAnsi" w:hAnsiTheme="minorHAnsi"/>
          <w:noProof/>
        </w:rPr>
      </w:pPr>
      <w:r w:rsidRPr="00525A2D">
        <w:rPr>
          <w:noProof/>
        </w:rPr>
        <w:drawing>
          <wp:inline distT="0" distB="0" distL="0" distR="0" wp14:anchorId="0FC023FE" wp14:editId="593188C2">
            <wp:extent cx="5647690" cy="5699125"/>
            <wp:effectExtent l="0" t="0" r="0" b="0"/>
            <wp:docPr id="14354" name="Kuva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7690" cy="5699125"/>
                    </a:xfrm>
                    <a:prstGeom prst="rect">
                      <a:avLst/>
                    </a:prstGeom>
                    <a:noFill/>
                    <a:ln>
                      <a:noFill/>
                    </a:ln>
                  </pic:spPr>
                </pic:pic>
              </a:graphicData>
            </a:graphic>
          </wp:inline>
        </w:drawing>
      </w:r>
    </w:p>
    <w:p w14:paraId="218A71AC" w14:textId="77777777" w:rsidR="0041139F" w:rsidRDefault="0041139F" w:rsidP="0041139F">
      <w:pPr>
        <w:jc w:val="left"/>
        <w:rPr>
          <w:rFonts w:asciiTheme="minorHAnsi" w:hAnsiTheme="minorHAnsi"/>
          <w:noProof/>
        </w:rPr>
      </w:pPr>
    </w:p>
    <w:p w14:paraId="57379DBD" w14:textId="77777777" w:rsidR="0041139F" w:rsidRDefault="0041139F" w:rsidP="0041139F">
      <w:pPr>
        <w:jc w:val="left"/>
        <w:rPr>
          <w:rFonts w:asciiTheme="minorHAnsi" w:hAnsiTheme="minorHAnsi"/>
          <w:noProof/>
        </w:rPr>
      </w:pPr>
    </w:p>
    <w:p w14:paraId="0BAB35BA" w14:textId="77777777" w:rsidR="0041139F" w:rsidRDefault="0041139F" w:rsidP="0041139F">
      <w:pPr>
        <w:jc w:val="left"/>
        <w:rPr>
          <w:noProof/>
        </w:rPr>
      </w:pPr>
    </w:p>
    <w:p w14:paraId="4238E0C9" w14:textId="77777777" w:rsidR="0041139F" w:rsidRDefault="0041139F" w:rsidP="0041139F">
      <w:pPr>
        <w:jc w:val="left"/>
        <w:rPr>
          <w:rFonts w:asciiTheme="minorHAnsi" w:hAnsiTheme="minorHAnsi"/>
          <w:noProof/>
        </w:rPr>
      </w:pPr>
    </w:p>
    <w:p w14:paraId="1B144C0C" w14:textId="77777777" w:rsidR="0041139F" w:rsidRDefault="0041139F" w:rsidP="0041139F">
      <w:pPr>
        <w:jc w:val="left"/>
        <w:rPr>
          <w:rFonts w:asciiTheme="minorHAnsi" w:hAnsiTheme="minorHAnsi"/>
          <w:noProof/>
        </w:rPr>
      </w:pPr>
      <w:r w:rsidRPr="00525A2D">
        <w:rPr>
          <w:noProof/>
        </w:rPr>
        <w:drawing>
          <wp:inline distT="0" distB="0" distL="0" distR="0" wp14:anchorId="5C58713D" wp14:editId="47FD072D">
            <wp:extent cx="4636135" cy="7456805"/>
            <wp:effectExtent l="0" t="0" r="0" b="0"/>
            <wp:docPr id="14355" name="Kuva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6135" cy="7456805"/>
                    </a:xfrm>
                    <a:prstGeom prst="rect">
                      <a:avLst/>
                    </a:prstGeom>
                    <a:noFill/>
                    <a:ln>
                      <a:noFill/>
                    </a:ln>
                  </pic:spPr>
                </pic:pic>
              </a:graphicData>
            </a:graphic>
          </wp:inline>
        </w:drawing>
      </w:r>
    </w:p>
    <w:p w14:paraId="74B637B5" w14:textId="77777777" w:rsidR="0041139F" w:rsidRDefault="0041139F" w:rsidP="0041139F">
      <w:pPr>
        <w:jc w:val="left"/>
        <w:rPr>
          <w:rFonts w:asciiTheme="minorHAnsi" w:hAnsiTheme="minorHAnsi"/>
          <w:noProof/>
        </w:rPr>
      </w:pPr>
    </w:p>
    <w:p w14:paraId="0D84024F" w14:textId="77777777" w:rsidR="0041139F" w:rsidRDefault="0041139F" w:rsidP="0041139F">
      <w:pPr>
        <w:jc w:val="left"/>
        <w:rPr>
          <w:rFonts w:asciiTheme="minorHAnsi" w:hAnsiTheme="minorHAnsi"/>
          <w:noProof/>
        </w:rPr>
      </w:pPr>
    </w:p>
    <w:p w14:paraId="1C594560" w14:textId="77777777" w:rsidR="0041139F" w:rsidRDefault="0041139F" w:rsidP="0041139F">
      <w:pPr>
        <w:jc w:val="left"/>
        <w:rPr>
          <w:rFonts w:ascii="Times New Roman" w:hAnsi="Times New Roman"/>
          <w:sz w:val="20"/>
        </w:rPr>
      </w:pPr>
    </w:p>
    <w:p w14:paraId="27C741F4" w14:textId="77777777" w:rsidR="0041139F" w:rsidRDefault="0041139F" w:rsidP="0041139F">
      <w:pPr>
        <w:jc w:val="left"/>
        <w:rPr>
          <w:noProof/>
        </w:rPr>
      </w:pPr>
    </w:p>
    <w:p w14:paraId="2239EB75" w14:textId="77777777" w:rsidR="0041139F" w:rsidRDefault="0041139F" w:rsidP="0041139F">
      <w:pPr>
        <w:jc w:val="left"/>
        <w:rPr>
          <w:rFonts w:asciiTheme="minorHAnsi" w:hAnsiTheme="minorHAnsi"/>
          <w:noProof/>
        </w:rPr>
      </w:pPr>
    </w:p>
    <w:p w14:paraId="230ABBBA" w14:textId="77777777" w:rsidR="0041139F" w:rsidRDefault="0041139F" w:rsidP="0041139F">
      <w:pPr>
        <w:jc w:val="left"/>
        <w:rPr>
          <w:rFonts w:asciiTheme="minorHAnsi" w:hAnsiTheme="minorHAnsi"/>
        </w:rPr>
      </w:pPr>
      <w:r w:rsidRPr="008958B2">
        <w:rPr>
          <w:rFonts w:asciiTheme="minorHAnsi" w:hAnsiTheme="minorHAnsi"/>
        </w:rPr>
        <w:br w:type="page"/>
      </w:r>
    </w:p>
    <w:p w14:paraId="6DD08856" w14:textId="77777777" w:rsidR="0041139F" w:rsidRDefault="0041139F" w:rsidP="00F029A2">
      <w:pPr>
        <w:pStyle w:val="TPotsikko1"/>
      </w:pPr>
      <w:bookmarkStart w:id="181" w:name="_Toc3879978"/>
      <w:bookmarkStart w:id="182" w:name="_Toc4616174"/>
      <w:r>
        <w:t>VESILAITOKSEN TILINPÄÄTÖKSEN LIITETIEDOT</w:t>
      </w:r>
      <w:bookmarkEnd w:id="181"/>
      <w:bookmarkEnd w:id="182"/>
    </w:p>
    <w:p w14:paraId="740B4D2A" w14:textId="77777777" w:rsidR="0041139F" w:rsidRDefault="0041139F" w:rsidP="0041139F"/>
    <w:p w14:paraId="709C4342" w14:textId="77777777" w:rsidR="0041139F" w:rsidRPr="007225FA" w:rsidRDefault="0041139F" w:rsidP="0041139F">
      <w:pPr>
        <w:rPr>
          <w:rFonts w:asciiTheme="minorHAnsi" w:hAnsiTheme="minorHAnsi"/>
          <w:sz w:val="28"/>
          <w:szCs w:val="28"/>
        </w:rPr>
      </w:pPr>
      <w:r w:rsidRPr="007225FA">
        <w:rPr>
          <w:rFonts w:asciiTheme="minorHAnsi" w:hAnsiTheme="minorHAnsi"/>
          <w:sz w:val="28"/>
          <w:szCs w:val="28"/>
        </w:rPr>
        <w:t>Arvostus- ja jaksotusperiaatteet sekä menetelmät</w:t>
      </w:r>
    </w:p>
    <w:p w14:paraId="35CD36AF" w14:textId="77777777" w:rsidR="0041139F" w:rsidRPr="00464599" w:rsidRDefault="0041139F" w:rsidP="0041139F">
      <w:pPr>
        <w:rPr>
          <w:rFonts w:asciiTheme="minorHAnsi" w:hAnsiTheme="minorHAnsi"/>
        </w:rPr>
      </w:pPr>
    </w:p>
    <w:p w14:paraId="1CB7AD38" w14:textId="6FFD9A2D" w:rsidR="0041139F" w:rsidRPr="00464599" w:rsidRDefault="0041139F" w:rsidP="0041139F">
      <w:pPr>
        <w:rPr>
          <w:rFonts w:asciiTheme="minorHAnsi" w:hAnsiTheme="minorHAnsi"/>
          <w:b/>
        </w:rPr>
      </w:pPr>
      <w:r w:rsidRPr="00464599">
        <w:rPr>
          <w:rFonts w:asciiTheme="minorHAnsi" w:hAnsiTheme="minorHAnsi"/>
          <w:b/>
        </w:rPr>
        <w:t>Pysyvien vastaavien arvostus</w:t>
      </w:r>
    </w:p>
    <w:p w14:paraId="4D7D086C" w14:textId="77777777" w:rsidR="0041139F" w:rsidRPr="00464599" w:rsidRDefault="0041139F" w:rsidP="0041139F">
      <w:pPr>
        <w:rPr>
          <w:rFonts w:asciiTheme="minorHAnsi" w:hAnsiTheme="minorHAnsi"/>
        </w:rPr>
      </w:pPr>
      <w:r w:rsidRPr="00464599">
        <w:rPr>
          <w:rFonts w:asciiTheme="minorHAnsi" w:hAnsiTheme="minorHAnsi"/>
        </w:rPr>
        <w:t>Pysyvien vastaavien aineettomat ja aineelliset hyödykkeet on merkitty taseeseen hankintamenoon vähennettynä suunnitelman mukaisilla poistoilla ja investointimenoihin saaduilla rahoitusosuuksilla. Suunnitelman mukaiset poistot on laskettu ennalta laaditun poistosuunnitelman mukaisesti. Poistosuunnitelman mukaiset suunnitelmapoistojen laskentaperusteet on esitetty tuloslaskelman liitetiedoissa kohdassa 11, suunnitelman mukaisten poistojen perusteet.</w:t>
      </w:r>
    </w:p>
    <w:p w14:paraId="50B8F139" w14:textId="77777777" w:rsidR="0041139F" w:rsidRPr="00464599" w:rsidRDefault="0041139F" w:rsidP="0041139F">
      <w:pPr>
        <w:rPr>
          <w:rFonts w:asciiTheme="minorHAnsi" w:hAnsiTheme="minorHAnsi"/>
        </w:rPr>
      </w:pPr>
    </w:p>
    <w:p w14:paraId="620AF750" w14:textId="77777777" w:rsidR="0041139F" w:rsidRPr="00464599" w:rsidRDefault="0041139F" w:rsidP="0041139F">
      <w:pPr>
        <w:rPr>
          <w:rFonts w:asciiTheme="minorHAnsi" w:hAnsiTheme="minorHAnsi"/>
        </w:rPr>
      </w:pPr>
      <w:r w:rsidRPr="00464599">
        <w:rPr>
          <w:rFonts w:asciiTheme="minorHAnsi" w:hAnsiTheme="minorHAnsi"/>
        </w:rPr>
        <w:t>Poistokäytäntöä on vuonna 2010 valmistuneiden investointien osalta muutettu siten, että poistolaskenta on aloitettu valmistumista seuraavan kuukauden alusta alkaen. Vuodesta 2013 lähtien kiin</w:t>
      </w:r>
      <w:r>
        <w:rPr>
          <w:rFonts w:asciiTheme="minorHAnsi" w:hAnsiTheme="minorHAnsi"/>
        </w:rPr>
        <w:t>t</w:t>
      </w:r>
      <w:r w:rsidRPr="00464599">
        <w:rPr>
          <w:rFonts w:asciiTheme="minorHAnsi" w:hAnsiTheme="minorHAnsi"/>
        </w:rPr>
        <w:t>eisiin rakenteisiin kirjatut yhdeksi nimikkeeksi yhdistetyt yhden vuoden hankinnat poistetaan hankintavuotta seuraavan vuoden alusta alkaen.</w:t>
      </w:r>
    </w:p>
    <w:p w14:paraId="59BEAF92" w14:textId="77777777" w:rsidR="0041139F" w:rsidRDefault="0041139F" w:rsidP="0041139F">
      <w:pPr>
        <w:rPr>
          <w:rFonts w:asciiTheme="minorHAnsi" w:hAnsiTheme="minorHAnsi"/>
        </w:rPr>
      </w:pPr>
    </w:p>
    <w:p w14:paraId="03626961" w14:textId="77777777" w:rsidR="0041139F" w:rsidRDefault="0041139F" w:rsidP="0041139F">
      <w:pPr>
        <w:rPr>
          <w:rFonts w:asciiTheme="minorHAnsi" w:hAnsiTheme="minorHAnsi"/>
          <w:b/>
        </w:rPr>
      </w:pPr>
      <w:r w:rsidRPr="00464599">
        <w:rPr>
          <w:rFonts w:asciiTheme="minorHAnsi" w:hAnsiTheme="minorHAnsi"/>
          <w:b/>
          <w:sz w:val="24"/>
          <w:szCs w:val="24"/>
        </w:rPr>
        <w:t>Tuloslaskelman</w:t>
      </w:r>
      <w:r w:rsidRPr="00464599">
        <w:rPr>
          <w:rFonts w:asciiTheme="minorHAnsi" w:hAnsiTheme="minorHAnsi"/>
          <w:b/>
        </w:rPr>
        <w:t xml:space="preserve"> ja taseen esittämistapa</w:t>
      </w:r>
    </w:p>
    <w:p w14:paraId="717172F2" w14:textId="77777777" w:rsidR="0041139F" w:rsidRDefault="0041139F" w:rsidP="0041139F">
      <w:pPr>
        <w:rPr>
          <w:rFonts w:asciiTheme="minorHAnsi" w:hAnsiTheme="minorHAnsi"/>
        </w:rPr>
      </w:pPr>
      <w:r>
        <w:rPr>
          <w:rFonts w:asciiTheme="minorHAnsi" w:hAnsiTheme="minorHAnsi"/>
        </w:rPr>
        <w:t>Tilinpäätös on laadittu noudattaen kirjanpitolautakunnan kuntajaoston yleisohjeita kunnille ja kuntayhtymille. Tilinpäätöksen ja toimintakertomuksen laadinnassa on noudatettu v. 2017 ohjetta ja tilinpäätöksen liitetiedot noudattavat v. 2016 ohjeistusta, liitetietojen ryhmittelyä ja liitetietonumerointia.</w:t>
      </w:r>
    </w:p>
    <w:p w14:paraId="28539D69" w14:textId="77777777" w:rsidR="0041139F" w:rsidRDefault="0041139F" w:rsidP="0041139F">
      <w:pPr>
        <w:rPr>
          <w:rFonts w:asciiTheme="minorHAnsi" w:hAnsiTheme="minorHAnsi"/>
        </w:rPr>
      </w:pPr>
    </w:p>
    <w:p w14:paraId="2ACA8369" w14:textId="77777777" w:rsidR="0041139F" w:rsidRDefault="0041139F" w:rsidP="0041139F">
      <w:pPr>
        <w:rPr>
          <w:rFonts w:asciiTheme="minorHAnsi" w:hAnsiTheme="minorHAnsi"/>
          <w:b/>
        </w:rPr>
      </w:pPr>
      <w:r w:rsidRPr="00464599">
        <w:rPr>
          <w:rFonts w:asciiTheme="minorHAnsi" w:hAnsiTheme="minorHAnsi"/>
          <w:b/>
        </w:rPr>
        <w:t>Selvitys edellisen tilikauden tietojen vertailukelpoisuudesta päättyneen tilikauden tietojen kanssa sekä liitetietojen esittämistapa:</w:t>
      </w:r>
    </w:p>
    <w:p w14:paraId="36202AD0" w14:textId="77777777" w:rsidR="0041139F" w:rsidRPr="00464599" w:rsidRDefault="0041139F" w:rsidP="0041139F">
      <w:pPr>
        <w:rPr>
          <w:rFonts w:asciiTheme="minorHAnsi" w:hAnsiTheme="minorHAnsi"/>
          <w:b/>
        </w:rPr>
      </w:pPr>
    </w:p>
    <w:p w14:paraId="0B1734F9" w14:textId="3C91F0F7" w:rsidR="0041139F" w:rsidRDefault="0041139F" w:rsidP="0041139F">
      <w:pPr>
        <w:rPr>
          <w:rFonts w:asciiTheme="minorHAnsi" w:hAnsiTheme="minorHAnsi"/>
        </w:rPr>
      </w:pPr>
      <w:r>
        <w:rPr>
          <w:rFonts w:asciiTheme="minorHAnsi" w:hAnsiTheme="minorHAnsi"/>
        </w:rPr>
        <w:t>Tilinpäätöksen liitetiedoissa on noudatettu kirjanpitolautakunnan kuntajaoston yleisohjetta tilinpäätöksen liitetiedoista (v. 2016) sekä ohjeen liitetietonumerointia.</w:t>
      </w:r>
    </w:p>
    <w:p w14:paraId="45D60C85" w14:textId="3FAB2D86" w:rsidR="007225FA" w:rsidRDefault="007225FA" w:rsidP="0041139F">
      <w:pPr>
        <w:rPr>
          <w:rFonts w:asciiTheme="minorHAnsi" w:hAnsiTheme="minorHAnsi"/>
        </w:rPr>
      </w:pPr>
    </w:p>
    <w:p w14:paraId="11FF59BB" w14:textId="0C22147B" w:rsidR="007225FA" w:rsidRDefault="007225FA" w:rsidP="0041139F">
      <w:pPr>
        <w:rPr>
          <w:rFonts w:asciiTheme="minorHAnsi" w:hAnsiTheme="minorHAnsi"/>
        </w:rPr>
      </w:pPr>
    </w:p>
    <w:p w14:paraId="0C01E6A5" w14:textId="2F0676A1" w:rsidR="0041139F" w:rsidRDefault="007225FA" w:rsidP="007225FA">
      <w:pPr>
        <w:pStyle w:val="TPotsikko20"/>
      </w:pPr>
      <w:bookmarkStart w:id="183" w:name="_Toc3879979"/>
      <w:bookmarkStart w:id="184" w:name="_Toc4616175"/>
      <w:r>
        <w:t>21.1. Tuloslaskelman liitetiedot</w:t>
      </w:r>
      <w:bookmarkEnd w:id="183"/>
      <w:bookmarkEnd w:id="184"/>
    </w:p>
    <w:p w14:paraId="3FFA06BB" w14:textId="77777777" w:rsidR="0041139F" w:rsidRDefault="0041139F" w:rsidP="0041139F">
      <w:r w:rsidRPr="00CC3E38">
        <w:rPr>
          <w:noProof/>
        </w:rPr>
        <w:drawing>
          <wp:inline distT="0" distB="0" distL="0" distR="0" wp14:anchorId="51093744" wp14:editId="699A1773">
            <wp:extent cx="4288790" cy="1075690"/>
            <wp:effectExtent l="0" t="0" r="0" b="0"/>
            <wp:docPr id="14356" name="Kuva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8790" cy="1075690"/>
                    </a:xfrm>
                    <a:prstGeom prst="rect">
                      <a:avLst/>
                    </a:prstGeom>
                    <a:noFill/>
                    <a:ln>
                      <a:noFill/>
                    </a:ln>
                  </pic:spPr>
                </pic:pic>
              </a:graphicData>
            </a:graphic>
          </wp:inline>
        </w:drawing>
      </w:r>
    </w:p>
    <w:p w14:paraId="75E11603" w14:textId="77777777" w:rsidR="0041139F" w:rsidRPr="006F1CAF" w:rsidRDefault="0041139F" w:rsidP="0041139F">
      <w:pPr>
        <w:rPr>
          <w:rFonts w:asciiTheme="minorHAnsi" w:hAnsiTheme="minorHAnsi"/>
        </w:rPr>
      </w:pPr>
    </w:p>
    <w:p w14:paraId="57166860" w14:textId="77777777" w:rsidR="0041139F" w:rsidRDefault="0041139F" w:rsidP="0041139F">
      <w:pPr>
        <w:rPr>
          <w:rFonts w:asciiTheme="minorHAnsi" w:hAnsiTheme="minorHAnsi"/>
        </w:rPr>
      </w:pPr>
    </w:p>
    <w:p w14:paraId="2614130E" w14:textId="77777777" w:rsidR="0041139F" w:rsidRPr="007225FA" w:rsidRDefault="0041139F" w:rsidP="0041139F">
      <w:pPr>
        <w:rPr>
          <w:rFonts w:asciiTheme="minorHAnsi" w:hAnsiTheme="minorHAnsi"/>
          <w:sz w:val="28"/>
          <w:szCs w:val="28"/>
        </w:rPr>
      </w:pPr>
      <w:r w:rsidRPr="007225FA">
        <w:rPr>
          <w:rFonts w:asciiTheme="minorHAnsi" w:hAnsiTheme="minorHAnsi"/>
          <w:sz w:val="28"/>
          <w:szCs w:val="28"/>
        </w:rPr>
        <w:t>Selvitys suunnitelman mukaisista poistoista ja niiden muutoksista</w:t>
      </w:r>
    </w:p>
    <w:p w14:paraId="6B2BB702" w14:textId="77777777" w:rsidR="0041139F" w:rsidRDefault="0041139F" w:rsidP="0041139F">
      <w:pPr>
        <w:rPr>
          <w:rFonts w:asciiTheme="minorHAnsi" w:hAnsiTheme="minorHAnsi"/>
          <w:b/>
        </w:rPr>
      </w:pPr>
    </w:p>
    <w:p w14:paraId="0718A70A" w14:textId="591B5E2E" w:rsidR="0041139F" w:rsidRDefault="0041139F" w:rsidP="0041139F">
      <w:pPr>
        <w:rPr>
          <w:rFonts w:asciiTheme="minorHAnsi" w:hAnsiTheme="minorHAnsi"/>
        </w:rPr>
      </w:pPr>
      <w:r>
        <w:rPr>
          <w:rFonts w:asciiTheme="minorHAnsi" w:hAnsiTheme="minorHAnsi"/>
        </w:rPr>
        <w:t>Poistonalaisten hyödykkeiden poistojen määrittämiseen on käytetty ennalta laadittua poistosuunni</w:t>
      </w:r>
      <w:r w:rsidR="00195D8E">
        <w:rPr>
          <w:rFonts w:asciiTheme="minorHAnsi" w:hAnsiTheme="minorHAnsi"/>
        </w:rPr>
        <w:t>t</w:t>
      </w:r>
      <w:r>
        <w:rPr>
          <w:rFonts w:asciiTheme="minorHAnsi" w:hAnsiTheme="minorHAnsi"/>
        </w:rPr>
        <w:t>elmaa. Suunnitelman mukaiset poistot on laskettu käyttöomaisuuden hankintamenoista arvioidun taloudellisen käyttöiän mukaan. Karkkilan kaupunginvaltuusto on hyväksynyt joulukuussa 2012 viimeisimmän poistosuunnitelman. Poistosuunnitelmaa noudatetaan 1.1.2013 hankittujen aineellisten ja aineettomien poistoaikojen määrittelyyn.</w:t>
      </w:r>
    </w:p>
    <w:p w14:paraId="2BCA0EBF" w14:textId="77777777" w:rsidR="007225FA" w:rsidRPr="006F1CAF" w:rsidRDefault="007225FA" w:rsidP="0041139F">
      <w:pPr>
        <w:rPr>
          <w:rFonts w:asciiTheme="minorHAnsi" w:hAnsiTheme="minorHAnsi"/>
        </w:rPr>
      </w:pPr>
    </w:p>
    <w:p w14:paraId="57CCDFE8" w14:textId="77777777" w:rsidR="0041139F" w:rsidRDefault="0041139F" w:rsidP="0041139F">
      <w:pPr>
        <w:rPr>
          <w:rFonts w:asciiTheme="minorHAnsi" w:hAnsiTheme="minorHAnsi"/>
        </w:rPr>
      </w:pPr>
      <w:r w:rsidRPr="006F1CAF">
        <w:rPr>
          <w:noProof/>
        </w:rPr>
        <w:drawing>
          <wp:inline distT="0" distB="0" distL="0" distR="0" wp14:anchorId="57827842" wp14:editId="434C61E1">
            <wp:extent cx="4514850" cy="7305103"/>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18867" cy="7311603"/>
                    </a:xfrm>
                    <a:prstGeom prst="rect">
                      <a:avLst/>
                    </a:prstGeom>
                    <a:noFill/>
                    <a:ln>
                      <a:noFill/>
                    </a:ln>
                  </pic:spPr>
                </pic:pic>
              </a:graphicData>
            </a:graphic>
          </wp:inline>
        </w:drawing>
      </w:r>
    </w:p>
    <w:p w14:paraId="69B6A6BD" w14:textId="77777777" w:rsidR="0041139F" w:rsidRDefault="0041139F" w:rsidP="0041139F">
      <w:pPr>
        <w:rPr>
          <w:rFonts w:asciiTheme="minorHAnsi" w:hAnsiTheme="minorHAnsi"/>
        </w:rPr>
      </w:pPr>
    </w:p>
    <w:p w14:paraId="1F278A3D" w14:textId="26956143" w:rsidR="0041139F" w:rsidRDefault="0041139F" w:rsidP="0041139F">
      <w:pPr>
        <w:rPr>
          <w:rFonts w:asciiTheme="minorHAnsi" w:hAnsiTheme="minorHAnsi"/>
        </w:rPr>
      </w:pPr>
    </w:p>
    <w:p w14:paraId="4BC11A36" w14:textId="4A175F69" w:rsidR="007225FA" w:rsidRDefault="007225FA" w:rsidP="0041139F">
      <w:pPr>
        <w:rPr>
          <w:rFonts w:asciiTheme="minorHAnsi" w:hAnsiTheme="minorHAnsi"/>
        </w:rPr>
      </w:pPr>
    </w:p>
    <w:p w14:paraId="7DB41828" w14:textId="41A6062A" w:rsidR="007225FA" w:rsidRDefault="007225FA" w:rsidP="0041139F">
      <w:pPr>
        <w:rPr>
          <w:rFonts w:asciiTheme="minorHAnsi" w:hAnsiTheme="minorHAnsi"/>
        </w:rPr>
      </w:pPr>
    </w:p>
    <w:p w14:paraId="19474CBB" w14:textId="77777777" w:rsidR="007225FA" w:rsidRDefault="007225FA" w:rsidP="0041139F">
      <w:pPr>
        <w:rPr>
          <w:rFonts w:asciiTheme="minorHAnsi" w:hAnsiTheme="minorHAnsi"/>
        </w:rPr>
      </w:pPr>
    </w:p>
    <w:p w14:paraId="4AEEF703" w14:textId="40B21BE2" w:rsidR="0041139F" w:rsidRDefault="007225FA" w:rsidP="007225FA">
      <w:pPr>
        <w:pStyle w:val="TPotsikko20"/>
      </w:pPr>
      <w:bookmarkStart w:id="185" w:name="_Toc3879980"/>
      <w:bookmarkStart w:id="186" w:name="_Toc4616176"/>
      <w:r>
        <w:t>21.2. T</w:t>
      </w:r>
      <w:r w:rsidRPr="007225FA">
        <w:t>aseen liitetiedot</w:t>
      </w:r>
      <w:bookmarkEnd w:id="185"/>
      <w:bookmarkEnd w:id="186"/>
    </w:p>
    <w:p w14:paraId="2782C059" w14:textId="5E19E96D" w:rsidR="007225FA" w:rsidRDefault="007225FA" w:rsidP="007225FA"/>
    <w:p w14:paraId="231CE54C" w14:textId="77777777" w:rsidR="007225FA" w:rsidRPr="007225FA" w:rsidRDefault="007225FA" w:rsidP="007225FA"/>
    <w:p w14:paraId="4C87186A" w14:textId="77777777" w:rsidR="0041139F" w:rsidRDefault="0041139F" w:rsidP="0041139F">
      <w:pPr>
        <w:rPr>
          <w:rFonts w:asciiTheme="minorHAnsi" w:hAnsiTheme="minorHAnsi"/>
        </w:rPr>
      </w:pPr>
      <w:r w:rsidRPr="00C446AC">
        <w:rPr>
          <w:noProof/>
        </w:rPr>
        <w:drawing>
          <wp:inline distT="0" distB="0" distL="0" distR="0" wp14:anchorId="6453CFC6" wp14:editId="7E56D35D">
            <wp:extent cx="6120130" cy="1320028"/>
            <wp:effectExtent l="0" t="0" r="0" b="0"/>
            <wp:docPr id="14357" name="Kuva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1320028"/>
                    </a:xfrm>
                    <a:prstGeom prst="rect">
                      <a:avLst/>
                    </a:prstGeom>
                    <a:noFill/>
                    <a:ln>
                      <a:noFill/>
                    </a:ln>
                  </pic:spPr>
                </pic:pic>
              </a:graphicData>
            </a:graphic>
          </wp:inline>
        </w:drawing>
      </w:r>
    </w:p>
    <w:p w14:paraId="75C06AAE" w14:textId="77777777" w:rsidR="0041139F" w:rsidRDefault="0041139F" w:rsidP="0041139F">
      <w:pPr>
        <w:rPr>
          <w:rFonts w:asciiTheme="minorHAnsi" w:hAnsiTheme="minorHAnsi"/>
        </w:rPr>
      </w:pPr>
    </w:p>
    <w:p w14:paraId="71C97CAF" w14:textId="77777777" w:rsidR="0041139F" w:rsidRDefault="0041139F" w:rsidP="0041139F">
      <w:pPr>
        <w:rPr>
          <w:rFonts w:asciiTheme="minorHAnsi" w:hAnsiTheme="minorHAnsi"/>
        </w:rPr>
      </w:pPr>
    </w:p>
    <w:p w14:paraId="59C13FEE" w14:textId="77777777" w:rsidR="0041139F" w:rsidRDefault="0041139F" w:rsidP="0041139F">
      <w:pPr>
        <w:rPr>
          <w:rFonts w:asciiTheme="minorHAnsi" w:hAnsiTheme="minorHAnsi"/>
        </w:rPr>
      </w:pPr>
      <w:r w:rsidRPr="00C446AC">
        <w:rPr>
          <w:noProof/>
        </w:rPr>
        <w:drawing>
          <wp:inline distT="0" distB="0" distL="0" distR="0" wp14:anchorId="63F7A153" wp14:editId="2DF4E7D0">
            <wp:extent cx="4288790" cy="920750"/>
            <wp:effectExtent l="0" t="0" r="0" b="0"/>
            <wp:docPr id="14359" name="Kuva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88790" cy="920750"/>
                    </a:xfrm>
                    <a:prstGeom prst="rect">
                      <a:avLst/>
                    </a:prstGeom>
                    <a:noFill/>
                    <a:ln>
                      <a:noFill/>
                    </a:ln>
                  </pic:spPr>
                </pic:pic>
              </a:graphicData>
            </a:graphic>
          </wp:inline>
        </w:drawing>
      </w:r>
    </w:p>
    <w:p w14:paraId="65BE7F20" w14:textId="77777777" w:rsidR="0041139F" w:rsidRDefault="0041139F" w:rsidP="0041139F">
      <w:pPr>
        <w:rPr>
          <w:rFonts w:asciiTheme="minorHAnsi" w:hAnsiTheme="minorHAnsi"/>
        </w:rPr>
      </w:pPr>
    </w:p>
    <w:p w14:paraId="581FDD85" w14:textId="77777777" w:rsidR="0041139F" w:rsidRDefault="0041139F" w:rsidP="0041139F">
      <w:pPr>
        <w:rPr>
          <w:rFonts w:asciiTheme="minorHAnsi" w:hAnsiTheme="minorHAnsi"/>
        </w:rPr>
      </w:pPr>
    </w:p>
    <w:p w14:paraId="59820A8F" w14:textId="77777777" w:rsidR="0041139F" w:rsidRDefault="0041139F" w:rsidP="0041139F">
      <w:pPr>
        <w:rPr>
          <w:rFonts w:asciiTheme="minorHAnsi" w:hAnsiTheme="minorHAnsi"/>
        </w:rPr>
      </w:pPr>
      <w:r w:rsidRPr="00C446AC">
        <w:rPr>
          <w:noProof/>
        </w:rPr>
        <w:drawing>
          <wp:inline distT="0" distB="0" distL="0" distR="0" wp14:anchorId="276DD74D" wp14:editId="3BE97C6A">
            <wp:extent cx="4288790" cy="2601595"/>
            <wp:effectExtent l="0" t="0" r="0" b="8255"/>
            <wp:docPr id="14360" name="Kuva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88790" cy="2601595"/>
                    </a:xfrm>
                    <a:prstGeom prst="rect">
                      <a:avLst/>
                    </a:prstGeom>
                    <a:noFill/>
                    <a:ln>
                      <a:noFill/>
                    </a:ln>
                  </pic:spPr>
                </pic:pic>
              </a:graphicData>
            </a:graphic>
          </wp:inline>
        </w:drawing>
      </w:r>
    </w:p>
    <w:p w14:paraId="6CDC0895" w14:textId="77777777" w:rsidR="0041139F" w:rsidRDefault="0041139F" w:rsidP="0041139F">
      <w:pPr>
        <w:rPr>
          <w:rFonts w:asciiTheme="minorHAnsi" w:hAnsiTheme="minorHAnsi"/>
        </w:rPr>
      </w:pPr>
    </w:p>
    <w:p w14:paraId="504226E7" w14:textId="77777777" w:rsidR="0041139F" w:rsidRDefault="0041139F" w:rsidP="0041139F">
      <w:pPr>
        <w:rPr>
          <w:rFonts w:asciiTheme="minorHAnsi" w:hAnsiTheme="minorHAnsi"/>
        </w:rPr>
      </w:pPr>
    </w:p>
    <w:p w14:paraId="14DB3F9E" w14:textId="77777777" w:rsidR="0041139F" w:rsidRDefault="0041139F" w:rsidP="0041139F">
      <w:pPr>
        <w:rPr>
          <w:rFonts w:asciiTheme="minorHAnsi" w:hAnsiTheme="minorHAnsi"/>
        </w:rPr>
      </w:pPr>
      <w:r w:rsidRPr="00C446AC">
        <w:rPr>
          <w:noProof/>
        </w:rPr>
        <w:drawing>
          <wp:inline distT="0" distB="0" distL="0" distR="0" wp14:anchorId="0756C760" wp14:editId="272B71B0">
            <wp:extent cx="4288790" cy="1835150"/>
            <wp:effectExtent l="0" t="0" r="0" b="0"/>
            <wp:docPr id="14361" name="Kuva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88790" cy="1835150"/>
                    </a:xfrm>
                    <a:prstGeom prst="rect">
                      <a:avLst/>
                    </a:prstGeom>
                    <a:noFill/>
                    <a:ln>
                      <a:noFill/>
                    </a:ln>
                  </pic:spPr>
                </pic:pic>
              </a:graphicData>
            </a:graphic>
          </wp:inline>
        </w:drawing>
      </w:r>
    </w:p>
    <w:p w14:paraId="3A243FC1" w14:textId="77777777" w:rsidR="0041139F" w:rsidRDefault="0041139F" w:rsidP="0041139F">
      <w:pPr>
        <w:rPr>
          <w:rFonts w:asciiTheme="minorHAnsi" w:hAnsiTheme="minorHAnsi"/>
        </w:rPr>
      </w:pPr>
    </w:p>
    <w:p w14:paraId="1BAEA12A" w14:textId="77777777" w:rsidR="0041139F" w:rsidRDefault="0041139F" w:rsidP="0041139F">
      <w:pPr>
        <w:rPr>
          <w:rFonts w:asciiTheme="minorHAnsi" w:hAnsiTheme="minorHAnsi"/>
        </w:rPr>
      </w:pPr>
    </w:p>
    <w:p w14:paraId="156977C4" w14:textId="5DDA2578" w:rsidR="0041139F" w:rsidRDefault="00956627" w:rsidP="00956627">
      <w:pPr>
        <w:pStyle w:val="TPotsikko20"/>
      </w:pPr>
      <w:bookmarkStart w:id="187" w:name="_Toc3879981"/>
      <w:bookmarkStart w:id="188" w:name="_Toc4616177"/>
      <w:r>
        <w:t>21.3. Henkilöstöä  koskevat liitetiedot</w:t>
      </w:r>
      <w:bookmarkEnd w:id="187"/>
      <w:bookmarkEnd w:id="188"/>
    </w:p>
    <w:p w14:paraId="0A2453D4" w14:textId="77777777" w:rsidR="0041139F" w:rsidRDefault="0041139F" w:rsidP="0041139F">
      <w:pPr>
        <w:rPr>
          <w:rFonts w:ascii="Times New Roman" w:hAnsi="Times New Roman"/>
          <w:sz w:val="20"/>
        </w:rPr>
      </w:pPr>
    </w:p>
    <w:p w14:paraId="2EB09348" w14:textId="77777777" w:rsidR="0041139F" w:rsidRDefault="0041139F" w:rsidP="0041139F">
      <w:pPr>
        <w:rPr>
          <w:rFonts w:asciiTheme="minorHAnsi" w:hAnsiTheme="minorHAnsi"/>
        </w:rPr>
      </w:pPr>
    </w:p>
    <w:p w14:paraId="470EEB86" w14:textId="77777777" w:rsidR="0041139F" w:rsidRDefault="0041139F" w:rsidP="0041139F">
      <w:pPr>
        <w:rPr>
          <w:rFonts w:ascii="Times New Roman" w:hAnsi="Times New Roman"/>
          <w:sz w:val="20"/>
        </w:rPr>
      </w:pPr>
      <w:r w:rsidRPr="00C446AC">
        <w:rPr>
          <w:noProof/>
        </w:rPr>
        <w:drawing>
          <wp:inline distT="0" distB="0" distL="0" distR="0" wp14:anchorId="48B52F2D" wp14:editId="69DF9AB3">
            <wp:extent cx="4288790" cy="618490"/>
            <wp:effectExtent l="0" t="0" r="0" b="0"/>
            <wp:docPr id="14362" name="Kuva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88790" cy="618490"/>
                    </a:xfrm>
                    <a:prstGeom prst="rect">
                      <a:avLst/>
                    </a:prstGeom>
                    <a:noFill/>
                    <a:ln>
                      <a:noFill/>
                    </a:ln>
                  </pic:spPr>
                </pic:pic>
              </a:graphicData>
            </a:graphic>
          </wp:inline>
        </w:drawing>
      </w:r>
    </w:p>
    <w:p w14:paraId="226E60A1" w14:textId="77777777" w:rsidR="0041139F" w:rsidRDefault="0041139F" w:rsidP="0041139F">
      <w:pPr>
        <w:rPr>
          <w:rFonts w:ascii="Times New Roman" w:hAnsi="Times New Roman"/>
          <w:sz w:val="20"/>
        </w:rPr>
      </w:pPr>
    </w:p>
    <w:p w14:paraId="7F7DB802" w14:textId="77777777" w:rsidR="0041139F" w:rsidRDefault="0041139F" w:rsidP="0041139F">
      <w:pPr>
        <w:rPr>
          <w:rFonts w:asciiTheme="minorHAnsi" w:hAnsiTheme="minorHAnsi"/>
          <w:sz w:val="20"/>
        </w:rPr>
      </w:pPr>
    </w:p>
    <w:p w14:paraId="1509156C" w14:textId="77777777" w:rsidR="0041139F" w:rsidRPr="00C446AC" w:rsidRDefault="0041139F" w:rsidP="0041139F">
      <w:pPr>
        <w:rPr>
          <w:rFonts w:asciiTheme="minorHAnsi" w:hAnsiTheme="minorHAnsi"/>
          <w:sz w:val="20"/>
        </w:rPr>
      </w:pPr>
      <w:r>
        <w:rPr>
          <w:rFonts w:asciiTheme="minorHAnsi" w:hAnsiTheme="minorHAnsi"/>
          <w:sz w:val="20"/>
        </w:rPr>
        <w:t>Henkilöstökulut tuloslaskelman mukaan; tilikauden palkat, palkkiot, eläkekulut ja muut henkilösivukulut sekä taseeseen aktivoidut henkilöstömenot.</w:t>
      </w:r>
    </w:p>
    <w:p w14:paraId="18878AE8" w14:textId="77777777" w:rsidR="0041139F" w:rsidRDefault="0041139F" w:rsidP="0041139F">
      <w:pPr>
        <w:rPr>
          <w:rFonts w:ascii="Times New Roman" w:hAnsi="Times New Roman"/>
          <w:sz w:val="20"/>
        </w:rPr>
      </w:pPr>
    </w:p>
    <w:p w14:paraId="22E8A260" w14:textId="77777777" w:rsidR="0041139F" w:rsidRDefault="0041139F" w:rsidP="0041139F">
      <w:pPr>
        <w:rPr>
          <w:rFonts w:asciiTheme="minorHAnsi" w:hAnsiTheme="minorHAnsi"/>
        </w:rPr>
      </w:pPr>
      <w:r w:rsidRPr="00C446AC">
        <w:rPr>
          <w:noProof/>
        </w:rPr>
        <w:drawing>
          <wp:inline distT="0" distB="0" distL="0" distR="0" wp14:anchorId="423EBE90" wp14:editId="7C21659D">
            <wp:extent cx="4288790" cy="1377950"/>
            <wp:effectExtent l="0" t="0" r="0" b="0"/>
            <wp:docPr id="14363" name="Kuva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88790" cy="1377950"/>
                    </a:xfrm>
                    <a:prstGeom prst="rect">
                      <a:avLst/>
                    </a:prstGeom>
                    <a:noFill/>
                    <a:ln>
                      <a:noFill/>
                    </a:ln>
                  </pic:spPr>
                </pic:pic>
              </a:graphicData>
            </a:graphic>
          </wp:inline>
        </w:drawing>
      </w:r>
    </w:p>
    <w:p w14:paraId="51AA0A46" w14:textId="77777777" w:rsidR="0041139F" w:rsidRDefault="0041139F" w:rsidP="0041139F">
      <w:pPr>
        <w:rPr>
          <w:rFonts w:asciiTheme="minorHAnsi" w:hAnsiTheme="minorHAnsi"/>
        </w:rPr>
      </w:pPr>
    </w:p>
    <w:p w14:paraId="035911A0" w14:textId="77777777" w:rsidR="0041139F" w:rsidRPr="00350781" w:rsidRDefault="0041139F" w:rsidP="0041139F">
      <w:pPr>
        <w:rPr>
          <w:rFonts w:ascii="Calibri" w:hAnsi="Calibri"/>
          <w:b/>
          <w:bCs/>
          <w:color w:val="FFFFFF"/>
          <w:sz w:val="18"/>
          <w:szCs w:val="18"/>
        </w:rPr>
      </w:pPr>
      <w:r w:rsidRPr="00350781">
        <w:rPr>
          <w:rFonts w:ascii="Calibri" w:hAnsi="Calibri"/>
          <w:b/>
          <w:bCs/>
          <w:color w:val="FFFFFF"/>
          <w:sz w:val="18"/>
          <w:szCs w:val="18"/>
        </w:rPr>
        <w:t>väliset liiketoimet</w:t>
      </w:r>
    </w:p>
    <w:p w14:paraId="0B05D3B6" w14:textId="77777777" w:rsidR="0041139F" w:rsidRDefault="0041139F" w:rsidP="0041139F">
      <w:pPr>
        <w:rPr>
          <w:rFonts w:asciiTheme="minorHAnsi" w:hAnsiTheme="minorHAnsi"/>
        </w:rPr>
      </w:pPr>
    </w:p>
    <w:p w14:paraId="7997A383" w14:textId="77777777" w:rsidR="0041139F" w:rsidRDefault="0041139F" w:rsidP="0041139F">
      <w:pPr>
        <w:rPr>
          <w:rFonts w:asciiTheme="minorHAnsi" w:hAnsiTheme="minorHAnsi"/>
        </w:rPr>
      </w:pPr>
    </w:p>
    <w:p w14:paraId="4968D3D9" w14:textId="77777777" w:rsidR="0041139F" w:rsidRDefault="0041139F" w:rsidP="0041139F">
      <w:pPr>
        <w:rPr>
          <w:rFonts w:asciiTheme="minorHAnsi" w:hAnsiTheme="minorHAnsi"/>
        </w:rPr>
      </w:pPr>
    </w:p>
    <w:p w14:paraId="5593FE07" w14:textId="77777777" w:rsidR="0041139F" w:rsidRDefault="0041139F" w:rsidP="0041139F">
      <w:pPr>
        <w:rPr>
          <w:rFonts w:asciiTheme="minorHAnsi" w:hAnsiTheme="minorHAnsi"/>
        </w:rPr>
      </w:pPr>
    </w:p>
    <w:p w14:paraId="29853659" w14:textId="77777777" w:rsidR="0041139F" w:rsidRDefault="0041139F" w:rsidP="0041139F">
      <w:pPr>
        <w:rPr>
          <w:rFonts w:asciiTheme="minorHAnsi" w:hAnsiTheme="minorHAnsi"/>
        </w:rPr>
      </w:pPr>
    </w:p>
    <w:p w14:paraId="7682CC12" w14:textId="77777777" w:rsidR="0041139F" w:rsidRDefault="0041139F" w:rsidP="0041139F">
      <w:pPr>
        <w:rPr>
          <w:rFonts w:asciiTheme="minorHAnsi" w:hAnsiTheme="minorHAnsi"/>
        </w:rPr>
      </w:pPr>
    </w:p>
    <w:p w14:paraId="12DBC348" w14:textId="77777777" w:rsidR="0041139F" w:rsidRDefault="0041139F" w:rsidP="0041139F">
      <w:pPr>
        <w:rPr>
          <w:rFonts w:asciiTheme="minorHAnsi" w:hAnsiTheme="minorHAnsi"/>
        </w:rPr>
      </w:pPr>
    </w:p>
    <w:p w14:paraId="13DF54A3" w14:textId="77777777" w:rsidR="0041139F" w:rsidRDefault="0041139F" w:rsidP="0041139F">
      <w:pPr>
        <w:rPr>
          <w:rFonts w:asciiTheme="minorHAnsi" w:hAnsiTheme="minorHAnsi"/>
        </w:rPr>
      </w:pPr>
    </w:p>
    <w:p w14:paraId="79BE9C85" w14:textId="77777777" w:rsidR="0041139F" w:rsidRDefault="0041139F" w:rsidP="0041139F">
      <w:pPr>
        <w:rPr>
          <w:rFonts w:asciiTheme="minorHAnsi" w:hAnsiTheme="minorHAnsi"/>
        </w:rPr>
      </w:pPr>
    </w:p>
    <w:p w14:paraId="20879A12" w14:textId="77777777" w:rsidR="0041139F" w:rsidRDefault="0041139F" w:rsidP="0041139F">
      <w:pPr>
        <w:rPr>
          <w:rFonts w:asciiTheme="minorHAnsi" w:hAnsiTheme="minorHAnsi"/>
        </w:rPr>
      </w:pPr>
    </w:p>
    <w:p w14:paraId="0D2E72D8" w14:textId="77777777" w:rsidR="0041139F" w:rsidRDefault="0041139F" w:rsidP="0041139F">
      <w:pPr>
        <w:rPr>
          <w:rFonts w:asciiTheme="minorHAnsi" w:hAnsiTheme="minorHAnsi"/>
        </w:rPr>
      </w:pPr>
    </w:p>
    <w:p w14:paraId="49F874D3" w14:textId="77777777" w:rsidR="0041139F" w:rsidRDefault="0041139F" w:rsidP="0041139F">
      <w:pPr>
        <w:rPr>
          <w:rFonts w:asciiTheme="minorHAnsi" w:hAnsiTheme="minorHAnsi"/>
        </w:rPr>
      </w:pPr>
    </w:p>
    <w:p w14:paraId="5BA6B0DF" w14:textId="77777777" w:rsidR="0041139F" w:rsidRDefault="0041139F" w:rsidP="0041139F">
      <w:pPr>
        <w:rPr>
          <w:rFonts w:asciiTheme="minorHAnsi" w:hAnsiTheme="minorHAnsi"/>
        </w:rPr>
      </w:pPr>
    </w:p>
    <w:p w14:paraId="24DC3C45" w14:textId="77777777" w:rsidR="0041139F" w:rsidRDefault="0041139F" w:rsidP="0041139F">
      <w:pPr>
        <w:rPr>
          <w:rFonts w:asciiTheme="minorHAnsi" w:hAnsiTheme="minorHAnsi"/>
        </w:rPr>
      </w:pPr>
    </w:p>
    <w:p w14:paraId="3000F411" w14:textId="77777777" w:rsidR="0041139F" w:rsidRDefault="0041139F" w:rsidP="0041139F">
      <w:pPr>
        <w:rPr>
          <w:rFonts w:asciiTheme="minorHAnsi" w:hAnsiTheme="minorHAnsi"/>
        </w:rPr>
      </w:pPr>
    </w:p>
    <w:p w14:paraId="2F9FF137" w14:textId="77777777" w:rsidR="0041139F" w:rsidRDefault="0041139F" w:rsidP="0041139F">
      <w:pPr>
        <w:rPr>
          <w:rFonts w:asciiTheme="minorHAnsi" w:hAnsiTheme="minorHAnsi"/>
        </w:rPr>
      </w:pPr>
    </w:p>
    <w:p w14:paraId="25F597EF" w14:textId="77777777" w:rsidR="0041139F" w:rsidRDefault="0041139F" w:rsidP="0041139F">
      <w:pPr>
        <w:rPr>
          <w:rFonts w:asciiTheme="minorHAnsi" w:hAnsiTheme="minorHAnsi"/>
        </w:rPr>
      </w:pPr>
    </w:p>
    <w:p w14:paraId="59D27434" w14:textId="77777777" w:rsidR="0041139F" w:rsidRPr="006F1CAF" w:rsidRDefault="0041139F" w:rsidP="0041139F">
      <w:pPr>
        <w:rPr>
          <w:rFonts w:asciiTheme="minorHAnsi" w:hAnsiTheme="minorHAnsi"/>
        </w:rPr>
      </w:pPr>
    </w:p>
    <w:p w14:paraId="79C0DA8F" w14:textId="77777777" w:rsidR="0041139F" w:rsidRPr="00350781" w:rsidRDefault="0041139F" w:rsidP="0041139F">
      <w:pPr>
        <w:jc w:val="left"/>
        <w:rPr>
          <w:rFonts w:asciiTheme="minorHAnsi" w:hAnsiTheme="minorHAnsi" w:cs="Arial"/>
          <w:bCs/>
          <w:kern w:val="32"/>
          <w:szCs w:val="22"/>
        </w:rPr>
      </w:pPr>
    </w:p>
    <w:p w14:paraId="768DA0D3" w14:textId="77777777" w:rsidR="0041139F" w:rsidRDefault="0041139F" w:rsidP="0041139F">
      <w:pPr>
        <w:jc w:val="left"/>
        <w:rPr>
          <w:rFonts w:asciiTheme="minorHAnsi" w:hAnsiTheme="minorHAnsi" w:cs="Arial"/>
          <w:bCs/>
          <w:kern w:val="32"/>
          <w:sz w:val="56"/>
          <w:szCs w:val="32"/>
        </w:rPr>
      </w:pPr>
    </w:p>
    <w:p w14:paraId="325FA8AD" w14:textId="77777777" w:rsidR="0041139F" w:rsidRDefault="0041139F" w:rsidP="0041139F">
      <w:pPr>
        <w:jc w:val="left"/>
        <w:rPr>
          <w:rFonts w:asciiTheme="minorHAnsi" w:hAnsiTheme="minorHAnsi" w:cs="Arial"/>
          <w:bCs/>
          <w:kern w:val="32"/>
          <w:sz w:val="56"/>
          <w:szCs w:val="32"/>
        </w:rPr>
      </w:pPr>
    </w:p>
    <w:p w14:paraId="1AD6CF97" w14:textId="7180222C" w:rsidR="0041139F" w:rsidRPr="00DF78DF" w:rsidRDefault="0041139F" w:rsidP="0041139F">
      <w:pPr>
        <w:pStyle w:val="Otsikko1"/>
        <w:numPr>
          <w:ilvl w:val="0"/>
          <w:numId w:val="0"/>
        </w:numPr>
        <w:jc w:val="left"/>
        <w:rPr>
          <w:rFonts w:asciiTheme="minorHAnsi" w:hAnsiTheme="minorHAnsi"/>
          <w:sz w:val="36"/>
          <w:szCs w:val="36"/>
        </w:rPr>
      </w:pPr>
      <w:bookmarkStart w:id="189" w:name="_Toc3879982"/>
      <w:bookmarkStart w:id="190" w:name="_Toc4616178"/>
      <w:r w:rsidRPr="00DF78DF">
        <w:rPr>
          <w:rFonts w:asciiTheme="minorHAnsi" w:hAnsiTheme="minorHAnsi"/>
          <w:sz w:val="36"/>
          <w:szCs w:val="36"/>
        </w:rPr>
        <w:t>KAUPUNGINHALLITUKSEN JA KAUPUNGINJOHTAJAN ALLEKIRJOITUKSET</w:t>
      </w:r>
      <w:bookmarkEnd w:id="189"/>
      <w:bookmarkEnd w:id="190"/>
    </w:p>
    <w:p w14:paraId="3DE6860F" w14:textId="77777777" w:rsidR="0041139F" w:rsidRDefault="0041139F" w:rsidP="0041139F">
      <w:pPr>
        <w:rPr>
          <w:rFonts w:asciiTheme="minorHAnsi" w:hAnsiTheme="minorHAnsi"/>
        </w:rPr>
      </w:pPr>
    </w:p>
    <w:p w14:paraId="4FB1BBC0" w14:textId="77777777" w:rsidR="0041139F" w:rsidRDefault="0041139F" w:rsidP="0041139F">
      <w:pPr>
        <w:rPr>
          <w:rFonts w:asciiTheme="minorHAnsi" w:hAnsiTheme="minorHAnsi"/>
        </w:rPr>
      </w:pPr>
    </w:p>
    <w:p w14:paraId="707C8778" w14:textId="77777777" w:rsidR="0041139F" w:rsidRPr="008958B2" w:rsidRDefault="0041139F" w:rsidP="0041139F">
      <w:pPr>
        <w:rPr>
          <w:rFonts w:asciiTheme="minorHAnsi" w:hAnsiTheme="minorHAnsi"/>
        </w:rPr>
      </w:pPr>
    </w:p>
    <w:p w14:paraId="7465F4CF" w14:textId="5909C6FD" w:rsidR="0041139F" w:rsidRPr="008958B2" w:rsidRDefault="000413F5" w:rsidP="0041139F">
      <w:pPr>
        <w:rPr>
          <w:rFonts w:asciiTheme="minorHAnsi" w:hAnsiTheme="minorHAnsi"/>
        </w:rPr>
      </w:pPr>
      <w:r>
        <w:rPr>
          <w:rFonts w:asciiTheme="minorHAnsi" w:hAnsiTheme="minorHAnsi"/>
          <w:noProof/>
        </w:rPr>
        <w:drawing>
          <wp:inline distT="0" distB="0" distL="0" distR="0" wp14:anchorId="7420197A" wp14:editId="3945BBAB">
            <wp:extent cx="6120130" cy="5086836"/>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5086836"/>
                    </a:xfrm>
                    <a:prstGeom prst="rect">
                      <a:avLst/>
                    </a:prstGeom>
                    <a:noFill/>
                    <a:ln>
                      <a:noFill/>
                    </a:ln>
                  </pic:spPr>
                </pic:pic>
              </a:graphicData>
            </a:graphic>
          </wp:inline>
        </w:drawing>
      </w:r>
    </w:p>
    <w:p w14:paraId="066DB0E6" w14:textId="77777777" w:rsidR="0041139F" w:rsidRPr="008958B2" w:rsidRDefault="0041139F" w:rsidP="0041139F">
      <w:pPr>
        <w:jc w:val="left"/>
        <w:rPr>
          <w:rFonts w:asciiTheme="minorHAnsi" w:hAnsiTheme="minorHAnsi" w:cs="Arial"/>
          <w:bCs/>
          <w:kern w:val="32"/>
          <w:sz w:val="56"/>
          <w:szCs w:val="32"/>
        </w:rPr>
      </w:pPr>
      <w:r w:rsidRPr="008958B2">
        <w:rPr>
          <w:rFonts w:asciiTheme="minorHAnsi" w:hAnsiTheme="minorHAnsi"/>
        </w:rPr>
        <w:t xml:space="preserve"> </w:t>
      </w:r>
      <w:r w:rsidRPr="008958B2">
        <w:rPr>
          <w:rFonts w:asciiTheme="minorHAnsi" w:hAnsiTheme="minorHAnsi"/>
        </w:rPr>
        <w:br w:type="page"/>
      </w:r>
    </w:p>
    <w:p w14:paraId="3928193C" w14:textId="420AE698" w:rsidR="0041139F" w:rsidRPr="009A360A" w:rsidRDefault="0041139F" w:rsidP="0041139F">
      <w:pPr>
        <w:pStyle w:val="Otsikko1"/>
        <w:numPr>
          <w:ilvl w:val="0"/>
          <w:numId w:val="0"/>
        </w:numPr>
        <w:rPr>
          <w:rFonts w:asciiTheme="minorHAnsi" w:hAnsiTheme="minorHAnsi"/>
          <w:sz w:val="36"/>
          <w:szCs w:val="36"/>
        </w:rPr>
      </w:pPr>
      <w:bookmarkStart w:id="191" w:name="_Toc3879983"/>
      <w:bookmarkStart w:id="192" w:name="_Toc4616179"/>
      <w:r w:rsidRPr="009A360A">
        <w:rPr>
          <w:rFonts w:asciiTheme="minorHAnsi" w:hAnsiTheme="minorHAnsi"/>
          <w:sz w:val="36"/>
          <w:szCs w:val="36"/>
        </w:rPr>
        <w:t>TILINPÄÄTÖSMERKINTÄ</w:t>
      </w:r>
      <w:bookmarkEnd w:id="191"/>
      <w:bookmarkEnd w:id="192"/>
    </w:p>
    <w:p w14:paraId="525CD6AE" w14:textId="77777777" w:rsidR="0041139F" w:rsidRPr="008958B2" w:rsidRDefault="0041139F" w:rsidP="0041139F">
      <w:pPr>
        <w:rPr>
          <w:rFonts w:asciiTheme="minorHAnsi" w:hAnsiTheme="minorHAnsi"/>
        </w:rPr>
      </w:pPr>
    </w:p>
    <w:p w14:paraId="4EA4C0C7" w14:textId="77777777" w:rsidR="0041139F" w:rsidRPr="008958B2" w:rsidRDefault="0041139F" w:rsidP="0041139F">
      <w:pPr>
        <w:rPr>
          <w:rFonts w:asciiTheme="minorHAnsi" w:hAnsiTheme="minorHAnsi"/>
        </w:rPr>
      </w:pPr>
    </w:p>
    <w:p w14:paraId="5E891A59" w14:textId="73F0886F" w:rsidR="0041139F" w:rsidRDefault="009A360A" w:rsidP="0041139F">
      <w:pPr>
        <w:pStyle w:val="Otsikko1"/>
        <w:numPr>
          <w:ilvl w:val="0"/>
          <w:numId w:val="0"/>
        </w:numPr>
        <w:rPr>
          <w:rFonts w:asciiTheme="minorHAnsi" w:hAnsiTheme="minorHAnsi"/>
        </w:rPr>
      </w:pPr>
      <w:r>
        <w:rPr>
          <w:rFonts w:asciiTheme="minorHAnsi" w:hAnsiTheme="minorHAnsi"/>
          <w:noProof/>
        </w:rPr>
        <w:drawing>
          <wp:inline distT="0" distB="0" distL="0" distR="0" wp14:anchorId="7D0C32E3" wp14:editId="6F295C5D">
            <wp:extent cx="6120130" cy="3615657"/>
            <wp:effectExtent l="0" t="0" r="0" b="444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615657"/>
                    </a:xfrm>
                    <a:prstGeom prst="rect">
                      <a:avLst/>
                    </a:prstGeom>
                    <a:noFill/>
                    <a:ln>
                      <a:noFill/>
                    </a:ln>
                  </pic:spPr>
                </pic:pic>
              </a:graphicData>
            </a:graphic>
          </wp:inline>
        </w:drawing>
      </w:r>
    </w:p>
    <w:p w14:paraId="4CC4BE1E" w14:textId="77777777" w:rsidR="0041139F" w:rsidRDefault="0041139F" w:rsidP="0041139F">
      <w:pPr>
        <w:pStyle w:val="Otsikko1"/>
        <w:numPr>
          <w:ilvl w:val="0"/>
          <w:numId w:val="0"/>
        </w:numPr>
        <w:rPr>
          <w:rFonts w:asciiTheme="minorHAnsi" w:hAnsiTheme="minorHAnsi"/>
        </w:rPr>
      </w:pPr>
    </w:p>
    <w:p w14:paraId="32BE736B" w14:textId="77777777" w:rsidR="0041139F" w:rsidRDefault="0041139F" w:rsidP="0041139F">
      <w:pPr>
        <w:pStyle w:val="Otsikko1"/>
        <w:numPr>
          <w:ilvl w:val="0"/>
          <w:numId w:val="0"/>
        </w:numPr>
        <w:rPr>
          <w:rFonts w:asciiTheme="minorHAnsi" w:hAnsiTheme="minorHAnsi"/>
        </w:rPr>
      </w:pPr>
    </w:p>
    <w:p w14:paraId="4F5EA6A3" w14:textId="77777777" w:rsidR="0041139F" w:rsidRDefault="0041139F" w:rsidP="0041139F">
      <w:pPr>
        <w:pStyle w:val="Otsikko1"/>
        <w:numPr>
          <w:ilvl w:val="0"/>
          <w:numId w:val="0"/>
        </w:numPr>
        <w:rPr>
          <w:rFonts w:asciiTheme="minorHAnsi" w:hAnsiTheme="minorHAnsi"/>
        </w:rPr>
      </w:pPr>
    </w:p>
    <w:p w14:paraId="7D2BA217" w14:textId="77777777" w:rsidR="0041139F" w:rsidRDefault="0041139F" w:rsidP="0041139F"/>
    <w:p w14:paraId="0DF63542" w14:textId="77777777" w:rsidR="0041139F" w:rsidRDefault="0041139F" w:rsidP="0041139F"/>
    <w:p w14:paraId="3965E3D8" w14:textId="77777777" w:rsidR="0041139F" w:rsidRDefault="0041139F" w:rsidP="0041139F"/>
    <w:p w14:paraId="14E29828" w14:textId="77777777" w:rsidR="0041139F" w:rsidRDefault="0041139F" w:rsidP="0041139F"/>
    <w:p w14:paraId="53F40355" w14:textId="77777777" w:rsidR="0041139F" w:rsidRDefault="0041139F" w:rsidP="0041139F"/>
    <w:p w14:paraId="5330B4AF" w14:textId="77777777" w:rsidR="0041139F" w:rsidRDefault="0041139F" w:rsidP="0041139F"/>
    <w:p w14:paraId="0E90917E" w14:textId="77777777" w:rsidR="0041139F" w:rsidRDefault="0041139F" w:rsidP="0041139F"/>
    <w:p w14:paraId="5B2A422C" w14:textId="77777777" w:rsidR="0041139F" w:rsidRDefault="0041139F" w:rsidP="0041139F"/>
    <w:p w14:paraId="7F39830C" w14:textId="77777777" w:rsidR="0041139F" w:rsidRDefault="0041139F" w:rsidP="0041139F"/>
    <w:p w14:paraId="5C65673B" w14:textId="77777777" w:rsidR="0041139F" w:rsidRDefault="0041139F" w:rsidP="0041139F"/>
    <w:p w14:paraId="393636A6" w14:textId="77777777" w:rsidR="0041139F" w:rsidRDefault="0041139F" w:rsidP="0041139F"/>
    <w:p w14:paraId="6FDB4D94" w14:textId="77777777" w:rsidR="0041139F" w:rsidRDefault="0041139F" w:rsidP="0041139F"/>
    <w:p w14:paraId="4B3C0759" w14:textId="77777777" w:rsidR="0041139F" w:rsidRDefault="0041139F" w:rsidP="0041139F"/>
    <w:p w14:paraId="58F2C06A" w14:textId="77777777" w:rsidR="0041139F" w:rsidRDefault="0041139F" w:rsidP="0041139F"/>
    <w:p w14:paraId="09ADF2C5" w14:textId="77777777" w:rsidR="0041139F" w:rsidRPr="00D574CA" w:rsidRDefault="0041139F" w:rsidP="0041139F"/>
    <w:p w14:paraId="714731BA" w14:textId="7D201A86" w:rsidR="0041139F" w:rsidRPr="008958B2" w:rsidRDefault="0041139F" w:rsidP="0041139F">
      <w:pPr>
        <w:pStyle w:val="Otsikko1"/>
        <w:numPr>
          <w:ilvl w:val="0"/>
          <w:numId w:val="0"/>
        </w:numPr>
        <w:rPr>
          <w:rFonts w:asciiTheme="minorHAnsi" w:hAnsiTheme="minorHAnsi"/>
        </w:rPr>
      </w:pPr>
      <w:bookmarkStart w:id="193" w:name="_Toc3879985"/>
      <w:bookmarkStart w:id="194" w:name="_Toc4616181"/>
      <w:r w:rsidRPr="008958B2">
        <w:rPr>
          <w:rFonts w:asciiTheme="minorHAnsi" w:hAnsiTheme="minorHAnsi"/>
        </w:rPr>
        <w:t>TILIKIRJALUETTELO</w:t>
      </w:r>
      <w:bookmarkEnd w:id="193"/>
      <w:bookmarkEnd w:id="194"/>
    </w:p>
    <w:p w14:paraId="534B9552" w14:textId="77777777" w:rsidR="0041139F" w:rsidRPr="008958B2" w:rsidRDefault="0041139F" w:rsidP="0041139F">
      <w:pPr>
        <w:jc w:val="left"/>
        <w:rPr>
          <w:rFonts w:asciiTheme="minorHAnsi" w:hAnsiTheme="minorHAnsi"/>
          <w:b/>
        </w:rPr>
      </w:pPr>
    </w:p>
    <w:p w14:paraId="15AC423C" w14:textId="77777777" w:rsidR="0041139F" w:rsidRPr="008958B2" w:rsidRDefault="0041139F" w:rsidP="0041139F">
      <w:pPr>
        <w:jc w:val="left"/>
        <w:rPr>
          <w:rFonts w:asciiTheme="minorHAnsi" w:hAnsiTheme="minorHAnsi"/>
          <w:b/>
          <w:sz w:val="24"/>
        </w:rPr>
      </w:pPr>
      <w:r w:rsidRPr="008958B2">
        <w:rPr>
          <w:rFonts w:asciiTheme="minorHAnsi" w:hAnsiTheme="minorHAnsi"/>
          <w:b/>
          <w:sz w:val="24"/>
        </w:rPr>
        <w:t>KÄYTETYT KIRJANPITOKIRJAT</w:t>
      </w:r>
    </w:p>
    <w:p w14:paraId="0C75AA4D" w14:textId="77777777" w:rsidR="0041139F" w:rsidRDefault="0041139F" w:rsidP="0041139F">
      <w:pPr>
        <w:jc w:val="left"/>
        <w:rPr>
          <w:rFonts w:asciiTheme="minorHAnsi" w:hAnsiTheme="minorHAnsi"/>
        </w:rPr>
      </w:pPr>
    </w:p>
    <w:p w14:paraId="19130FC9" w14:textId="77777777" w:rsidR="0041139F" w:rsidRDefault="0041139F" w:rsidP="0041139F">
      <w:pPr>
        <w:jc w:val="left"/>
        <w:rPr>
          <w:rFonts w:asciiTheme="minorHAnsi" w:hAnsiTheme="minorHAnsi"/>
        </w:rPr>
      </w:pPr>
    </w:p>
    <w:tbl>
      <w:tblPr>
        <w:tblW w:w="7584" w:type="dxa"/>
        <w:tblInd w:w="55" w:type="dxa"/>
        <w:tblCellMar>
          <w:left w:w="70" w:type="dxa"/>
          <w:right w:w="70" w:type="dxa"/>
        </w:tblCellMar>
        <w:tblLook w:val="04A0" w:firstRow="1" w:lastRow="0" w:firstColumn="1" w:lastColumn="0" w:noHBand="0" w:noVBand="1"/>
      </w:tblPr>
      <w:tblGrid>
        <w:gridCol w:w="3984"/>
        <w:gridCol w:w="2520"/>
        <w:gridCol w:w="1080"/>
      </w:tblGrid>
      <w:tr w:rsidR="0041139F" w:rsidRPr="00A3576E" w14:paraId="52758706" w14:textId="77777777" w:rsidTr="00C43D47">
        <w:trPr>
          <w:trHeight w:val="315"/>
        </w:trPr>
        <w:tc>
          <w:tcPr>
            <w:tcW w:w="3984" w:type="dxa"/>
            <w:tcBorders>
              <w:top w:val="nil"/>
              <w:left w:val="nil"/>
              <w:bottom w:val="nil"/>
              <w:right w:val="nil"/>
            </w:tcBorders>
            <w:shd w:val="clear" w:color="auto" w:fill="auto"/>
            <w:noWrap/>
            <w:vAlign w:val="bottom"/>
            <w:hideMark/>
          </w:tcPr>
          <w:p w14:paraId="0B515442" w14:textId="77777777" w:rsidR="0041139F" w:rsidRPr="00A3576E" w:rsidRDefault="0041139F" w:rsidP="00C43D47">
            <w:pPr>
              <w:jc w:val="left"/>
              <w:rPr>
                <w:rFonts w:ascii="Calibri" w:hAnsi="Calibri" w:cs="Arial"/>
                <w:szCs w:val="22"/>
              </w:rPr>
            </w:pPr>
            <w:r w:rsidRPr="00A3576E">
              <w:rPr>
                <w:rFonts w:ascii="Calibri" w:hAnsi="Calibri" w:cs="Arial"/>
                <w:szCs w:val="22"/>
              </w:rPr>
              <w:t>Kirjanpitokirja</w:t>
            </w:r>
          </w:p>
        </w:tc>
        <w:tc>
          <w:tcPr>
            <w:tcW w:w="2520" w:type="dxa"/>
            <w:tcBorders>
              <w:top w:val="nil"/>
              <w:left w:val="nil"/>
              <w:bottom w:val="nil"/>
              <w:right w:val="nil"/>
            </w:tcBorders>
            <w:shd w:val="clear" w:color="auto" w:fill="auto"/>
            <w:noWrap/>
            <w:vAlign w:val="bottom"/>
            <w:hideMark/>
          </w:tcPr>
          <w:p w14:paraId="4A1A3155" w14:textId="77777777" w:rsidR="0041139F" w:rsidRPr="00A3576E" w:rsidRDefault="0041139F" w:rsidP="00C43D47">
            <w:pPr>
              <w:jc w:val="left"/>
              <w:rPr>
                <w:rFonts w:ascii="Calibri" w:hAnsi="Calibri" w:cs="Arial"/>
                <w:szCs w:val="22"/>
              </w:rPr>
            </w:pPr>
            <w:r w:rsidRPr="00A3576E">
              <w:rPr>
                <w:rFonts w:ascii="Calibri" w:hAnsi="Calibri" w:cs="Arial"/>
                <w:szCs w:val="22"/>
              </w:rPr>
              <w:t>Muoto</w:t>
            </w:r>
          </w:p>
        </w:tc>
        <w:tc>
          <w:tcPr>
            <w:tcW w:w="1080" w:type="dxa"/>
            <w:tcBorders>
              <w:top w:val="nil"/>
              <w:left w:val="nil"/>
              <w:bottom w:val="nil"/>
              <w:right w:val="nil"/>
            </w:tcBorders>
            <w:shd w:val="clear" w:color="auto" w:fill="auto"/>
            <w:noWrap/>
            <w:vAlign w:val="bottom"/>
            <w:hideMark/>
          </w:tcPr>
          <w:p w14:paraId="69E35D0C" w14:textId="77777777" w:rsidR="0041139F" w:rsidRPr="00A3576E" w:rsidRDefault="0041139F" w:rsidP="00C43D47">
            <w:pPr>
              <w:jc w:val="left"/>
              <w:rPr>
                <w:rFonts w:ascii="Calibri" w:hAnsi="Calibri" w:cs="Arial"/>
                <w:szCs w:val="22"/>
              </w:rPr>
            </w:pPr>
            <w:r w:rsidRPr="00A3576E">
              <w:rPr>
                <w:rFonts w:ascii="Calibri" w:hAnsi="Calibri" w:cs="Arial"/>
                <w:szCs w:val="22"/>
              </w:rPr>
              <w:t>Säilytys</w:t>
            </w:r>
          </w:p>
        </w:tc>
      </w:tr>
      <w:tr w:rsidR="0041139F" w:rsidRPr="00A3576E" w14:paraId="359D3AAE" w14:textId="77777777" w:rsidTr="00C43D47">
        <w:trPr>
          <w:trHeight w:val="315"/>
        </w:trPr>
        <w:tc>
          <w:tcPr>
            <w:tcW w:w="3984" w:type="dxa"/>
            <w:tcBorders>
              <w:top w:val="nil"/>
              <w:left w:val="nil"/>
              <w:bottom w:val="nil"/>
              <w:right w:val="nil"/>
            </w:tcBorders>
            <w:shd w:val="clear" w:color="auto" w:fill="auto"/>
            <w:noWrap/>
            <w:vAlign w:val="bottom"/>
            <w:hideMark/>
          </w:tcPr>
          <w:p w14:paraId="01C9E014" w14:textId="77777777" w:rsidR="0041139F" w:rsidRPr="00A3576E" w:rsidRDefault="0041139F" w:rsidP="00C43D47">
            <w:pPr>
              <w:jc w:val="left"/>
              <w:rPr>
                <w:rFonts w:ascii="Calibri" w:hAnsi="Calibri" w:cs="Arial"/>
                <w:szCs w:val="22"/>
              </w:rPr>
            </w:pPr>
          </w:p>
        </w:tc>
        <w:tc>
          <w:tcPr>
            <w:tcW w:w="2520" w:type="dxa"/>
            <w:tcBorders>
              <w:top w:val="nil"/>
              <w:left w:val="nil"/>
              <w:bottom w:val="nil"/>
              <w:right w:val="nil"/>
            </w:tcBorders>
            <w:shd w:val="clear" w:color="auto" w:fill="auto"/>
            <w:noWrap/>
            <w:vAlign w:val="bottom"/>
            <w:hideMark/>
          </w:tcPr>
          <w:p w14:paraId="38A60C26" w14:textId="77777777" w:rsidR="0041139F" w:rsidRPr="00A3576E" w:rsidRDefault="0041139F" w:rsidP="00C43D47">
            <w:pPr>
              <w:jc w:val="left"/>
              <w:rPr>
                <w:rFonts w:ascii="Calibri" w:hAnsi="Calibri" w:cs="Arial"/>
                <w:szCs w:val="22"/>
              </w:rPr>
            </w:pPr>
          </w:p>
        </w:tc>
        <w:tc>
          <w:tcPr>
            <w:tcW w:w="1080" w:type="dxa"/>
            <w:tcBorders>
              <w:top w:val="nil"/>
              <w:left w:val="nil"/>
              <w:bottom w:val="nil"/>
              <w:right w:val="nil"/>
            </w:tcBorders>
            <w:shd w:val="clear" w:color="auto" w:fill="auto"/>
            <w:noWrap/>
            <w:vAlign w:val="bottom"/>
            <w:hideMark/>
          </w:tcPr>
          <w:p w14:paraId="552CE014" w14:textId="77777777" w:rsidR="0041139F" w:rsidRPr="00A3576E" w:rsidRDefault="0041139F" w:rsidP="00C43D47">
            <w:pPr>
              <w:jc w:val="left"/>
              <w:rPr>
                <w:rFonts w:ascii="Calibri" w:hAnsi="Calibri" w:cs="Arial"/>
                <w:szCs w:val="22"/>
              </w:rPr>
            </w:pPr>
          </w:p>
        </w:tc>
      </w:tr>
      <w:tr w:rsidR="0041139F" w:rsidRPr="00A3576E" w14:paraId="6BC1353B" w14:textId="77777777" w:rsidTr="00C43D47">
        <w:trPr>
          <w:trHeight w:val="315"/>
        </w:trPr>
        <w:tc>
          <w:tcPr>
            <w:tcW w:w="3984" w:type="dxa"/>
            <w:tcBorders>
              <w:top w:val="nil"/>
              <w:left w:val="nil"/>
              <w:bottom w:val="nil"/>
              <w:right w:val="nil"/>
            </w:tcBorders>
            <w:shd w:val="clear" w:color="auto" w:fill="auto"/>
            <w:noWrap/>
            <w:vAlign w:val="bottom"/>
            <w:hideMark/>
          </w:tcPr>
          <w:p w14:paraId="6BE0EFC3" w14:textId="77777777" w:rsidR="0041139F" w:rsidRPr="00A3576E" w:rsidRDefault="0041139F" w:rsidP="00C43D47">
            <w:pPr>
              <w:jc w:val="left"/>
              <w:rPr>
                <w:rFonts w:ascii="Calibri" w:hAnsi="Calibri" w:cs="Arial"/>
                <w:szCs w:val="22"/>
              </w:rPr>
            </w:pPr>
            <w:r w:rsidRPr="00A3576E">
              <w:rPr>
                <w:rFonts w:ascii="Calibri" w:hAnsi="Calibri" w:cs="Arial"/>
                <w:szCs w:val="22"/>
              </w:rPr>
              <w:t>Päiväkirja</w:t>
            </w:r>
          </w:p>
        </w:tc>
        <w:tc>
          <w:tcPr>
            <w:tcW w:w="2520" w:type="dxa"/>
            <w:tcBorders>
              <w:top w:val="nil"/>
              <w:left w:val="nil"/>
              <w:bottom w:val="nil"/>
              <w:right w:val="nil"/>
            </w:tcBorders>
            <w:shd w:val="clear" w:color="auto" w:fill="auto"/>
            <w:noWrap/>
            <w:vAlign w:val="bottom"/>
            <w:hideMark/>
          </w:tcPr>
          <w:p w14:paraId="2F5B01C7" w14:textId="77777777" w:rsidR="0041139F" w:rsidRPr="00A3576E" w:rsidRDefault="0041139F" w:rsidP="00C43D47">
            <w:pPr>
              <w:jc w:val="left"/>
              <w:rPr>
                <w:rFonts w:ascii="Calibri" w:hAnsi="Calibri" w:cs="Arial"/>
                <w:szCs w:val="22"/>
              </w:rPr>
            </w:pPr>
            <w:r w:rsidRPr="00A3576E">
              <w:rPr>
                <w:rFonts w:ascii="Calibri" w:hAnsi="Calibri" w:cs="Arial"/>
                <w:szCs w:val="22"/>
              </w:rPr>
              <w:t xml:space="preserve">Atk-tuloste </w:t>
            </w:r>
          </w:p>
        </w:tc>
        <w:tc>
          <w:tcPr>
            <w:tcW w:w="1080" w:type="dxa"/>
            <w:tcBorders>
              <w:top w:val="nil"/>
              <w:left w:val="nil"/>
              <w:bottom w:val="nil"/>
              <w:right w:val="nil"/>
            </w:tcBorders>
            <w:shd w:val="clear" w:color="auto" w:fill="auto"/>
            <w:noWrap/>
            <w:vAlign w:val="bottom"/>
            <w:hideMark/>
          </w:tcPr>
          <w:p w14:paraId="51600589" w14:textId="77777777" w:rsidR="0041139F" w:rsidRPr="00A3576E" w:rsidRDefault="0041139F" w:rsidP="00C43D47">
            <w:pPr>
              <w:jc w:val="left"/>
              <w:rPr>
                <w:rFonts w:ascii="Calibri" w:hAnsi="Calibri" w:cs="Arial"/>
                <w:szCs w:val="22"/>
              </w:rPr>
            </w:pPr>
            <w:r w:rsidRPr="00A3576E">
              <w:rPr>
                <w:rFonts w:ascii="Calibri" w:hAnsi="Calibri" w:cs="Arial"/>
                <w:szCs w:val="22"/>
              </w:rPr>
              <w:t>10 vuotta</w:t>
            </w:r>
          </w:p>
        </w:tc>
      </w:tr>
      <w:tr w:rsidR="0041139F" w:rsidRPr="00A3576E" w14:paraId="6C321FCE" w14:textId="77777777" w:rsidTr="00C43D47">
        <w:trPr>
          <w:trHeight w:val="315"/>
        </w:trPr>
        <w:tc>
          <w:tcPr>
            <w:tcW w:w="3984" w:type="dxa"/>
            <w:tcBorders>
              <w:top w:val="nil"/>
              <w:left w:val="nil"/>
              <w:bottom w:val="nil"/>
              <w:right w:val="nil"/>
            </w:tcBorders>
            <w:shd w:val="clear" w:color="auto" w:fill="auto"/>
            <w:noWrap/>
            <w:vAlign w:val="bottom"/>
            <w:hideMark/>
          </w:tcPr>
          <w:p w14:paraId="6E23F7D1" w14:textId="77777777" w:rsidR="0041139F" w:rsidRPr="00A3576E" w:rsidRDefault="0041139F" w:rsidP="00C43D47">
            <w:pPr>
              <w:jc w:val="left"/>
              <w:rPr>
                <w:rFonts w:ascii="Calibri" w:hAnsi="Calibri" w:cs="Arial"/>
                <w:szCs w:val="22"/>
              </w:rPr>
            </w:pPr>
            <w:r w:rsidRPr="00A3576E">
              <w:rPr>
                <w:rFonts w:ascii="Calibri" w:hAnsi="Calibri" w:cs="Arial"/>
                <w:szCs w:val="22"/>
              </w:rPr>
              <w:t>Pääkirja</w:t>
            </w:r>
          </w:p>
        </w:tc>
        <w:tc>
          <w:tcPr>
            <w:tcW w:w="2520" w:type="dxa"/>
            <w:tcBorders>
              <w:top w:val="nil"/>
              <w:left w:val="nil"/>
              <w:bottom w:val="nil"/>
              <w:right w:val="nil"/>
            </w:tcBorders>
            <w:shd w:val="clear" w:color="auto" w:fill="auto"/>
            <w:noWrap/>
            <w:vAlign w:val="bottom"/>
            <w:hideMark/>
          </w:tcPr>
          <w:p w14:paraId="74E6EF9A"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5A82EFB0" w14:textId="77777777" w:rsidR="0041139F" w:rsidRPr="00A3576E" w:rsidRDefault="0041139F" w:rsidP="00C43D47">
            <w:pPr>
              <w:jc w:val="left"/>
              <w:rPr>
                <w:rFonts w:ascii="Calibri" w:hAnsi="Calibri" w:cs="Arial"/>
                <w:szCs w:val="22"/>
              </w:rPr>
            </w:pPr>
            <w:r w:rsidRPr="00A3576E">
              <w:rPr>
                <w:rFonts w:ascii="Calibri" w:hAnsi="Calibri" w:cs="Arial"/>
                <w:szCs w:val="22"/>
              </w:rPr>
              <w:t xml:space="preserve">10 vuotta </w:t>
            </w:r>
          </w:p>
        </w:tc>
      </w:tr>
      <w:tr w:rsidR="0041139F" w:rsidRPr="00A3576E" w14:paraId="504A7DE3" w14:textId="77777777" w:rsidTr="00C43D47">
        <w:trPr>
          <w:trHeight w:val="315"/>
        </w:trPr>
        <w:tc>
          <w:tcPr>
            <w:tcW w:w="3984" w:type="dxa"/>
            <w:tcBorders>
              <w:top w:val="nil"/>
              <w:left w:val="nil"/>
              <w:bottom w:val="nil"/>
              <w:right w:val="nil"/>
            </w:tcBorders>
            <w:shd w:val="clear" w:color="auto" w:fill="auto"/>
            <w:noWrap/>
            <w:vAlign w:val="bottom"/>
            <w:hideMark/>
          </w:tcPr>
          <w:p w14:paraId="59FB1F1D" w14:textId="77777777" w:rsidR="0041139F" w:rsidRPr="00A3576E" w:rsidRDefault="0041139F" w:rsidP="00C43D47">
            <w:pPr>
              <w:jc w:val="left"/>
              <w:rPr>
                <w:rFonts w:ascii="Calibri" w:hAnsi="Calibri" w:cs="Arial"/>
                <w:szCs w:val="22"/>
              </w:rPr>
            </w:pPr>
            <w:r w:rsidRPr="00A3576E">
              <w:rPr>
                <w:rFonts w:ascii="Calibri" w:hAnsi="Calibri" w:cs="Arial"/>
                <w:szCs w:val="22"/>
              </w:rPr>
              <w:t>Ostoreskontra</w:t>
            </w:r>
          </w:p>
        </w:tc>
        <w:tc>
          <w:tcPr>
            <w:tcW w:w="2520" w:type="dxa"/>
            <w:tcBorders>
              <w:top w:val="nil"/>
              <w:left w:val="nil"/>
              <w:bottom w:val="nil"/>
              <w:right w:val="nil"/>
            </w:tcBorders>
            <w:shd w:val="clear" w:color="auto" w:fill="auto"/>
            <w:noWrap/>
            <w:vAlign w:val="bottom"/>
            <w:hideMark/>
          </w:tcPr>
          <w:p w14:paraId="11E5905A"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2EDF86FE" w14:textId="77777777" w:rsidR="0041139F" w:rsidRPr="00A3576E" w:rsidRDefault="0041139F" w:rsidP="00C43D47">
            <w:pPr>
              <w:jc w:val="left"/>
              <w:rPr>
                <w:rFonts w:ascii="Calibri" w:hAnsi="Calibri" w:cs="Arial"/>
                <w:szCs w:val="22"/>
              </w:rPr>
            </w:pPr>
            <w:r w:rsidRPr="00A3576E">
              <w:rPr>
                <w:rFonts w:ascii="Calibri" w:hAnsi="Calibri" w:cs="Arial"/>
                <w:szCs w:val="22"/>
              </w:rPr>
              <w:t xml:space="preserve">10 vuotta </w:t>
            </w:r>
          </w:p>
        </w:tc>
      </w:tr>
      <w:tr w:rsidR="0041139F" w:rsidRPr="00A3576E" w14:paraId="6AA7B639" w14:textId="77777777" w:rsidTr="00C43D47">
        <w:trPr>
          <w:trHeight w:val="315"/>
        </w:trPr>
        <w:tc>
          <w:tcPr>
            <w:tcW w:w="3984" w:type="dxa"/>
            <w:tcBorders>
              <w:top w:val="nil"/>
              <w:left w:val="nil"/>
              <w:bottom w:val="nil"/>
              <w:right w:val="nil"/>
            </w:tcBorders>
            <w:shd w:val="clear" w:color="auto" w:fill="auto"/>
            <w:noWrap/>
            <w:vAlign w:val="bottom"/>
            <w:hideMark/>
          </w:tcPr>
          <w:p w14:paraId="54CC4F78" w14:textId="77777777" w:rsidR="0041139F" w:rsidRPr="00A3576E" w:rsidRDefault="0041139F" w:rsidP="00C43D47">
            <w:pPr>
              <w:jc w:val="left"/>
              <w:rPr>
                <w:rFonts w:ascii="Calibri" w:hAnsi="Calibri" w:cs="Arial"/>
                <w:szCs w:val="22"/>
              </w:rPr>
            </w:pPr>
            <w:r w:rsidRPr="00A3576E">
              <w:rPr>
                <w:rFonts w:ascii="Calibri" w:hAnsi="Calibri" w:cs="Arial"/>
                <w:szCs w:val="22"/>
              </w:rPr>
              <w:t>Myyntireskontrat</w:t>
            </w:r>
          </w:p>
        </w:tc>
        <w:tc>
          <w:tcPr>
            <w:tcW w:w="2520" w:type="dxa"/>
            <w:tcBorders>
              <w:top w:val="nil"/>
              <w:left w:val="nil"/>
              <w:bottom w:val="nil"/>
              <w:right w:val="nil"/>
            </w:tcBorders>
            <w:shd w:val="clear" w:color="auto" w:fill="auto"/>
            <w:noWrap/>
            <w:vAlign w:val="bottom"/>
            <w:hideMark/>
          </w:tcPr>
          <w:p w14:paraId="3D119EE9"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680A3532" w14:textId="77777777" w:rsidR="0041139F" w:rsidRPr="00A3576E" w:rsidRDefault="0041139F" w:rsidP="00C43D47">
            <w:pPr>
              <w:jc w:val="left"/>
              <w:rPr>
                <w:rFonts w:ascii="Calibri" w:hAnsi="Calibri" w:cs="Arial"/>
                <w:szCs w:val="22"/>
              </w:rPr>
            </w:pPr>
            <w:r w:rsidRPr="00A3576E">
              <w:rPr>
                <w:rFonts w:ascii="Calibri" w:hAnsi="Calibri" w:cs="Arial"/>
                <w:szCs w:val="22"/>
              </w:rPr>
              <w:t>10 vuotta</w:t>
            </w:r>
          </w:p>
        </w:tc>
      </w:tr>
      <w:tr w:rsidR="0041139F" w:rsidRPr="00A3576E" w14:paraId="735FB992" w14:textId="77777777" w:rsidTr="00C43D47">
        <w:trPr>
          <w:trHeight w:val="315"/>
        </w:trPr>
        <w:tc>
          <w:tcPr>
            <w:tcW w:w="3984" w:type="dxa"/>
            <w:tcBorders>
              <w:top w:val="nil"/>
              <w:left w:val="nil"/>
              <w:bottom w:val="nil"/>
              <w:right w:val="nil"/>
            </w:tcBorders>
            <w:shd w:val="clear" w:color="auto" w:fill="auto"/>
            <w:noWrap/>
            <w:vAlign w:val="bottom"/>
            <w:hideMark/>
          </w:tcPr>
          <w:p w14:paraId="3F069A99" w14:textId="77777777" w:rsidR="0041139F" w:rsidRPr="00A3576E" w:rsidRDefault="0041139F" w:rsidP="00C43D47">
            <w:pPr>
              <w:jc w:val="left"/>
              <w:rPr>
                <w:rFonts w:ascii="Calibri" w:hAnsi="Calibri" w:cs="Arial"/>
                <w:szCs w:val="22"/>
              </w:rPr>
            </w:pPr>
            <w:r w:rsidRPr="00A3576E">
              <w:rPr>
                <w:rFonts w:ascii="Calibri" w:hAnsi="Calibri" w:cs="Arial"/>
                <w:szCs w:val="22"/>
              </w:rPr>
              <w:t>Käyttöomaisuuskirjanpito</w:t>
            </w:r>
          </w:p>
        </w:tc>
        <w:tc>
          <w:tcPr>
            <w:tcW w:w="2520" w:type="dxa"/>
            <w:tcBorders>
              <w:top w:val="nil"/>
              <w:left w:val="nil"/>
              <w:bottom w:val="nil"/>
              <w:right w:val="nil"/>
            </w:tcBorders>
            <w:shd w:val="clear" w:color="auto" w:fill="auto"/>
            <w:noWrap/>
            <w:vAlign w:val="bottom"/>
            <w:hideMark/>
          </w:tcPr>
          <w:p w14:paraId="7B65BD04"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09112FB4" w14:textId="77777777" w:rsidR="0041139F" w:rsidRPr="00A3576E" w:rsidRDefault="0041139F" w:rsidP="00C43D47">
            <w:pPr>
              <w:jc w:val="left"/>
              <w:rPr>
                <w:rFonts w:ascii="Calibri" w:hAnsi="Calibri" w:cs="Arial"/>
                <w:szCs w:val="22"/>
              </w:rPr>
            </w:pPr>
            <w:r w:rsidRPr="00A3576E">
              <w:rPr>
                <w:rFonts w:ascii="Calibri" w:hAnsi="Calibri" w:cs="Arial"/>
                <w:szCs w:val="22"/>
              </w:rPr>
              <w:t xml:space="preserve">10 vuotta </w:t>
            </w:r>
          </w:p>
        </w:tc>
      </w:tr>
      <w:tr w:rsidR="0041139F" w:rsidRPr="00A3576E" w14:paraId="42386DBA" w14:textId="77777777" w:rsidTr="00C43D47">
        <w:trPr>
          <w:trHeight w:val="315"/>
        </w:trPr>
        <w:tc>
          <w:tcPr>
            <w:tcW w:w="3984" w:type="dxa"/>
            <w:tcBorders>
              <w:top w:val="nil"/>
              <w:left w:val="nil"/>
              <w:bottom w:val="nil"/>
              <w:right w:val="nil"/>
            </w:tcBorders>
            <w:shd w:val="clear" w:color="auto" w:fill="auto"/>
            <w:noWrap/>
            <w:vAlign w:val="bottom"/>
            <w:hideMark/>
          </w:tcPr>
          <w:p w14:paraId="3A5F042F" w14:textId="77777777" w:rsidR="0041139F" w:rsidRPr="00A3576E" w:rsidRDefault="0041139F" w:rsidP="00C43D47">
            <w:pPr>
              <w:jc w:val="left"/>
              <w:rPr>
                <w:rFonts w:ascii="Calibri" w:hAnsi="Calibri" w:cs="Arial"/>
                <w:szCs w:val="22"/>
              </w:rPr>
            </w:pPr>
            <w:r w:rsidRPr="00A3576E">
              <w:rPr>
                <w:rFonts w:ascii="Calibri" w:hAnsi="Calibri" w:cs="Arial"/>
                <w:szCs w:val="22"/>
              </w:rPr>
              <w:t>Palkkakirjanpito</w:t>
            </w:r>
          </w:p>
        </w:tc>
        <w:tc>
          <w:tcPr>
            <w:tcW w:w="2520" w:type="dxa"/>
            <w:tcBorders>
              <w:top w:val="nil"/>
              <w:left w:val="nil"/>
              <w:bottom w:val="nil"/>
              <w:right w:val="nil"/>
            </w:tcBorders>
            <w:shd w:val="clear" w:color="auto" w:fill="auto"/>
            <w:noWrap/>
            <w:vAlign w:val="bottom"/>
            <w:hideMark/>
          </w:tcPr>
          <w:p w14:paraId="6A305983"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5BE6D9A5" w14:textId="77777777" w:rsidR="0041139F" w:rsidRPr="00A3576E" w:rsidRDefault="0041139F" w:rsidP="00C43D47">
            <w:pPr>
              <w:jc w:val="left"/>
              <w:rPr>
                <w:rFonts w:ascii="Calibri" w:hAnsi="Calibri" w:cs="Arial"/>
                <w:szCs w:val="22"/>
              </w:rPr>
            </w:pPr>
            <w:r w:rsidRPr="00A3576E">
              <w:rPr>
                <w:rFonts w:ascii="Calibri" w:hAnsi="Calibri" w:cs="Arial"/>
                <w:szCs w:val="22"/>
              </w:rPr>
              <w:t>10 vuotta</w:t>
            </w:r>
          </w:p>
        </w:tc>
      </w:tr>
      <w:tr w:rsidR="0041139F" w:rsidRPr="00A3576E" w14:paraId="5501D87B" w14:textId="77777777" w:rsidTr="00C43D47">
        <w:trPr>
          <w:trHeight w:val="315"/>
        </w:trPr>
        <w:tc>
          <w:tcPr>
            <w:tcW w:w="3984" w:type="dxa"/>
            <w:tcBorders>
              <w:top w:val="nil"/>
              <w:left w:val="nil"/>
              <w:bottom w:val="nil"/>
              <w:right w:val="nil"/>
            </w:tcBorders>
            <w:shd w:val="clear" w:color="auto" w:fill="auto"/>
            <w:noWrap/>
            <w:vAlign w:val="bottom"/>
            <w:hideMark/>
          </w:tcPr>
          <w:p w14:paraId="09D649CC" w14:textId="77777777" w:rsidR="0041139F" w:rsidRPr="00A3576E" w:rsidRDefault="0041139F" w:rsidP="00C43D47">
            <w:pPr>
              <w:jc w:val="left"/>
              <w:rPr>
                <w:rFonts w:ascii="Calibri" w:hAnsi="Calibri" w:cs="Arial"/>
                <w:szCs w:val="22"/>
              </w:rPr>
            </w:pPr>
            <w:r w:rsidRPr="00A3576E">
              <w:rPr>
                <w:rFonts w:ascii="Calibri" w:hAnsi="Calibri" w:cs="Arial"/>
                <w:szCs w:val="22"/>
              </w:rPr>
              <w:t>Palkkakortit</w:t>
            </w:r>
          </w:p>
        </w:tc>
        <w:tc>
          <w:tcPr>
            <w:tcW w:w="2520" w:type="dxa"/>
            <w:tcBorders>
              <w:top w:val="nil"/>
              <w:left w:val="nil"/>
              <w:bottom w:val="nil"/>
              <w:right w:val="nil"/>
            </w:tcBorders>
            <w:shd w:val="clear" w:color="auto" w:fill="auto"/>
            <w:noWrap/>
            <w:vAlign w:val="bottom"/>
            <w:hideMark/>
          </w:tcPr>
          <w:p w14:paraId="7CD9C6AF"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49A834E4" w14:textId="77777777" w:rsidR="0041139F" w:rsidRPr="00A3576E" w:rsidRDefault="0041139F" w:rsidP="00C43D47">
            <w:pPr>
              <w:jc w:val="left"/>
              <w:rPr>
                <w:rFonts w:ascii="Calibri" w:hAnsi="Calibri" w:cs="Arial"/>
                <w:szCs w:val="22"/>
              </w:rPr>
            </w:pPr>
            <w:r w:rsidRPr="00A3576E">
              <w:rPr>
                <w:rFonts w:ascii="Calibri" w:hAnsi="Calibri" w:cs="Arial"/>
                <w:szCs w:val="22"/>
              </w:rPr>
              <w:t>Pysyvästi</w:t>
            </w:r>
          </w:p>
        </w:tc>
      </w:tr>
      <w:tr w:rsidR="0041139F" w:rsidRPr="00A3576E" w14:paraId="26AA579A" w14:textId="77777777" w:rsidTr="00C43D47">
        <w:trPr>
          <w:trHeight w:val="315"/>
        </w:trPr>
        <w:tc>
          <w:tcPr>
            <w:tcW w:w="3984" w:type="dxa"/>
            <w:tcBorders>
              <w:top w:val="nil"/>
              <w:left w:val="nil"/>
              <w:bottom w:val="nil"/>
              <w:right w:val="nil"/>
            </w:tcBorders>
            <w:shd w:val="clear" w:color="auto" w:fill="auto"/>
            <w:noWrap/>
            <w:vAlign w:val="bottom"/>
            <w:hideMark/>
          </w:tcPr>
          <w:p w14:paraId="42DAD5BA" w14:textId="77777777" w:rsidR="0041139F" w:rsidRPr="00A3576E" w:rsidRDefault="0041139F" w:rsidP="00C43D47">
            <w:pPr>
              <w:jc w:val="left"/>
              <w:rPr>
                <w:rFonts w:ascii="Calibri" w:hAnsi="Calibri" w:cs="Arial"/>
                <w:szCs w:val="22"/>
              </w:rPr>
            </w:pPr>
            <w:r w:rsidRPr="00A3576E">
              <w:rPr>
                <w:rFonts w:ascii="Calibri" w:hAnsi="Calibri" w:cs="Arial"/>
                <w:szCs w:val="22"/>
              </w:rPr>
              <w:t>Talousarvion toteutumisvertailu</w:t>
            </w:r>
          </w:p>
        </w:tc>
        <w:tc>
          <w:tcPr>
            <w:tcW w:w="2520" w:type="dxa"/>
            <w:tcBorders>
              <w:top w:val="nil"/>
              <w:left w:val="nil"/>
              <w:bottom w:val="nil"/>
              <w:right w:val="nil"/>
            </w:tcBorders>
            <w:shd w:val="clear" w:color="auto" w:fill="auto"/>
            <w:noWrap/>
            <w:vAlign w:val="bottom"/>
            <w:hideMark/>
          </w:tcPr>
          <w:p w14:paraId="604621C0" w14:textId="77777777" w:rsidR="0041139F" w:rsidRPr="00A3576E" w:rsidRDefault="0041139F" w:rsidP="00C43D47">
            <w:pPr>
              <w:jc w:val="left"/>
              <w:rPr>
                <w:rFonts w:ascii="Calibri" w:hAnsi="Calibri" w:cs="Arial"/>
                <w:szCs w:val="22"/>
              </w:rPr>
            </w:pPr>
            <w:r w:rsidRPr="00A3576E">
              <w:rPr>
                <w:rFonts w:ascii="Calibri" w:hAnsi="Calibri" w:cs="Arial"/>
                <w:szCs w:val="22"/>
              </w:rPr>
              <w:t>Atk-tuloste</w:t>
            </w:r>
          </w:p>
        </w:tc>
        <w:tc>
          <w:tcPr>
            <w:tcW w:w="1080" w:type="dxa"/>
            <w:tcBorders>
              <w:top w:val="nil"/>
              <w:left w:val="nil"/>
              <w:bottom w:val="nil"/>
              <w:right w:val="nil"/>
            </w:tcBorders>
            <w:shd w:val="clear" w:color="auto" w:fill="auto"/>
            <w:noWrap/>
            <w:vAlign w:val="bottom"/>
            <w:hideMark/>
          </w:tcPr>
          <w:p w14:paraId="7D89B324" w14:textId="77777777" w:rsidR="0041139F" w:rsidRPr="00A3576E" w:rsidRDefault="0041139F" w:rsidP="00C43D47">
            <w:pPr>
              <w:jc w:val="left"/>
              <w:rPr>
                <w:rFonts w:ascii="Calibri" w:hAnsi="Calibri" w:cs="Arial"/>
                <w:szCs w:val="22"/>
              </w:rPr>
            </w:pPr>
            <w:r w:rsidRPr="00A3576E">
              <w:rPr>
                <w:rFonts w:ascii="Calibri" w:hAnsi="Calibri" w:cs="Arial"/>
                <w:szCs w:val="22"/>
              </w:rPr>
              <w:t>10 vuotta</w:t>
            </w:r>
          </w:p>
        </w:tc>
      </w:tr>
      <w:tr w:rsidR="0041139F" w:rsidRPr="00A3576E" w14:paraId="0DF18B95" w14:textId="77777777" w:rsidTr="00C43D47">
        <w:trPr>
          <w:trHeight w:val="315"/>
        </w:trPr>
        <w:tc>
          <w:tcPr>
            <w:tcW w:w="3984" w:type="dxa"/>
            <w:tcBorders>
              <w:top w:val="nil"/>
              <w:left w:val="nil"/>
              <w:bottom w:val="nil"/>
              <w:right w:val="nil"/>
            </w:tcBorders>
            <w:shd w:val="clear" w:color="auto" w:fill="auto"/>
            <w:noWrap/>
            <w:vAlign w:val="bottom"/>
            <w:hideMark/>
          </w:tcPr>
          <w:p w14:paraId="6FEF7B98" w14:textId="77777777" w:rsidR="0041139F" w:rsidRPr="00A3576E" w:rsidRDefault="0041139F" w:rsidP="00C43D47">
            <w:pPr>
              <w:jc w:val="left"/>
              <w:rPr>
                <w:rFonts w:ascii="Calibri" w:hAnsi="Calibri" w:cs="Arial"/>
                <w:szCs w:val="22"/>
              </w:rPr>
            </w:pPr>
            <w:r w:rsidRPr="00A3576E">
              <w:rPr>
                <w:rFonts w:ascii="Calibri" w:hAnsi="Calibri" w:cs="Arial"/>
                <w:szCs w:val="22"/>
              </w:rPr>
              <w:t>Tase-erittelyt</w:t>
            </w:r>
          </w:p>
        </w:tc>
        <w:tc>
          <w:tcPr>
            <w:tcW w:w="2520" w:type="dxa"/>
            <w:tcBorders>
              <w:top w:val="nil"/>
              <w:left w:val="nil"/>
              <w:bottom w:val="nil"/>
              <w:right w:val="nil"/>
            </w:tcBorders>
            <w:shd w:val="clear" w:color="auto" w:fill="auto"/>
            <w:noWrap/>
            <w:vAlign w:val="bottom"/>
            <w:hideMark/>
          </w:tcPr>
          <w:p w14:paraId="51656F74" w14:textId="77777777" w:rsidR="0041139F" w:rsidRPr="00A3576E" w:rsidRDefault="0041139F" w:rsidP="00C43D47">
            <w:pPr>
              <w:jc w:val="left"/>
              <w:rPr>
                <w:rFonts w:ascii="Calibri" w:hAnsi="Calibri" w:cs="Arial"/>
                <w:szCs w:val="22"/>
              </w:rPr>
            </w:pPr>
            <w:r w:rsidRPr="00A3576E">
              <w:rPr>
                <w:rFonts w:ascii="Calibri" w:hAnsi="Calibri" w:cs="Arial"/>
                <w:szCs w:val="22"/>
              </w:rPr>
              <w:t xml:space="preserve">Erikseen sidottuna </w:t>
            </w:r>
          </w:p>
        </w:tc>
        <w:tc>
          <w:tcPr>
            <w:tcW w:w="1080" w:type="dxa"/>
            <w:tcBorders>
              <w:top w:val="nil"/>
              <w:left w:val="nil"/>
              <w:bottom w:val="nil"/>
              <w:right w:val="nil"/>
            </w:tcBorders>
            <w:shd w:val="clear" w:color="auto" w:fill="auto"/>
            <w:noWrap/>
            <w:vAlign w:val="bottom"/>
            <w:hideMark/>
          </w:tcPr>
          <w:p w14:paraId="3B718B15" w14:textId="77777777" w:rsidR="0041139F" w:rsidRPr="00A3576E" w:rsidRDefault="0041139F" w:rsidP="00C43D47">
            <w:pPr>
              <w:jc w:val="left"/>
              <w:rPr>
                <w:rFonts w:ascii="Calibri" w:hAnsi="Calibri" w:cs="Arial"/>
                <w:szCs w:val="22"/>
              </w:rPr>
            </w:pPr>
            <w:r w:rsidRPr="00A3576E">
              <w:rPr>
                <w:rFonts w:ascii="Calibri" w:hAnsi="Calibri" w:cs="Arial"/>
                <w:szCs w:val="22"/>
              </w:rPr>
              <w:t>10 vuotta</w:t>
            </w:r>
          </w:p>
        </w:tc>
      </w:tr>
      <w:tr w:rsidR="0041139F" w:rsidRPr="00A3576E" w14:paraId="7F52103D" w14:textId="77777777" w:rsidTr="00C43D47">
        <w:trPr>
          <w:trHeight w:val="315"/>
        </w:trPr>
        <w:tc>
          <w:tcPr>
            <w:tcW w:w="3984" w:type="dxa"/>
            <w:tcBorders>
              <w:top w:val="nil"/>
              <w:left w:val="nil"/>
              <w:bottom w:val="nil"/>
              <w:right w:val="nil"/>
            </w:tcBorders>
            <w:shd w:val="clear" w:color="auto" w:fill="auto"/>
            <w:noWrap/>
            <w:vAlign w:val="bottom"/>
            <w:hideMark/>
          </w:tcPr>
          <w:p w14:paraId="06849CA3" w14:textId="77777777" w:rsidR="0041139F" w:rsidRPr="00A3576E" w:rsidRDefault="0041139F" w:rsidP="00C43D47">
            <w:pPr>
              <w:jc w:val="left"/>
              <w:rPr>
                <w:rFonts w:ascii="Calibri" w:hAnsi="Calibri" w:cs="Arial"/>
                <w:szCs w:val="22"/>
              </w:rPr>
            </w:pPr>
            <w:r w:rsidRPr="00A3576E">
              <w:rPr>
                <w:rFonts w:ascii="Calibri" w:hAnsi="Calibri" w:cs="Arial"/>
                <w:szCs w:val="22"/>
              </w:rPr>
              <w:t>Liitetietojen erittelyt</w:t>
            </w:r>
          </w:p>
        </w:tc>
        <w:tc>
          <w:tcPr>
            <w:tcW w:w="2520" w:type="dxa"/>
            <w:tcBorders>
              <w:top w:val="nil"/>
              <w:left w:val="nil"/>
              <w:bottom w:val="nil"/>
              <w:right w:val="nil"/>
            </w:tcBorders>
            <w:shd w:val="clear" w:color="auto" w:fill="auto"/>
            <w:noWrap/>
            <w:vAlign w:val="bottom"/>
            <w:hideMark/>
          </w:tcPr>
          <w:p w14:paraId="2879D3F6" w14:textId="77777777" w:rsidR="0041139F" w:rsidRPr="00A3576E" w:rsidRDefault="0041139F" w:rsidP="00C43D47">
            <w:pPr>
              <w:jc w:val="left"/>
              <w:rPr>
                <w:rFonts w:ascii="Calibri" w:hAnsi="Calibri" w:cs="Arial"/>
                <w:szCs w:val="22"/>
              </w:rPr>
            </w:pPr>
            <w:r w:rsidRPr="00A3576E">
              <w:rPr>
                <w:rFonts w:ascii="Calibri" w:hAnsi="Calibri" w:cs="Arial"/>
                <w:szCs w:val="22"/>
              </w:rPr>
              <w:t>Erikseen sidottuna</w:t>
            </w:r>
          </w:p>
        </w:tc>
        <w:tc>
          <w:tcPr>
            <w:tcW w:w="1080" w:type="dxa"/>
            <w:tcBorders>
              <w:top w:val="nil"/>
              <w:left w:val="nil"/>
              <w:bottom w:val="nil"/>
              <w:right w:val="nil"/>
            </w:tcBorders>
            <w:shd w:val="clear" w:color="auto" w:fill="auto"/>
            <w:noWrap/>
            <w:vAlign w:val="bottom"/>
            <w:hideMark/>
          </w:tcPr>
          <w:p w14:paraId="64C5476D" w14:textId="77777777" w:rsidR="0041139F" w:rsidRPr="00A3576E" w:rsidRDefault="0041139F" w:rsidP="00C43D47">
            <w:pPr>
              <w:jc w:val="left"/>
              <w:rPr>
                <w:rFonts w:ascii="Calibri" w:hAnsi="Calibri" w:cs="Arial"/>
                <w:szCs w:val="22"/>
              </w:rPr>
            </w:pPr>
            <w:r w:rsidRPr="00A3576E">
              <w:rPr>
                <w:rFonts w:ascii="Calibri" w:hAnsi="Calibri" w:cs="Arial"/>
                <w:szCs w:val="22"/>
              </w:rPr>
              <w:t>10 vuotta</w:t>
            </w:r>
          </w:p>
        </w:tc>
      </w:tr>
      <w:tr w:rsidR="0041139F" w:rsidRPr="00A3576E" w14:paraId="0B200E68" w14:textId="77777777" w:rsidTr="00C43D47">
        <w:trPr>
          <w:trHeight w:val="315"/>
        </w:trPr>
        <w:tc>
          <w:tcPr>
            <w:tcW w:w="3984" w:type="dxa"/>
            <w:tcBorders>
              <w:top w:val="nil"/>
              <w:left w:val="nil"/>
              <w:bottom w:val="nil"/>
              <w:right w:val="nil"/>
            </w:tcBorders>
            <w:shd w:val="clear" w:color="auto" w:fill="auto"/>
            <w:noWrap/>
            <w:vAlign w:val="bottom"/>
            <w:hideMark/>
          </w:tcPr>
          <w:p w14:paraId="0A45E6BB" w14:textId="77777777" w:rsidR="0041139F" w:rsidRPr="00A3576E" w:rsidRDefault="0041139F" w:rsidP="00C43D47">
            <w:pPr>
              <w:jc w:val="left"/>
              <w:rPr>
                <w:rFonts w:ascii="Calibri" w:hAnsi="Calibri" w:cs="Arial"/>
                <w:szCs w:val="22"/>
              </w:rPr>
            </w:pPr>
            <w:r w:rsidRPr="00A3576E">
              <w:rPr>
                <w:rFonts w:ascii="Calibri" w:hAnsi="Calibri" w:cs="Arial"/>
                <w:szCs w:val="22"/>
              </w:rPr>
              <w:t>Tilinpäätös</w:t>
            </w:r>
          </w:p>
        </w:tc>
        <w:tc>
          <w:tcPr>
            <w:tcW w:w="2520" w:type="dxa"/>
            <w:tcBorders>
              <w:top w:val="nil"/>
              <w:left w:val="nil"/>
              <w:bottom w:val="nil"/>
              <w:right w:val="nil"/>
            </w:tcBorders>
            <w:shd w:val="clear" w:color="auto" w:fill="auto"/>
            <w:noWrap/>
            <w:vAlign w:val="bottom"/>
            <w:hideMark/>
          </w:tcPr>
          <w:p w14:paraId="36B13D12" w14:textId="77777777" w:rsidR="0041139F" w:rsidRPr="00A3576E" w:rsidRDefault="0041139F" w:rsidP="00C43D47">
            <w:pPr>
              <w:jc w:val="left"/>
              <w:rPr>
                <w:rFonts w:ascii="Calibri" w:hAnsi="Calibri" w:cs="Arial"/>
                <w:szCs w:val="22"/>
              </w:rPr>
            </w:pPr>
            <w:r w:rsidRPr="00A3576E">
              <w:rPr>
                <w:rFonts w:ascii="Calibri" w:hAnsi="Calibri" w:cs="Arial"/>
                <w:szCs w:val="22"/>
              </w:rPr>
              <w:t>Erikseen sidottuna</w:t>
            </w:r>
          </w:p>
        </w:tc>
        <w:tc>
          <w:tcPr>
            <w:tcW w:w="1080" w:type="dxa"/>
            <w:tcBorders>
              <w:top w:val="nil"/>
              <w:left w:val="nil"/>
              <w:bottom w:val="nil"/>
              <w:right w:val="nil"/>
            </w:tcBorders>
            <w:shd w:val="clear" w:color="auto" w:fill="auto"/>
            <w:noWrap/>
            <w:vAlign w:val="bottom"/>
            <w:hideMark/>
          </w:tcPr>
          <w:p w14:paraId="4880AAAA" w14:textId="77777777" w:rsidR="0041139F" w:rsidRPr="00A3576E" w:rsidRDefault="0041139F" w:rsidP="00C43D47">
            <w:pPr>
              <w:jc w:val="left"/>
              <w:rPr>
                <w:rFonts w:ascii="Calibri" w:hAnsi="Calibri" w:cs="Arial"/>
                <w:szCs w:val="22"/>
              </w:rPr>
            </w:pPr>
            <w:r w:rsidRPr="00A3576E">
              <w:rPr>
                <w:rFonts w:ascii="Calibri" w:hAnsi="Calibri" w:cs="Arial"/>
                <w:szCs w:val="22"/>
              </w:rPr>
              <w:t>Pysyvästi</w:t>
            </w:r>
          </w:p>
        </w:tc>
      </w:tr>
    </w:tbl>
    <w:p w14:paraId="67D56CAB" w14:textId="77777777" w:rsidR="0041139F" w:rsidRPr="00A3576E" w:rsidRDefault="0041139F" w:rsidP="0041139F">
      <w:pPr>
        <w:jc w:val="left"/>
        <w:rPr>
          <w:rFonts w:asciiTheme="minorHAnsi" w:hAnsiTheme="minorHAnsi"/>
          <w:sz w:val="24"/>
          <w:szCs w:val="24"/>
        </w:rPr>
      </w:pPr>
    </w:p>
    <w:p w14:paraId="01B6C181" w14:textId="77777777" w:rsidR="0041139F" w:rsidRPr="008958B2" w:rsidRDefault="0041139F" w:rsidP="0041139F">
      <w:pPr>
        <w:jc w:val="left"/>
        <w:rPr>
          <w:rFonts w:asciiTheme="minorHAnsi" w:hAnsiTheme="minorHAnsi"/>
        </w:rPr>
      </w:pPr>
    </w:p>
    <w:p w14:paraId="5B2A1C1F" w14:textId="77777777" w:rsidR="0041139F" w:rsidRPr="008958B2" w:rsidRDefault="0041139F" w:rsidP="0041139F">
      <w:pPr>
        <w:jc w:val="left"/>
        <w:rPr>
          <w:rFonts w:asciiTheme="minorHAnsi" w:hAnsiTheme="minorHAnsi"/>
          <w:b/>
          <w:sz w:val="24"/>
        </w:rPr>
      </w:pPr>
      <w:r w:rsidRPr="008958B2">
        <w:rPr>
          <w:rFonts w:asciiTheme="minorHAnsi" w:hAnsiTheme="minorHAnsi"/>
          <w:b/>
          <w:sz w:val="24"/>
        </w:rPr>
        <w:t>KIRJANPIDON OSAJÄRJESTELMÄT</w:t>
      </w:r>
    </w:p>
    <w:p w14:paraId="7985BC2F" w14:textId="77777777" w:rsidR="0041139F" w:rsidRPr="008958B2" w:rsidRDefault="0041139F" w:rsidP="0041139F">
      <w:pPr>
        <w:jc w:val="left"/>
        <w:rPr>
          <w:rFonts w:asciiTheme="minorHAnsi" w:hAnsiTheme="minorHAnsi"/>
        </w:rPr>
      </w:pPr>
    </w:p>
    <w:p w14:paraId="1A914FA3"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Taloussuunnittelu </w:t>
      </w:r>
      <w:r w:rsidRPr="00880B88">
        <w:rPr>
          <w:rFonts w:asciiTheme="minorHAnsi" w:hAnsiTheme="minorHAnsi"/>
          <w:szCs w:val="22"/>
        </w:rPr>
        <w:tab/>
      </w:r>
      <w:r w:rsidRPr="00880B88">
        <w:rPr>
          <w:rFonts w:asciiTheme="minorHAnsi" w:hAnsiTheme="minorHAnsi"/>
          <w:szCs w:val="22"/>
        </w:rPr>
        <w:tab/>
        <w:t>Budnet</w:t>
      </w:r>
    </w:p>
    <w:p w14:paraId="53A8DDBB"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Kirjanpito </w:t>
      </w:r>
      <w:r w:rsidRPr="00880B88">
        <w:rPr>
          <w:rFonts w:asciiTheme="minorHAnsi" w:hAnsiTheme="minorHAnsi"/>
          <w:szCs w:val="22"/>
        </w:rPr>
        <w:tab/>
      </w:r>
      <w:r w:rsidRPr="00880B88">
        <w:rPr>
          <w:rFonts w:asciiTheme="minorHAnsi" w:hAnsiTheme="minorHAnsi"/>
          <w:szCs w:val="22"/>
        </w:rPr>
        <w:tab/>
      </w:r>
      <w:r w:rsidRPr="00880B88">
        <w:rPr>
          <w:rFonts w:asciiTheme="minorHAnsi" w:hAnsiTheme="minorHAnsi"/>
          <w:szCs w:val="22"/>
        </w:rPr>
        <w:tab/>
        <w:t>Raindance/Kunnan Taitoa</w:t>
      </w:r>
    </w:p>
    <w:p w14:paraId="104F2DA5"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Ostoreskontra</w:t>
      </w:r>
      <w:r w:rsidRPr="00880B88">
        <w:rPr>
          <w:rFonts w:asciiTheme="minorHAnsi" w:hAnsiTheme="minorHAnsi"/>
          <w:szCs w:val="22"/>
        </w:rPr>
        <w:tab/>
      </w:r>
      <w:r w:rsidRPr="00880B88">
        <w:rPr>
          <w:rFonts w:asciiTheme="minorHAnsi" w:hAnsiTheme="minorHAnsi"/>
          <w:szCs w:val="22"/>
        </w:rPr>
        <w:tab/>
      </w:r>
      <w:r>
        <w:rPr>
          <w:rFonts w:asciiTheme="minorHAnsi" w:hAnsiTheme="minorHAnsi"/>
          <w:szCs w:val="22"/>
        </w:rPr>
        <w:tab/>
      </w:r>
      <w:r w:rsidRPr="00880B88">
        <w:rPr>
          <w:rFonts w:asciiTheme="minorHAnsi" w:hAnsiTheme="minorHAnsi"/>
          <w:szCs w:val="22"/>
        </w:rPr>
        <w:t>Raindance/Kunnan Taitoa</w:t>
      </w:r>
    </w:p>
    <w:p w14:paraId="4896DD32" w14:textId="77777777" w:rsidR="0041139F" w:rsidRDefault="0041139F" w:rsidP="0041139F">
      <w:pPr>
        <w:jc w:val="left"/>
        <w:rPr>
          <w:rFonts w:asciiTheme="minorHAnsi" w:hAnsiTheme="minorHAnsi"/>
          <w:szCs w:val="22"/>
        </w:rPr>
      </w:pPr>
      <w:r w:rsidRPr="00880B88">
        <w:rPr>
          <w:rFonts w:asciiTheme="minorHAnsi" w:hAnsiTheme="minorHAnsi"/>
          <w:szCs w:val="22"/>
        </w:rPr>
        <w:t xml:space="preserve">Maksatusohjelma </w:t>
      </w:r>
      <w:r w:rsidRPr="00880B88">
        <w:rPr>
          <w:rFonts w:asciiTheme="minorHAnsi" w:hAnsiTheme="minorHAnsi"/>
          <w:szCs w:val="22"/>
        </w:rPr>
        <w:tab/>
      </w:r>
      <w:r w:rsidRPr="00880B88">
        <w:rPr>
          <w:rFonts w:asciiTheme="minorHAnsi" w:hAnsiTheme="minorHAnsi"/>
          <w:szCs w:val="22"/>
        </w:rPr>
        <w:tab/>
        <w:t>Opus Capita/Kunnan Taitoa</w:t>
      </w:r>
    </w:p>
    <w:p w14:paraId="09F902AD" w14:textId="3EAAA81B" w:rsidR="00195D8E" w:rsidRPr="00880B88" w:rsidRDefault="00195D8E" w:rsidP="0041139F">
      <w:pPr>
        <w:jc w:val="left"/>
        <w:rPr>
          <w:rFonts w:asciiTheme="minorHAnsi" w:hAnsiTheme="minorHAnsi"/>
          <w:szCs w:val="22"/>
        </w:rPr>
      </w:pPr>
      <w:r>
        <w:rPr>
          <w:rFonts w:asciiTheme="minorHAnsi" w:hAnsiTheme="minorHAnsi"/>
          <w:szCs w:val="22"/>
        </w:rPr>
        <w:tab/>
      </w:r>
      <w:r>
        <w:rPr>
          <w:rFonts w:asciiTheme="minorHAnsi" w:hAnsiTheme="minorHAnsi"/>
          <w:szCs w:val="22"/>
        </w:rPr>
        <w:tab/>
      </w:r>
      <w:r>
        <w:rPr>
          <w:rFonts w:asciiTheme="minorHAnsi" w:hAnsiTheme="minorHAnsi"/>
          <w:szCs w:val="22"/>
        </w:rPr>
        <w:tab/>
        <w:t>Basware Banking (22.10.2018 alkaen) / Kunnan Taitoa</w:t>
      </w:r>
    </w:p>
    <w:p w14:paraId="5EB0A13A" w14:textId="7E4F53D3"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Konsernitilinpäätös </w:t>
      </w:r>
      <w:r w:rsidRPr="00880B88">
        <w:rPr>
          <w:rFonts w:asciiTheme="minorHAnsi" w:hAnsiTheme="minorHAnsi"/>
          <w:szCs w:val="22"/>
        </w:rPr>
        <w:tab/>
      </w:r>
      <w:r w:rsidRPr="00880B88">
        <w:rPr>
          <w:rFonts w:asciiTheme="minorHAnsi" w:hAnsiTheme="minorHAnsi"/>
          <w:szCs w:val="22"/>
        </w:rPr>
        <w:tab/>
      </w:r>
      <w:r w:rsidR="00195D8E">
        <w:rPr>
          <w:rFonts w:asciiTheme="minorHAnsi" w:hAnsiTheme="minorHAnsi"/>
          <w:szCs w:val="22"/>
        </w:rPr>
        <w:t>Excel-taulukkolaskentapohja/Kunnan Taitoa</w:t>
      </w:r>
    </w:p>
    <w:p w14:paraId="392614A6"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Käyttöomaisuuskirjanpito </w:t>
      </w:r>
      <w:r w:rsidRPr="00880B88">
        <w:rPr>
          <w:rFonts w:asciiTheme="minorHAnsi" w:hAnsiTheme="minorHAnsi"/>
          <w:szCs w:val="22"/>
        </w:rPr>
        <w:tab/>
      </w:r>
      <w:r w:rsidRPr="00880B88">
        <w:rPr>
          <w:rFonts w:asciiTheme="minorHAnsi" w:hAnsiTheme="minorHAnsi"/>
          <w:szCs w:val="22"/>
        </w:rPr>
        <w:tab/>
        <w:t>Aditro /Kunnan Taitoa</w:t>
      </w:r>
    </w:p>
    <w:p w14:paraId="04F2F156"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Myyntireskontra </w:t>
      </w:r>
      <w:r w:rsidRPr="00880B88">
        <w:rPr>
          <w:rFonts w:asciiTheme="minorHAnsi" w:hAnsiTheme="minorHAnsi"/>
          <w:szCs w:val="22"/>
        </w:rPr>
        <w:tab/>
      </w:r>
      <w:r w:rsidRPr="00880B88">
        <w:rPr>
          <w:rFonts w:asciiTheme="minorHAnsi" w:hAnsiTheme="minorHAnsi"/>
          <w:szCs w:val="22"/>
        </w:rPr>
        <w:tab/>
        <w:t>Raindance/Kunnan Taitoa</w:t>
      </w:r>
    </w:p>
    <w:p w14:paraId="7721193A"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Yleislaskutus </w:t>
      </w:r>
      <w:r w:rsidRPr="00880B88">
        <w:rPr>
          <w:rFonts w:asciiTheme="minorHAnsi" w:hAnsiTheme="minorHAnsi"/>
          <w:szCs w:val="22"/>
        </w:rPr>
        <w:tab/>
      </w:r>
      <w:r w:rsidRPr="00880B88">
        <w:rPr>
          <w:rFonts w:asciiTheme="minorHAnsi" w:hAnsiTheme="minorHAnsi"/>
          <w:szCs w:val="22"/>
        </w:rPr>
        <w:tab/>
      </w:r>
      <w:r w:rsidRPr="00880B88">
        <w:rPr>
          <w:rFonts w:asciiTheme="minorHAnsi" w:hAnsiTheme="minorHAnsi"/>
          <w:szCs w:val="22"/>
        </w:rPr>
        <w:tab/>
        <w:t>Raindance</w:t>
      </w:r>
    </w:p>
    <w:p w14:paraId="4BD1AD9F" w14:textId="77777777" w:rsidR="0041139F" w:rsidRPr="00880B88" w:rsidRDefault="0041139F" w:rsidP="0041139F">
      <w:pPr>
        <w:jc w:val="left"/>
        <w:rPr>
          <w:rFonts w:asciiTheme="minorHAnsi" w:hAnsiTheme="minorHAnsi"/>
          <w:color w:val="FF0000"/>
          <w:szCs w:val="22"/>
        </w:rPr>
      </w:pPr>
      <w:r w:rsidRPr="00880B88">
        <w:rPr>
          <w:rFonts w:asciiTheme="minorHAnsi" w:hAnsiTheme="minorHAnsi"/>
          <w:szCs w:val="22"/>
        </w:rPr>
        <w:t>Vesilaskutus</w:t>
      </w:r>
      <w:r w:rsidRPr="00880B88">
        <w:rPr>
          <w:rFonts w:asciiTheme="minorHAnsi" w:hAnsiTheme="minorHAnsi"/>
          <w:szCs w:val="22"/>
        </w:rPr>
        <w:tab/>
      </w:r>
      <w:r w:rsidRPr="00880B88">
        <w:rPr>
          <w:rFonts w:asciiTheme="minorHAnsi" w:hAnsiTheme="minorHAnsi"/>
          <w:szCs w:val="22"/>
        </w:rPr>
        <w:tab/>
      </w:r>
      <w:r w:rsidRPr="00880B88">
        <w:rPr>
          <w:rFonts w:asciiTheme="minorHAnsi" w:hAnsiTheme="minorHAnsi"/>
          <w:szCs w:val="22"/>
        </w:rPr>
        <w:tab/>
        <w:t>VesikantaPlus</w:t>
      </w:r>
    </w:p>
    <w:p w14:paraId="45FE87CD"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Päivähoitolaskutus </w:t>
      </w:r>
      <w:r w:rsidRPr="00880B88">
        <w:rPr>
          <w:rFonts w:asciiTheme="minorHAnsi" w:hAnsiTheme="minorHAnsi"/>
          <w:szCs w:val="22"/>
        </w:rPr>
        <w:tab/>
      </w:r>
      <w:r w:rsidRPr="00880B88">
        <w:rPr>
          <w:rFonts w:asciiTheme="minorHAnsi" w:hAnsiTheme="minorHAnsi"/>
          <w:szCs w:val="22"/>
        </w:rPr>
        <w:tab/>
        <w:t>Pro Consona Päivähoito</w:t>
      </w:r>
    </w:p>
    <w:p w14:paraId="50AC918C"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Rakennusvalvonta </w:t>
      </w:r>
      <w:r w:rsidRPr="00880B88">
        <w:rPr>
          <w:rFonts w:asciiTheme="minorHAnsi" w:hAnsiTheme="minorHAnsi"/>
          <w:szCs w:val="22"/>
        </w:rPr>
        <w:tab/>
      </w:r>
      <w:r w:rsidRPr="00880B88">
        <w:rPr>
          <w:rFonts w:asciiTheme="minorHAnsi" w:hAnsiTheme="minorHAnsi"/>
          <w:szCs w:val="22"/>
        </w:rPr>
        <w:tab/>
        <w:t>Raindance yleislaskutus</w:t>
      </w:r>
    </w:p>
    <w:p w14:paraId="07588C0B"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Tontinvuokralaskutus </w:t>
      </w:r>
      <w:r w:rsidRPr="00880B88">
        <w:rPr>
          <w:rFonts w:asciiTheme="minorHAnsi" w:hAnsiTheme="minorHAnsi"/>
          <w:szCs w:val="22"/>
        </w:rPr>
        <w:tab/>
      </w:r>
      <w:r w:rsidRPr="00880B88">
        <w:rPr>
          <w:rFonts w:asciiTheme="minorHAnsi" w:hAnsiTheme="minorHAnsi"/>
          <w:szCs w:val="22"/>
        </w:rPr>
        <w:tab/>
        <w:t>Koki-kiinteistönpidon tietojärjestelmä</w:t>
      </w:r>
    </w:p>
    <w:p w14:paraId="6B012FDA"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Vuokralaskutus </w:t>
      </w:r>
      <w:r w:rsidRPr="00880B88">
        <w:rPr>
          <w:rFonts w:asciiTheme="minorHAnsi" w:hAnsiTheme="minorHAnsi"/>
          <w:szCs w:val="22"/>
        </w:rPr>
        <w:tab/>
      </w:r>
      <w:r w:rsidRPr="00880B88">
        <w:rPr>
          <w:rFonts w:asciiTheme="minorHAnsi" w:hAnsiTheme="minorHAnsi"/>
          <w:szCs w:val="22"/>
        </w:rPr>
        <w:tab/>
        <w:t>Fivald ASP</w:t>
      </w:r>
    </w:p>
    <w:p w14:paraId="27959E55"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Palkkahallinto </w:t>
      </w:r>
      <w:r w:rsidRPr="00880B88">
        <w:rPr>
          <w:rFonts w:asciiTheme="minorHAnsi" w:hAnsiTheme="minorHAnsi"/>
          <w:szCs w:val="22"/>
        </w:rPr>
        <w:tab/>
      </w:r>
      <w:r w:rsidRPr="00880B88">
        <w:rPr>
          <w:rFonts w:asciiTheme="minorHAnsi" w:hAnsiTheme="minorHAnsi"/>
          <w:szCs w:val="22"/>
        </w:rPr>
        <w:tab/>
      </w:r>
      <w:r>
        <w:rPr>
          <w:rFonts w:asciiTheme="minorHAnsi" w:hAnsiTheme="minorHAnsi"/>
          <w:szCs w:val="22"/>
        </w:rPr>
        <w:tab/>
      </w:r>
      <w:r w:rsidRPr="00880B88">
        <w:rPr>
          <w:rFonts w:asciiTheme="minorHAnsi" w:hAnsiTheme="minorHAnsi"/>
          <w:szCs w:val="22"/>
        </w:rPr>
        <w:t>Pegasos HEHA/Kunnan Taitoa</w:t>
      </w:r>
    </w:p>
    <w:p w14:paraId="31E7D827"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ab/>
      </w:r>
      <w:r w:rsidRPr="00880B88">
        <w:rPr>
          <w:rFonts w:asciiTheme="minorHAnsi" w:hAnsiTheme="minorHAnsi"/>
          <w:szCs w:val="22"/>
        </w:rPr>
        <w:tab/>
      </w:r>
      <w:r w:rsidRPr="00880B88">
        <w:rPr>
          <w:rFonts w:asciiTheme="minorHAnsi" w:hAnsiTheme="minorHAnsi"/>
          <w:szCs w:val="22"/>
        </w:rPr>
        <w:tab/>
        <w:t>Webtallennus</w:t>
      </w:r>
    </w:p>
    <w:p w14:paraId="265C2FA1"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Henkilöstöhallinnon raportointi </w:t>
      </w:r>
      <w:r w:rsidRPr="00880B88">
        <w:rPr>
          <w:rFonts w:asciiTheme="minorHAnsi" w:hAnsiTheme="minorHAnsi"/>
          <w:szCs w:val="22"/>
        </w:rPr>
        <w:tab/>
        <w:t>AGS</w:t>
      </w:r>
    </w:p>
    <w:p w14:paraId="399BF6B3"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Palvelupisteen, Rautapadan ja</w:t>
      </w:r>
    </w:p>
    <w:p w14:paraId="2F54083F"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 xml:space="preserve">keskuskeittiön kassajärjestelmä </w:t>
      </w:r>
      <w:r w:rsidRPr="00880B88">
        <w:rPr>
          <w:rFonts w:asciiTheme="minorHAnsi" w:hAnsiTheme="minorHAnsi"/>
          <w:szCs w:val="22"/>
        </w:rPr>
        <w:tab/>
        <w:t>CPU kassapankki</w:t>
      </w:r>
    </w:p>
    <w:p w14:paraId="45CD1CD9" w14:textId="77777777" w:rsidR="0041139F" w:rsidRPr="00880B88" w:rsidRDefault="0041139F" w:rsidP="0041139F">
      <w:pPr>
        <w:jc w:val="left"/>
        <w:rPr>
          <w:rFonts w:asciiTheme="minorHAnsi" w:hAnsiTheme="minorHAnsi"/>
          <w:szCs w:val="22"/>
        </w:rPr>
      </w:pPr>
    </w:p>
    <w:p w14:paraId="68D88101" w14:textId="77777777" w:rsidR="0041139F" w:rsidRPr="00880B88" w:rsidRDefault="0041139F" w:rsidP="0041139F">
      <w:pPr>
        <w:jc w:val="left"/>
        <w:rPr>
          <w:rFonts w:asciiTheme="minorHAnsi" w:hAnsiTheme="minorHAnsi"/>
          <w:szCs w:val="22"/>
        </w:rPr>
      </w:pPr>
      <w:r w:rsidRPr="00880B88">
        <w:rPr>
          <w:rFonts w:asciiTheme="minorHAnsi" w:hAnsiTheme="minorHAnsi"/>
          <w:szCs w:val="22"/>
        </w:rPr>
        <w:t>Matkalaskut</w:t>
      </w:r>
      <w:r w:rsidRPr="00880B88">
        <w:rPr>
          <w:rFonts w:asciiTheme="minorHAnsi" w:hAnsiTheme="minorHAnsi"/>
          <w:szCs w:val="22"/>
        </w:rPr>
        <w:tab/>
      </w:r>
      <w:r w:rsidRPr="00880B88">
        <w:rPr>
          <w:rFonts w:asciiTheme="minorHAnsi" w:hAnsiTheme="minorHAnsi"/>
          <w:szCs w:val="22"/>
        </w:rPr>
        <w:tab/>
      </w:r>
      <w:r w:rsidRPr="00880B88">
        <w:rPr>
          <w:rFonts w:asciiTheme="minorHAnsi" w:hAnsiTheme="minorHAnsi"/>
          <w:szCs w:val="22"/>
        </w:rPr>
        <w:tab/>
        <w:t xml:space="preserve"> M2/Kunnan Taitoa</w:t>
      </w:r>
    </w:p>
    <w:p w14:paraId="54D9EAD7" w14:textId="77777777" w:rsidR="0041139F" w:rsidRPr="00880B88" w:rsidRDefault="0041139F" w:rsidP="0041139F">
      <w:pPr>
        <w:jc w:val="left"/>
        <w:rPr>
          <w:rFonts w:asciiTheme="minorHAnsi" w:hAnsiTheme="minorHAnsi"/>
          <w:szCs w:val="22"/>
        </w:rPr>
      </w:pPr>
    </w:p>
    <w:p w14:paraId="47130E06" w14:textId="77777777" w:rsidR="0041139F" w:rsidRDefault="0041139F" w:rsidP="0041139F">
      <w:pPr>
        <w:jc w:val="left"/>
        <w:rPr>
          <w:rFonts w:asciiTheme="minorHAnsi" w:hAnsiTheme="minorHAnsi"/>
          <w:szCs w:val="22"/>
        </w:rPr>
      </w:pPr>
      <w:r w:rsidRPr="00880B88">
        <w:rPr>
          <w:rFonts w:asciiTheme="minorHAnsi" w:hAnsiTheme="minorHAnsi"/>
          <w:szCs w:val="22"/>
        </w:rPr>
        <w:t xml:space="preserve">Työajanmittausohjelma </w:t>
      </w:r>
      <w:r w:rsidRPr="00880B88">
        <w:rPr>
          <w:rFonts w:asciiTheme="minorHAnsi" w:hAnsiTheme="minorHAnsi"/>
          <w:szCs w:val="22"/>
        </w:rPr>
        <w:tab/>
      </w:r>
      <w:r w:rsidRPr="00880B88">
        <w:rPr>
          <w:rFonts w:asciiTheme="minorHAnsi" w:hAnsiTheme="minorHAnsi"/>
          <w:szCs w:val="22"/>
        </w:rPr>
        <w:tab/>
        <w:t>EsMikko</w:t>
      </w:r>
    </w:p>
    <w:p w14:paraId="410DE6CE" w14:textId="77777777" w:rsidR="0041139F" w:rsidRPr="00DE486D" w:rsidRDefault="0041139F" w:rsidP="0041139F">
      <w:pPr>
        <w:jc w:val="left"/>
        <w:rPr>
          <w:rFonts w:asciiTheme="minorHAnsi" w:hAnsiTheme="minorHAnsi"/>
          <w:szCs w:val="22"/>
        </w:rPr>
      </w:pPr>
      <w:r>
        <w:rPr>
          <w:rFonts w:asciiTheme="minorHAnsi" w:hAnsiTheme="minorHAnsi"/>
          <w:szCs w:val="22"/>
        </w:rPr>
        <w:br w:type="page"/>
      </w:r>
      <w:r w:rsidRPr="00A004AC">
        <w:rPr>
          <w:rFonts w:asciiTheme="minorHAnsi" w:hAnsiTheme="minorHAnsi"/>
          <w:noProof/>
        </w:rPr>
        <w:drawing>
          <wp:anchor distT="0" distB="0" distL="114300" distR="114300" simplePos="0" relativeHeight="251786240" behindDoc="1" locked="0" layoutInCell="1" allowOverlap="1" wp14:anchorId="75E33106" wp14:editId="27DC9DF4">
            <wp:simplePos x="0" y="0"/>
            <wp:positionH relativeFrom="column">
              <wp:posOffset>-567690</wp:posOffset>
            </wp:positionH>
            <wp:positionV relativeFrom="paragraph">
              <wp:posOffset>-567690</wp:posOffset>
            </wp:positionV>
            <wp:extent cx="8035290" cy="10740390"/>
            <wp:effectExtent l="0" t="0" r="3810" b="3810"/>
            <wp:wrapTight wrapText="bothSides">
              <wp:wrapPolygon edited="0">
                <wp:start x="0" y="0"/>
                <wp:lineTo x="0" y="21569"/>
                <wp:lineTo x="21559" y="21569"/>
                <wp:lineTo x="21559" y="0"/>
                <wp:lineTo x="0" y="0"/>
              </wp:wrapPolygon>
            </wp:wrapTight>
            <wp:docPr id="9" name="Kuva 9" descr="http://intranet.karkkila.fi/ohjetesti/Viestintä/Karkkila_tun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karkkila.fi/ohjetesti/Viestintä/Karkkila_tunnus.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035290" cy="10740390"/>
                    </a:xfrm>
                    <a:prstGeom prst="rect">
                      <a:avLst/>
                    </a:prstGeom>
                    <a:noFill/>
                    <a:ln>
                      <a:noFill/>
                    </a:ln>
                  </pic:spPr>
                </pic:pic>
              </a:graphicData>
            </a:graphic>
          </wp:anchor>
        </w:drawing>
      </w:r>
      <w:bookmarkEnd w:id="117"/>
      <w:bookmarkEnd w:id="131"/>
    </w:p>
    <w:sectPr w:rsidR="0041139F" w:rsidRPr="00DE486D" w:rsidSect="001537D6">
      <w:footerReference w:type="even" r:id="rId89"/>
      <w:footerReference w:type="default" r:id="rId90"/>
      <w:headerReference w:type="first" r:id="rId91"/>
      <w:type w:val="continuous"/>
      <w:pgSz w:w="11906" w:h="16838" w:code="9"/>
      <w:pgMar w:top="1134" w:right="1134" w:bottom="1701" w:left="1134"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79A04" w14:textId="77777777" w:rsidR="00A2240A" w:rsidRDefault="00A2240A">
      <w:r>
        <w:separator/>
      </w:r>
    </w:p>
  </w:endnote>
  <w:endnote w:type="continuationSeparator" w:id="0">
    <w:p w14:paraId="4A192990" w14:textId="77777777" w:rsidR="00A2240A" w:rsidRDefault="00A22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uto 1 LF">
    <w:altName w:val="Calibri"/>
    <w:charset w:val="00"/>
    <w:family w:val="swiss"/>
    <w:pitch w:val="variable"/>
    <w:sig w:usb0="800000AF" w:usb1="4000204A" w:usb2="00000000" w:usb3="00000000" w:csb0="00000093"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inionPro-Regular">
    <w:altName w:val="Cambria"/>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2273715"/>
      <w:docPartObj>
        <w:docPartGallery w:val="Page Numbers (Bottom of Page)"/>
        <w:docPartUnique/>
      </w:docPartObj>
    </w:sdtPr>
    <w:sdtEndPr/>
    <w:sdtContent>
      <w:p w14:paraId="4D4E72E5" w14:textId="77777777" w:rsidR="00A2240A" w:rsidRDefault="00A2240A">
        <w:pPr>
          <w:pStyle w:val="Alatunniste"/>
          <w:jc w:val="right"/>
        </w:pPr>
        <w:r>
          <w:fldChar w:fldCharType="begin"/>
        </w:r>
        <w:r>
          <w:instrText>PAGE   \* MERGEFORMAT</w:instrText>
        </w:r>
        <w:r>
          <w:fldChar w:fldCharType="separate"/>
        </w:r>
        <w:r>
          <w:rPr>
            <w:noProof/>
          </w:rPr>
          <w:t>48</w:t>
        </w:r>
        <w:r>
          <w:fldChar w:fldCharType="end"/>
        </w:r>
      </w:p>
    </w:sdtContent>
  </w:sdt>
  <w:p w14:paraId="559AAC8F" w14:textId="77777777" w:rsidR="00A2240A" w:rsidRDefault="00A2240A" w:rsidP="00B149BB">
    <w:pPr>
      <w:pStyle w:val="Alatunniste"/>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739544"/>
      <w:docPartObj>
        <w:docPartGallery w:val="Page Numbers (Bottom of Page)"/>
        <w:docPartUnique/>
      </w:docPartObj>
    </w:sdtPr>
    <w:sdtEndPr/>
    <w:sdtContent>
      <w:p w14:paraId="479059D3" w14:textId="77777777" w:rsidR="00A2240A" w:rsidRDefault="00A2240A">
        <w:pPr>
          <w:pStyle w:val="Alatunniste"/>
          <w:jc w:val="right"/>
        </w:pPr>
        <w:r>
          <w:fldChar w:fldCharType="begin"/>
        </w:r>
        <w:r>
          <w:instrText>PAGE   \* MERGEFORMAT</w:instrText>
        </w:r>
        <w:r>
          <w:fldChar w:fldCharType="separate"/>
        </w:r>
        <w:r>
          <w:rPr>
            <w:noProof/>
          </w:rPr>
          <w:t>47</w:t>
        </w:r>
        <w:r>
          <w:fldChar w:fldCharType="end"/>
        </w:r>
      </w:p>
    </w:sdtContent>
  </w:sdt>
  <w:p w14:paraId="07D2C46E" w14:textId="77777777" w:rsidR="00A2240A" w:rsidRDefault="00A2240A" w:rsidP="005B5951">
    <w:pPr>
      <w:pStyle w:val="Alatunnist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427051"/>
      <w:docPartObj>
        <w:docPartGallery w:val="Page Numbers (Bottom of Page)"/>
        <w:docPartUnique/>
      </w:docPartObj>
    </w:sdtPr>
    <w:sdtEndPr/>
    <w:sdtContent>
      <w:p w14:paraId="70D5F8EA" w14:textId="77777777" w:rsidR="00A2240A" w:rsidRDefault="00A2240A">
        <w:pPr>
          <w:pStyle w:val="Alatunniste"/>
          <w:jc w:val="right"/>
        </w:pPr>
        <w:r>
          <w:fldChar w:fldCharType="begin"/>
        </w:r>
        <w:r>
          <w:instrText>PAGE   \* MERGEFORMAT</w:instrText>
        </w:r>
        <w:r>
          <w:fldChar w:fldCharType="separate"/>
        </w:r>
        <w:r w:rsidR="009A360A">
          <w:rPr>
            <w:noProof/>
          </w:rPr>
          <w:t>1</w:t>
        </w:r>
        <w:r>
          <w:fldChar w:fldCharType="end"/>
        </w:r>
      </w:p>
    </w:sdtContent>
  </w:sdt>
  <w:p w14:paraId="5BBB1AF9" w14:textId="77777777" w:rsidR="00A2240A" w:rsidRDefault="00A2240A">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6902073"/>
      <w:docPartObj>
        <w:docPartGallery w:val="Page Numbers (Bottom of Page)"/>
        <w:docPartUnique/>
      </w:docPartObj>
    </w:sdtPr>
    <w:sdtEndPr/>
    <w:sdtContent>
      <w:p w14:paraId="352F2798" w14:textId="69A3650B" w:rsidR="00A2240A" w:rsidRDefault="00A2240A">
        <w:pPr>
          <w:pStyle w:val="Alatunniste"/>
          <w:jc w:val="right"/>
        </w:pPr>
        <w:r>
          <w:fldChar w:fldCharType="begin"/>
        </w:r>
        <w:r>
          <w:instrText>PAGE   \* MERGEFORMAT</w:instrText>
        </w:r>
        <w:r>
          <w:fldChar w:fldCharType="separate"/>
        </w:r>
        <w:r w:rsidR="009A360A">
          <w:rPr>
            <w:noProof/>
          </w:rPr>
          <w:t>2</w:t>
        </w:r>
        <w:r>
          <w:fldChar w:fldCharType="end"/>
        </w:r>
      </w:p>
    </w:sdtContent>
  </w:sdt>
  <w:p w14:paraId="0D0242FF" w14:textId="77777777" w:rsidR="00A2240A" w:rsidRPr="00B250DB" w:rsidRDefault="00A2240A" w:rsidP="00B149BB">
    <w:pPr>
      <w:pStyle w:val="Alatunniste"/>
      <w:ind w:right="360"/>
      <w:jc w:val="right"/>
      <w:rPr>
        <w:rFonts w:asciiTheme="minorHAnsi" w:hAnsi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972022"/>
      <w:docPartObj>
        <w:docPartGallery w:val="Page Numbers (Bottom of Page)"/>
        <w:docPartUnique/>
      </w:docPartObj>
    </w:sdtPr>
    <w:sdtEndPr/>
    <w:sdtContent>
      <w:p w14:paraId="0EF451E9" w14:textId="1A022F78" w:rsidR="00A2240A" w:rsidRDefault="00A2240A">
        <w:pPr>
          <w:pStyle w:val="Alatunniste"/>
          <w:jc w:val="right"/>
        </w:pPr>
        <w:r>
          <w:fldChar w:fldCharType="begin"/>
        </w:r>
        <w:r>
          <w:instrText>PAGE   \* MERGEFORMAT</w:instrText>
        </w:r>
        <w:r>
          <w:fldChar w:fldCharType="separate"/>
        </w:r>
        <w:r w:rsidR="009A360A">
          <w:rPr>
            <w:noProof/>
          </w:rPr>
          <w:t>1</w:t>
        </w:r>
        <w:r>
          <w:fldChar w:fldCharType="end"/>
        </w:r>
      </w:p>
    </w:sdtContent>
  </w:sdt>
  <w:p w14:paraId="3D67A4DA" w14:textId="77777777" w:rsidR="00A2240A" w:rsidRDefault="00A2240A" w:rsidP="005B5951">
    <w:pPr>
      <w:pStyle w:val="Alatunnist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3A848" w14:textId="77777777" w:rsidR="00A2240A" w:rsidRDefault="00A2240A">
      <w:r>
        <w:separator/>
      </w:r>
    </w:p>
  </w:footnote>
  <w:footnote w:type="continuationSeparator" w:id="0">
    <w:p w14:paraId="11F51DE3" w14:textId="77777777" w:rsidR="00A2240A" w:rsidRDefault="00A224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FAD6" w14:textId="27B374FB" w:rsidR="00A2240A" w:rsidRDefault="00A2240A" w:rsidP="002D580A">
    <w:pPr>
      <w:rPr>
        <w:rFonts w:ascii="Arial Narrow" w:hAnsi="Arial Narrow"/>
        <w:sz w:val="44"/>
        <w:szCs w:val="44"/>
      </w:rPr>
    </w:pPr>
  </w:p>
  <w:p w14:paraId="322BBA5B" w14:textId="77777777" w:rsidR="00A2240A" w:rsidRDefault="00A2240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DE09" w14:textId="77777777" w:rsidR="00A2240A" w:rsidRPr="002E7CC3" w:rsidRDefault="00A2240A" w:rsidP="00986270">
    <w:pPr>
      <w:pStyle w:val="Yltunniste"/>
      <w:tabs>
        <w:tab w:val="left" w:pos="6804"/>
      </w:tabs>
      <w:rPr>
        <w:rFonts w:ascii="Verdana" w:hAnsi="Verdana"/>
        <w:sz w:val="22"/>
        <w:szCs w:val="22"/>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CF02" w14:textId="77777777" w:rsidR="00A2240A" w:rsidRPr="002E7CC3" w:rsidRDefault="00A2240A" w:rsidP="00986270">
    <w:pPr>
      <w:pStyle w:val="Yltunniste"/>
      <w:tabs>
        <w:tab w:val="left" w:pos="6804"/>
      </w:tabs>
      <w:rPr>
        <w:rFonts w:ascii="Verdana" w:hAnsi="Verdana"/>
        <w:sz w:val="22"/>
        <w:szCs w:val="22"/>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0226C"/>
    <w:multiLevelType w:val="hybridMultilevel"/>
    <w:tmpl w:val="80328966"/>
    <w:lvl w:ilvl="0" w:tplc="AE126FE6">
      <w:start w:val="1"/>
      <w:numFmt w:val="decimal"/>
      <w:pStyle w:val="Tyyli2"/>
      <w:lvlText w:val="%1."/>
      <w:lvlJc w:val="left"/>
      <w:pPr>
        <w:tabs>
          <w:tab w:val="num" w:pos="810"/>
        </w:tabs>
        <w:ind w:left="810" w:hanging="360"/>
      </w:pPr>
      <w:rPr>
        <w:b w:val="0"/>
      </w:rPr>
    </w:lvl>
    <w:lvl w:ilvl="1" w:tplc="040B0019" w:tentative="1">
      <w:start w:val="1"/>
      <w:numFmt w:val="lowerLetter"/>
      <w:lvlText w:val="%2."/>
      <w:lvlJc w:val="left"/>
      <w:pPr>
        <w:tabs>
          <w:tab w:val="num" w:pos="1530"/>
        </w:tabs>
        <w:ind w:left="1530" w:hanging="360"/>
      </w:pPr>
    </w:lvl>
    <w:lvl w:ilvl="2" w:tplc="040B001B" w:tentative="1">
      <w:start w:val="1"/>
      <w:numFmt w:val="lowerRoman"/>
      <w:lvlText w:val="%3."/>
      <w:lvlJc w:val="right"/>
      <w:pPr>
        <w:tabs>
          <w:tab w:val="num" w:pos="2250"/>
        </w:tabs>
        <w:ind w:left="2250" w:hanging="180"/>
      </w:pPr>
    </w:lvl>
    <w:lvl w:ilvl="3" w:tplc="040B000F" w:tentative="1">
      <w:start w:val="1"/>
      <w:numFmt w:val="decimal"/>
      <w:lvlText w:val="%4."/>
      <w:lvlJc w:val="left"/>
      <w:pPr>
        <w:tabs>
          <w:tab w:val="num" w:pos="2970"/>
        </w:tabs>
        <w:ind w:left="2970" w:hanging="360"/>
      </w:pPr>
    </w:lvl>
    <w:lvl w:ilvl="4" w:tplc="040B0019" w:tentative="1">
      <w:start w:val="1"/>
      <w:numFmt w:val="lowerLetter"/>
      <w:lvlText w:val="%5."/>
      <w:lvlJc w:val="left"/>
      <w:pPr>
        <w:tabs>
          <w:tab w:val="num" w:pos="3690"/>
        </w:tabs>
        <w:ind w:left="3690" w:hanging="360"/>
      </w:pPr>
    </w:lvl>
    <w:lvl w:ilvl="5" w:tplc="040B001B" w:tentative="1">
      <w:start w:val="1"/>
      <w:numFmt w:val="lowerRoman"/>
      <w:lvlText w:val="%6."/>
      <w:lvlJc w:val="right"/>
      <w:pPr>
        <w:tabs>
          <w:tab w:val="num" w:pos="4410"/>
        </w:tabs>
        <w:ind w:left="4410" w:hanging="180"/>
      </w:pPr>
    </w:lvl>
    <w:lvl w:ilvl="6" w:tplc="040B000F" w:tentative="1">
      <w:start w:val="1"/>
      <w:numFmt w:val="decimal"/>
      <w:lvlText w:val="%7."/>
      <w:lvlJc w:val="left"/>
      <w:pPr>
        <w:tabs>
          <w:tab w:val="num" w:pos="5130"/>
        </w:tabs>
        <w:ind w:left="5130" w:hanging="360"/>
      </w:pPr>
    </w:lvl>
    <w:lvl w:ilvl="7" w:tplc="040B0019" w:tentative="1">
      <w:start w:val="1"/>
      <w:numFmt w:val="lowerLetter"/>
      <w:lvlText w:val="%8."/>
      <w:lvlJc w:val="left"/>
      <w:pPr>
        <w:tabs>
          <w:tab w:val="num" w:pos="5850"/>
        </w:tabs>
        <w:ind w:left="5850" w:hanging="360"/>
      </w:pPr>
    </w:lvl>
    <w:lvl w:ilvl="8" w:tplc="040B001B" w:tentative="1">
      <w:start w:val="1"/>
      <w:numFmt w:val="lowerRoman"/>
      <w:lvlText w:val="%9."/>
      <w:lvlJc w:val="right"/>
      <w:pPr>
        <w:tabs>
          <w:tab w:val="num" w:pos="6570"/>
        </w:tabs>
        <w:ind w:left="6570" w:hanging="180"/>
      </w:pPr>
    </w:lvl>
  </w:abstractNum>
  <w:abstractNum w:abstractNumId="1" w15:restartNumberingAfterBreak="0">
    <w:nsid w:val="296D02F1"/>
    <w:multiLevelType w:val="hybridMultilevel"/>
    <w:tmpl w:val="A8208048"/>
    <w:lvl w:ilvl="0" w:tplc="C8C6F2A0">
      <w:numFmt w:val="bullet"/>
      <w:lvlText w:val="-"/>
      <w:lvlJc w:val="left"/>
      <w:pPr>
        <w:ind w:left="720" w:hanging="360"/>
      </w:pPr>
      <w:rPr>
        <w:rFonts w:ascii="Calibri" w:eastAsia="Times New Roman" w:hAnsi="Calibr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D5A5FB7"/>
    <w:multiLevelType w:val="multilevel"/>
    <w:tmpl w:val="79CC1F7A"/>
    <w:lvl w:ilvl="0">
      <w:start w:val="2"/>
      <w:numFmt w:val="decimal"/>
      <w:lvlText w:val="%1."/>
      <w:lvlJc w:val="left"/>
      <w:pPr>
        <w:ind w:left="648" w:hanging="648"/>
      </w:pPr>
      <w:rPr>
        <w:rFonts w:hint="default"/>
      </w:rPr>
    </w:lvl>
    <w:lvl w:ilvl="1">
      <w:start w:val="3"/>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 w15:restartNumberingAfterBreak="0">
    <w:nsid w:val="51417334"/>
    <w:multiLevelType w:val="hybridMultilevel"/>
    <w:tmpl w:val="A8D45DE8"/>
    <w:lvl w:ilvl="0" w:tplc="8AF8DC6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1B5442B"/>
    <w:multiLevelType w:val="multilevel"/>
    <w:tmpl w:val="6B4EEEFC"/>
    <w:lvl w:ilvl="0">
      <w:start w:val="2"/>
      <w:numFmt w:val="decimal"/>
      <w:lvlText w:val="%1."/>
      <w:lvlJc w:val="left"/>
      <w:pPr>
        <w:ind w:left="756" w:hanging="756"/>
      </w:pPr>
      <w:rPr>
        <w:rFonts w:hint="default"/>
      </w:rPr>
    </w:lvl>
    <w:lvl w:ilvl="1">
      <w:start w:val="3"/>
      <w:numFmt w:val="decimal"/>
      <w:lvlText w:val="%1.%2."/>
      <w:lvlJc w:val="left"/>
      <w:pPr>
        <w:ind w:left="827" w:hanging="756"/>
      </w:pPr>
      <w:rPr>
        <w:rFonts w:hint="default"/>
        <w:color w:val="000000" w:themeColor="text1"/>
      </w:rPr>
    </w:lvl>
    <w:lvl w:ilvl="2">
      <w:start w:val="4"/>
      <w:numFmt w:val="decimal"/>
      <w:pStyle w:val="TPotsikko3"/>
      <w:lvlText w:val="%1.%2.%3."/>
      <w:lvlJc w:val="left"/>
      <w:pPr>
        <w:ind w:left="898" w:hanging="756"/>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657" w:hanging="2160"/>
      </w:pPr>
      <w:rPr>
        <w:rFonts w:hint="default"/>
      </w:rPr>
    </w:lvl>
    <w:lvl w:ilvl="8">
      <w:start w:val="1"/>
      <w:numFmt w:val="decimal"/>
      <w:lvlText w:val="%1.%2.%3.%4.%5.%6.%7.%8.%9."/>
      <w:lvlJc w:val="left"/>
      <w:pPr>
        <w:ind w:left="3088" w:hanging="2520"/>
      </w:pPr>
      <w:rPr>
        <w:rFonts w:hint="default"/>
      </w:rPr>
    </w:lvl>
  </w:abstractNum>
  <w:abstractNum w:abstractNumId="5" w15:restartNumberingAfterBreak="0">
    <w:nsid w:val="55375F4E"/>
    <w:multiLevelType w:val="hybridMultilevel"/>
    <w:tmpl w:val="E822F40E"/>
    <w:lvl w:ilvl="0" w:tplc="8AF8DC6C">
      <w:numFmt w:val="bullet"/>
      <w:lvlText w:val="-"/>
      <w:lvlJc w:val="left"/>
      <w:pPr>
        <w:ind w:left="757" w:hanging="360"/>
      </w:pPr>
      <w:rPr>
        <w:rFonts w:ascii="Calibri" w:eastAsiaTheme="minorHAnsi" w:hAnsi="Calibri" w:cstheme="minorBidi" w:hint="default"/>
      </w:rPr>
    </w:lvl>
    <w:lvl w:ilvl="1" w:tplc="040B0003" w:tentative="1">
      <w:start w:val="1"/>
      <w:numFmt w:val="bullet"/>
      <w:lvlText w:val="o"/>
      <w:lvlJc w:val="left"/>
      <w:pPr>
        <w:ind w:left="1477" w:hanging="360"/>
      </w:pPr>
      <w:rPr>
        <w:rFonts w:ascii="Courier New" w:hAnsi="Courier New" w:cs="Courier New" w:hint="default"/>
      </w:rPr>
    </w:lvl>
    <w:lvl w:ilvl="2" w:tplc="040B0005" w:tentative="1">
      <w:start w:val="1"/>
      <w:numFmt w:val="bullet"/>
      <w:lvlText w:val=""/>
      <w:lvlJc w:val="left"/>
      <w:pPr>
        <w:ind w:left="2197" w:hanging="360"/>
      </w:pPr>
      <w:rPr>
        <w:rFonts w:ascii="Wingdings" w:hAnsi="Wingdings" w:hint="default"/>
      </w:rPr>
    </w:lvl>
    <w:lvl w:ilvl="3" w:tplc="040B0001" w:tentative="1">
      <w:start w:val="1"/>
      <w:numFmt w:val="bullet"/>
      <w:lvlText w:val=""/>
      <w:lvlJc w:val="left"/>
      <w:pPr>
        <w:ind w:left="2917" w:hanging="360"/>
      </w:pPr>
      <w:rPr>
        <w:rFonts w:ascii="Symbol" w:hAnsi="Symbol" w:hint="default"/>
      </w:rPr>
    </w:lvl>
    <w:lvl w:ilvl="4" w:tplc="040B0003" w:tentative="1">
      <w:start w:val="1"/>
      <w:numFmt w:val="bullet"/>
      <w:lvlText w:val="o"/>
      <w:lvlJc w:val="left"/>
      <w:pPr>
        <w:ind w:left="3637" w:hanging="360"/>
      </w:pPr>
      <w:rPr>
        <w:rFonts w:ascii="Courier New" w:hAnsi="Courier New" w:cs="Courier New" w:hint="default"/>
      </w:rPr>
    </w:lvl>
    <w:lvl w:ilvl="5" w:tplc="040B0005" w:tentative="1">
      <w:start w:val="1"/>
      <w:numFmt w:val="bullet"/>
      <w:lvlText w:val=""/>
      <w:lvlJc w:val="left"/>
      <w:pPr>
        <w:ind w:left="4357" w:hanging="360"/>
      </w:pPr>
      <w:rPr>
        <w:rFonts w:ascii="Wingdings" w:hAnsi="Wingdings" w:hint="default"/>
      </w:rPr>
    </w:lvl>
    <w:lvl w:ilvl="6" w:tplc="040B0001" w:tentative="1">
      <w:start w:val="1"/>
      <w:numFmt w:val="bullet"/>
      <w:lvlText w:val=""/>
      <w:lvlJc w:val="left"/>
      <w:pPr>
        <w:ind w:left="5077" w:hanging="360"/>
      </w:pPr>
      <w:rPr>
        <w:rFonts w:ascii="Symbol" w:hAnsi="Symbol" w:hint="default"/>
      </w:rPr>
    </w:lvl>
    <w:lvl w:ilvl="7" w:tplc="040B0003" w:tentative="1">
      <w:start w:val="1"/>
      <w:numFmt w:val="bullet"/>
      <w:lvlText w:val="o"/>
      <w:lvlJc w:val="left"/>
      <w:pPr>
        <w:ind w:left="5797" w:hanging="360"/>
      </w:pPr>
      <w:rPr>
        <w:rFonts w:ascii="Courier New" w:hAnsi="Courier New" w:cs="Courier New" w:hint="default"/>
      </w:rPr>
    </w:lvl>
    <w:lvl w:ilvl="8" w:tplc="040B0005" w:tentative="1">
      <w:start w:val="1"/>
      <w:numFmt w:val="bullet"/>
      <w:lvlText w:val=""/>
      <w:lvlJc w:val="left"/>
      <w:pPr>
        <w:ind w:left="6517" w:hanging="360"/>
      </w:pPr>
      <w:rPr>
        <w:rFonts w:ascii="Wingdings" w:hAnsi="Wingdings" w:hint="default"/>
      </w:rPr>
    </w:lvl>
  </w:abstractNum>
  <w:abstractNum w:abstractNumId="6" w15:restartNumberingAfterBreak="0">
    <w:nsid w:val="63743572"/>
    <w:multiLevelType w:val="multilevel"/>
    <w:tmpl w:val="052CAFA2"/>
    <w:lvl w:ilvl="0">
      <w:start w:val="7"/>
      <w:numFmt w:val="decimal"/>
      <w:lvlText w:val="%1."/>
      <w:lvlJc w:val="left"/>
      <w:pPr>
        <w:ind w:left="648" w:hanging="648"/>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7" w15:restartNumberingAfterBreak="0">
    <w:nsid w:val="6885036D"/>
    <w:multiLevelType w:val="hybridMultilevel"/>
    <w:tmpl w:val="52A01490"/>
    <w:lvl w:ilvl="0" w:tplc="8AF8DC6C">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7B823A0"/>
    <w:multiLevelType w:val="multilevel"/>
    <w:tmpl w:val="D4A8A7A6"/>
    <w:lvl w:ilvl="0">
      <w:start w:val="1"/>
      <w:numFmt w:val="decimal"/>
      <w:pStyle w:val="Otsikko1"/>
      <w:lvlText w:val="%1"/>
      <w:lvlJc w:val="left"/>
      <w:pPr>
        <w:tabs>
          <w:tab w:val="num" w:pos="574"/>
        </w:tabs>
        <w:ind w:left="574" w:hanging="432"/>
      </w:pPr>
      <w:rPr>
        <w:b w:val="0"/>
        <w:bCs w:val="0"/>
        <w:i w:val="0"/>
        <w:iCs w:val="0"/>
        <w:caps w:val="0"/>
        <w:smallCaps w:val="0"/>
        <w:strike w:val="0"/>
        <w:dstrike w:val="0"/>
        <w:noProof w:val="0"/>
        <w:vanish w:val="0"/>
        <w:color w:val="000000"/>
        <w:spacing w:val="0"/>
        <w:kern w:val="0"/>
        <w:position w:val="0"/>
        <w:sz w:val="56"/>
        <w:szCs w:val="5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tsikko2"/>
      <w:lvlText w:val="%1.%2"/>
      <w:lvlJc w:val="left"/>
      <w:pPr>
        <w:tabs>
          <w:tab w:val="num" w:pos="-2826"/>
        </w:tabs>
        <w:ind w:left="-2826" w:hanging="576"/>
      </w:pPr>
      <w:rPr>
        <w:rFonts w:asciiTheme="minorHAnsi" w:hAnsiTheme="minorHAnsi"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2">
      <w:start w:val="1"/>
      <w:numFmt w:val="decimal"/>
      <w:pStyle w:val="Otsikko3"/>
      <w:lvlText w:val="%1.%2.%3"/>
      <w:lvlJc w:val="left"/>
      <w:pPr>
        <w:tabs>
          <w:tab w:val="num" w:pos="1288"/>
        </w:tabs>
        <w:ind w:left="1288"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tsikko4"/>
      <w:lvlText w:val="%1.%2.%3.%4"/>
      <w:lvlJc w:val="left"/>
      <w:pPr>
        <w:tabs>
          <w:tab w:val="num" w:pos="-2680"/>
        </w:tabs>
        <w:ind w:left="-2680" w:hanging="864"/>
      </w:pPr>
    </w:lvl>
    <w:lvl w:ilvl="4">
      <w:start w:val="1"/>
      <w:numFmt w:val="decimal"/>
      <w:pStyle w:val="Otsikko5"/>
      <w:lvlText w:val="%1.%2.%3.%4.%5"/>
      <w:lvlJc w:val="left"/>
      <w:pPr>
        <w:tabs>
          <w:tab w:val="num" w:pos="-2536"/>
        </w:tabs>
        <w:ind w:left="-2536" w:hanging="1008"/>
      </w:pPr>
    </w:lvl>
    <w:lvl w:ilvl="5">
      <w:start w:val="1"/>
      <w:numFmt w:val="decimal"/>
      <w:pStyle w:val="Otsikko6"/>
      <w:lvlText w:val="%1.%2.%3.%4.%5.%6"/>
      <w:lvlJc w:val="left"/>
      <w:pPr>
        <w:tabs>
          <w:tab w:val="num" w:pos="-2392"/>
        </w:tabs>
        <w:ind w:left="-2392" w:hanging="1152"/>
      </w:pPr>
    </w:lvl>
    <w:lvl w:ilvl="6">
      <w:start w:val="1"/>
      <w:numFmt w:val="decimal"/>
      <w:pStyle w:val="Otsikko7"/>
      <w:lvlText w:val="%1.%2.%3.%4.%5.%6.%7"/>
      <w:lvlJc w:val="left"/>
      <w:pPr>
        <w:tabs>
          <w:tab w:val="num" w:pos="-2248"/>
        </w:tabs>
        <w:ind w:left="-2248" w:hanging="1296"/>
      </w:pPr>
    </w:lvl>
    <w:lvl w:ilvl="7">
      <w:start w:val="1"/>
      <w:numFmt w:val="decimal"/>
      <w:pStyle w:val="Otsikko8"/>
      <w:lvlText w:val="%1.%2.%3.%4.%5.%6.%7.%8"/>
      <w:lvlJc w:val="left"/>
      <w:pPr>
        <w:tabs>
          <w:tab w:val="num" w:pos="-2104"/>
        </w:tabs>
        <w:ind w:left="-2104" w:hanging="1440"/>
      </w:pPr>
    </w:lvl>
    <w:lvl w:ilvl="8">
      <w:start w:val="1"/>
      <w:numFmt w:val="decimal"/>
      <w:pStyle w:val="Otsikko9"/>
      <w:lvlText w:val="%1.%2.%3.%4.%5.%6.%7.%8.%9"/>
      <w:lvlJc w:val="left"/>
      <w:pPr>
        <w:tabs>
          <w:tab w:val="num" w:pos="-1960"/>
        </w:tabs>
        <w:ind w:left="-1960" w:hanging="1584"/>
      </w:pPr>
    </w:lvl>
  </w:abstractNum>
  <w:abstractNum w:abstractNumId="9" w15:restartNumberingAfterBreak="0">
    <w:nsid w:val="7DA027CF"/>
    <w:multiLevelType w:val="hybridMultilevel"/>
    <w:tmpl w:val="05306956"/>
    <w:lvl w:ilvl="0" w:tplc="F70E8AE6">
      <w:start w:val="2"/>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4"/>
  </w:num>
  <w:num w:numId="6">
    <w:abstractNumId w:val="9"/>
  </w:num>
  <w:num w:numId="7">
    <w:abstractNumId w:val="7"/>
  </w:num>
  <w:num w:numId="8">
    <w:abstractNumId w:val="2"/>
  </w:num>
  <w:num w:numId="9">
    <w:abstractNumId w:val="6"/>
  </w:num>
  <w:num w:numId="10">
    <w:abstractNumId w:val="3"/>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1304"/>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0B3"/>
    <w:rsid w:val="000009D4"/>
    <w:rsid w:val="00001053"/>
    <w:rsid w:val="000010F1"/>
    <w:rsid w:val="0000110F"/>
    <w:rsid w:val="0000163A"/>
    <w:rsid w:val="00001CC2"/>
    <w:rsid w:val="00001FE7"/>
    <w:rsid w:val="00002328"/>
    <w:rsid w:val="0000274F"/>
    <w:rsid w:val="0000319D"/>
    <w:rsid w:val="000033B6"/>
    <w:rsid w:val="00003B67"/>
    <w:rsid w:val="00003E78"/>
    <w:rsid w:val="000046C3"/>
    <w:rsid w:val="00004A2B"/>
    <w:rsid w:val="00004C36"/>
    <w:rsid w:val="00004C65"/>
    <w:rsid w:val="00004E37"/>
    <w:rsid w:val="00004FC9"/>
    <w:rsid w:val="00005121"/>
    <w:rsid w:val="0000525D"/>
    <w:rsid w:val="000054B7"/>
    <w:rsid w:val="00005544"/>
    <w:rsid w:val="000055B1"/>
    <w:rsid w:val="00005D01"/>
    <w:rsid w:val="00005E6A"/>
    <w:rsid w:val="00006292"/>
    <w:rsid w:val="00006489"/>
    <w:rsid w:val="00006665"/>
    <w:rsid w:val="0000687D"/>
    <w:rsid w:val="000068BB"/>
    <w:rsid w:val="00006F86"/>
    <w:rsid w:val="00006FDB"/>
    <w:rsid w:val="00007190"/>
    <w:rsid w:val="000074CF"/>
    <w:rsid w:val="0000786F"/>
    <w:rsid w:val="00007FBB"/>
    <w:rsid w:val="00010010"/>
    <w:rsid w:val="000109A5"/>
    <w:rsid w:val="00010AC4"/>
    <w:rsid w:val="00010ADA"/>
    <w:rsid w:val="00010B51"/>
    <w:rsid w:val="00011098"/>
    <w:rsid w:val="000110E8"/>
    <w:rsid w:val="00011AE6"/>
    <w:rsid w:val="00012347"/>
    <w:rsid w:val="00012417"/>
    <w:rsid w:val="0001272C"/>
    <w:rsid w:val="00012AA3"/>
    <w:rsid w:val="00012BE3"/>
    <w:rsid w:val="000134FA"/>
    <w:rsid w:val="0001375B"/>
    <w:rsid w:val="00013BD9"/>
    <w:rsid w:val="00014765"/>
    <w:rsid w:val="00014866"/>
    <w:rsid w:val="00014A1D"/>
    <w:rsid w:val="00014E14"/>
    <w:rsid w:val="00015B84"/>
    <w:rsid w:val="00015D53"/>
    <w:rsid w:val="00015FB6"/>
    <w:rsid w:val="0001653F"/>
    <w:rsid w:val="000167B5"/>
    <w:rsid w:val="000168C6"/>
    <w:rsid w:val="00017590"/>
    <w:rsid w:val="00017641"/>
    <w:rsid w:val="0001776E"/>
    <w:rsid w:val="000179BF"/>
    <w:rsid w:val="00017B8C"/>
    <w:rsid w:val="00017E21"/>
    <w:rsid w:val="00020562"/>
    <w:rsid w:val="0002070E"/>
    <w:rsid w:val="00020AF5"/>
    <w:rsid w:val="00020E89"/>
    <w:rsid w:val="00020EDB"/>
    <w:rsid w:val="000211DF"/>
    <w:rsid w:val="0002159D"/>
    <w:rsid w:val="0002179E"/>
    <w:rsid w:val="00021824"/>
    <w:rsid w:val="000218E8"/>
    <w:rsid w:val="00021C74"/>
    <w:rsid w:val="00021EE4"/>
    <w:rsid w:val="0002259C"/>
    <w:rsid w:val="0002268A"/>
    <w:rsid w:val="00023275"/>
    <w:rsid w:val="000236B5"/>
    <w:rsid w:val="00023765"/>
    <w:rsid w:val="000238F4"/>
    <w:rsid w:val="00023A5C"/>
    <w:rsid w:val="0002427D"/>
    <w:rsid w:val="00024286"/>
    <w:rsid w:val="00024495"/>
    <w:rsid w:val="000244A6"/>
    <w:rsid w:val="00024E36"/>
    <w:rsid w:val="00024E56"/>
    <w:rsid w:val="00024FB6"/>
    <w:rsid w:val="000252A5"/>
    <w:rsid w:val="000252AC"/>
    <w:rsid w:val="000252D1"/>
    <w:rsid w:val="00025408"/>
    <w:rsid w:val="00025914"/>
    <w:rsid w:val="00025E40"/>
    <w:rsid w:val="00026240"/>
    <w:rsid w:val="000268B4"/>
    <w:rsid w:val="0002698F"/>
    <w:rsid w:val="00026C02"/>
    <w:rsid w:val="000270B0"/>
    <w:rsid w:val="000273BC"/>
    <w:rsid w:val="0002791C"/>
    <w:rsid w:val="00027E6D"/>
    <w:rsid w:val="00027F72"/>
    <w:rsid w:val="00027F82"/>
    <w:rsid w:val="00030122"/>
    <w:rsid w:val="000301D4"/>
    <w:rsid w:val="00030C4A"/>
    <w:rsid w:val="00030D48"/>
    <w:rsid w:val="00030E16"/>
    <w:rsid w:val="00030E52"/>
    <w:rsid w:val="00030E80"/>
    <w:rsid w:val="00030EEB"/>
    <w:rsid w:val="0003146E"/>
    <w:rsid w:val="000314F6"/>
    <w:rsid w:val="00031A67"/>
    <w:rsid w:val="00031D49"/>
    <w:rsid w:val="00031FF5"/>
    <w:rsid w:val="0003261C"/>
    <w:rsid w:val="0003262C"/>
    <w:rsid w:val="000329CF"/>
    <w:rsid w:val="00032C5D"/>
    <w:rsid w:val="00032D56"/>
    <w:rsid w:val="00032D71"/>
    <w:rsid w:val="000330C3"/>
    <w:rsid w:val="0003325E"/>
    <w:rsid w:val="000332F7"/>
    <w:rsid w:val="000334E7"/>
    <w:rsid w:val="000339C3"/>
    <w:rsid w:val="00033C5B"/>
    <w:rsid w:val="000346E1"/>
    <w:rsid w:val="00034850"/>
    <w:rsid w:val="000348FA"/>
    <w:rsid w:val="00034B59"/>
    <w:rsid w:val="00035081"/>
    <w:rsid w:val="00035662"/>
    <w:rsid w:val="000357CF"/>
    <w:rsid w:val="00035873"/>
    <w:rsid w:val="00035D74"/>
    <w:rsid w:val="00035E8F"/>
    <w:rsid w:val="0003613B"/>
    <w:rsid w:val="000362CD"/>
    <w:rsid w:val="00036323"/>
    <w:rsid w:val="00036A9D"/>
    <w:rsid w:val="00036ED8"/>
    <w:rsid w:val="000374CE"/>
    <w:rsid w:val="000377A2"/>
    <w:rsid w:val="00037AFB"/>
    <w:rsid w:val="00037B4B"/>
    <w:rsid w:val="00037D38"/>
    <w:rsid w:val="000400A2"/>
    <w:rsid w:val="00040286"/>
    <w:rsid w:val="0004051C"/>
    <w:rsid w:val="00040892"/>
    <w:rsid w:val="00040C91"/>
    <w:rsid w:val="00040E9A"/>
    <w:rsid w:val="000410A0"/>
    <w:rsid w:val="000411A4"/>
    <w:rsid w:val="000413D6"/>
    <w:rsid w:val="000413F5"/>
    <w:rsid w:val="00041513"/>
    <w:rsid w:val="00041869"/>
    <w:rsid w:val="00041888"/>
    <w:rsid w:val="00041FA2"/>
    <w:rsid w:val="00042152"/>
    <w:rsid w:val="000422E5"/>
    <w:rsid w:val="000425D1"/>
    <w:rsid w:val="00042B9A"/>
    <w:rsid w:val="000434E9"/>
    <w:rsid w:val="00043749"/>
    <w:rsid w:val="000437C2"/>
    <w:rsid w:val="000437F8"/>
    <w:rsid w:val="00043D6B"/>
    <w:rsid w:val="00043DDF"/>
    <w:rsid w:val="000443AF"/>
    <w:rsid w:val="00044786"/>
    <w:rsid w:val="00044AB3"/>
    <w:rsid w:val="00044B2A"/>
    <w:rsid w:val="00044BB8"/>
    <w:rsid w:val="00044EA8"/>
    <w:rsid w:val="00044FCF"/>
    <w:rsid w:val="00045615"/>
    <w:rsid w:val="0004565A"/>
    <w:rsid w:val="00045CF1"/>
    <w:rsid w:val="00045E47"/>
    <w:rsid w:val="00045EB2"/>
    <w:rsid w:val="00045F33"/>
    <w:rsid w:val="00046239"/>
    <w:rsid w:val="000462DC"/>
    <w:rsid w:val="000462F0"/>
    <w:rsid w:val="0004645E"/>
    <w:rsid w:val="00046565"/>
    <w:rsid w:val="00046E12"/>
    <w:rsid w:val="00046ECB"/>
    <w:rsid w:val="000472F3"/>
    <w:rsid w:val="00047A8B"/>
    <w:rsid w:val="00047E3F"/>
    <w:rsid w:val="00050068"/>
    <w:rsid w:val="00050C21"/>
    <w:rsid w:val="00050FC8"/>
    <w:rsid w:val="0005191B"/>
    <w:rsid w:val="00051E6D"/>
    <w:rsid w:val="000520AF"/>
    <w:rsid w:val="000527C3"/>
    <w:rsid w:val="00052829"/>
    <w:rsid w:val="0005290C"/>
    <w:rsid w:val="00052A3A"/>
    <w:rsid w:val="00053047"/>
    <w:rsid w:val="00053117"/>
    <w:rsid w:val="0005343F"/>
    <w:rsid w:val="00053CB7"/>
    <w:rsid w:val="00053E5E"/>
    <w:rsid w:val="0005401D"/>
    <w:rsid w:val="0005499A"/>
    <w:rsid w:val="00055047"/>
    <w:rsid w:val="0005509E"/>
    <w:rsid w:val="00055369"/>
    <w:rsid w:val="000559E0"/>
    <w:rsid w:val="00055D58"/>
    <w:rsid w:val="00055E8F"/>
    <w:rsid w:val="00055F04"/>
    <w:rsid w:val="00055F24"/>
    <w:rsid w:val="00056324"/>
    <w:rsid w:val="000563AB"/>
    <w:rsid w:val="000563DA"/>
    <w:rsid w:val="000565C9"/>
    <w:rsid w:val="00056C52"/>
    <w:rsid w:val="000570F2"/>
    <w:rsid w:val="00057917"/>
    <w:rsid w:val="00057AB6"/>
    <w:rsid w:val="000602A4"/>
    <w:rsid w:val="00060A01"/>
    <w:rsid w:val="00060D12"/>
    <w:rsid w:val="000611C7"/>
    <w:rsid w:val="00061222"/>
    <w:rsid w:val="0006129E"/>
    <w:rsid w:val="00061B49"/>
    <w:rsid w:val="00062268"/>
    <w:rsid w:val="000623BA"/>
    <w:rsid w:val="00062479"/>
    <w:rsid w:val="00062494"/>
    <w:rsid w:val="0006251F"/>
    <w:rsid w:val="00062CD5"/>
    <w:rsid w:val="00062D4B"/>
    <w:rsid w:val="00062E9D"/>
    <w:rsid w:val="000630F8"/>
    <w:rsid w:val="00063325"/>
    <w:rsid w:val="000633BC"/>
    <w:rsid w:val="00063702"/>
    <w:rsid w:val="0006398B"/>
    <w:rsid w:val="000639EC"/>
    <w:rsid w:val="00063C25"/>
    <w:rsid w:val="00064661"/>
    <w:rsid w:val="000648A7"/>
    <w:rsid w:val="00064C66"/>
    <w:rsid w:val="00064FF4"/>
    <w:rsid w:val="0006507C"/>
    <w:rsid w:val="000651A8"/>
    <w:rsid w:val="0006545F"/>
    <w:rsid w:val="000655F5"/>
    <w:rsid w:val="000657EC"/>
    <w:rsid w:val="0006592A"/>
    <w:rsid w:val="00066938"/>
    <w:rsid w:val="00066A4C"/>
    <w:rsid w:val="00067446"/>
    <w:rsid w:val="000675E7"/>
    <w:rsid w:val="00067685"/>
    <w:rsid w:val="00067798"/>
    <w:rsid w:val="00067EEF"/>
    <w:rsid w:val="00067FBC"/>
    <w:rsid w:val="0007057F"/>
    <w:rsid w:val="00070682"/>
    <w:rsid w:val="0007088E"/>
    <w:rsid w:val="00070B1C"/>
    <w:rsid w:val="00070EFF"/>
    <w:rsid w:val="0007126F"/>
    <w:rsid w:val="00071305"/>
    <w:rsid w:val="0007135F"/>
    <w:rsid w:val="00071478"/>
    <w:rsid w:val="00071565"/>
    <w:rsid w:val="00071648"/>
    <w:rsid w:val="00071C7A"/>
    <w:rsid w:val="00071FB3"/>
    <w:rsid w:val="000720B3"/>
    <w:rsid w:val="00072145"/>
    <w:rsid w:val="00072877"/>
    <w:rsid w:val="00072BA6"/>
    <w:rsid w:val="00072C35"/>
    <w:rsid w:val="00073153"/>
    <w:rsid w:val="00073403"/>
    <w:rsid w:val="00073A8D"/>
    <w:rsid w:val="00073ACF"/>
    <w:rsid w:val="00073BE9"/>
    <w:rsid w:val="00073D7F"/>
    <w:rsid w:val="00073E02"/>
    <w:rsid w:val="000743ED"/>
    <w:rsid w:val="0007458D"/>
    <w:rsid w:val="0007595A"/>
    <w:rsid w:val="00075DAB"/>
    <w:rsid w:val="00076116"/>
    <w:rsid w:val="000761D4"/>
    <w:rsid w:val="000765E3"/>
    <w:rsid w:val="0007676A"/>
    <w:rsid w:val="000769C0"/>
    <w:rsid w:val="00076C9F"/>
    <w:rsid w:val="000773D9"/>
    <w:rsid w:val="00077647"/>
    <w:rsid w:val="00077941"/>
    <w:rsid w:val="00077BAA"/>
    <w:rsid w:val="00077D9E"/>
    <w:rsid w:val="00077EDC"/>
    <w:rsid w:val="00080E1A"/>
    <w:rsid w:val="00080E4A"/>
    <w:rsid w:val="000812A8"/>
    <w:rsid w:val="00081399"/>
    <w:rsid w:val="0008162B"/>
    <w:rsid w:val="00081981"/>
    <w:rsid w:val="00081D6E"/>
    <w:rsid w:val="00081E16"/>
    <w:rsid w:val="00083B2E"/>
    <w:rsid w:val="00084152"/>
    <w:rsid w:val="0008489D"/>
    <w:rsid w:val="000848B1"/>
    <w:rsid w:val="00084907"/>
    <w:rsid w:val="0008491B"/>
    <w:rsid w:val="0008498C"/>
    <w:rsid w:val="00084A1E"/>
    <w:rsid w:val="00084D89"/>
    <w:rsid w:val="00085228"/>
    <w:rsid w:val="00085775"/>
    <w:rsid w:val="00085BE3"/>
    <w:rsid w:val="00085C5E"/>
    <w:rsid w:val="00086314"/>
    <w:rsid w:val="00086B7E"/>
    <w:rsid w:val="00086BC3"/>
    <w:rsid w:val="00086D85"/>
    <w:rsid w:val="00086E2B"/>
    <w:rsid w:val="00087072"/>
    <w:rsid w:val="00087CFF"/>
    <w:rsid w:val="00087D86"/>
    <w:rsid w:val="00087DE0"/>
    <w:rsid w:val="0009050E"/>
    <w:rsid w:val="00090802"/>
    <w:rsid w:val="000911BC"/>
    <w:rsid w:val="000913E7"/>
    <w:rsid w:val="00091DE1"/>
    <w:rsid w:val="000927C9"/>
    <w:rsid w:val="00092E06"/>
    <w:rsid w:val="00092ED2"/>
    <w:rsid w:val="00092F23"/>
    <w:rsid w:val="00093603"/>
    <w:rsid w:val="00093D5D"/>
    <w:rsid w:val="000941AC"/>
    <w:rsid w:val="0009424D"/>
    <w:rsid w:val="0009441A"/>
    <w:rsid w:val="00094518"/>
    <w:rsid w:val="000945F7"/>
    <w:rsid w:val="0009466E"/>
    <w:rsid w:val="00094870"/>
    <w:rsid w:val="0009498E"/>
    <w:rsid w:val="00094C70"/>
    <w:rsid w:val="00094E73"/>
    <w:rsid w:val="0009584A"/>
    <w:rsid w:val="00095A45"/>
    <w:rsid w:val="00096141"/>
    <w:rsid w:val="00096403"/>
    <w:rsid w:val="0009648E"/>
    <w:rsid w:val="000967F0"/>
    <w:rsid w:val="0009680E"/>
    <w:rsid w:val="000969BA"/>
    <w:rsid w:val="00096A6C"/>
    <w:rsid w:val="00096A77"/>
    <w:rsid w:val="00096C8A"/>
    <w:rsid w:val="0009726E"/>
    <w:rsid w:val="0009790A"/>
    <w:rsid w:val="000A000D"/>
    <w:rsid w:val="000A015F"/>
    <w:rsid w:val="000A04CD"/>
    <w:rsid w:val="000A0568"/>
    <w:rsid w:val="000A077A"/>
    <w:rsid w:val="000A0A9A"/>
    <w:rsid w:val="000A0AE1"/>
    <w:rsid w:val="000A0FBE"/>
    <w:rsid w:val="000A1181"/>
    <w:rsid w:val="000A131B"/>
    <w:rsid w:val="000A1575"/>
    <w:rsid w:val="000A19EE"/>
    <w:rsid w:val="000A1B39"/>
    <w:rsid w:val="000A1F0D"/>
    <w:rsid w:val="000A1FD5"/>
    <w:rsid w:val="000A2071"/>
    <w:rsid w:val="000A2434"/>
    <w:rsid w:val="000A29B8"/>
    <w:rsid w:val="000A2B52"/>
    <w:rsid w:val="000A3075"/>
    <w:rsid w:val="000A3551"/>
    <w:rsid w:val="000A3653"/>
    <w:rsid w:val="000A38F3"/>
    <w:rsid w:val="000A3B66"/>
    <w:rsid w:val="000A3B76"/>
    <w:rsid w:val="000A3CB9"/>
    <w:rsid w:val="000A3CD2"/>
    <w:rsid w:val="000A3F01"/>
    <w:rsid w:val="000A4317"/>
    <w:rsid w:val="000A4630"/>
    <w:rsid w:val="000A4A58"/>
    <w:rsid w:val="000A4CFA"/>
    <w:rsid w:val="000A4EE7"/>
    <w:rsid w:val="000A4FA9"/>
    <w:rsid w:val="000A5398"/>
    <w:rsid w:val="000A54BF"/>
    <w:rsid w:val="000A55DB"/>
    <w:rsid w:val="000A567D"/>
    <w:rsid w:val="000A5ABF"/>
    <w:rsid w:val="000A5D60"/>
    <w:rsid w:val="000A612C"/>
    <w:rsid w:val="000A6197"/>
    <w:rsid w:val="000A62ED"/>
    <w:rsid w:val="000A6A4E"/>
    <w:rsid w:val="000A6EE0"/>
    <w:rsid w:val="000A7261"/>
    <w:rsid w:val="000A76D3"/>
    <w:rsid w:val="000A7932"/>
    <w:rsid w:val="000A7F13"/>
    <w:rsid w:val="000B0134"/>
    <w:rsid w:val="000B029E"/>
    <w:rsid w:val="000B0371"/>
    <w:rsid w:val="000B0563"/>
    <w:rsid w:val="000B0816"/>
    <w:rsid w:val="000B099E"/>
    <w:rsid w:val="000B0C7C"/>
    <w:rsid w:val="000B11D4"/>
    <w:rsid w:val="000B1C0C"/>
    <w:rsid w:val="000B1ED0"/>
    <w:rsid w:val="000B1F3B"/>
    <w:rsid w:val="000B209C"/>
    <w:rsid w:val="000B23C7"/>
    <w:rsid w:val="000B24CE"/>
    <w:rsid w:val="000B25C9"/>
    <w:rsid w:val="000B2C04"/>
    <w:rsid w:val="000B3970"/>
    <w:rsid w:val="000B3A97"/>
    <w:rsid w:val="000B3B08"/>
    <w:rsid w:val="000B3DB2"/>
    <w:rsid w:val="000B3DC7"/>
    <w:rsid w:val="000B4101"/>
    <w:rsid w:val="000B4108"/>
    <w:rsid w:val="000B427F"/>
    <w:rsid w:val="000B42E9"/>
    <w:rsid w:val="000B43C0"/>
    <w:rsid w:val="000B4420"/>
    <w:rsid w:val="000B4451"/>
    <w:rsid w:val="000B4884"/>
    <w:rsid w:val="000B4945"/>
    <w:rsid w:val="000B499F"/>
    <w:rsid w:val="000B4BC7"/>
    <w:rsid w:val="000B4D86"/>
    <w:rsid w:val="000B505E"/>
    <w:rsid w:val="000B5460"/>
    <w:rsid w:val="000B59E9"/>
    <w:rsid w:val="000B5C2D"/>
    <w:rsid w:val="000B6182"/>
    <w:rsid w:val="000B65A2"/>
    <w:rsid w:val="000B65F1"/>
    <w:rsid w:val="000B668C"/>
    <w:rsid w:val="000B669B"/>
    <w:rsid w:val="000B67CC"/>
    <w:rsid w:val="000B69FC"/>
    <w:rsid w:val="000B6AB2"/>
    <w:rsid w:val="000B6DC0"/>
    <w:rsid w:val="000B765E"/>
    <w:rsid w:val="000B781C"/>
    <w:rsid w:val="000B7943"/>
    <w:rsid w:val="000B795D"/>
    <w:rsid w:val="000B7C86"/>
    <w:rsid w:val="000C01DC"/>
    <w:rsid w:val="000C02F3"/>
    <w:rsid w:val="000C04AA"/>
    <w:rsid w:val="000C0753"/>
    <w:rsid w:val="000C0765"/>
    <w:rsid w:val="000C0922"/>
    <w:rsid w:val="000C0C5A"/>
    <w:rsid w:val="000C0CAE"/>
    <w:rsid w:val="000C0CC6"/>
    <w:rsid w:val="000C0D4D"/>
    <w:rsid w:val="000C0E51"/>
    <w:rsid w:val="000C1122"/>
    <w:rsid w:val="000C11EE"/>
    <w:rsid w:val="000C172B"/>
    <w:rsid w:val="000C1A91"/>
    <w:rsid w:val="000C1C96"/>
    <w:rsid w:val="000C1E0E"/>
    <w:rsid w:val="000C24BA"/>
    <w:rsid w:val="000C26FF"/>
    <w:rsid w:val="000C2AE2"/>
    <w:rsid w:val="000C326C"/>
    <w:rsid w:val="000C3370"/>
    <w:rsid w:val="000C34BE"/>
    <w:rsid w:val="000C34F7"/>
    <w:rsid w:val="000C36AC"/>
    <w:rsid w:val="000C3714"/>
    <w:rsid w:val="000C3D24"/>
    <w:rsid w:val="000C4456"/>
    <w:rsid w:val="000C44E4"/>
    <w:rsid w:val="000C4674"/>
    <w:rsid w:val="000C472A"/>
    <w:rsid w:val="000C498A"/>
    <w:rsid w:val="000C4CA1"/>
    <w:rsid w:val="000C4DC2"/>
    <w:rsid w:val="000C4EBE"/>
    <w:rsid w:val="000C4ED6"/>
    <w:rsid w:val="000C54D2"/>
    <w:rsid w:val="000C61B5"/>
    <w:rsid w:val="000C669C"/>
    <w:rsid w:val="000C6DC8"/>
    <w:rsid w:val="000C72F0"/>
    <w:rsid w:val="000C7378"/>
    <w:rsid w:val="000C76AD"/>
    <w:rsid w:val="000C7C47"/>
    <w:rsid w:val="000C7CDE"/>
    <w:rsid w:val="000D0139"/>
    <w:rsid w:val="000D0203"/>
    <w:rsid w:val="000D06F1"/>
    <w:rsid w:val="000D0E97"/>
    <w:rsid w:val="000D1338"/>
    <w:rsid w:val="000D171E"/>
    <w:rsid w:val="000D1D5F"/>
    <w:rsid w:val="000D245A"/>
    <w:rsid w:val="000D258E"/>
    <w:rsid w:val="000D2697"/>
    <w:rsid w:val="000D2B72"/>
    <w:rsid w:val="000D34BC"/>
    <w:rsid w:val="000D3FA8"/>
    <w:rsid w:val="000D4022"/>
    <w:rsid w:val="000D4320"/>
    <w:rsid w:val="000D43EA"/>
    <w:rsid w:val="000D4BD3"/>
    <w:rsid w:val="000D50FB"/>
    <w:rsid w:val="000D538C"/>
    <w:rsid w:val="000D5571"/>
    <w:rsid w:val="000D57E1"/>
    <w:rsid w:val="000D5A06"/>
    <w:rsid w:val="000D6076"/>
    <w:rsid w:val="000D61DE"/>
    <w:rsid w:val="000D676F"/>
    <w:rsid w:val="000D67E7"/>
    <w:rsid w:val="000D6D15"/>
    <w:rsid w:val="000D6D89"/>
    <w:rsid w:val="000D6F13"/>
    <w:rsid w:val="000D7D2F"/>
    <w:rsid w:val="000D7DF4"/>
    <w:rsid w:val="000E03D5"/>
    <w:rsid w:val="000E058D"/>
    <w:rsid w:val="000E070A"/>
    <w:rsid w:val="000E09ED"/>
    <w:rsid w:val="000E0A0B"/>
    <w:rsid w:val="000E0DF3"/>
    <w:rsid w:val="000E0F94"/>
    <w:rsid w:val="000E1665"/>
    <w:rsid w:val="000E1930"/>
    <w:rsid w:val="000E26A7"/>
    <w:rsid w:val="000E2869"/>
    <w:rsid w:val="000E2A62"/>
    <w:rsid w:val="000E2D2C"/>
    <w:rsid w:val="000E2FDF"/>
    <w:rsid w:val="000E339D"/>
    <w:rsid w:val="000E3569"/>
    <w:rsid w:val="000E3930"/>
    <w:rsid w:val="000E42F4"/>
    <w:rsid w:val="000E47CF"/>
    <w:rsid w:val="000E4B1E"/>
    <w:rsid w:val="000E4C15"/>
    <w:rsid w:val="000E4CFF"/>
    <w:rsid w:val="000E528E"/>
    <w:rsid w:val="000E54C0"/>
    <w:rsid w:val="000E54DF"/>
    <w:rsid w:val="000E5540"/>
    <w:rsid w:val="000E55F8"/>
    <w:rsid w:val="000E578F"/>
    <w:rsid w:val="000E5BAE"/>
    <w:rsid w:val="000E5C74"/>
    <w:rsid w:val="000E651D"/>
    <w:rsid w:val="000E6BCC"/>
    <w:rsid w:val="000E6F5E"/>
    <w:rsid w:val="000E6FEE"/>
    <w:rsid w:val="000E7378"/>
    <w:rsid w:val="000E763C"/>
    <w:rsid w:val="000E7D48"/>
    <w:rsid w:val="000F02BD"/>
    <w:rsid w:val="000F1B02"/>
    <w:rsid w:val="000F1FE4"/>
    <w:rsid w:val="000F2166"/>
    <w:rsid w:val="000F3396"/>
    <w:rsid w:val="000F3A62"/>
    <w:rsid w:val="000F3CAE"/>
    <w:rsid w:val="000F3CD5"/>
    <w:rsid w:val="000F4145"/>
    <w:rsid w:val="000F588D"/>
    <w:rsid w:val="000F5A92"/>
    <w:rsid w:val="000F5B80"/>
    <w:rsid w:val="000F5D90"/>
    <w:rsid w:val="000F628F"/>
    <w:rsid w:val="000F629D"/>
    <w:rsid w:val="000F69E1"/>
    <w:rsid w:val="000F6DEB"/>
    <w:rsid w:val="000F7F1C"/>
    <w:rsid w:val="00100871"/>
    <w:rsid w:val="00100E2E"/>
    <w:rsid w:val="00100FD3"/>
    <w:rsid w:val="0010100C"/>
    <w:rsid w:val="00101089"/>
    <w:rsid w:val="001012AC"/>
    <w:rsid w:val="001015E9"/>
    <w:rsid w:val="00101980"/>
    <w:rsid w:val="00101DDB"/>
    <w:rsid w:val="001023EC"/>
    <w:rsid w:val="001025A8"/>
    <w:rsid w:val="00102798"/>
    <w:rsid w:val="00102A04"/>
    <w:rsid w:val="00102C0B"/>
    <w:rsid w:val="00102E0B"/>
    <w:rsid w:val="00102E39"/>
    <w:rsid w:val="00102E89"/>
    <w:rsid w:val="00103864"/>
    <w:rsid w:val="00103A06"/>
    <w:rsid w:val="00103CEF"/>
    <w:rsid w:val="001043E5"/>
    <w:rsid w:val="00104524"/>
    <w:rsid w:val="00104BA3"/>
    <w:rsid w:val="00104C14"/>
    <w:rsid w:val="001055AF"/>
    <w:rsid w:val="001058A9"/>
    <w:rsid w:val="00105B19"/>
    <w:rsid w:val="00105BF8"/>
    <w:rsid w:val="00105C97"/>
    <w:rsid w:val="00105E22"/>
    <w:rsid w:val="00105F35"/>
    <w:rsid w:val="00105F61"/>
    <w:rsid w:val="0010600C"/>
    <w:rsid w:val="00106147"/>
    <w:rsid w:val="001061FB"/>
    <w:rsid w:val="0010626D"/>
    <w:rsid w:val="001064C8"/>
    <w:rsid w:val="00106563"/>
    <w:rsid w:val="0010683C"/>
    <w:rsid w:val="00106DF7"/>
    <w:rsid w:val="00110007"/>
    <w:rsid w:val="00110608"/>
    <w:rsid w:val="00110A01"/>
    <w:rsid w:val="00110A44"/>
    <w:rsid w:val="00110E9B"/>
    <w:rsid w:val="00110FE5"/>
    <w:rsid w:val="00111227"/>
    <w:rsid w:val="00111422"/>
    <w:rsid w:val="001116D4"/>
    <w:rsid w:val="001121E1"/>
    <w:rsid w:val="0011290F"/>
    <w:rsid w:val="00112CE6"/>
    <w:rsid w:val="00112FBE"/>
    <w:rsid w:val="0011449D"/>
    <w:rsid w:val="001145B7"/>
    <w:rsid w:val="0011483D"/>
    <w:rsid w:val="00114927"/>
    <w:rsid w:val="00114A86"/>
    <w:rsid w:val="00114AB0"/>
    <w:rsid w:val="00114D58"/>
    <w:rsid w:val="00114E7B"/>
    <w:rsid w:val="00115500"/>
    <w:rsid w:val="00115640"/>
    <w:rsid w:val="001159C7"/>
    <w:rsid w:val="001162B4"/>
    <w:rsid w:val="00116441"/>
    <w:rsid w:val="001167EC"/>
    <w:rsid w:val="00116FC8"/>
    <w:rsid w:val="00117C6F"/>
    <w:rsid w:val="00117DB1"/>
    <w:rsid w:val="00117F5C"/>
    <w:rsid w:val="00120396"/>
    <w:rsid w:val="00120640"/>
    <w:rsid w:val="00120930"/>
    <w:rsid w:val="00120BCE"/>
    <w:rsid w:val="001210B0"/>
    <w:rsid w:val="0012121A"/>
    <w:rsid w:val="00121441"/>
    <w:rsid w:val="00121AB8"/>
    <w:rsid w:val="0012201D"/>
    <w:rsid w:val="00122158"/>
    <w:rsid w:val="0012243D"/>
    <w:rsid w:val="00122603"/>
    <w:rsid w:val="00122640"/>
    <w:rsid w:val="00122930"/>
    <w:rsid w:val="00122B03"/>
    <w:rsid w:val="0012325C"/>
    <w:rsid w:val="00123450"/>
    <w:rsid w:val="0012361E"/>
    <w:rsid w:val="00123782"/>
    <w:rsid w:val="00123DF6"/>
    <w:rsid w:val="00123F0F"/>
    <w:rsid w:val="0012411F"/>
    <w:rsid w:val="001242CD"/>
    <w:rsid w:val="00124782"/>
    <w:rsid w:val="0012478C"/>
    <w:rsid w:val="001247BD"/>
    <w:rsid w:val="00124C80"/>
    <w:rsid w:val="00124F8E"/>
    <w:rsid w:val="00125032"/>
    <w:rsid w:val="00125114"/>
    <w:rsid w:val="001255FC"/>
    <w:rsid w:val="00125C52"/>
    <w:rsid w:val="00126403"/>
    <w:rsid w:val="0012660C"/>
    <w:rsid w:val="001267CA"/>
    <w:rsid w:val="001269CE"/>
    <w:rsid w:val="00126D41"/>
    <w:rsid w:val="00127331"/>
    <w:rsid w:val="001273E0"/>
    <w:rsid w:val="00127509"/>
    <w:rsid w:val="00127B52"/>
    <w:rsid w:val="00127CE4"/>
    <w:rsid w:val="00127DAD"/>
    <w:rsid w:val="00127E93"/>
    <w:rsid w:val="001302B4"/>
    <w:rsid w:val="00130E86"/>
    <w:rsid w:val="00131288"/>
    <w:rsid w:val="00131A24"/>
    <w:rsid w:val="001320DC"/>
    <w:rsid w:val="00132134"/>
    <w:rsid w:val="0013273D"/>
    <w:rsid w:val="00133027"/>
    <w:rsid w:val="00133275"/>
    <w:rsid w:val="001332DA"/>
    <w:rsid w:val="00133C11"/>
    <w:rsid w:val="00133D38"/>
    <w:rsid w:val="00133E28"/>
    <w:rsid w:val="00133E86"/>
    <w:rsid w:val="001342FD"/>
    <w:rsid w:val="001343B2"/>
    <w:rsid w:val="00134685"/>
    <w:rsid w:val="00134CB8"/>
    <w:rsid w:val="00135F89"/>
    <w:rsid w:val="00136449"/>
    <w:rsid w:val="001370C0"/>
    <w:rsid w:val="00137398"/>
    <w:rsid w:val="0013743C"/>
    <w:rsid w:val="00137458"/>
    <w:rsid w:val="0013763C"/>
    <w:rsid w:val="00137DD5"/>
    <w:rsid w:val="0014003C"/>
    <w:rsid w:val="001403CE"/>
    <w:rsid w:val="0014051F"/>
    <w:rsid w:val="001409B2"/>
    <w:rsid w:val="00140ABD"/>
    <w:rsid w:val="00141537"/>
    <w:rsid w:val="0014194E"/>
    <w:rsid w:val="00142885"/>
    <w:rsid w:val="00142B94"/>
    <w:rsid w:val="00142C5E"/>
    <w:rsid w:val="00143032"/>
    <w:rsid w:val="00143443"/>
    <w:rsid w:val="001438D6"/>
    <w:rsid w:val="00143F06"/>
    <w:rsid w:val="0014466B"/>
    <w:rsid w:val="00144B7C"/>
    <w:rsid w:val="00144C10"/>
    <w:rsid w:val="00144F89"/>
    <w:rsid w:val="00145895"/>
    <w:rsid w:val="00145DF1"/>
    <w:rsid w:val="00146462"/>
    <w:rsid w:val="00146586"/>
    <w:rsid w:val="0014675D"/>
    <w:rsid w:val="00146846"/>
    <w:rsid w:val="00146A31"/>
    <w:rsid w:val="00146AF4"/>
    <w:rsid w:val="00146D6F"/>
    <w:rsid w:val="00146EE9"/>
    <w:rsid w:val="00147060"/>
    <w:rsid w:val="0014787F"/>
    <w:rsid w:val="00147DC1"/>
    <w:rsid w:val="00147EF4"/>
    <w:rsid w:val="00147F54"/>
    <w:rsid w:val="00147FF3"/>
    <w:rsid w:val="0015036E"/>
    <w:rsid w:val="00150F6D"/>
    <w:rsid w:val="00150FF1"/>
    <w:rsid w:val="00151200"/>
    <w:rsid w:val="00151C88"/>
    <w:rsid w:val="00152622"/>
    <w:rsid w:val="00152C2C"/>
    <w:rsid w:val="00152D37"/>
    <w:rsid w:val="00153004"/>
    <w:rsid w:val="00153365"/>
    <w:rsid w:val="001537D6"/>
    <w:rsid w:val="0015399E"/>
    <w:rsid w:val="001541BA"/>
    <w:rsid w:val="001542B2"/>
    <w:rsid w:val="001542D2"/>
    <w:rsid w:val="001542F0"/>
    <w:rsid w:val="00154608"/>
    <w:rsid w:val="00154687"/>
    <w:rsid w:val="00154FD2"/>
    <w:rsid w:val="001552EF"/>
    <w:rsid w:val="00155B01"/>
    <w:rsid w:val="00156928"/>
    <w:rsid w:val="00156F1D"/>
    <w:rsid w:val="0015722E"/>
    <w:rsid w:val="0015761B"/>
    <w:rsid w:val="0015764F"/>
    <w:rsid w:val="00157D61"/>
    <w:rsid w:val="00160086"/>
    <w:rsid w:val="0016063D"/>
    <w:rsid w:val="001608C0"/>
    <w:rsid w:val="00160AFC"/>
    <w:rsid w:val="00160C72"/>
    <w:rsid w:val="00160CCE"/>
    <w:rsid w:val="00160F66"/>
    <w:rsid w:val="00160F79"/>
    <w:rsid w:val="00161001"/>
    <w:rsid w:val="001617CD"/>
    <w:rsid w:val="00161869"/>
    <w:rsid w:val="0016201F"/>
    <w:rsid w:val="00162530"/>
    <w:rsid w:val="0016269F"/>
    <w:rsid w:val="001627E4"/>
    <w:rsid w:val="00162A0B"/>
    <w:rsid w:val="00162A45"/>
    <w:rsid w:val="00162D48"/>
    <w:rsid w:val="001632CB"/>
    <w:rsid w:val="00163382"/>
    <w:rsid w:val="0016347B"/>
    <w:rsid w:val="0016351A"/>
    <w:rsid w:val="001635CB"/>
    <w:rsid w:val="0016381C"/>
    <w:rsid w:val="00163F43"/>
    <w:rsid w:val="001642A8"/>
    <w:rsid w:val="00164583"/>
    <w:rsid w:val="00164596"/>
    <w:rsid w:val="00164A7F"/>
    <w:rsid w:val="00164B19"/>
    <w:rsid w:val="00164CE2"/>
    <w:rsid w:val="0016595F"/>
    <w:rsid w:val="00165AD3"/>
    <w:rsid w:val="00165CD4"/>
    <w:rsid w:val="00165DB8"/>
    <w:rsid w:val="00166097"/>
    <w:rsid w:val="001660E9"/>
    <w:rsid w:val="00166123"/>
    <w:rsid w:val="0016675B"/>
    <w:rsid w:val="001669B9"/>
    <w:rsid w:val="00167226"/>
    <w:rsid w:val="00167522"/>
    <w:rsid w:val="00167528"/>
    <w:rsid w:val="001676EA"/>
    <w:rsid w:val="00167BF4"/>
    <w:rsid w:val="001702FC"/>
    <w:rsid w:val="001704A5"/>
    <w:rsid w:val="00170D1B"/>
    <w:rsid w:val="001713DE"/>
    <w:rsid w:val="001715BD"/>
    <w:rsid w:val="00171F76"/>
    <w:rsid w:val="00172050"/>
    <w:rsid w:val="001721E4"/>
    <w:rsid w:val="00172569"/>
    <w:rsid w:val="00172894"/>
    <w:rsid w:val="001729AA"/>
    <w:rsid w:val="0017311F"/>
    <w:rsid w:val="001738A4"/>
    <w:rsid w:val="00173F1E"/>
    <w:rsid w:val="001741AC"/>
    <w:rsid w:val="0017420E"/>
    <w:rsid w:val="00174395"/>
    <w:rsid w:val="00174679"/>
    <w:rsid w:val="00174768"/>
    <w:rsid w:val="00174961"/>
    <w:rsid w:val="00174BA9"/>
    <w:rsid w:val="001752A4"/>
    <w:rsid w:val="001759F5"/>
    <w:rsid w:val="00175C90"/>
    <w:rsid w:val="00175D0E"/>
    <w:rsid w:val="00175E2E"/>
    <w:rsid w:val="00175F9A"/>
    <w:rsid w:val="00175FFE"/>
    <w:rsid w:val="001767BD"/>
    <w:rsid w:val="001769D2"/>
    <w:rsid w:val="00176B1D"/>
    <w:rsid w:val="00176C44"/>
    <w:rsid w:val="00176CD2"/>
    <w:rsid w:val="00176E94"/>
    <w:rsid w:val="00177260"/>
    <w:rsid w:val="00177356"/>
    <w:rsid w:val="00177486"/>
    <w:rsid w:val="0017789C"/>
    <w:rsid w:val="00177CC5"/>
    <w:rsid w:val="00177E51"/>
    <w:rsid w:val="0018012C"/>
    <w:rsid w:val="00180824"/>
    <w:rsid w:val="00180A17"/>
    <w:rsid w:val="00180F4D"/>
    <w:rsid w:val="001810E9"/>
    <w:rsid w:val="00181347"/>
    <w:rsid w:val="00181802"/>
    <w:rsid w:val="00181ED2"/>
    <w:rsid w:val="0018213C"/>
    <w:rsid w:val="001821DD"/>
    <w:rsid w:val="00182370"/>
    <w:rsid w:val="0018312D"/>
    <w:rsid w:val="0018363E"/>
    <w:rsid w:val="00183659"/>
    <w:rsid w:val="001836B8"/>
    <w:rsid w:val="00183998"/>
    <w:rsid w:val="00183A46"/>
    <w:rsid w:val="00183AA5"/>
    <w:rsid w:val="001840FD"/>
    <w:rsid w:val="00184836"/>
    <w:rsid w:val="00184880"/>
    <w:rsid w:val="00184BE4"/>
    <w:rsid w:val="00184EC9"/>
    <w:rsid w:val="001850E1"/>
    <w:rsid w:val="00185434"/>
    <w:rsid w:val="001854B2"/>
    <w:rsid w:val="001854CC"/>
    <w:rsid w:val="001856E1"/>
    <w:rsid w:val="00185B6E"/>
    <w:rsid w:val="00185F73"/>
    <w:rsid w:val="0018694B"/>
    <w:rsid w:val="00186D29"/>
    <w:rsid w:val="001872C7"/>
    <w:rsid w:val="001875CF"/>
    <w:rsid w:val="00187859"/>
    <w:rsid w:val="00190834"/>
    <w:rsid w:val="00190AD1"/>
    <w:rsid w:val="00191007"/>
    <w:rsid w:val="00191720"/>
    <w:rsid w:val="0019199B"/>
    <w:rsid w:val="00191CFB"/>
    <w:rsid w:val="00191D10"/>
    <w:rsid w:val="0019245C"/>
    <w:rsid w:val="00192729"/>
    <w:rsid w:val="001929F6"/>
    <w:rsid w:val="00192D7E"/>
    <w:rsid w:val="00192DAC"/>
    <w:rsid w:val="00193072"/>
    <w:rsid w:val="0019351C"/>
    <w:rsid w:val="00193995"/>
    <w:rsid w:val="00193D62"/>
    <w:rsid w:val="00194327"/>
    <w:rsid w:val="0019444D"/>
    <w:rsid w:val="001947DE"/>
    <w:rsid w:val="00194C32"/>
    <w:rsid w:val="0019533C"/>
    <w:rsid w:val="001954AE"/>
    <w:rsid w:val="00195A10"/>
    <w:rsid w:val="00195D8E"/>
    <w:rsid w:val="00196015"/>
    <w:rsid w:val="0019604E"/>
    <w:rsid w:val="0019627C"/>
    <w:rsid w:val="001962C1"/>
    <w:rsid w:val="001968BB"/>
    <w:rsid w:val="001969EC"/>
    <w:rsid w:val="00196A97"/>
    <w:rsid w:val="00196BF0"/>
    <w:rsid w:val="00196C25"/>
    <w:rsid w:val="0019711C"/>
    <w:rsid w:val="0019786A"/>
    <w:rsid w:val="00197AC9"/>
    <w:rsid w:val="00197B8D"/>
    <w:rsid w:val="00197D9F"/>
    <w:rsid w:val="00197E61"/>
    <w:rsid w:val="001A036F"/>
    <w:rsid w:val="001A03C4"/>
    <w:rsid w:val="001A0734"/>
    <w:rsid w:val="001A087B"/>
    <w:rsid w:val="001A0B70"/>
    <w:rsid w:val="001A0FEC"/>
    <w:rsid w:val="001A108C"/>
    <w:rsid w:val="001A1244"/>
    <w:rsid w:val="001A1418"/>
    <w:rsid w:val="001A1A96"/>
    <w:rsid w:val="001A1E6F"/>
    <w:rsid w:val="001A1F2F"/>
    <w:rsid w:val="001A2321"/>
    <w:rsid w:val="001A256F"/>
    <w:rsid w:val="001A26D4"/>
    <w:rsid w:val="001A270A"/>
    <w:rsid w:val="001A28B1"/>
    <w:rsid w:val="001A2D02"/>
    <w:rsid w:val="001A2D98"/>
    <w:rsid w:val="001A3809"/>
    <w:rsid w:val="001A39F0"/>
    <w:rsid w:val="001A3DDD"/>
    <w:rsid w:val="001A4383"/>
    <w:rsid w:val="001A4AB2"/>
    <w:rsid w:val="001A4B5D"/>
    <w:rsid w:val="001A4EF8"/>
    <w:rsid w:val="001A571F"/>
    <w:rsid w:val="001A5B93"/>
    <w:rsid w:val="001A5C9C"/>
    <w:rsid w:val="001A5DDC"/>
    <w:rsid w:val="001A5EBE"/>
    <w:rsid w:val="001A6002"/>
    <w:rsid w:val="001A6032"/>
    <w:rsid w:val="001A6508"/>
    <w:rsid w:val="001A6517"/>
    <w:rsid w:val="001A67D9"/>
    <w:rsid w:val="001A6A0D"/>
    <w:rsid w:val="001A6BED"/>
    <w:rsid w:val="001A7445"/>
    <w:rsid w:val="001A78CD"/>
    <w:rsid w:val="001A78FF"/>
    <w:rsid w:val="001B0000"/>
    <w:rsid w:val="001B067B"/>
    <w:rsid w:val="001B06C1"/>
    <w:rsid w:val="001B071D"/>
    <w:rsid w:val="001B098D"/>
    <w:rsid w:val="001B0B6C"/>
    <w:rsid w:val="001B102B"/>
    <w:rsid w:val="001B1076"/>
    <w:rsid w:val="001B11F8"/>
    <w:rsid w:val="001B16A3"/>
    <w:rsid w:val="001B198A"/>
    <w:rsid w:val="001B1A3E"/>
    <w:rsid w:val="001B1D86"/>
    <w:rsid w:val="001B2022"/>
    <w:rsid w:val="001B21B5"/>
    <w:rsid w:val="001B2361"/>
    <w:rsid w:val="001B25F6"/>
    <w:rsid w:val="001B2652"/>
    <w:rsid w:val="001B27E2"/>
    <w:rsid w:val="001B2866"/>
    <w:rsid w:val="001B2B51"/>
    <w:rsid w:val="001B2E02"/>
    <w:rsid w:val="001B3063"/>
    <w:rsid w:val="001B31BB"/>
    <w:rsid w:val="001B33EB"/>
    <w:rsid w:val="001B3E29"/>
    <w:rsid w:val="001B430A"/>
    <w:rsid w:val="001B44B4"/>
    <w:rsid w:val="001B4AD7"/>
    <w:rsid w:val="001B4ECB"/>
    <w:rsid w:val="001B5362"/>
    <w:rsid w:val="001B539E"/>
    <w:rsid w:val="001B5903"/>
    <w:rsid w:val="001B5E48"/>
    <w:rsid w:val="001B5EFF"/>
    <w:rsid w:val="001B60FD"/>
    <w:rsid w:val="001B623D"/>
    <w:rsid w:val="001B6C4D"/>
    <w:rsid w:val="001B7219"/>
    <w:rsid w:val="001B75F8"/>
    <w:rsid w:val="001B79A9"/>
    <w:rsid w:val="001B7A29"/>
    <w:rsid w:val="001B7DB9"/>
    <w:rsid w:val="001C029D"/>
    <w:rsid w:val="001C0593"/>
    <w:rsid w:val="001C0749"/>
    <w:rsid w:val="001C074C"/>
    <w:rsid w:val="001C0A50"/>
    <w:rsid w:val="001C0D64"/>
    <w:rsid w:val="001C0F8B"/>
    <w:rsid w:val="001C1258"/>
    <w:rsid w:val="001C1521"/>
    <w:rsid w:val="001C1F8A"/>
    <w:rsid w:val="001C23DB"/>
    <w:rsid w:val="001C2400"/>
    <w:rsid w:val="001C25C2"/>
    <w:rsid w:val="001C2C98"/>
    <w:rsid w:val="001C2D4C"/>
    <w:rsid w:val="001C3520"/>
    <w:rsid w:val="001C3529"/>
    <w:rsid w:val="001C451E"/>
    <w:rsid w:val="001C4637"/>
    <w:rsid w:val="001C4C1E"/>
    <w:rsid w:val="001C4C40"/>
    <w:rsid w:val="001C4D2A"/>
    <w:rsid w:val="001C4DB3"/>
    <w:rsid w:val="001C4DEA"/>
    <w:rsid w:val="001C4E58"/>
    <w:rsid w:val="001C4F57"/>
    <w:rsid w:val="001C51EA"/>
    <w:rsid w:val="001C62B2"/>
    <w:rsid w:val="001C6494"/>
    <w:rsid w:val="001C67B2"/>
    <w:rsid w:val="001C6AC3"/>
    <w:rsid w:val="001C6DDA"/>
    <w:rsid w:val="001C6E40"/>
    <w:rsid w:val="001C6F7A"/>
    <w:rsid w:val="001C7201"/>
    <w:rsid w:val="001C725F"/>
    <w:rsid w:val="001C7404"/>
    <w:rsid w:val="001C74BB"/>
    <w:rsid w:val="001C78E6"/>
    <w:rsid w:val="001C78EB"/>
    <w:rsid w:val="001C7CE2"/>
    <w:rsid w:val="001D0298"/>
    <w:rsid w:val="001D042B"/>
    <w:rsid w:val="001D05D9"/>
    <w:rsid w:val="001D0614"/>
    <w:rsid w:val="001D0866"/>
    <w:rsid w:val="001D13A1"/>
    <w:rsid w:val="001D1F78"/>
    <w:rsid w:val="001D1FB2"/>
    <w:rsid w:val="001D2689"/>
    <w:rsid w:val="001D2854"/>
    <w:rsid w:val="001D2FD8"/>
    <w:rsid w:val="001D36BB"/>
    <w:rsid w:val="001D375C"/>
    <w:rsid w:val="001D3840"/>
    <w:rsid w:val="001D43AA"/>
    <w:rsid w:val="001D4A0F"/>
    <w:rsid w:val="001D4A38"/>
    <w:rsid w:val="001D4AE2"/>
    <w:rsid w:val="001D4AF0"/>
    <w:rsid w:val="001D4FFD"/>
    <w:rsid w:val="001D5256"/>
    <w:rsid w:val="001D571A"/>
    <w:rsid w:val="001D5F15"/>
    <w:rsid w:val="001D5F7C"/>
    <w:rsid w:val="001D60B3"/>
    <w:rsid w:val="001D6554"/>
    <w:rsid w:val="001D672B"/>
    <w:rsid w:val="001D6AC9"/>
    <w:rsid w:val="001D6EF5"/>
    <w:rsid w:val="001D75D6"/>
    <w:rsid w:val="001D76BA"/>
    <w:rsid w:val="001E03B6"/>
    <w:rsid w:val="001E06D0"/>
    <w:rsid w:val="001E0CE9"/>
    <w:rsid w:val="001E0E52"/>
    <w:rsid w:val="001E0F82"/>
    <w:rsid w:val="001E10D1"/>
    <w:rsid w:val="001E11BC"/>
    <w:rsid w:val="001E13AB"/>
    <w:rsid w:val="001E14CC"/>
    <w:rsid w:val="001E1716"/>
    <w:rsid w:val="001E180A"/>
    <w:rsid w:val="001E221C"/>
    <w:rsid w:val="001E273B"/>
    <w:rsid w:val="001E281D"/>
    <w:rsid w:val="001E29CE"/>
    <w:rsid w:val="001E3019"/>
    <w:rsid w:val="001E316A"/>
    <w:rsid w:val="001E31B6"/>
    <w:rsid w:val="001E3D54"/>
    <w:rsid w:val="001E3EE7"/>
    <w:rsid w:val="001E40BA"/>
    <w:rsid w:val="001E486D"/>
    <w:rsid w:val="001E4B64"/>
    <w:rsid w:val="001E4F1D"/>
    <w:rsid w:val="001E5307"/>
    <w:rsid w:val="001E5315"/>
    <w:rsid w:val="001E56E0"/>
    <w:rsid w:val="001E6A28"/>
    <w:rsid w:val="001E6EE7"/>
    <w:rsid w:val="001E701E"/>
    <w:rsid w:val="001E7765"/>
    <w:rsid w:val="001E78FB"/>
    <w:rsid w:val="001F0248"/>
    <w:rsid w:val="001F02BE"/>
    <w:rsid w:val="001F0368"/>
    <w:rsid w:val="001F0FE1"/>
    <w:rsid w:val="001F15F1"/>
    <w:rsid w:val="001F2458"/>
    <w:rsid w:val="001F2756"/>
    <w:rsid w:val="001F2A99"/>
    <w:rsid w:val="001F2D1E"/>
    <w:rsid w:val="001F2DA4"/>
    <w:rsid w:val="001F2F74"/>
    <w:rsid w:val="001F2F7E"/>
    <w:rsid w:val="001F3BC4"/>
    <w:rsid w:val="001F3D3C"/>
    <w:rsid w:val="001F3D7B"/>
    <w:rsid w:val="001F414B"/>
    <w:rsid w:val="001F41A1"/>
    <w:rsid w:val="001F41B5"/>
    <w:rsid w:val="001F42AE"/>
    <w:rsid w:val="001F441B"/>
    <w:rsid w:val="001F4797"/>
    <w:rsid w:val="001F4F79"/>
    <w:rsid w:val="001F4FB7"/>
    <w:rsid w:val="001F5B63"/>
    <w:rsid w:val="001F5FE7"/>
    <w:rsid w:val="001F6541"/>
    <w:rsid w:val="001F6A1D"/>
    <w:rsid w:val="001F7027"/>
    <w:rsid w:val="001F735B"/>
    <w:rsid w:val="001F7488"/>
    <w:rsid w:val="001F768B"/>
    <w:rsid w:val="001F77C9"/>
    <w:rsid w:val="001F7C11"/>
    <w:rsid w:val="001F7D10"/>
    <w:rsid w:val="001F7FBB"/>
    <w:rsid w:val="002000F3"/>
    <w:rsid w:val="00200913"/>
    <w:rsid w:val="0020146A"/>
    <w:rsid w:val="00201B27"/>
    <w:rsid w:val="002022C5"/>
    <w:rsid w:val="00202B32"/>
    <w:rsid w:val="00202B4A"/>
    <w:rsid w:val="00203047"/>
    <w:rsid w:val="0020311C"/>
    <w:rsid w:val="00203594"/>
    <w:rsid w:val="0020370A"/>
    <w:rsid w:val="002039A3"/>
    <w:rsid w:val="00203CFA"/>
    <w:rsid w:val="00204290"/>
    <w:rsid w:val="00204EA2"/>
    <w:rsid w:val="0020522C"/>
    <w:rsid w:val="00205628"/>
    <w:rsid w:val="00205AA1"/>
    <w:rsid w:val="00205D02"/>
    <w:rsid w:val="00206116"/>
    <w:rsid w:val="002063CE"/>
    <w:rsid w:val="0020659C"/>
    <w:rsid w:val="002069EF"/>
    <w:rsid w:val="00206B58"/>
    <w:rsid w:val="00206E9A"/>
    <w:rsid w:val="00206EC0"/>
    <w:rsid w:val="00206F9C"/>
    <w:rsid w:val="0020710C"/>
    <w:rsid w:val="00207129"/>
    <w:rsid w:val="00207531"/>
    <w:rsid w:val="002076DF"/>
    <w:rsid w:val="00207A22"/>
    <w:rsid w:val="00207C0C"/>
    <w:rsid w:val="00210394"/>
    <w:rsid w:val="002104BA"/>
    <w:rsid w:val="0021087E"/>
    <w:rsid w:val="00210895"/>
    <w:rsid w:val="00210D30"/>
    <w:rsid w:val="00210DAC"/>
    <w:rsid w:val="00210F28"/>
    <w:rsid w:val="00211A0F"/>
    <w:rsid w:val="00211ABB"/>
    <w:rsid w:val="00211EBC"/>
    <w:rsid w:val="002120CF"/>
    <w:rsid w:val="0021266F"/>
    <w:rsid w:val="0021277A"/>
    <w:rsid w:val="00212F0B"/>
    <w:rsid w:val="002130AD"/>
    <w:rsid w:val="002134B0"/>
    <w:rsid w:val="0021389F"/>
    <w:rsid w:val="00213BFD"/>
    <w:rsid w:val="00213C99"/>
    <w:rsid w:val="002140C2"/>
    <w:rsid w:val="002140D2"/>
    <w:rsid w:val="0021448B"/>
    <w:rsid w:val="0021496F"/>
    <w:rsid w:val="00215078"/>
    <w:rsid w:val="00215306"/>
    <w:rsid w:val="00215514"/>
    <w:rsid w:val="00215754"/>
    <w:rsid w:val="0021578B"/>
    <w:rsid w:val="00215AE6"/>
    <w:rsid w:val="00215D45"/>
    <w:rsid w:val="002164F5"/>
    <w:rsid w:val="00216CB8"/>
    <w:rsid w:val="002171C0"/>
    <w:rsid w:val="00217661"/>
    <w:rsid w:val="0021778E"/>
    <w:rsid w:val="00217856"/>
    <w:rsid w:val="00217A9A"/>
    <w:rsid w:val="00217D87"/>
    <w:rsid w:val="00217F11"/>
    <w:rsid w:val="00220386"/>
    <w:rsid w:val="00220477"/>
    <w:rsid w:val="002208CC"/>
    <w:rsid w:val="0022099F"/>
    <w:rsid w:val="00220E1F"/>
    <w:rsid w:val="00221016"/>
    <w:rsid w:val="00221725"/>
    <w:rsid w:val="00221937"/>
    <w:rsid w:val="00222060"/>
    <w:rsid w:val="0022238B"/>
    <w:rsid w:val="002224CB"/>
    <w:rsid w:val="002224FA"/>
    <w:rsid w:val="0022289B"/>
    <w:rsid w:val="00222A71"/>
    <w:rsid w:val="00222BDA"/>
    <w:rsid w:val="00222D6C"/>
    <w:rsid w:val="00223094"/>
    <w:rsid w:val="00223428"/>
    <w:rsid w:val="00223AD9"/>
    <w:rsid w:val="00224154"/>
    <w:rsid w:val="00224631"/>
    <w:rsid w:val="00224862"/>
    <w:rsid w:val="00225323"/>
    <w:rsid w:val="002255A3"/>
    <w:rsid w:val="0022561C"/>
    <w:rsid w:val="00225633"/>
    <w:rsid w:val="00225A18"/>
    <w:rsid w:val="00225E72"/>
    <w:rsid w:val="002262EB"/>
    <w:rsid w:val="0022642B"/>
    <w:rsid w:val="00226494"/>
    <w:rsid w:val="002279D1"/>
    <w:rsid w:val="00227A09"/>
    <w:rsid w:val="00227A12"/>
    <w:rsid w:val="00227C51"/>
    <w:rsid w:val="002300E5"/>
    <w:rsid w:val="002308E5"/>
    <w:rsid w:val="00230C5E"/>
    <w:rsid w:val="002313E0"/>
    <w:rsid w:val="002317DC"/>
    <w:rsid w:val="00232111"/>
    <w:rsid w:val="00232586"/>
    <w:rsid w:val="00232653"/>
    <w:rsid w:val="0023274D"/>
    <w:rsid w:val="0023297A"/>
    <w:rsid w:val="00232A6E"/>
    <w:rsid w:val="00232C63"/>
    <w:rsid w:val="002330B6"/>
    <w:rsid w:val="00233330"/>
    <w:rsid w:val="0023356A"/>
    <w:rsid w:val="00234143"/>
    <w:rsid w:val="0023465C"/>
    <w:rsid w:val="00234AC1"/>
    <w:rsid w:val="00234FEC"/>
    <w:rsid w:val="00235411"/>
    <w:rsid w:val="0023572D"/>
    <w:rsid w:val="0023594B"/>
    <w:rsid w:val="002360B0"/>
    <w:rsid w:val="00236293"/>
    <w:rsid w:val="002362B4"/>
    <w:rsid w:val="002363B8"/>
    <w:rsid w:val="0023661A"/>
    <w:rsid w:val="00236716"/>
    <w:rsid w:val="00236793"/>
    <w:rsid w:val="00236ADA"/>
    <w:rsid w:val="00236F27"/>
    <w:rsid w:val="00237591"/>
    <w:rsid w:val="00237826"/>
    <w:rsid w:val="002378CA"/>
    <w:rsid w:val="00237DDC"/>
    <w:rsid w:val="00237DFA"/>
    <w:rsid w:val="002401CF"/>
    <w:rsid w:val="0024042C"/>
    <w:rsid w:val="00240F7A"/>
    <w:rsid w:val="002410EC"/>
    <w:rsid w:val="002412C3"/>
    <w:rsid w:val="00241355"/>
    <w:rsid w:val="00241D63"/>
    <w:rsid w:val="0024208D"/>
    <w:rsid w:val="002427DB"/>
    <w:rsid w:val="00242F6D"/>
    <w:rsid w:val="00242FB2"/>
    <w:rsid w:val="0024314F"/>
    <w:rsid w:val="002431F2"/>
    <w:rsid w:val="00243F33"/>
    <w:rsid w:val="0024425B"/>
    <w:rsid w:val="0024440C"/>
    <w:rsid w:val="0024447C"/>
    <w:rsid w:val="00244779"/>
    <w:rsid w:val="0024564C"/>
    <w:rsid w:val="0024568B"/>
    <w:rsid w:val="002456FE"/>
    <w:rsid w:val="002457A0"/>
    <w:rsid w:val="00245934"/>
    <w:rsid w:val="002459E2"/>
    <w:rsid w:val="00246765"/>
    <w:rsid w:val="00246A89"/>
    <w:rsid w:val="00246B35"/>
    <w:rsid w:val="00246D4A"/>
    <w:rsid w:val="002470FF"/>
    <w:rsid w:val="00247517"/>
    <w:rsid w:val="002475B5"/>
    <w:rsid w:val="00247B2E"/>
    <w:rsid w:val="00247E95"/>
    <w:rsid w:val="00247FC6"/>
    <w:rsid w:val="00250258"/>
    <w:rsid w:val="0025049E"/>
    <w:rsid w:val="00250605"/>
    <w:rsid w:val="00250A89"/>
    <w:rsid w:val="00250B61"/>
    <w:rsid w:val="00251286"/>
    <w:rsid w:val="00251AB0"/>
    <w:rsid w:val="00251E62"/>
    <w:rsid w:val="002520A4"/>
    <w:rsid w:val="00252161"/>
    <w:rsid w:val="00252428"/>
    <w:rsid w:val="0025284A"/>
    <w:rsid w:val="00252883"/>
    <w:rsid w:val="002528A3"/>
    <w:rsid w:val="00252C51"/>
    <w:rsid w:val="002530E0"/>
    <w:rsid w:val="002534B5"/>
    <w:rsid w:val="002534CC"/>
    <w:rsid w:val="0025377A"/>
    <w:rsid w:val="00253BDB"/>
    <w:rsid w:val="00253F07"/>
    <w:rsid w:val="0025402E"/>
    <w:rsid w:val="0025463D"/>
    <w:rsid w:val="0025473F"/>
    <w:rsid w:val="0025476E"/>
    <w:rsid w:val="002552D7"/>
    <w:rsid w:val="00255335"/>
    <w:rsid w:val="0025573A"/>
    <w:rsid w:val="002558B7"/>
    <w:rsid w:val="00255C48"/>
    <w:rsid w:val="00255C8D"/>
    <w:rsid w:val="0025690E"/>
    <w:rsid w:val="00256EAD"/>
    <w:rsid w:val="00256EC3"/>
    <w:rsid w:val="00257093"/>
    <w:rsid w:val="002570D5"/>
    <w:rsid w:val="002573EC"/>
    <w:rsid w:val="002573F6"/>
    <w:rsid w:val="00257540"/>
    <w:rsid w:val="00257851"/>
    <w:rsid w:val="0026062F"/>
    <w:rsid w:val="00260F31"/>
    <w:rsid w:val="002616D4"/>
    <w:rsid w:val="00261DAC"/>
    <w:rsid w:val="00262020"/>
    <w:rsid w:val="0026246C"/>
    <w:rsid w:val="002626B8"/>
    <w:rsid w:val="002627F0"/>
    <w:rsid w:val="00262E5C"/>
    <w:rsid w:val="002631B2"/>
    <w:rsid w:val="00263F75"/>
    <w:rsid w:val="0026411D"/>
    <w:rsid w:val="002645A1"/>
    <w:rsid w:val="00264737"/>
    <w:rsid w:val="00265330"/>
    <w:rsid w:val="00265CED"/>
    <w:rsid w:val="00265DD1"/>
    <w:rsid w:val="00266207"/>
    <w:rsid w:val="0026643A"/>
    <w:rsid w:val="00266959"/>
    <w:rsid w:val="00266D33"/>
    <w:rsid w:val="00267291"/>
    <w:rsid w:val="002672AB"/>
    <w:rsid w:val="00267C78"/>
    <w:rsid w:val="00267EFB"/>
    <w:rsid w:val="00267FEC"/>
    <w:rsid w:val="00270239"/>
    <w:rsid w:val="00270257"/>
    <w:rsid w:val="00271063"/>
    <w:rsid w:val="00271D40"/>
    <w:rsid w:val="00272162"/>
    <w:rsid w:val="002729CB"/>
    <w:rsid w:val="00272FA6"/>
    <w:rsid w:val="0027331C"/>
    <w:rsid w:val="00273505"/>
    <w:rsid w:val="00273673"/>
    <w:rsid w:val="00273813"/>
    <w:rsid w:val="00273856"/>
    <w:rsid w:val="0027400F"/>
    <w:rsid w:val="00274234"/>
    <w:rsid w:val="0027451D"/>
    <w:rsid w:val="0027451F"/>
    <w:rsid w:val="0027468F"/>
    <w:rsid w:val="00276099"/>
    <w:rsid w:val="002768EE"/>
    <w:rsid w:val="00276DBA"/>
    <w:rsid w:val="0027705E"/>
    <w:rsid w:val="0027720E"/>
    <w:rsid w:val="002774F7"/>
    <w:rsid w:val="0027772E"/>
    <w:rsid w:val="00277959"/>
    <w:rsid w:val="00277A34"/>
    <w:rsid w:val="00277BA3"/>
    <w:rsid w:val="0028016C"/>
    <w:rsid w:val="00280314"/>
    <w:rsid w:val="00280EF6"/>
    <w:rsid w:val="0028106D"/>
    <w:rsid w:val="00281228"/>
    <w:rsid w:val="0028182E"/>
    <w:rsid w:val="00281B15"/>
    <w:rsid w:val="00281E78"/>
    <w:rsid w:val="00282720"/>
    <w:rsid w:val="0028320A"/>
    <w:rsid w:val="0028379B"/>
    <w:rsid w:val="00283828"/>
    <w:rsid w:val="00283F0E"/>
    <w:rsid w:val="00283FC4"/>
    <w:rsid w:val="002842A2"/>
    <w:rsid w:val="00284978"/>
    <w:rsid w:val="00284E3E"/>
    <w:rsid w:val="00285178"/>
    <w:rsid w:val="00285331"/>
    <w:rsid w:val="0028562F"/>
    <w:rsid w:val="002858D2"/>
    <w:rsid w:val="00285B1B"/>
    <w:rsid w:val="00285E3A"/>
    <w:rsid w:val="00286606"/>
    <w:rsid w:val="002867DA"/>
    <w:rsid w:val="0028684C"/>
    <w:rsid w:val="0028685A"/>
    <w:rsid w:val="00286CBD"/>
    <w:rsid w:val="002875E6"/>
    <w:rsid w:val="00287C59"/>
    <w:rsid w:val="00287F51"/>
    <w:rsid w:val="00290CB1"/>
    <w:rsid w:val="0029110F"/>
    <w:rsid w:val="0029118F"/>
    <w:rsid w:val="00291208"/>
    <w:rsid w:val="00291253"/>
    <w:rsid w:val="002914CA"/>
    <w:rsid w:val="00291549"/>
    <w:rsid w:val="0029177C"/>
    <w:rsid w:val="00291A23"/>
    <w:rsid w:val="00291AC6"/>
    <w:rsid w:val="00292005"/>
    <w:rsid w:val="0029211E"/>
    <w:rsid w:val="002923BF"/>
    <w:rsid w:val="00292774"/>
    <w:rsid w:val="00292973"/>
    <w:rsid w:val="00292C39"/>
    <w:rsid w:val="00292C5C"/>
    <w:rsid w:val="00292C9B"/>
    <w:rsid w:val="00292E86"/>
    <w:rsid w:val="00293027"/>
    <w:rsid w:val="002931D5"/>
    <w:rsid w:val="00293279"/>
    <w:rsid w:val="00293633"/>
    <w:rsid w:val="00293BF2"/>
    <w:rsid w:val="00293CC0"/>
    <w:rsid w:val="00294668"/>
    <w:rsid w:val="0029476E"/>
    <w:rsid w:val="002949BF"/>
    <w:rsid w:val="00294F7F"/>
    <w:rsid w:val="002953AE"/>
    <w:rsid w:val="00295847"/>
    <w:rsid w:val="00296393"/>
    <w:rsid w:val="00296638"/>
    <w:rsid w:val="00296828"/>
    <w:rsid w:val="00296A30"/>
    <w:rsid w:val="00296ACD"/>
    <w:rsid w:val="002974BF"/>
    <w:rsid w:val="002977FF"/>
    <w:rsid w:val="00297BA9"/>
    <w:rsid w:val="00297DF9"/>
    <w:rsid w:val="002A03A8"/>
    <w:rsid w:val="002A03D0"/>
    <w:rsid w:val="002A09C9"/>
    <w:rsid w:val="002A1251"/>
    <w:rsid w:val="002A130B"/>
    <w:rsid w:val="002A142A"/>
    <w:rsid w:val="002A17D2"/>
    <w:rsid w:val="002A18D2"/>
    <w:rsid w:val="002A1919"/>
    <w:rsid w:val="002A1CE0"/>
    <w:rsid w:val="002A1F79"/>
    <w:rsid w:val="002A20D0"/>
    <w:rsid w:val="002A2199"/>
    <w:rsid w:val="002A2288"/>
    <w:rsid w:val="002A238A"/>
    <w:rsid w:val="002A289C"/>
    <w:rsid w:val="002A29A8"/>
    <w:rsid w:val="002A2F49"/>
    <w:rsid w:val="002A3A37"/>
    <w:rsid w:val="002A40CA"/>
    <w:rsid w:val="002A43A6"/>
    <w:rsid w:val="002A43BC"/>
    <w:rsid w:val="002A4637"/>
    <w:rsid w:val="002A4A24"/>
    <w:rsid w:val="002A4BF7"/>
    <w:rsid w:val="002A4E15"/>
    <w:rsid w:val="002A4F48"/>
    <w:rsid w:val="002A51B1"/>
    <w:rsid w:val="002A54D8"/>
    <w:rsid w:val="002A55D8"/>
    <w:rsid w:val="002A5A7A"/>
    <w:rsid w:val="002A5D19"/>
    <w:rsid w:val="002A6015"/>
    <w:rsid w:val="002A6025"/>
    <w:rsid w:val="002A6569"/>
    <w:rsid w:val="002A6AA5"/>
    <w:rsid w:val="002A6E88"/>
    <w:rsid w:val="002A7050"/>
    <w:rsid w:val="002A7242"/>
    <w:rsid w:val="002A753B"/>
    <w:rsid w:val="002A7A1D"/>
    <w:rsid w:val="002A7C88"/>
    <w:rsid w:val="002A7EA0"/>
    <w:rsid w:val="002B0060"/>
    <w:rsid w:val="002B03D1"/>
    <w:rsid w:val="002B0738"/>
    <w:rsid w:val="002B0A9C"/>
    <w:rsid w:val="002B0C97"/>
    <w:rsid w:val="002B1966"/>
    <w:rsid w:val="002B1F98"/>
    <w:rsid w:val="002B21BE"/>
    <w:rsid w:val="002B266C"/>
    <w:rsid w:val="002B300E"/>
    <w:rsid w:val="002B3300"/>
    <w:rsid w:val="002B3339"/>
    <w:rsid w:val="002B35DF"/>
    <w:rsid w:val="002B3883"/>
    <w:rsid w:val="002B3A53"/>
    <w:rsid w:val="002B3DDF"/>
    <w:rsid w:val="002B43EF"/>
    <w:rsid w:val="002B4BAE"/>
    <w:rsid w:val="002B5018"/>
    <w:rsid w:val="002B504E"/>
    <w:rsid w:val="002B52E5"/>
    <w:rsid w:val="002B587A"/>
    <w:rsid w:val="002B5C7B"/>
    <w:rsid w:val="002B5D08"/>
    <w:rsid w:val="002B5F23"/>
    <w:rsid w:val="002B623E"/>
    <w:rsid w:val="002B64C3"/>
    <w:rsid w:val="002B65A2"/>
    <w:rsid w:val="002B66B9"/>
    <w:rsid w:val="002B66FD"/>
    <w:rsid w:val="002B6825"/>
    <w:rsid w:val="002B698A"/>
    <w:rsid w:val="002B6CE5"/>
    <w:rsid w:val="002B6ED3"/>
    <w:rsid w:val="002B7011"/>
    <w:rsid w:val="002B7917"/>
    <w:rsid w:val="002C0033"/>
    <w:rsid w:val="002C030E"/>
    <w:rsid w:val="002C07DC"/>
    <w:rsid w:val="002C1048"/>
    <w:rsid w:val="002C1489"/>
    <w:rsid w:val="002C16C2"/>
    <w:rsid w:val="002C19FB"/>
    <w:rsid w:val="002C1A2F"/>
    <w:rsid w:val="002C1BE5"/>
    <w:rsid w:val="002C1D73"/>
    <w:rsid w:val="002C2111"/>
    <w:rsid w:val="002C2446"/>
    <w:rsid w:val="002C285F"/>
    <w:rsid w:val="002C29AD"/>
    <w:rsid w:val="002C2DC1"/>
    <w:rsid w:val="002C350F"/>
    <w:rsid w:val="002C3AFC"/>
    <w:rsid w:val="002C404D"/>
    <w:rsid w:val="002C4879"/>
    <w:rsid w:val="002C4ED4"/>
    <w:rsid w:val="002C50C7"/>
    <w:rsid w:val="002C575D"/>
    <w:rsid w:val="002C5B81"/>
    <w:rsid w:val="002C6445"/>
    <w:rsid w:val="002C6844"/>
    <w:rsid w:val="002C69DE"/>
    <w:rsid w:val="002C77EF"/>
    <w:rsid w:val="002C7FF8"/>
    <w:rsid w:val="002D07A1"/>
    <w:rsid w:val="002D0BEF"/>
    <w:rsid w:val="002D0D5D"/>
    <w:rsid w:val="002D0DA5"/>
    <w:rsid w:val="002D1222"/>
    <w:rsid w:val="002D1560"/>
    <w:rsid w:val="002D162D"/>
    <w:rsid w:val="002D1732"/>
    <w:rsid w:val="002D1733"/>
    <w:rsid w:val="002D1769"/>
    <w:rsid w:val="002D1CE4"/>
    <w:rsid w:val="002D1FC3"/>
    <w:rsid w:val="002D245D"/>
    <w:rsid w:val="002D2B7F"/>
    <w:rsid w:val="002D2D3A"/>
    <w:rsid w:val="002D37A9"/>
    <w:rsid w:val="002D3A31"/>
    <w:rsid w:val="002D3FE0"/>
    <w:rsid w:val="002D426F"/>
    <w:rsid w:val="002D4399"/>
    <w:rsid w:val="002D44FF"/>
    <w:rsid w:val="002D51C1"/>
    <w:rsid w:val="002D53FF"/>
    <w:rsid w:val="002D580A"/>
    <w:rsid w:val="002D6178"/>
    <w:rsid w:val="002D61B1"/>
    <w:rsid w:val="002D6276"/>
    <w:rsid w:val="002D6843"/>
    <w:rsid w:val="002D6A97"/>
    <w:rsid w:val="002D6EA6"/>
    <w:rsid w:val="002D732A"/>
    <w:rsid w:val="002D7408"/>
    <w:rsid w:val="002D7937"/>
    <w:rsid w:val="002D7981"/>
    <w:rsid w:val="002D79D5"/>
    <w:rsid w:val="002D7A42"/>
    <w:rsid w:val="002D7FFA"/>
    <w:rsid w:val="002E008C"/>
    <w:rsid w:val="002E017D"/>
    <w:rsid w:val="002E08DF"/>
    <w:rsid w:val="002E0F6D"/>
    <w:rsid w:val="002E0FCF"/>
    <w:rsid w:val="002E154E"/>
    <w:rsid w:val="002E1877"/>
    <w:rsid w:val="002E18F9"/>
    <w:rsid w:val="002E21D4"/>
    <w:rsid w:val="002E2271"/>
    <w:rsid w:val="002E245D"/>
    <w:rsid w:val="002E30C5"/>
    <w:rsid w:val="002E37D1"/>
    <w:rsid w:val="002E3CAA"/>
    <w:rsid w:val="002E3CBD"/>
    <w:rsid w:val="002E4542"/>
    <w:rsid w:val="002E4C53"/>
    <w:rsid w:val="002E4FB2"/>
    <w:rsid w:val="002E541A"/>
    <w:rsid w:val="002E550F"/>
    <w:rsid w:val="002E5BCC"/>
    <w:rsid w:val="002E6404"/>
    <w:rsid w:val="002E664C"/>
    <w:rsid w:val="002E6703"/>
    <w:rsid w:val="002E6CC2"/>
    <w:rsid w:val="002E6CD9"/>
    <w:rsid w:val="002E7645"/>
    <w:rsid w:val="002E7CC3"/>
    <w:rsid w:val="002F00FD"/>
    <w:rsid w:val="002F0538"/>
    <w:rsid w:val="002F0E4D"/>
    <w:rsid w:val="002F1777"/>
    <w:rsid w:val="002F1D22"/>
    <w:rsid w:val="002F214F"/>
    <w:rsid w:val="002F21A8"/>
    <w:rsid w:val="002F2213"/>
    <w:rsid w:val="002F2FFF"/>
    <w:rsid w:val="002F3185"/>
    <w:rsid w:val="002F3284"/>
    <w:rsid w:val="002F32C3"/>
    <w:rsid w:val="002F36B6"/>
    <w:rsid w:val="002F36E8"/>
    <w:rsid w:val="002F3830"/>
    <w:rsid w:val="002F393D"/>
    <w:rsid w:val="002F40AA"/>
    <w:rsid w:val="002F411A"/>
    <w:rsid w:val="002F4428"/>
    <w:rsid w:val="002F44D9"/>
    <w:rsid w:val="002F45AF"/>
    <w:rsid w:val="002F4DA2"/>
    <w:rsid w:val="002F52AC"/>
    <w:rsid w:val="002F52C2"/>
    <w:rsid w:val="002F55A9"/>
    <w:rsid w:val="002F57CF"/>
    <w:rsid w:val="002F5E12"/>
    <w:rsid w:val="002F61EC"/>
    <w:rsid w:val="002F63AA"/>
    <w:rsid w:val="002F696C"/>
    <w:rsid w:val="002F6BFC"/>
    <w:rsid w:val="002F724A"/>
    <w:rsid w:val="002F751C"/>
    <w:rsid w:val="002F7626"/>
    <w:rsid w:val="002F7769"/>
    <w:rsid w:val="002F7898"/>
    <w:rsid w:val="002F7956"/>
    <w:rsid w:val="002F7C33"/>
    <w:rsid w:val="002F7DEF"/>
    <w:rsid w:val="00300598"/>
    <w:rsid w:val="0030059D"/>
    <w:rsid w:val="003008C1"/>
    <w:rsid w:val="0030097A"/>
    <w:rsid w:val="00300CD0"/>
    <w:rsid w:val="00300E8B"/>
    <w:rsid w:val="00300FBD"/>
    <w:rsid w:val="003010EE"/>
    <w:rsid w:val="00301519"/>
    <w:rsid w:val="0030197D"/>
    <w:rsid w:val="00301C03"/>
    <w:rsid w:val="00301C55"/>
    <w:rsid w:val="00301EC8"/>
    <w:rsid w:val="003022E3"/>
    <w:rsid w:val="0030230F"/>
    <w:rsid w:val="003024C0"/>
    <w:rsid w:val="003025CF"/>
    <w:rsid w:val="00302A1F"/>
    <w:rsid w:val="00302A8A"/>
    <w:rsid w:val="003030AE"/>
    <w:rsid w:val="0030351C"/>
    <w:rsid w:val="00303BCA"/>
    <w:rsid w:val="00303CF4"/>
    <w:rsid w:val="00303FDA"/>
    <w:rsid w:val="0030400B"/>
    <w:rsid w:val="003040D9"/>
    <w:rsid w:val="00304454"/>
    <w:rsid w:val="00304ADB"/>
    <w:rsid w:val="00304B69"/>
    <w:rsid w:val="00304D1E"/>
    <w:rsid w:val="00304E0D"/>
    <w:rsid w:val="003050DD"/>
    <w:rsid w:val="00305189"/>
    <w:rsid w:val="003058B6"/>
    <w:rsid w:val="00305E2A"/>
    <w:rsid w:val="00306047"/>
    <w:rsid w:val="003064E6"/>
    <w:rsid w:val="003064FE"/>
    <w:rsid w:val="003065E9"/>
    <w:rsid w:val="00306A55"/>
    <w:rsid w:val="00306BDB"/>
    <w:rsid w:val="00307314"/>
    <w:rsid w:val="0030754D"/>
    <w:rsid w:val="003075AC"/>
    <w:rsid w:val="003076EE"/>
    <w:rsid w:val="00307FED"/>
    <w:rsid w:val="00310AEE"/>
    <w:rsid w:val="00310DA4"/>
    <w:rsid w:val="00310E48"/>
    <w:rsid w:val="003114DC"/>
    <w:rsid w:val="00311A79"/>
    <w:rsid w:val="00311C85"/>
    <w:rsid w:val="0031211C"/>
    <w:rsid w:val="00312410"/>
    <w:rsid w:val="0031259A"/>
    <w:rsid w:val="00312698"/>
    <w:rsid w:val="003134F5"/>
    <w:rsid w:val="00313676"/>
    <w:rsid w:val="00313E18"/>
    <w:rsid w:val="00314207"/>
    <w:rsid w:val="0031487C"/>
    <w:rsid w:val="003149DC"/>
    <w:rsid w:val="00314B38"/>
    <w:rsid w:val="00314E54"/>
    <w:rsid w:val="00314E5E"/>
    <w:rsid w:val="00315568"/>
    <w:rsid w:val="0031593B"/>
    <w:rsid w:val="00315B1C"/>
    <w:rsid w:val="00315BCC"/>
    <w:rsid w:val="00315D9A"/>
    <w:rsid w:val="00315F06"/>
    <w:rsid w:val="00316593"/>
    <w:rsid w:val="00316CDF"/>
    <w:rsid w:val="00316D3C"/>
    <w:rsid w:val="00316D85"/>
    <w:rsid w:val="00320163"/>
    <w:rsid w:val="003201A0"/>
    <w:rsid w:val="00320238"/>
    <w:rsid w:val="0032035E"/>
    <w:rsid w:val="00320AEB"/>
    <w:rsid w:val="00320B93"/>
    <w:rsid w:val="00320E94"/>
    <w:rsid w:val="0032111D"/>
    <w:rsid w:val="00321328"/>
    <w:rsid w:val="0032188B"/>
    <w:rsid w:val="00321C14"/>
    <w:rsid w:val="00321D5F"/>
    <w:rsid w:val="00321E89"/>
    <w:rsid w:val="003227FA"/>
    <w:rsid w:val="00322BBF"/>
    <w:rsid w:val="00322DB4"/>
    <w:rsid w:val="00323D43"/>
    <w:rsid w:val="00324290"/>
    <w:rsid w:val="00324587"/>
    <w:rsid w:val="00324748"/>
    <w:rsid w:val="00324BD8"/>
    <w:rsid w:val="00324D96"/>
    <w:rsid w:val="00324EC5"/>
    <w:rsid w:val="0032542B"/>
    <w:rsid w:val="003254B0"/>
    <w:rsid w:val="0032561E"/>
    <w:rsid w:val="00325632"/>
    <w:rsid w:val="003259DE"/>
    <w:rsid w:val="00325C4B"/>
    <w:rsid w:val="00325FBB"/>
    <w:rsid w:val="00326277"/>
    <w:rsid w:val="00326CDF"/>
    <w:rsid w:val="003270C7"/>
    <w:rsid w:val="003271DD"/>
    <w:rsid w:val="00327468"/>
    <w:rsid w:val="00327522"/>
    <w:rsid w:val="003278EA"/>
    <w:rsid w:val="003300AA"/>
    <w:rsid w:val="00330504"/>
    <w:rsid w:val="00331252"/>
    <w:rsid w:val="003313D9"/>
    <w:rsid w:val="003315AB"/>
    <w:rsid w:val="003317E8"/>
    <w:rsid w:val="00331A97"/>
    <w:rsid w:val="003320EE"/>
    <w:rsid w:val="003327C3"/>
    <w:rsid w:val="0033295B"/>
    <w:rsid w:val="00332C41"/>
    <w:rsid w:val="00332DD2"/>
    <w:rsid w:val="00333226"/>
    <w:rsid w:val="003332D0"/>
    <w:rsid w:val="00333375"/>
    <w:rsid w:val="003335A1"/>
    <w:rsid w:val="003335BF"/>
    <w:rsid w:val="00333A66"/>
    <w:rsid w:val="00333ACE"/>
    <w:rsid w:val="00333CCA"/>
    <w:rsid w:val="00333DB3"/>
    <w:rsid w:val="0033411E"/>
    <w:rsid w:val="003346B8"/>
    <w:rsid w:val="003349A1"/>
    <w:rsid w:val="00334B69"/>
    <w:rsid w:val="00334EB7"/>
    <w:rsid w:val="00335F88"/>
    <w:rsid w:val="00335FD9"/>
    <w:rsid w:val="00336C8B"/>
    <w:rsid w:val="0033715F"/>
    <w:rsid w:val="003378EE"/>
    <w:rsid w:val="003379EE"/>
    <w:rsid w:val="00337E08"/>
    <w:rsid w:val="0034016E"/>
    <w:rsid w:val="0034026E"/>
    <w:rsid w:val="003408CC"/>
    <w:rsid w:val="00340A2A"/>
    <w:rsid w:val="00340C98"/>
    <w:rsid w:val="00340D11"/>
    <w:rsid w:val="00340FEF"/>
    <w:rsid w:val="00341032"/>
    <w:rsid w:val="003411B6"/>
    <w:rsid w:val="00341412"/>
    <w:rsid w:val="00341FE2"/>
    <w:rsid w:val="00342381"/>
    <w:rsid w:val="003423A3"/>
    <w:rsid w:val="003426FD"/>
    <w:rsid w:val="00342FAE"/>
    <w:rsid w:val="0034319E"/>
    <w:rsid w:val="00343400"/>
    <w:rsid w:val="0034347F"/>
    <w:rsid w:val="00343A44"/>
    <w:rsid w:val="00343B86"/>
    <w:rsid w:val="00343BE4"/>
    <w:rsid w:val="00344500"/>
    <w:rsid w:val="00344F19"/>
    <w:rsid w:val="00344F65"/>
    <w:rsid w:val="00345115"/>
    <w:rsid w:val="00345674"/>
    <w:rsid w:val="003457A1"/>
    <w:rsid w:val="00345C03"/>
    <w:rsid w:val="00345DD7"/>
    <w:rsid w:val="00345E65"/>
    <w:rsid w:val="00346D27"/>
    <w:rsid w:val="00347167"/>
    <w:rsid w:val="0034758A"/>
    <w:rsid w:val="00347671"/>
    <w:rsid w:val="003476BD"/>
    <w:rsid w:val="0034784B"/>
    <w:rsid w:val="00347F6F"/>
    <w:rsid w:val="00350104"/>
    <w:rsid w:val="003502E3"/>
    <w:rsid w:val="00350419"/>
    <w:rsid w:val="00350533"/>
    <w:rsid w:val="00350781"/>
    <w:rsid w:val="00350829"/>
    <w:rsid w:val="00350AA9"/>
    <w:rsid w:val="00350BEA"/>
    <w:rsid w:val="00351FE9"/>
    <w:rsid w:val="00352181"/>
    <w:rsid w:val="003529A8"/>
    <w:rsid w:val="003529C9"/>
    <w:rsid w:val="00352D58"/>
    <w:rsid w:val="00352DDF"/>
    <w:rsid w:val="003531FC"/>
    <w:rsid w:val="00353344"/>
    <w:rsid w:val="0035356D"/>
    <w:rsid w:val="00353852"/>
    <w:rsid w:val="00353A8B"/>
    <w:rsid w:val="00353B0E"/>
    <w:rsid w:val="00353B86"/>
    <w:rsid w:val="00354178"/>
    <w:rsid w:val="003543A9"/>
    <w:rsid w:val="00354E18"/>
    <w:rsid w:val="00354FF2"/>
    <w:rsid w:val="0035524D"/>
    <w:rsid w:val="0035597D"/>
    <w:rsid w:val="00355C75"/>
    <w:rsid w:val="00356009"/>
    <w:rsid w:val="00356108"/>
    <w:rsid w:val="003563DA"/>
    <w:rsid w:val="00356683"/>
    <w:rsid w:val="00356AD3"/>
    <w:rsid w:val="00356B2F"/>
    <w:rsid w:val="00356DB1"/>
    <w:rsid w:val="003575AB"/>
    <w:rsid w:val="0035789F"/>
    <w:rsid w:val="00357C7E"/>
    <w:rsid w:val="00357FAF"/>
    <w:rsid w:val="003606F6"/>
    <w:rsid w:val="00360B21"/>
    <w:rsid w:val="00361536"/>
    <w:rsid w:val="003617DE"/>
    <w:rsid w:val="0036194C"/>
    <w:rsid w:val="003619B1"/>
    <w:rsid w:val="0036223E"/>
    <w:rsid w:val="003627FF"/>
    <w:rsid w:val="00362916"/>
    <w:rsid w:val="003629E6"/>
    <w:rsid w:val="00362E5D"/>
    <w:rsid w:val="00362FDF"/>
    <w:rsid w:val="003638D7"/>
    <w:rsid w:val="00363C25"/>
    <w:rsid w:val="00363D0E"/>
    <w:rsid w:val="00363E34"/>
    <w:rsid w:val="00364127"/>
    <w:rsid w:val="003648BA"/>
    <w:rsid w:val="00364C28"/>
    <w:rsid w:val="00364CDE"/>
    <w:rsid w:val="00364F1D"/>
    <w:rsid w:val="00364FF7"/>
    <w:rsid w:val="00365189"/>
    <w:rsid w:val="0036532B"/>
    <w:rsid w:val="003658E2"/>
    <w:rsid w:val="00366A49"/>
    <w:rsid w:val="00366F9D"/>
    <w:rsid w:val="00367039"/>
    <w:rsid w:val="003671C0"/>
    <w:rsid w:val="00367A2E"/>
    <w:rsid w:val="00367CCC"/>
    <w:rsid w:val="00367DFD"/>
    <w:rsid w:val="00367FE1"/>
    <w:rsid w:val="0037002A"/>
    <w:rsid w:val="003701C5"/>
    <w:rsid w:val="00370409"/>
    <w:rsid w:val="003707E6"/>
    <w:rsid w:val="003708D3"/>
    <w:rsid w:val="00370A05"/>
    <w:rsid w:val="00371368"/>
    <w:rsid w:val="0037162C"/>
    <w:rsid w:val="003716FE"/>
    <w:rsid w:val="00371747"/>
    <w:rsid w:val="003718C8"/>
    <w:rsid w:val="00371DFE"/>
    <w:rsid w:val="00371F7E"/>
    <w:rsid w:val="003720A5"/>
    <w:rsid w:val="00372495"/>
    <w:rsid w:val="003724B2"/>
    <w:rsid w:val="003724F2"/>
    <w:rsid w:val="00372A69"/>
    <w:rsid w:val="00372BB2"/>
    <w:rsid w:val="00372BBF"/>
    <w:rsid w:val="00372F1C"/>
    <w:rsid w:val="003730FF"/>
    <w:rsid w:val="003733CF"/>
    <w:rsid w:val="003738A5"/>
    <w:rsid w:val="00373A2F"/>
    <w:rsid w:val="00373CDD"/>
    <w:rsid w:val="00373E8D"/>
    <w:rsid w:val="00374265"/>
    <w:rsid w:val="003745F6"/>
    <w:rsid w:val="00374A16"/>
    <w:rsid w:val="00374D0B"/>
    <w:rsid w:val="00374E09"/>
    <w:rsid w:val="00374E81"/>
    <w:rsid w:val="0037550E"/>
    <w:rsid w:val="00375845"/>
    <w:rsid w:val="00375992"/>
    <w:rsid w:val="003759C5"/>
    <w:rsid w:val="00375B81"/>
    <w:rsid w:val="003764DE"/>
    <w:rsid w:val="00376F58"/>
    <w:rsid w:val="003777D6"/>
    <w:rsid w:val="00377A00"/>
    <w:rsid w:val="0038027F"/>
    <w:rsid w:val="003805CE"/>
    <w:rsid w:val="00380667"/>
    <w:rsid w:val="003807CB"/>
    <w:rsid w:val="00380C4D"/>
    <w:rsid w:val="00380C7D"/>
    <w:rsid w:val="00380D27"/>
    <w:rsid w:val="00380DDC"/>
    <w:rsid w:val="00380E7C"/>
    <w:rsid w:val="00380F5B"/>
    <w:rsid w:val="00381057"/>
    <w:rsid w:val="003810FF"/>
    <w:rsid w:val="00381111"/>
    <w:rsid w:val="0038125D"/>
    <w:rsid w:val="003812DB"/>
    <w:rsid w:val="00381357"/>
    <w:rsid w:val="00381827"/>
    <w:rsid w:val="0038189A"/>
    <w:rsid w:val="00381A8A"/>
    <w:rsid w:val="00381C26"/>
    <w:rsid w:val="00381F5C"/>
    <w:rsid w:val="0038229E"/>
    <w:rsid w:val="0038235A"/>
    <w:rsid w:val="00382649"/>
    <w:rsid w:val="00382947"/>
    <w:rsid w:val="00382A06"/>
    <w:rsid w:val="00382A0D"/>
    <w:rsid w:val="00382A2D"/>
    <w:rsid w:val="00382E10"/>
    <w:rsid w:val="00383005"/>
    <w:rsid w:val="00383223"/>
    <w:rsid w:val="00383803"/>
    <w:rsid w:val="00383813"/>
    <w:rsid w:val="003838E5"/>
    <w:rsid w:val="00383E3D"/>
    <w:rsid w:val="00384226"/>
    <w:rsid w:val="00384288"/>
    <w:rsid w:val="0038456B"/>
    <w:rsid w:val="003847EB"/>
    <w:rsid w:val="00384E80"/>
    <w:rsid w:val="003853D2"/>
    <w:rsid w:val="0038541B"/>
    <w:rsid w:val="00385514"/>
    <w:rsid w:val="0038574F"/>
    <w:rsid w:val="003859B5"/>
    <w:rsid w:val="00385C34"/>
    <w:rsid w:val="00385CBE"/>
    <w:rsid w:val="00385D75"/>
    <w:rsid w:val="00385F40"/>
    <w:rsid w:val="00386085"/>
    <w:rsid w:val="0038615D"/>
    <w:rsid w:val="003865D3"/>
    <w:rsid w:val="00386938"/>
    <w:rsid w:val="00386B63"/>
    <w:rsid w:val="00386E9B"/>
    <w:rsid w:val="00386FC4"/>
    <w:rsid w:val="00387CD0"/>
    <w:rsid w:val="0039036B"/>
    <w:rsid w:val="003908BA"/>
    <w:rsid w:val="00391515"/>
    <w:rsid w:val="003915F0"/>
    <w:rsid w:val="003917DC"/>
    <w:rsid w:val="00391B95"/>
    <w:rsid w:val="00392467"/>
    <w:rsid w:val="00392736"/>
    <w:rsid w:val="00392B9D"/>
    <w:rsid w:val="00393410"/>
    <w:rsid w:val="00393735"/>
    <w:rsid w:val="0039377C"/>
    <w:rsid w:val="00393B42"/>
    <w:rsid w:val="00393E55"/>
    <w:rsid w:val="00393E7C"/>
    <w:rsid w:val="003943B4"/>
    <w:rsid w:val="003945F9"/>
    <w:rsid w:val="003948B7"/>
    <w:rsid w:val="00394E77"/>
    <w:rsid w:val="003954B3"/>
    <w:rsid w:val="00395B3E"/>
    <w:rsid w:val="00395BEA"/>
    <w:rsid w:val="00395D42"/>
    <w:rsid w:val="003963FD"/>
    <w:rsid w:val="00396408"/>
    <w:rsid w:val="00396458"/>
    <w:rsid w:val="0039691A"/>
    <w:rsid w:val="00396BBD"/>
    <w:rsid w:val="00396CE6"/>
    <w:rsid w:val="00396DD1"/>
    <w:rsid w:val="00396DEC"/>
    <w:rsid w:val="00396FF5"/>
    <w:rsid w:val="00397250"/>
    <w:rsid w:val="00397674"/>
    <w:rsid w:val="00397695"/>
    <w:rsid w:val="00397B4D"/>
    <w:rsid w:val="003A0175"/>
    <w:rsid w:val="003A0F93"/>
    <w:rsid w:val="003A1401"/>
    <w:rsid w:val="003A15FF"/>
    <w:rsid w:val="003A17D6"/>
    <w:rsid w:val="003A1C72"/>
    <w:rsid w:val="003A1E5D"/>
    <w:rsid w:val="003A208B"/>
    <w:rsid w:val="003A20AF"/>
    <w:rsid w:val="003A240C"/>
    <w:rsid w:val="003A27EB"/>
    <w:rsid w:val="003A2962"/>
    <w:rsid w:val="003A2C51"/>
    <w:rsid w:val="003A317E"/>
    <w:rsid w:val="003A31FE"/>
    <w:rsid w:val="003A3330"/>
    <w:rsid w:val="003A3816"/>
    <w:rsid w:val="003A3F54"/>
    <w:rsid w:val="003A423D"/>
    <w:rsid w:val="003A43FB"/>
    <w:rsid w:val="003A4661"/>
    <w:rsid w:val="003A4D35"/>
    <w:rsid w:val="003A4E48"/>
    <w:rsid w:val="003A52C1"/>
    <w:rsid w:val="003A5815"/>
    <w:rsid w:val="003A5932"/>
    <w:rsid w:val="003A5A70"/>
    <w:rsid w:val="003A5BED"/>
    <w:rsid w:val="003A6306"/>
    <w:rsid w:val="003A6627"/>
    <w:rsid w:val="003A68EC"/>
    <w:rsid w:val="003A6B6E"/>
    <w:rsid w:val="003A6B84"/>
    <w:rsid w:val="003A7288"/>
    <w:rsid w:val="003A76B7"/>
    <w:rsid w:val="003A76C3"/>
    <w:rsid w:val="003A7977"/>
    <w:rsid w:val="003A79F5"/>
    <w:rsid w:val="003A7E76"/>
    <w:rsid w:val="003B07A5"/>
    <w:rsid w:val="003B0B2B"/>
    <w:rsid w:val="003B0CC9"/>
    <w:rsid w:val="003B0DAD"/>
    <w:rsid w:val="003B1063"/>
    <w:rsid w:val="003B1116"/>
    <w:rsid w:val="003B1398"/>
    <w:rsid w:val="003B1855"/>
    <w:rsid w:val="003B1895"/>
    <w:rsid w:val="003B1DC6"/>
    <w:rsid w:val="003B24DB"/>
    <w:rsid w:val="003B32AD"/>
    <w:rsid w:val="003B346E"/>
    <w:rsid w:val="003B3614"/>
    <w:rsid w:val="003B366A"/>
    <w:rsid w:val="003B390C"/>
    <w:rsid w:val="003B3913"/>
    <w:rsid w:val="003B3F35"/>
    <w:rsid w:val="003B4095"/>
    <w:rsid w:val="003B4263"/>
    <w:rsid w:val="003B4AF9"/>
    <w:rsid w:val="003B4B6F"/>
    <w:rsid w:val="003B4BE7"/>
    <w:rsid w:val="003B4CE7"/>
    <w:rsid w:val="003B547E"/>
    <w:rsid w:val="003B5581"/>
    <w:rsid w:val="003B593D"/>
    <w:rsid w:val="003B598E"/>
    <w:rsid w:val="003B5DA3"/>
    <w:rsid w:val="003B5DD7"/>
    <w:rsid w:val="003B6484"/>
    <w:rsid w:val="003B68EF"/>
    <w:rsid w:val="003B6988"/>
    <w:rsid w:val="003B6989"/>
    <w:rsid w:val="003B6E79"/>
    <w:rsid w:val="003B6FAE"/>
    <w:rsid w:val="003B73A3"/>
    <w:rsid w:val="003B73C6"/>
    <w:rsid w:val="003B744D"/>
    <w:rsid w:val="003B7463"/>
    <w:rsid w:val="003B74A6"/>
    <w:rsid w:val="003B7AA0"/>
    <w:rsid w:val="003B7B69"/>
    <w:rsid w:val="003B7CB8"/>
    <w:rsid w:val="003C0402"/>
    <w:rsid w:val="003C0908"/>
    <w:rsid w:val="003C0ACB"/>
    <w:rsid w:val="003C0D90"/>
    <w:rsid w:val="003C10F7"/>
    <w:rsid w:val="003C14F0"/>
    <w:rsid w:val="003C1584"/>
    <w:rsid w:val="003C16CF"/>
    <w:rsid w:val="003C18B9"/>
    <w:rsid w:val="003C1A97"/>
    <w:rsid w:val="003C1F9D"/>
    <w:rsid w:val="003C2E31"/>
    <w:rsid w:val="003C324D"/>
    <w:rsid w:val="003C35B9"/>
    <w:rsid w:val="003C36F0"/>
    <w:rsid w:val="003C375E"/>
    <w:rsid w:val="003C392A"/>
    <w:rsid w:val="003C3A5A"/>
    <w:rsid w:val="003C3CDF"/>
    <w:rsid w:val="003C3D17"/>
    <w:rsid w:val="003C3D9B"/>
    <w:rsid w:val="003C4451"/>
    <w:rsid w:val="003C445C"/>
    <w:rsid w:val="003C4A50"/>
    <w:rsid w:val="003C4F16"/>
    <w:rsid w:val="003C4F93"/>
    <w:rsid w:val="003C50FA"/>
    <w:rsid w:val="003C5860"/>
    <w:rsid w:val="003C5DA0"/>
    <w:rsid w:val="003C61C5"/>
    <w:rsid w:val="003C62B2"/>
    <w:rsid w:val="003C6A4E"/>
    <w:rsid w:val="003C6A76"/>
    <w:rsid w:val="003C6AB5"/>
    <w:rsid w:val="003C6E7F"/>
    <w:rsid w:val="003C7461"/>
    <w:rsid w:val="003C74D9"/>
    <w:rsid w:val="003C795A"/>
    <w:rsid w:val="003C7B6B"/>
    <w:rsid w:val="003C7C9F"/>
    <w:rsid w:val="003C7E51"/>
    <w:rsid w:val="003C7E66"/>
    <w:rsid w:val="003C7F13"/>
    <w:rsid w:val="003D0031"/>
    <w:rsid w:val="003D0160"/>
    <w:rsid w:val="003D0749"/>
    <w:rsid w:val="003D07A9"/>
    <w:rsid w:val="003D0863"/>
    <w:rsid w:val="003D0F95"/>
    <w:rsid w:val="003D11BC"/>
    <w:rsid w:val="003D1247"/>
    <w:rsid w:val="003D1582"/>
    <w:rsid w:val="003D201D"/>
    <w:rsid w:val="003D233E"/>
    <w:rsid w:val="003D2444"/>
    <w:rsid w:val="003D256D"/>
    <w:rsid w:val="003D2AED"/>
    <w:rsid w:val="003D2C77"/>
    <w:rsid w:val="003D34A4"/>
    <w:rsid w:val="003D36AC"/>
    <w:rsid w:val="003D3BFB"/>
    <w:rsid w:val="003D3F92"/>
    <w:rsid w:val="003D4287"/>
    <w:rsid w:val="003D49A5"/>
    <w:rsid w:val="003D49D6"/>
    <w:rsid w:val="003D4A47"/>
    <w:rsid w:val="003D4B0B"/>
    <w:rsid w:val="003D5044"/>
    <w:rsid w:val="003D5362"/>
    <w:rsid w:val="003D599E"/>
    <w:rsid w:val="003D5F80"/>
    <w:rsid w:val="003D6131"/>
    <w:rsid w:val="003D6582"/>
    <w:rsid w:val="003D66E1"/>
    <w:rsid w:val="003D67FB"/>
    <w:rsid w:val="003D6E48"/>
    <w:rsid w:val="003D717A"/>
    <w:rsid w:val="003D72D6"/>
    <w:rsid w:val="003D7A6A"/>
    <w:rsid w:val="003D7C5F"/>
    <w:rsid w:val="003E0131"/>
    <w:rsid w:val="003E029B"/>
    <w:rsid w:val="003E0469"/>
    <w:rsid w:val="003E0A3F"/>
    <w:rsid w:val="003E0A41"/>
    <w:rsid w:val="003E0EB4"/>
    <w:rsid w:val="003E1158"/>
    <w:rsid w:val="003E148B"/>
    <w:rsid w:val="003E176D"/>
    <w:rsid w:val="003E17C8"/>
    <w:rsid w:val="003E191C"/>
    <w:rsid w:val="003E2106"/>
    <w:rsid w:val="003E2476"/>
    <w:rsid w:val="003E2BB4"/>
    <w:rsid w:val="003E2E44"/>
    <w:rsid w:val="003E39BE"/>
    <w:rsid w:val="003E411A"/>
    <w:rsid w:val="003E452C"/>
    <w:rsid w:val="003E48DD"/>
    <w:rsid w:val="003E4EAA"/>
    <w:rsid w:val="003E5131"/>
    <w:rsid w:val="003E518B"/>
    <w:rsid w:val="003E61C3"/>
    <w:rsid w:val="003E6330"/>
    <w:rsid w:val="003E63CF"/>
    <w:rsid w:val="003E6D47"/>
    <w:rsid w:val="003E6D57"/>
    <w:rsid w:val="003E70E6"/>
    <w:rsid w:val="003E77CC"/>
    <w:rsid w:val="003E7932"/>
    <w:rsid w:val="003E7AAA"/>
    <w:rsid w:val="003E7F9C"/>
    <w:rsid w:val="003F099A"/>
    <w:rsid w:val="003F10EB"/>
    <w:rsid w:val="003F10F2"/>
    <w:rsid w:val="003F11C6"/>
    <w:rsid w:val="003F1319"/>
    <w:rsid w:val="003F1803"/>
    <w:rsid w:val="003F1973"/>
    <w:rsid w:val="003F1C30"/>
    <w:rsid w:val="003F1DAA"/>
    <w:rsid w:val="003F1F80"/>
    <w:rsid w:val="003F293A"/>
    <w:rsid w:val="003F2D0D"/>
    <w:rsid w:val="003F2E5C"/>
    <w:rsid w:val="003F39FA"/>
    <w:rsid w:val="003F3E99"/>
    <w:rsid w:val="003F508F"/>
    <w:rsid w:val="003F5173"/>
    <w:rsid w:val="003F517D"/>
    <w:rsid w:val="003F53AC"/>
    <w:rsid w:val="003F53FE"/>
    <w:rsid w:val="003F5665"/>
    <w:rsid w:val="003F5925"/>
    <w:rsid w:val="003F5ACD"/>
    <w:rsid w:val="003F5B1A"/>
    <w:rsid w:val="003F5E07"/>
    <w:rsid w:val="003F5F54"/>
    <w:rsid w:val="003F6B28"/>
    <w:rsid w:val="003F73AA"/>
    <w:rsid w:val="003F77ED"/>
    <w:rsid w:val="003F77F5"/>
    <w:rsid w:val="003F7969"/>
    <w:rsid w:val="003F7CD1"/>
    <w:rsid w:val="003F7FD3"/>
    <w:rsid w:val="004003AC"/>
    <w:rsid w:val="00400969"/>
    <w:rsid w:val="00400B06"/>
    <w:rsid w:val="00400D4F"/>
    <w:rsid w:val="0040154C"/>
    <w:rsid w:val="00401693"/>
    <w:rsid w:val="00401ED7"/>
    <w:rsid w:val="00402332"/>
    <w:rsid w:val="0040244A"/>
    <w:rsid w:val="0040267C"/>
    <w:rsid w:val="00402906"/>
    <w:rsid w:val="00402920"/>
    <w:rsid w:val="00402939"/>
    <w:rsid w:val="004029EF"/>
    <w:rsid w:val="00402CC3"/>
    <w:rsid w:val="00402E53"/>
    <w:rsid w:val="0040440C"/>
    <w:rsid w:val="004051EA"/>
    <w:rsid w:val="004053FA"/>
    <w:rsid w:val="00405703"/>
    <w:rsid w:val="004057E1"/>
    <w:rsid w:val="004058FE"/>
    <w:rsid w:val="00405C66"/>
    <w:rsid w:val="00405DBB"/>
    <w:rsid w:val="00406233"/>
    <w:rsid w:val="004063B4"/>
    <w:rsid w:val="00406EAB"/>
    <w:rsid w:val="00406F2B"/>
    <w:rsid w:val="00406F5C"/>
    <w:rsid w:val="00406F96"/>
    <w:rsid w:val="0040722C"/>
    <w:rsid w:val="00407612"/>
    <w:rsid w:val="00407ACB"/>
    <w:rsid w:val="004101A5"/>
    <w:rsid w:val="0041075A"/>
    <w:rsid w:val="00410863"/>
    <w:rsid w:val="0041099F"/>
    <w:rsid w:val="00410B76"/>
    <w:rsid w:val="00410FED"/>
    <w:rsid w:val="00411193"/>
    <w:rsid w:val="0041130C"/>
    <w:rsid w:val="0041139F"/>
    <w:rsid w:val="0041188C"/>
    <w:rsid w:val="0041189D"/>
    <w:rsid w:val="00411D05"/>
    <w:rsid w:val="0041240E"/>
    <w:rsid w:val="004126A5"/>
    <w:rsid w:val="00412897"/>
    <w:rsid w:val="00412A3D"/>
    <w:rsid w:val="00412E62"/>
    <w:rsid w:val="004133C7"/>
    <w:rsid w:val="0041356E"/>
    <w:rsid w:val="004137CC"/>
    <w:rsid w:val="0041392A"/>
    <w:rsid w:val="004142A8"/>
    <w:rsid w:val="00414591"/>
    <w:rsid w:val="00414725"/>
    <w:rsid w:val="004147A2"/>
    <w:rsid w:val="0041516A"/>
    <w:rsid w:val="0041558C"/>
    <w:rsid w:val="004157CC"/>
    <w:rsid w:val="00415B42"/>
    <w:rsid w:val="00416440"/>
    <w:rsid w:val="00416694"/>
    <w:rsid w:val="004169C7"/>
    <w:rsid w:val="00416E4F"/>
    <w:rsid w:val="00417259"/>
    <w:rsid w:val="004176EA"/>
    <w:rsid w:val="00417B38"/>
    <w:rsid w:val="00417C32"/>
    <w:rsid w:val="0042003E"/>
    <w:rsid w:val="0042078D"/>
    <w:rsid w:val="004213A9"/>
    <w:rsid w:val="0042152A"/>
    <w:rsid w:val="004217FB"/>
    <w:rsid w:val="00421856"/>
    <w:rsid w:val="00421A55"/>
    <w:rsid w:val="0042212D"/>
    <w:rsid w:val="00422130"/>
    <w:rsid w:val="00422669"/>
    <w:rsid w:val="004227EE"/>
    <w:rsid w:val="00422C54"/>
    <w:rsid w:val="00423F2A"/>
    <w:rsid w:val="004244D6"/>
    <w:rsid w:val="004245EF"/>
    <w:rsid w:val="00424777"/>
    <w:rsid w:val="004249D7"/>
    <w:rsid w:val="00424DE8"/>
    <w:rsid w:val="00424E28"/>
    <w:rsid w:val="00425095"/>
    <w:rsid w:val="004250B3"/>
    <w:rsid w:val="004251D9"/>
    <w:rsid w:val="004252AE"/>
    <w:rsid w:val="00425375"/>
    <w:rsid w:val="00425F94"/>
    <w:rsid w:val="004265F3"/>
    <w:rsid w:val="00426884"/>
    <w:rsid w:val="00426EDD"/>
    <w:rsid w:val="00426FF5"/>
    <w:rsid w:val="00427430"/>
    <w:rsid w:val="00427D21"/>
    <w:rsid w:val="004300D2"/>
    <w:rsid w:val="00430B80"/>
    <w:rsid w:val="00430CED"/>
    <w:rsid w:val="00431008"/>
    <w:rsid w:val="00431046"/>
    <w:rsid w:val="00431229"/>
    <w:rsid w:val="004313E1"/>
    <w:rsid w:val="00431892"/>
    <w:rsid w:val="004318AD"/>
    <w:rsid w:val="0043198A"/>
    <w:rsid w:val="00431B0E"/>
    <w:rsid w:val="00431B50"/>
    <w:rsid w:val="00431BF6"/>
    <w:rsid w:val="00431ED6"/>
    <w:rsid w:val="004322CF"/>
    <w:rsid w:val="00432372"/>
    <w:rsid w:val="004325ED"/>
    <w:rsid w:val="00432783"/>
    <w:rsid w:val="004329CB"/>
    <w:rsid w:val="00432D65"/>
    <w:rsid w:val="00432E71"/>
    <w:rsid w:val="00432EAB"/>
    <w:rsid w:val="0043305F"/>
    <w:rsid w:val="0043306C"/>
    <w:rsid w:val="004333E8"/>
    <w:rsid w:val="004334B9"/>
    <w:rsid w:val="0043397D"/>
    <w:rsid w:val="00434533"/>
    <w:rsid w:val="0043480A"/>
    <w:rsid w:val="004348D3"/>
    <w:rsid w:val="004349A3"/>
    <w:rsid w:val="00434DA2"/>
    <w:rsid w:val="00434F47"/>
    <w:rsid w:val="00435C89"/>
    <w:rsid w:val="0043620A"/>
    <w:rsid w:val="00436349"/>
    <w:rsid w:val="0043677E"/>
    <w:rsid w:val="00436ADA"/>
    <w:rsid w:val="00436BEE"/>
    <w:rsid w:val="00436C15"/>
    <w:rsid w:val="00436C5C"/>
    <w:rsid w:val="00437112"/>
    <w:rsid w:val="00437394"/>
    <w:rsid w:val="00437882"/>
    <w:rsid w:val="00437BE2"/>
    <w:rsid w:val="00437D4B"/>
    <w:rsid w:val="00437FAA"/>
    <w:rsid w:val="004400DE"/>
    <w:rsid w:val="00440283"/>
    <w:rsid w:val="0044071E"/>
    <w:rsid w:val="00440846"/>
    <w:rsid w:val="00440EEA"/>
    <w:rsid w:val="00440FB8"/>
    <w:rsid w:val="00441212"/>
    <w:rsid w:val="0044146F"/>
    <w:rsid w:val="00441AF9"/>
    <w:rsid w:val="00441D95"/>
    <w:rsid w:val="004421D4"/>
    <w:rsid w:val="004428CA"/>
    <w:rsid w:val="004430E9"/>
    <w:rsid w:val="004433D9"/>
    <w:rsid w:val="004437AF"/>
    <w:rsid w:val="0044395F"/>
    <w:rsid w:val="00443D27"/>
    <w:rsid w:val="004443F5"/>
    <w:rsid w:val="004445BD"/>
    <w:rsid w:val="004447BB"/>
    <w:rsid w:val="004450B8"/>
    <w:rsid w:val="00445950"/>
    <w:rsid w:val="00445962"/>
    <w:rsid w:val="00445A31"/>
    <w:rsid w:val="00445BBD"/>
    <w:rsid w:val="00446196"/>
    <w:rsid w:val="004462F9"/>
    <w:rsid w:val="004462FE"/>
    <w:rsid w:val="00446CA8"/>
    <w:rsid w:val="00446D69"/>
    <w:rsid w:val="004471BB"/>
    <w:rsid w:val="004472E5"/>
    <w:rsid w:val="00447662"/>
    <w:rsid w:val="0044766F"/>
    <w:rsid w:val="00447A7F"/>
    <w:rsid w:val="00447D7F"/>
    <w:rsid w:val="004501E7"/>
    <w:rsid w:val="0045026A"/>
    <w:rsid w:val="0045038E"/>
    <w:rsid w:val="0045075C"/>
    <w:rsid w:val="00450ADE"/>
    <w:rsid w:val="00450E62"/>
    <w:rsid w:val="00450E87"/>
    <w:rsid w:val="00451660"/>
    <w:rsid w:val="0045166E"/>
    <w:rsid w:val="004518CC"/>
    <w:rsid w:val="0045197D"/>
    <w:rsid w:val="00451F4A"/>
    <w:rsid w:val="00452695"/>
    <w:rsid w:val="00452BB6"/>
    <w:rsid w:val="00453796"/>
    <w:rsid w:val="004542C5"/>
    <w:rsid w:val="0045436C"/>
    <w:rsid w:val="004544C1"/>
    <w:rsid w:val="00454705"/>
    <w:rsid w:val="00454BFF"/>
    <w:rsid w:val="00454E43"/>
    <w:rsid w:val="00455030"/>
    <w:rsid w:val="004555BB"/>
    <w:rsid w:val="00455ABA"/>
    <w:rsid w:val="0045645E"/>
    <w:rsid w:val="00456548"/>
    <w:rsid w:val="004567C6"/>
    <w:rsid w:val="004567F0"/>
    <w:rsid w:val="00456B42"/>
    <w:rsid w:val="00456BAB"/>
    <w:rsid w:val="00456DCC"/>
    <w:rsid w:val="0045753F"/>
    <w:rsid w:val="00457598"/>
    <w:rsid w:val="0045792F"/>
    <w:rsid w:val="00460264"/>
    <w:rsid w:val="0046043E"/>
    <w:rsid w:val="004606B4"/>
    <w:rsid w:val="004606B9"/>
    <w:rsid w:val="00460855"/>
    <w:rsid w:val="004609C3"/>
    <w:rsid w:val="00460A58"/>
    <w:rsid w:val="004616DB"/>
    <w:rsid w:val="004616E4"/>
    <w:rsid w:val="004618FD"/>
    <w:rsid w:val="004619CB"/>
    <w:rsid w:val="00461B0A"/>
    <w:rsid w:val="00461DD9"/>
    <w:rsid w:val="00461E23"/>
    <w:rsid w:val="00461E3D"/>
    <w:rsid w:val="00461FF8"/>
    <w:rsid w:val="00462389"/>
    <w:rsid w:val="004624A7"/>
    <w:rsid w:val="004625E0"/>
    <w:rsid w:val="0046282C"/>
    <w:rsid w:val="00462899"/>
    <w:rsid w:val="004628D2"/>
    <w:rsid w:val="00462B08"/>
    <w:rsid w:val="0046312E"/>
    <w:rsid w:val="004634A8"/>
    <w:rsid w:val="004637BA"/>
    <w:rsid w:val="00463875"/>
    <w:rsid w:val="00463968"/>
    <w:rsid w:val="00463983"/>
    <w:rsid w:val="00463B47"/>
    <w:rsid w:val="00463B6F"/>
    <w:rsid w:val="00463D04"/>
    <w:rsid w:val="004644F0"/>
    <w:rsid w:val="00464599"/>
    <w:rsid w:val="004647DC"/>
    <w:rsid w:val="00465167"/>
    <w:rsid w:val="004656A0"/>
    <w:rsid w:val="004657F5"/>
    <w:rsid w:val="00465F83"/>
    <w:rsid w:val="0046631B"/>
    <w:rsid w:val="004663B6"/>
    <w:rsid w:val="00466B3C"/>
    <w:rsid w:val="00466E8D"/>
    <w:rsid w:val="00467992"/>
    <w:rsid w:val="00467FFD"/>
    <w:rsid w:val="0047000D"/>
    <w:rsid w:val="00470369"/>
    <w:rsid w:val="00470642"/>
    <w:rsid w:val="00470658"/>
    <w:rsid w:val="0047082E"/>
    <w:rsid w:val="0047089D"/>
    <w:rsid w:val="00470A90"/>
    <w:rsid w:val="0047113B"/>
    <w:rsid w:val="004713BE"/>
    <w:rsid w:val="004713DD"/>
    <w:rsid w:val="004714D4"/>
    <w:rsid w:val="0047178D"/>
    <w:rsid w:val="00471E35"/>
    <w:rsid w:val="00471E8B"/>
    <w:rsid w:val="00471F66"/>
    <w:rsid w:val="00472203"/>
    <w:rsid w:val="00472325"/>
    <w:rsid w:val="00472B52"/>
    <w:rsid w:val="00472E8C"/>
    <w:rsid w:val="00472EDD"/>
    <w:rsid w:val="004730DB"/>
    <w:rsid w:val="0047316C"/>
    <w:rsid w:val="0047368D"/>
    <w:rsid w:val="00473900"/>
    <w:rsid w:val="00473D2C"/>
    <w:rsid w:val="00473DD7"/>
    <w:rsid w:val="00473EBA"/>
    <w:rsid w:val="00473FCF"/>
    <w:rsid w:val="004740FB"/>
    <w:rsid w:val="00474136"/>
    <w:rsid w:val="00474458"/>
    <w:rsid w:val="00474466"/>
    <w:rsid w:val="004745BC"/>
    <w:rsid w:val="00474679"/>
    <w:rsid w:val="0047488A"/>
    <w:rsid w:val="00474CE2"/>
    <w:rsid w:val="0047518E"/>
    <w:rsid w:val="0047549C"/>
    <w:rsid w:val="004755D9"/>
    <w:rsid w:val="0047596D"/>
    <w:rsid w:val="00475AF3"/>
    <w:rsid w:val="00475E1C"/>
    <w:rsid w:val="00475E6B"/>
    <w:rsid w:val="0047659D"/>
    <w:rsid w:val="00476D02"/>
    <w:rsid w:val="00476D20"/>
    <w:rsid w:val="0047721C"/>
    <w:rsid w:val="00477977"/>
    <w:rsid w:val="004779A8"/>
    <w:rsid w:val="004779DF"/>
    <w:rsid w:val="00477A6F"/>
    <w:rsid w:val="00477AAE"/>
    <w:rsid w:val="00477CDB"/>
    <w:rsid w:val="00477E77"/>
    <w:rsid w:val="00480098"/>
    <w:rsid w:val="004803E4"/>
    <w:rsid w:val="0048054F"/>
    <w:rsid w:val="00480929"/>
    <w:rsid w:val="004809F1"/>
    <w:rsid w:val="00480E53"/>
    <w:rsid w:val="004815E2"/>
    <w:rsid w:val="0048160C"/>
    <w:rsid w:val="00481C45"/>
    <w:rsid w:val="004826E9"/>
    <w:rsid w:val="0048283D"/>
    <w:rsid w:val="004829C8"/>
    <w:rsid w:val="00482A07"/>
    <w:rsid w:val="00482A3C"/>
    <w:rsid w:val="004832C4"/>
    <w:rsid w:val="00483AB9"/>
    <w:rsid w:val="00483D55"/>
    <w:rsid w:val="00483EAD"/>
    <w:rsid w:val="00483F56"/>
    <w:rsid w:val="004846EE"/>
    <w:rsid w:val="00485127"/>
    <w:rsid w:val="004852FE"/>
    <w:rsid w:val="00485305"/>
    <w:rsid w:val="0048559E"/>
    <w:rsid w:val="004856C2"/>
    <w:rsid w:val="0048592D"/>
    <w:rsid w:val="00486430"/>
    <w:rsid w:val="004866C2"/>
    <w:rsid w:val="00486838"/>
    <w:rsid w:val="00486CFE"/>
    <w:rsid w:val="00486DE9"/>
    <w:rsid w:val="00487074"/>
    <w:rsid w:val="0048712C"/>
    <w:rsid w:val="004871FA"/>
    <w:rsid w:val="004874CA"/>
    <w:rsid w:val="00487649"/>
    <w:rsid w:val="004877A3"/>
    <w:rsid w:val="00487E19"/>
    <w:rsid w:val="00487ED3"/>
    <w:rsid w:val="00487FDB"/>
    <w:rsid w:val="00490098"/>
    <w:rsid w:val="00490570"/>
    <w:rsid w:val="004907EC"/>
    <w:rsid w:val="00490855"/>
    <w:rsid w:val="00490B55"/>
    <w:rsid w:val="00490CDC"/>
    <w:rsid w:val="004917E7"/>
    <w:rsid w:val="00491C50"/>
    <w:rsid w:val="00491CAC"/>
    <w:rsid w:val="00491D9D"/>
    <w:rsid w:val="00492540"/>
    <w:rsid w:val="0049261A"/>
    <w:rsid w:val="004928A4"/>
    <w:rsid w:val="00492933"/>
    <w:rsid w:val="0049342D"/>
    <w:rsid w:val="004936B5"/>
    <w:rsid w:val="00493816"/>
    <w:rsid w:val="00493988"/>
    <w:rsid w:val="00493BCB"/>
    <w:rsid w:val="0049415C"/>
    <w:rsid w:val="00494D01"/>
    <w:rsid w:val="00494DF5"/>
    <w:rsid w:val="00495076"/>
    <w:rsid w:val="00495394"/>
    <w:rsid w:val="00495516"/>
    <w:rsid w:val="0049572B"/>
    <w:rsid w:val="00495865"/>
    <w:rsid w:val="00495891"/>
    <w:rsid w:val="00495894"/>
    <w:rsid w:val="00496372"/>
    <w:rsid w:val="00496400"/>
    <w:rsid w:val="004968E5"/>
    <w:rsid w:val="00496B6B"/>
    <w:rsid w:val="00496BC3"/>
    <w:rsid w:val="00496CCC"/>
    <w:rsid w:val="00496D1A"/>
    <w:rsid w:val="00496D82"/>
    <w:rsid w:val="00496FBB"/>
    <w:rsid w:val="00497083"/>
    <w:rsid w:val="004971CC"/>
    <w:rsid w:val="0049739E"/>
    <w:rsid w:val="00497415"/>
    <w:rsid w:val="00497672"/>
    <w:rsid w:val="0049768B"/>
    <w:rsid w:val="004978A7"/>
    <w:rsid w:val="00497A58"/>
    <w:rsid w:val="00497BF4"/>
    <w:rsid w:val="004A06E3"/>
    <w:rsid w:val="004A08C9"/>
    <w:rsid w:val="004A0B27"/>
    <w:rsid w:val="004A0DB5"/>
    <w:rsid w:val="004A0E25"/>
    <w:rsid w:val="004A1972"/>
    <w:rsid w:val="004A19F1"/>
    <w:rsid w:val="004A1F9A"/>
    <w:rsid w:val="004A2393"/>
    <w:rsid w:val="004A24A1"/>
    <w:rsid w:val="004A24CB"/>
    <w:rsid w:val="004A2764"/>
    <w:rsid w:val="004A2BF9"/>
    <w:rsid w:val="004A342C"/>
    <w:rsid w:val="004A3D59"/>
    <w:rsid w:val="004A3EE1"/>
    <w:rsid w:val="004A4072"/>
    <w:rsid w:val="004A40C1"/>
    <w:rsid w:val="004A417A"/>
    <w:rsid w:val="004A47CD"/>
    <w:rsid w:val="004A56B6"/>
    <w:rsid w:val="004A574D"/>
    <w:rsid w:val="004A7033"/>
    <w:rsid w:val="004A7212"/>
    <w:rsid w:val="004A7652"/>
    <w:rsid w:val="004A7663"/>
    <w:rsid w:val="004B00DE"/>
    <w:rsid w:val="004B05E3"/>
    <w:rsid w:val="004B08E6"/>
    <w:rsid w:val="004B0F18"/>
    <w:rsid w:val="004B146E"/>
    <w:rsid w:val="004B147F"/>
    <w:rsid w:val="004B175A"/>
    <w:rsid w:val="004B1B04"/>
    <w:rsid w:val="004B1B33"/>
    <w:rsid w:val="004B1DBF"/>
    <w:rsid w:val="004B1FD5"/>
    <w:rsid w:val="004B2CA2"/>
    <w:rsid w:val="004B323B"/>
    <w:rsid w:val="004B3594"/>
    <w:rsid w:val="004B35AD"/>
    <w:rsid w:val="004B39AB"/>
    <w:rsid w:val="004B3BED"/>
    <w:rsid w:val="004B3F26"/>
    <w:rsid w:val="004B4519"/>
    <w:rsid w:val="004B46A6"/>
    <w:rsid w:val="004B4CB1"/>
    <w:rsid w:val="004B520D"/>
    <w:rsid w:val="004B60C5"/>
    <w:rsid w:val="004B6259"/>
    <w:rsid w:val="004B665A"/>
    <w:rsid w:val="004B6A1A"/>
    <w:rsid w:val="004B6A7D"/>
    <w:rsid w:val="004B730B"/>
    <w:rsid w:val="004B77E3"/>
    <w:rsid w:val="004B7A0E"/>
    <w:rsid w:val="004B7CB4"/>
    <w:rsid w:val="004B7E7C"/>
    <w:rsid w:val="004B7F79"/>
    <w:rsid w:val="004C0A5A"/>
    <w:rsid w:val="004C0C63"/>
    <w:rsid w:val="004C0E53"/>
    <w:rsid w:val="004C109B"/>
    <w:rsid w:val="004C10B7"/>
    <w:rsid w:val="004C1ACD"/>
    <w:rsid w:val="004C1EAC"/>
    <w:rsid w:val="004C20B2"/>
    <w:rsid w:val="004C224B"/>
    <w:rsid w:val="004C2328"/>
    <w:rsid w:val="004C27F3"/>
    <w:rsid w:val="004C289F"/>
    <w:rsid w:val="004C29A0"/>
    <w:rsid w:val="004C355A"/>
    <w:rsid w:val="004C3C61"/>
    <w:rsid w:val="004C4192"/>
    <w:rsid w:val="004C43B9"/>
    <w:rsid w:val="004C4451"/>
    <w:rsid w:val="004C46CE"/>
    <w:rsid w:val="004C493B"/>
    <w:rsid w:val="004C4C57"/>
    <w:rsid w:val="004C4FB4"/>
    <w:rsid w:val="004C520D"/>
    <w:rsid w:val="004C5B3C"/>
    <w:rsid w:val="004C63E8"/>
    <w:rsid w:val="004C6718"/>
    <w:rsid w:val="004C70A9"/>
    <w:rsid w:val="004C72EA"/>
    <w:rsid w:val="004C731B"/>
    <w:rsid w:val="004C7484"/>
    <w:rsid w:val="004C74C2"/>
    <w:rsid w:val="004C7835"/>
    <w:rsid w:val="004C7B53"/>
    <w:rsid w:val="004C7D16"/>
    <w:rsid w:val="004C7DA9"/>
    <w:rsid w:val="004D0299"/>
    <w:rsid w:val="004D033B"/>
    <w:rsid w:val="004D04BB"/>
    <w:rsid w:val="004D0729"/>
    <w:rsid w:val="004D08EB"/>
    <w:rsid w:val="004D15B3"/>
    <w:rsid w:val="004D1E44"/>
    <w:rsid w:val="004D2070"/>
    <w:rsid w:val="004D2268"/>
    <w:rsid w:val="004D24C2"/>
    <w:rsid w:val="004D27CA"/>
    <w:rsid w:val="004D29DE"/>
    <w:rsid w:val="004D2BA6"/>
    <w:rsid w:val="004D2CD6"/>
    <w:rsid w:val="004D33F8"/>
    <w:rsid w:val="004D34EB"/>
    <w:rsid w:val="004D44A5"/>
    <w:rsid w:val="004D5032"/>
    <w:rsid w:val="004D5264"/>
    <w:rsid w:val="004D5496"/>
    <w:rsid w:val="004D54D8"/>
    <w:rsid w:val="004D556F"/>
    <w:rsid w:val="004D55FA"/>
    <w:rsid w:val="004D5709"/>
    <w:rsid w:val="004D5A4C"/>
    <w:rsid w:val="004D5DF6"/>
    <w:rsid w:val="004D5E11"/>
    <w:rsid w:val="004D5EBA"/>
    <w:rsid w:val="004D5F3C"/>
    <w:rsid w:val="004D630A"/>
    <w:rsid w:val="004D64CA"/>
    <w:rsid w:val="004D6E02"/>
    <w:rsid w:val="004D7638"/>
    <w:rsid w:val="004D7827"/>
    <w:rsid w:val="004D7869"/>
    <w:rsid w:val="004E02F8"/>
    <w:rsid w:val="004E05E1"/>
    <w:rsid w:val="004E0C0D"/>
    <w:rsid w:val="004E0C75"/>
    <w:rsid w:val="004E1429"/>
    <w:rsid w:val="004E14A4"/>
    <w:rsid w:val="004E1671"/>
    <w:rsid w:val="004E18FC"/>
    <w:rsid w:val="004E1980"/>
    <w:rsid w:val="004E1983"/>
    <w:rsid w:val="004E1B6A"/>
    <w:rsid w:val="004E1B9A"/>
    <w:rsid w:val="004E1E1E"/>
    <w:rsid w:val="004E211E"/>
    <w:rsid w:val="004E2174"/>
    <w:rsid w:val="004E22A8"/>
    <w:rsid w:val="004E2484"/>
    <w:rsid w:val="004E289F"/>
    <w:rsid w:val="004E2ABE"/>
    <w:rsid w:val="004E2CA1"/>
    <w:rsid w:val="004E347B"/>
    <w:rsid w:val="004E34A1"/>
    <w:rsid w:val="004E386A"/>
    <w:rsid w:val="004E3943"/>
    <w:rsid w:val="004E3BE8"/>
    <w:rsid w:val="004E4423"/>
    <w:rsid w:val="004E47E4"/>
    <w:rsid w:val="004E4818"/>
    <w:rsid w:val="004E494F"/>
    <w:rsid w:val="004E551D"/>
    <w:rsid w:val="004E5897"/>
    <w:rsid w:val="004E5DE0"/>
    <w:rsid w:val="004E614D"/>
    <w:rsid w:val="004E61ED"/>
    <w:rsid w:val="004E64A8"/>
    <w:rsid w:val="004E694D"/>
    <w:rsid w:val="004E6EEB"/>
    <w:rsid w:val="004E72FF"/>
    <w:rsid w:val="004F041D"/>
    <w:rsid w:val="004F059D"/>
    <w:rsid w:val="004F0653"/>
    <w:rsid w:val="004F07F1"/>
    <w:rsid w:val="004F0BD8"/>
    <w:rsid w:val="004F12F5"/>
    <w:rsid w:val="004F13FC"/>
    <w:rsid w:val="004F1569"/>
    <w:rsid w:val="004F1BDE"/>
    <w:rsid w:val="004F2315"/>
    <w:rsid w:val="004F2492"/>
    <w:rsid w:val="004F28C3"/>
    <w:rsid w:val="004F292C"/>
    <w:rsid w:val="004F2A14"/>
    <w:rsid w:val="004F2DC0"/>
    <w:rsid w:val="004F2F14"/>
    <w:rsid w:val="004F39A7"/>
    <w:rsid w:val="004F3C8C"/>
    <w:rsid w:val="004F3EBA"/>
    <w:rsid w:val="004F4B65"/>
    <w:rsid w:val="004F4CE0"/>
    <w:rsid w:val="004F5197"/>
    <w:rsid w:val="004F52E5"/>
    <w:rsid w:val="004F5483"/>
    <w:rsid w:val="004F5767"/>
    <w:rsid w:val="004F5772"/>
    <w:rsid w:val="004F5827"/>
    <w:rsid w:val="004F5830"/>
    <w:rsid w:val="004F5A4C"/>
    <w:rsid w:val="004F5B63"/>
    <w:rsid w:val="004F5DFA"/>
    <w:rsid w:val="004F6AD5"/>
    <w:rsid w:val="004F6CB8"/>
    <w:rsid w:val="004F6FAF"/>
    <w:rsid w:val="004F73E4"/>
    <w:rsid w:val="004F7586"/>
    <w:rsid w:val="004F797C"/>
    <w:rsid w:val="004F7A58"/>
    <w:rsid w:val="004F7BFA"/>
    <w:rsid w:val="004F7CE7"/>
    <w:rsid w:val="004F7E52"/>
    <w:rsid w:val="00500AF6"/>
    <w:rsid w:val="00500D55"/>
    <w:rsid w:val="00500F11"/>
    <w:rsid w:val="00501108"/>
    <w:rsid w:val="0050126E"/>
    <w:rsid w:val="00501B71"/>
    <w:rsid w:val="00502265"/>
    <w:rsid w:val="00502A42"/>
    <w:rsid w:val="00502D1C"/>
    <w:rsid w:val="0050303C"/>
    <w:rsid w:val="005032D4"/>
    <w:rsid w:val="005035D3"/>
    <w:rsid w:val="00503655"/>
    <w:rsid w:val="00503670"/>
    <w:rsid w:val="00503C24"/>
    <w:rsid w:val="00503CC9"/>
    <w:rsid w:val="00503E03"/>
    <w:rsid w:val="00503EB9"/>
    <w:rsid w:val="00503EC8"/>
    <w:rsid w:val="005040B3"/>
    <w:rsid w:val="00504662"/>
    <w:rsid w:val="0050485E"/>
    <w:rsid w:val="00504937"/>
    <w:rsid w:val="005056B1"/>
    <w:rsid w:val="005057B7"/>
    <w:rsid w:val="00505918"/>
    <w:rsid w:val="005063DE"/>
    <w:rsid w:val="005063E3"/>
    <w:rsid w:val="0050686D"/>
    <w:rsid w:val="00506A2F"/>
    <w:rsid w:val="00506D2B"/>
    <w:rsid w:val="005070C1"/>
    <w:rsid w:val="005071F0"/>
    <w:rsid w:val="00507439"/>
    <w:rsid w:val="00507530"/>
    <w:rsid w:val="005076F4"/>
    <w:rsid w:val="00507797"/>
    <w:rsid w:val="00507DD5"/>
    <w:rsid w:val="0051001A"/>
    <w:rsid w:val="00510513"/>
    <w:rsid w:val="005110AE"/>
    <w:rsid w:val="0051111E"/>
    <w:rsid w:val="00511200"/>
    <w:rsid w:val="005114D6"/>
    <w:rsid w:val="00511819"/>
    <w:rsid w:val="00511958"/>
    <w:rsid w:val="00511991"/>
    <w:rsid w:val="00511FDC"/>
    <w:rsid w:val="005120A9"/>
    <w:rsid w:val="005120DB"/>
    <w:rsid w:val="005121BD"/>
    <w:rsid w:val="0051232A"/>
    <w:rsid w:val="00512373"/>
    <w:rsid w:val="005124A5"/>
    <w:rsid w:val="0051264D"/>
    <w:rsid w:val="0051265E"/>
    <w:rsid w:val="00512B59"/>
    <w:rsid w:val="0051322F"/>
    <w:rsid w:val="00513764"/>
    <w:rsid w:val="00513998"/>
    <w:rsid w:val="00513CAA"/>
    <w:rsid w:val="00514033"/>
    <w:rsid w:val="00514DDA"/>
    <w:rsid w:val="005150E8"/>
    <w:rsid w:val="0051520B"/>
    <w:rsid w:val="0051533F"/>
    <w:rsid w:val="00515D0E"/>
    <w:rsid w:val="00516216"/>
    <w:rsid w:val="00516487"/>
    <w:rsid w:val="0051661D"/>
    <w:rsid w:val="00516962"/>
    <w:rsid w:val="00516F8E"/>
    <w:rsid w:val="00517283"/>
    <w:rsid w:val="0051733E"/>
    <w:rsid w:val="00517730"/>
    <w:rsid w:val="00520084"/>
    <w:rsid w:val="005201AA"/>
    <w:rsid w:val="00520475"/>
    <w:rsid w:val="005204DF"/>
    <w:rsid w:val="0052079F"/>
    <w:rsid w:val="00520AC8"/>
    <w:rsid w:val="005213C7"/>
    <w:rsid w:val="005217AB"/>
    <w:rsid w:val="00521A5D"/>
    <w:rsid w:val="00522559"/>
    <w:rsid w:val="005226F8"/>
    <w:rsid w:val="00522750"/>
    <w:rsid w:val="00522D43"/>
    <w:rsid w:val="00522D9C"/>
    <w:rsid w:val="00523239"/>
    <w:rsid w:val="005235CB"/>
    <w:rsid w:val="00523BA3"/>
    <w:rsid w:val="0052449D"/>
    <w:rsid w:val="005245DF"/>
    <w:rsid w:val="005247B5"/>
    <w:rsid w:val="00524F0B"/>
    <w:rsid w:val="00525183"/>
    <w:rsid w:val="00525808"/>
    <w:rsid w:val="00525A13"/>
    <w:rsid w:val="00525A2D"/>
    <w:rsid w:val="00525DB6"/>
    <w:rsid w:val="00526044"/>
    <w:rsid w:val="005263E0"/>
    <w:rsid w:val="005263E7"/>
    <w:rsid w:val="005264E4"/>
    <w:rsid w:val="00526E72"/>
    <w:rsid w:val="005276E5"/>
    <w:rsid w:val="005278BB"/>
    <w:rsid w:val="005278D5"/>
    <w:rsid w:val="00527B79"/>
    <w:rsid w:val="00527C2B"/>
    <w:rsid w:val="00527D2D"/>
    <w:rsid w:val="00527E7C"/>
    <w:rsid w:val="005305F1"/>
    <w:rsid w:val="0053073B"/>
    <w:rsid w:val="00530C17"/>
    <w:rsid w:val="005310E7"/>
    <w:rsid w:val="0053142D"/>
    <w:rsid w:val="005315FA"/>
    <w:rsid w:val="00531713"/>
    <w:rsid w:val="00531AC7"/>
    <w:rsid w:val="00531FE9"/>
    <w:rsid w:val="005328A6"/>
    <w:rsid w:val="00532A5C"/>
    <w:rsid w:val="005333C0"/>
    <w:rsid w:val="00533406"/>
    <w:rsid w:val="005335C2"/>
    <w:rsid w:val="00533656"/>
    <w:rsid w:val="0053367D"/>
    <w:rsid w:val="00533681"/>
    <w:rsid w:val="00533787"/>
    <w:rsid w:val="00533F19"/>
    <w:rsid w:val="005347F1"/>
    <w:rsid w:val="00534B30"/>
    <w:rsid w:val="00534F94"/>
    <w:rsid w:val="0053593B"/>
    <w:rsid w:val="00535B00"/>
    <w:rsid w:val="00535E43"/>
    <w:rsid w:val="00536276"/>
    <w:rsid w:val="005363F4"/>
    <w:rsid w:val="005365C8"/>
    <w:rsid w:val="0053669F"/>
    <w:rsid w:val="00536754"/>
    <w:rsid w:val="00537081"/>
    <w:rsid w:val="00537318"/>
    <w:rsid w:val="0053732A"/>
    <w:rsid w:val="00537C97"/>
    <w:rsid w:val="00537E0B"/>
    <w:rsid w:val="00540237"/>
    <w:rsid w:val="0054039F"/>
    <w:rsid w:val="00540C4B"/>
    <w:rsid w:val="0054127A"/>
    <w:rsid w:val="0054159C"/>
    <w:rsid w:val="005415B7"/>
    <w:rsid w:val="0054186B"/>
    <w:rsid w:val="005418A7"/>
    <w:rsid w:val="005418F8"/>
    <w:rsid w:val="005419A6"/>
    <w:rsid w:val="00541A26"/>
    <w:rsid w:val="0054210C"/>
    <w:rsid w:val="00542199"/>
    <w:rsid w:val="0054250E"/>
    <w:rsid w:val="00542CFC"/>
    <w:rsid w:val="005435AC"/>
    <w:rsid w:val="00543606"/>
    <w:rsid w:val="0054366D"/>
    <w:rsid w:val="00543AF2"/>
    <w:rsid w:val="0054404C"/>
    <w:rsid w:val="005442A7"/>
    <w:rsid w:val="00544489"/>
    <w:rsid w:val="00545026"/>
    <w:rsid w:val="00545596"/>
    <w:rsid w:val="00545C29"/>
    <w:rsid w:val="00545D21"/>
    <w:rsid w:val="0054654A"/>
    <w:rsid w:val="0054665F"/>
    <w:rsid w:val="00546706"/>
    <w:rsid w:val="00547102"/>
    <w:rsid w:val="0054732C"/>
    <w:rsid w:val="0054781B"/>
    <w:rsid w:val="0054796E"/>
    <w:rsid w:val="00547B0D"/>
    <w:rsid w:val="00550511"/>
    <w:rsid w:val="0055079D"/>
    <w:rsid w:val="0055087B"/>
    <w:rsid w:val="00550913"/>
    <w:rsid w:val="00550B91"/>
    <w:rsid w:val="00550DB5"/>
    <w:rsid w:val="00550DC7"/>
    <w:rsid w:val="00550DD8"/>
    <w:rsid w:val="00550E7F"/>
    <w:rsid w:val="00550FAF"/>
    <w:rsid w:val="0055246C"/>
    <w:rsid w:val="005525A0"/>
    <w:rsid w:val="00552890"/>
    <w:rsid w:val="005528D0"/>
    <w:rsid w:val="00553405"/>
    <w:rsid w:val="00553882"/>
    <w:rsid w:val="005538FE"/>
    <w:rsid w:val="00553AF5"/>
    <w:rsid w:val="00553BAB"/>
    <w:rsid w:val="0055405D"/>
    <w:rsid w:val="00554429"/>
    <w:rsid w:val="005548FB"/>
    <w:rsid w:val="00554CFE"/>
    <w:rsid w:val="00555871"/>
    <w:rsid w:val="005567F7"/>
    <w:rsid w:val="00556DBA"/>
    <w:rsid w:val="00557077"/>
    <w:rsid w:val="00557277"/>
    <w:rsid w:val="00557754"/>
    <w:rsid w:val="005577B8"/>
    <w:rsid w:val="0055796B"/>
    <w:rsid w:val="00557CD6"/>
    <w:rsid w:val="0056040D"/>
    <w:rsid w:val="005604EA"/>
    <w:rsid w:val="00560B26"/>
    <w:rsid w:val="00560EBA"/>
    <w:rsid w:val="005610CE"/>
    <w:rsid w:val="005616B0"/>
    <w:rsid w:val="005617C6"/>
    <w:rsid w:val="00561840"/>
    <w:rsid w:val="00561FFC"/>
    <w:rsid w:val="00562302"/>
    <w:rsid w:val="0056296A"/>
    <w:rsid w:val="005629BD"/>
    <w:rsid w:val="00562A1C"/>
    <w:rsid w:val="00562B47"/>
    <w:rsid w:val="00562EFC"/>
    <w:rsid w:val="005634D8"/>
    <w:rsid w:val="005635B8"/>
    <w:rsid w:val="00563654"/>
    <w:rsid w:val="0056427D"/>
    <w:rsid w:val="0056449D"/>
    <w:rsid w:val="00564500"/>
    <w:rsid w:val="00564B90"/>
    <w:rsid w:val="00565BCC"/>
    <w:rsid w:val="00565C63"/>
    <w:rsid w:val="00565E94"/>
    <w:rsid w:val="005668C8"/>
    <w:rsid w:val="0056696E"/>
    <w:rsid w:val="00566A79"/>
    <w:rsid w:val="00566C36"/>
    <w:rsid w:val="00566C95"/>
    <w:rsid w:val="005671FB"/>
    <w:rsid w:val="005674CB"/>
    <w:rsid w:val="005679B2"/>
    <w:rsid w:val="00567B12"/>
    <w:rsid w:val="00567FC1"/>
    <w:rsid w:val="0057032F"/>
    <w:rsid w:val="00570BDA"/>
    <w:rsid w:val="00571055"/>
    <w:rsid w:val="0057139D"/>
    <w:rsid w:val="00572270"/>
    <w:rsid w:val="005722A0"/>
    <w:rsid w:val="005722F3"/>
    <w:rsid w:val="00572BCC"/>
    <w:rsid w:val="00572F13"/>
    <w:rsid w:val="0057316B"/>
    <w:rsid w:val="005732AE"/>
    <w:rsid w:val="00573621"/>
    <w:rsid w:val="00573A8F"/>
    <w:rsid w:val="00573AAB"/>
    <w:rsid w:val="00573F9F"/>
    <w:rsid w:val="00573FDF"/>
    <w:rsid w:val="005740ED"/>
    <w:rsid w:val="00574A21"/>
    <w:rsid w:val="00574E12"/>
    <w:rsid w:val="00575040"/>
    <w:rsid w:val="00575199"/>
    <w:rsid w:val="005753DB"/>
    <w:rsid w:val="00575A86"/>
    <w:rsid w:val="00575BE0"/>
    <w:rsid w:val="00575D62"/>
    <w:rsid w:val="00576005"/>
    <w:rsid w:val="0057650F"/>
    <w:rsid w:val="005765AA"/>
    <w:rsid w:val="00576BB3"/>
    <w:rsid w:val="00576E82"/>
    <w:rsid w:val="00577079"/>
    <w:rsid w:val="005775BB"/>
    <w:rsid w:val="005776C1"/>
    <w:rsid w:val="005778B8"/>
    <w:rsid w:val="00577951"/>
    <w:rsid w:val="00577ACD"/>
    <w:rsid w:val="00577CBB"/>
    <w:rsid w:val="00580215"/>
    <w:rsid w:val="0058022B"/>
    <w:rsid w:val="0058023F"/>
    <w:rsid w:val="00580564"/>
    <w:rsid w:val="005805AA"/>
    <w:rsid w:val="00580D61"/>
    <w:rsid w:val="005814ED"/>
    <w:rsid w:val="00582CE8"/>
    <w:rsid w:val="00583736"/>
    <w:rsid w:val="005838EE"/>
    <w:rsid w:val="00583986"/>
    <w:rsid w:val="00583B5D"/>
    <w:rsid w:val="00583BD4"/>
    <w:rsid w:val="00583CF5"/>
    <w:rsid w:val="00584390"/>
    <w:rsid w:val="005843A4"/>
    <w:rsid w:val="00584C6F"/>
    <w:rsid w:val="00584CA8"/>
    <w:rsid w:val="00584ED8"/>
    <w:rsid w:val="0058501E"/>
    <w:rsid w:val="005852F9"/>
    <w:rsid w:val="0058548B"/>
    <w:rsid w:val="005855EC"/>
    <w:rsid w:val="00586062"/>
    <w:rsid w:val="00586748"/>
    <w:rsid w:val="005868FC"/>
    <w:rsid w:val="005869A6"/>
    <w:rsid w:val="00586A56"/>
    <w:rsid w:val="00586C89"/>
    <w:rsid w:val="00586EC9"/>
    <w:rsid w:val="005871AC"/>
    <w:rsid w:val="00587339"/>
    <w:rsid w:val="005873A5"/>
    <w:rsid w:val="00587B53"/>
    <w:rsid w:val="00590368"/>
    <w:rsid w:val="00590DA2"/>
    <w:rsid w:val="00590F96"/>
    <w:rsid w:val="00591863"/>
    <w:rsid w:val="005919C7"/>
    <w:rsid w:val="00591ADA"/>
    <w:rsid w:val="00591C5E"/>
    <w:rsid w:val="005921AF"/>
    <w:rsid w:val="00592666"/>
    <w:rsid w:val="00592EF6"/>
    <w:rsid w:val="005933F2"/>
    <w:rsid w:val="0059370F"/>
    <w:rsid w:val="00593A01"/>
    <w:rsid w:val="00593C69"/>
    <w:rsid w:val="00593F3A"/>
    <w:rsid w:val="005940BB"/>
    <w:rsid w:val="005942D0"/>
    <w:rsid w:val="00594B0E"/>
    <w:rsid w:val="00594BFB"/>
    <w:rsid w:val="00594F57"/>
    <w:rsid w:val="005950A7"/>
    <w:rsid w:val="005955D6"/>
    <w:rsid w:val="00595667"/>
    <w:rsid w:val="0059585D"/>
    <w:rsid w:val="00595E96"/>
    <w:rsid w:val="00595ECD"/>
    <w:rsid w:val="0059620A"/>
    <w:rsid w:val="00596456"/>
    <w:rsid w:val="005966B2"/>
    <w:rsid w:val="005967EB"/>
    <w:rsid w:val="00596948"/>
    <w:rsid w:val="0059711C"/>
    <w:rsid w:val="00597497"/>
    <w:rsid w:val="005977C4"/>
    <w:rsid w:val="00597AC1"/>
    <w:rsid w:val="00597D2A"/>
    <w:rsid w:val="00597EB1"/>
    <w:rsid w:val="005A03DC"/>
    <w:rsid w:val="005A04CC"/>
    <w:rsid w:val="005A04EF"/>
    <w:rsid w:val="005A0645"/>
    <w:rsid w:val="005A0674"/>
    <w:rsid w:val="005A0709"/>
    <w:rsid w:val="005A0F52"/>
    <w:rsid w:val="005A10E8"/>
    <w:rsid w:val="005A11BA"/>
    <w:rsid w:val="005A13D5"/>
    <w:rsid w:val="005A266D"/>
    <w:rsid w:val="005A2B6F"/>
    <w:rsid w:val="005A2C09"/>
    <w:rsid w:val="005A2E8C"/>
    <w:rsid w:val="005A31E3"/>
    <w:rsid w:val="005A35D2"/>
    <w:rsid w:val="005A3FE7"/>
    <w:rsid w:val="005A448B"/>
    <w:rsid w:val="005A4528"/>
    <w:rsid w:val="005A45F0"/>
    <w:rsid w:val="005A4E15"/>
    <w:rsid w:val="005A56F2"/>
    <w:rsid w:val="005A5A26"/>
    <w:rsid w:val="005A5B02"/>
    <w:rsid w:val="005A5D09"/>
    <w:rsid w:val="005A6671"/>
    <w:rsid w:val="005A69FA"/>
    <w:rsid w:val="005A6C61"/>
    <w:rsid w:val="005A6C7A"/>
    <w:rsid w:val="005A6F51"/>
    <w:rsid w:val="005A7333"/>
    <w:rsid w:val="005A73AF"/>
    <w:rsid w:val="005A7533"/>
    <w:rsid w:val="005A785E"/>
    <w:rsid w:val="005A7866"/>
    <w:rsid w:val="005A78BA"/>
    <w:rsid w:val="005A78F2"/>
    <w:rsid w:val="005A7C99"/>
    <w:rsid w:val="005A7D3D"/>
    <w:rsid w:val="005A7FEE"/>
    <w:rsid w:val="005B00A9"/>
    <w:rsid w:val="005B0100"/>
    <w:rsid w:val="005B0536"/>
    <w:rsid w:val="005B0730"/>
    <w:rsid w:val="005B09F8"/>
    <w:rsid w:val="005B0D43"/>
    <w:rsid w:val="005B1BE8"/>
    <w:rsid w:val="005B1D5E"/>
    <w:rsid w:val="005B21AB"/>
    <w:rsid w:val="005B25E5"/>
    <w:rsid w:val="005B2BAD"/>
    <w:rsid w:val="005B2F14"/>
    <w:rsid w:val="005B3132"/>
    <w:rsid w:val="005B3283"/>
    <w:rsid w:val="005B34B8"/>
    <w:rsid w:val="005B3593"/>
    <w:rsid w:val="005B43CB"/>
    <w:rsid w:val="005B47B6"/>
    <w:rsid w:val="005B4B8E"/>
    <w:rsid w:val="005B5951"/>
    <w:rsid w:val="005B6516"/>
    <w:rsid w:val="005B6CF5"/>
    <w:rsid w:val="005B71D2"/>
    <w:rsid w:val="005B7362"/>
    <w:rsid w:val="005B7603"/>
    <w:rsid w:val="005B7619"/>
    <w:rsid w:val="005B7E57"/>
    <w:rsid w:val="005C04E9"/>
    <w:rsid w:val="005C04EB"/>
    <w:rsid w:val="005C06C0"/>
    <w:rsid w:val="005C09AB"/>
    <w:rsid w:val="005C0C8E"/>
    <w:rsid w:val="005C1271"/>
    <w:rsid w:val="005C199E"/>
    <w:rsid w:val="005C20AE"/>
    <w:rsid w:val="005C278A"/>
    <w:rsid w:val="005C28FE"/>
    <w:rsid w:val="005C2C6D"/>
    <w:rsid w:val="005C2CDE"/>
    <w:rsid w:val="005C3298"/>
    <w:rsid w:val="005C38A0"/>
    <w:rsid w:val="005C3996"/>
    <w:rsid w:val="005C39DA"/>
    <w:rsid w:val="005C3CEB"/>
    <w:rsid w:val="005C3E44"/>
    <w:rsid w:val="005C42C1"/>
    <w:rsid w:val="005C4330"/>
    <w:rsid w:val="005C449B"/>
    <w:rsid w:val="005C44AF"/>
    <w:rsid w:val="005C44D4"/>
    <w:rsid w:val="005C45C7"/>
    <w:rsid w:val="005C47F4"/>
    <w:rsid w:val="005C4A4B"/>
    <w:rsid w:val="005C538F"/>
    <w:rsid w:val="005C53EB"/>
    <w:rsid w:val="005C54B5"/>
    <w:rsid w:val="005C5659"/>
    <w:rsid w:val="005C5663"/>
    <w:rsid w:val="005C5667"/>
    <w:rsid w:val="005C5F4B"/>
    <w:rsid w:val="005C687C"/>
    <w:rsid w:val="005C6CE2"/>
    <w:rsid w:val="005C743D"/>
    <w:rsid w:val="005C7F5C"/>
    <w:rsid w:val="005D0470"/>
    <w:rsid w:val="005D06C7"/>
    <w:rsid w:val="005D0A16"/>
    <w:rsid w:val="005D0C68"/>
    <w:rsid w:val="005D0FB6"/>
    <w:rsid w:val="005D1175"/>
    <w:rsid w:val="005D11C4"/>
    <w:rsid w:val="005D13C2"/>
    <w:rsid w:val="005D14A8"/>
    <w:rsid w:val="005D170E"/>
    <w:rsid w:val="005D1859"/>
    <w:rsid w:val="005D1A65"/>
    <w:rsid w:val="005D1B2C"/>
    <w:rsid w:val="005D1BE4"/>
    <w:rsid w:val="005D206D"/>
    <w:rsid w:val="005D2195"/>
    <w:rsid w:val="005D2845"/>
    <w:rsid w:val="005D31BE"/>
    <w:rsid w:val="005D35FC"/>
    <w:rsid w:val="005D372C"/>
    <w:rsid w:val="005D393D"/>
    <w:rsid w:val="005D3BDC"/>
    <w:rsid w:val="005D3C71"/>
    <w:rsid w:val="005D3CB6"/>
    <w:rsid w:val="005D4003"/>
    <w:rsid w:val="005D473B"/>
    <w:rsid w:val="005D4796"/>
    <w:rsid w:val="005D49FA"/>
    <w:rsid w:val="005D551D"/>
    <w:rsid w:val="005D5796"/>
    <w:rsid w:val="005D5893"/>
    <w:rsid w:val="005D5BA6"/>
    <w:rsid w:val="005D5E24"/>
    <w:rsid w:val="005D6020"/>
    <w:rsid w:val="005D6027"/>
    <w:rsid w:val="005D62A8"/>
    <w:rsid w:val="005D6491"/>
    <w:rsid w:val="005D6A96"/>
    <w:rsid w:val="005D6B37"/>
    <w:rsid w:val="005D7A71"/>
    <w:rsid w:val="005D7EFC"/>
    <w:rsid w:val="005E05B0"/>
    <w:rsid w:val="005E0B2B"/>
    <w:rsid w:val="005E139C"/>
    <w:rsid w:val="005E13EA"/>
    <w:rsid w:val="005E1507"/>
    <w:rsid w:val="005E15B5"/>
    <w:rsid w:val="005E16E8"/>
    <w:rsid w:val="005E1AA0"/>
    <w:rsid w:val="005E1FF4"/>
    <w:rsid w:val="005E2284"/>
    <w:rsid w:val="005E22E6"/>
    <w:rsid w:val="005E25A1"/>
    <w:rsid w:val="005E2644"/>
    <w:rsid w:val="005E2929"/>
    <w:rsid w:val="005E2A6E"/>
    <w:rsid w:val="005E2C0D"/>
    <w:rsid w:val="005E2DD1"/>
    <w:rsid w:val="005E3194"/>
    <w:rsid w:val="005E35BF"/>
    <w:rsid w:val="005E36F2"/>
    <w:rsid w:val="005E39A3"/>
    <w:rsid w:val="005E3C9D"/>
    <w:rsid w:val="005E3DB5"/>
    <w:rsid w:val="005E3E93"/>
    <w:rsid w:val="005E3FF2"/>
    <w:rsid w:val="005E4255"/>
    <w:rsid w:val="005E4416"/>
    <w:rsid w:val="005E4518"/>
    <w:rsid w:val="005E49A1"/>
    <w:rsid w:val="005E4B83"/>
    <w:rsid w:val="005E4F7C"/>
    <w:rsid w:val="005E509A"/>
    <w:rsid w:val="005E50AF"/>
    <w:rsid w:val="005E5470"/>
    <w:rsid w:val="005E68DF"/>
    <w:rsid w:val="005E6AB7"/>
    <w:rsid w:val="005E6B99"/>
    <w:rsid w:val="005E6ED8"/>
    <w:rsid w:val="005E6FA4"/>
    <w:rsid w:val="005E7082"/>
    <w:rsid w:val="005E787A"/>
    <w:rsid w:val="005E7E51"/>
    <w:rsid w:val="005E7EAD"/>
    <w:rsid w:val="005F0636"/>
    <w:rsid w:val="005F06D4"/>
    <w:rsid w:val="005F072A"/>
    <w:rsid w:val="005F0B6B"/>
    <w:rsid w:val="005F0B8E"/>
    <w:rsid w:val="005F0EE7"/>
    <w:rsid w:val="005F1165"/>
    <w:rsid w:val="005F18D2"/>
    <w:rsid w:val="005F2130"/>
    <w:rsid w:val="005F23DB"/>
    <w:rsid w:val="005F26B9"/>
    <w:rsid w:val="005F26C8"/>
    <w:rsid w:val="005F2A56"/>
    <w:rsid w:val="005F2A5C"/>
    <w:rsid w:val="005F3A17"/>
    <w:rsid w:val="005F3C35"/>
    <w:rsid w:val="005F3DB7"/>
    <w:rsid w:val="005F3F02"/>
    <w:rsid w:val="005F40BF"/>
    <w:rsid w:val="005F41CD"/>
    <w:rsid w:val="005F4202"/>
    <w:rsid w:val="005F4A7A"/>
    <w:rsid w:val="005F4B6D"/>
    <w:rsid w:val="005F53D8"/>
    <w:rsid w:val="005F5917"/>
    <w:rsid w:val="005F5D03"/>
    <w:rsid w:val="005F5EC2"/>
    <w:rsid w:val="005F614D"/>
    <w:rsid w:val="005F62BC"/>
    <w:rsid w:val="005F6AA5"/>
    <w:rsid w:val="005F6ED2"/>
    <w:rsid w:val="005F7223"/>
    <w:rsid w:val="005F7489"/>
    <w:rsid w:val="005F7545"/>
    <w:rsid w:val="005F7AF8"/>
    <w:rsid w:val="005F7B3A"/>
    <w:rsid w:val="005F7EDE"/>
    <w:rsid w:val="006002D2"/>
    <w:rsid w:val="00600396"/>
    <w:rsid w:val="00600822"/>
    <w:rsid w:val="006009C4"/>
    <w:rsid w:val="00601201"/>
    <w:rsid w:val="0060135F"/>
    <w:rsid w:val="006015D9"/>
    <w:rsid w:val="006016D7"/>
    <w:rsid w:val="00601EC4"/>
    <w:rsid w:val="00602539"/>
    <w:rsid w:val="00602822"/>
    <w:rsid w:val="006028C9"/>
    <w:rsid w:val="00602A23"/>
    <w:rsid w:val="00602B0F"/>
    <w:rsid w:val="00602C8A"/>
    <w:rsid w:val="006031D6"/>
    <w:rsid w:val="006034B1"/>
    <w:rsid w:val="00603626"/>
    <w:rsid w:val="00603838"/>
    <w:rsid w:val="0060420D"/>
    <w:rsid w:val="00604958"/>
    <w:rsid w:val="00604C06"/>
    <w:rsid w:val="00604D89"/>
    <w:rsid w:val="00604DC9"/>
    <w:rsid w:val="00605082"/>
    <w:rsid w:val="00605177"/>
    <w:rsid w:val="006052B2"/>
    <w:rsid w:val="006052C1"/>
    <w:rsid w:val="0060544F"/>
    <w:rsid w:val="006054F2"/>
    <w:rsid w:val="00605573"/>
    <w:rsid w:val="00605676"/>
    <w:rsid w:val="0060679F"/>
    <w:rsid w:val="00606A23"/>
    <w:rsid w:val="00606E75"/>
    <w:rsid w:val="006074E0"/>
    <w:rsid w:val="006076FA"/>
    <w:rsid w:val="006079CE"/>
    <w:rsid w:val="006101B2"/>
    <w:rsid w:val="00610326"/>
    <w:rsid w:val="0061039E"/>
    <w:rsid w:val="00610AA6"/>
    <w:rsid w:val="00610FC9"/>
    <w:rsid w:val="006116A2"/>
    <w:rsid w:val="006122D7"/>
    <w:rsid w:val="0061239A"/>
    <w:rsid w:val="006124BD"/>
    <w:rsid w:val="00612BB8"/>
    <w:rsid w:val="00612CEA"/>
    <w:rsid w:val="00613378"/>
    <w:rsid w:val="006133D3"/>
    <w:rsid w:val="0061350C"/>
    <w:rsid w:val="00613822"/>
    <w:rsid w:val="00613A75"/>
    <w:rsid w:val="00613DFC"/>
    <w:rsid w:val="00613F1D"/>
    <w:rsid w:val="00614021"/>
    <w:rsid w:val="00614170"/>
    <w:rsid w:val="0061462F"/>
    <w:rsid w:val="00614832"/>
    <w:rsid w:val="00614B75"/>
    <w:rsid w:val="00614D36"/>
    <w:rsid w:val="00614FBB"/>
    <w:rsid w:val="006150DB"/>
    <w:rsid w:val="006155EE"/>
    <w:rsid w:val="006156B7"/>
    <w:rsid w:val="00615914"/>
    <w:rsid w:val="00615E3C"/>
    <w:rsid w:val="00615F86"/>
    <w:rsid w:val="0061612D"/>
    <w:rsid w:val="00616321"/>
    <w:rsid w:val="0061632D"/>
    <w:rsid w:val="00616A20"/>
    <w:rsid w:val="00616B60"/>
    <w:rsid w:val="00616BFF"/>
    <w:rsid w:val="00616D60"/>
    <w:rsid w:val="00616FB4"/>
    <w:rsid w:val="00617081"/>
    <w:rsid w:val="006173A5"/>
    <w:rsid w:val="0061744F"/>
    <w:rsid w:val="0061747A"/>
    <w:rsid w:val="00617510"/>
    <w:rsid w:val="00617D01"/>
    <w:rsid w:val="00617DD7"/>
    <w:rsid w:val="00617E3C"/>
    <w:rsid w:val="00620AE9"/>
    <w:rsid w:val="00620BC0"/>
    <w:rsid w:val="00620C9D"/>
    <w:rsid w:val="00620D76"/>
    <w:rsid w:val="00620FCF"/>
    <w:rsid w:val="00621523"/>
    <w:rsid w:val="006229B3"/>
    <w:rsid w:val="00622B5A"/>
    <w:rsid w:val="00622B62"/>
    <w:rsid w:val="00622C9C"/>
    <w:rsid w:val="00622E89"/>
    <w:rsid w:val="00622EE3"/>
    <w:rsid w:val="006236B9"/>
    <w:rsid w:val="006237D7"/>
    <w:rsid w:val="00623ABB"/>
    <w:rsid w:val="00623C7B"/>
    <w:rsid w:val="00624092"/>
    <w:rsid w:val="0062423D"/>
    <w:rsid w:val="00624280"/>
    <w:rsid w:val="0062482A"/>
    <w:rsid w:val="00624A19"/>
    <w:rsid w:val="00624AAF"/>
    <w:rsid w:val="00624BBE"/>
    <w:rsid w:val="00624DC9"/>
    <w:rsid w:val="00625162"/>
    <w:rsid w:val="00625482"/>
    <w:rsid w:val="006254C1"/>
    <w:rsid w:val="006256CD"/>
    <w:rsid w:val="006257D4"/>
    <w:rsid w:val="00625829"/>
    <w:rsid w:val="00625B53"/>
    <w:rsid w:val="00625C51"/>
    <w:rsid w:val="00625DE1"/>
    <w:rsid w:val="0062607D"/>
    <w:rsid w:val="0062620F"/>
    <w:rsid w:val="006262D1"/>
    <w:rsid w:val="0062656A"/>
    <w:rsid w:val="00626D9B"/>
    <w:rsid w:val="00626F57"/>
    <w:rsid w:val="00626FF7"/>
    <w:rsid w:val="00627144"/>
    <w:rsid w:val="006272ED"/>
    <w:rsid w:val="006273BC"/>
    <w:rsid w:val="00627541"/>
    <w:rsid w:val="00627BA2"/>
    <w:rsid w:val="006300F4"/>
    <w:rsid w:val="00630120"/>
    <w:rsid w:val="00630175"/>
    <w:rsid w:val="0063082F"/>
    <w:rsid w:val="00630E43"/>
    <w:rsid w:val="00630EC4"/>
    <w:rsid w:val="00630EDA"/>
    <w:rsid w:val="0063163D"/>
    <w:rsid w:val="006319E0"/>
    <w:rsid w:val="00631B10"/>
    <w:rsid w:val="006322CA"/>
    <w:rsid w:val="00633181"/>
    <w:rsid w:val="006331C5"/>
    <w:rsid w:val="00633334"/>
    <w:rsid w:val="006334A7"/>
    <w:rsid w:val="00633A14"/>
    <w:rsid w:val="00633D9C"/>
    <w:rsid w:val="00633EF3"/>
    <w:rsid w:val="00634203"/>
    <w:rsid w:val="006342E9"/>
    <w:rsid w:val="00634640"/>
    <w:rsid w:val="00634AC8"/>
    <w:rsid w:val="00634CC9"/>
    <w:rsid w:val="00634E6B"/>
    <w:rsid w:val="006356BA"/>
    <w:rsid w:val="00635AE5"/>
    <w:rsid w:val="00636047"/>
    <w:rsid w:val="006364E9"/>
    <w:rsid w:val="00637112"/>
    <w:rsid w:val="0063736B"/>
    <w:rsid w:val="0063795E"/>
    <w:rsid w:val="00637E53"/>
    <w:rsid w:val="00637F1F"/>
    <w:rsid w:val="006401AF"/>
    <w:rsid w:val="006402DD"/>
    <w:rsid w:val="00640475"/>
    <w:rsid w:val="006407F6"/>
    <w:rsid w:val="00640B9D"/>
    <w:rsid w:val="00640E75"/>
    <w:rsid w:val="006411CA"/>
    <w:rsid w:val="00641864"/>
    <w:rsid w:val="00641E9F"/>
    <w:rsid w:val="00642079"/>
    <w:rsid w:val="006428F4"/>
    <w:rsid w:val="0064291D"/>
    <w:rsid w:val="00642A1D"/>
    <w:rsid w:val="00642A55"/>
    <w:rsid w:val="00642AFF"/>
    <w:rsid w:val="00642B61"/>
    <w:rsid w:val="00642EFF"/>
    <w:rsid w:val="00642FAA"/>
    <w:rsid w:val="006435EC"/>
    <w:rsid w:val="00643BBD"/>
    <w:rsid w:val="00643F34"/>
    <w:rsid w:val="0064407C"/>
    <w:rsid w:val="006448FD"/>
    <w:rsid w:val="00644A72"/>
    <w:rsid w:val="00644C93"/>
    <w:rsid w:val="00644EF3"/>
    <w:rsid w:val="00644EFE"/>
    <w:rsid w:val="0064522F"/>
    <w:rsid w:val="006461A2"/>
    <w:rsid w:val="006464BA"/>
    <w:rsid w:val="006464CC"/>
    <w:rsid w:val="0064663B"/>
    <w:rsid w:val="00646E25"/>
    <w:rsid w:val="006470FA"/>
    <w:rsid w:val="00647136"/>
    <w:rsid w:val="00647333"/>
    <w:rsid w:val="0064737E"/>
    <w:rsid w:val="00647549"/>
    <w:rsid w:val="006478B3"/>
    <w:rsid w:val="00647ADF"/>
    <w:rsid w:val="00647C3A"/>
    <w:rsid w:val="00647D95"/>
    <w:rsid w:val="006505E1"/>
    <w:rsid w:val="0065063C"/>
    <w:rsid w:val="00650B8B"/>
    <w:rsid w:val="00650D4C"/>
    <w:rsid w:val="00650E7B"/>
    <w:rsid w:val="0065115D"/>
    <w:rsid w:val="00651C92"/>
    <w:rsid w:val="00652281"/>
    <w:rsid w:val="00652547"/>
    <w:rsid w:val="006525DA"/>
    <w:rsid w:val="006528C9"/>
    <w:rsid w:val="00652C02"/>
    <w:rsid w:val="00652E35"/>
    <w:rsid w:val="00652F20"/>
    <w:rsid w:val="0065329E"/>
    <w:rsid w:val="0065331B"/>
    <w:rsid w:val="006533EE"/>
    <w:rsid w:val="006534AA"/>
    <w:rsid w:val="00653587"/>
    <w:rsid w:val="006535A3"/>
    <w:rsid w:val="0065379F"/>
    <w:rsid w:val="006537C6"/>
    <w:rsid w:val="00653BFF"/>
    <w:rsid w:val="00653CC5"/>
    <w:rsid w:val="006541ED"/>
    <w:rsid w:val="0065426C"/>
    <w:rsid w:val="006547F4"/>
    <w:rsid w:val="00654B22"/>
    <w:rsid w:val="00654CA2"/>
    <w:rsid w:val="00655034"/>
    <w:rsid w:val="006571BB"/>
    <w:rsid w:val="00657598"/>
    <w:rsid w:val="00657736"/>
    <w:rsid w:val="00657BA2"/>
    <w:rsid w:val="00657E5B"/>
    <w:rsid w:val="0066019F"/>
    <w:rsid w:val="00660653"/>
    <w:rsid w:val="00660717"/>
    <w:rsid w:val="006607E4"/>
    <w:rsid w:val="00660ABC"/>
    <w:rsid w:val="00660C06"/>
    <w:rsid w:val="00660CA0"/>
    <w:rsid w:val="00660DC6"/>
    <w:rsid w:val="0066109D"/>
    <w:rsid w:val="006611F5"/>
    <w:rsid w:val="006616E9"/>
    <w:rsid w:val="006621EA"/>
    <w:rsid w:val="006622DD"/>
    <w:rsid w:val="00662563"/>
    <w:rsid w:val="0066296F"/>
    <w:rsid w:val="00662E07"/>
    <w:rsid w:val="0066351C"/>
    <w:rsid w:val="0066397C"/>
    <w:rsid w:val="00663A32"/>
    <w:rsid w:val="00663A68"/>
    <w:rsid w:val="00663DCC"/>
    <w:rsid w:val="00664225"/>
    <w:rsid w:val="00665CEF"/>
    <w:rsid w:val="00665D71"/>
    <w:rsid w:val="00665EDF"/>
    <w:rsid w:val="00666175"/>
    <w:rsid w:val="00666202"/>
    <w:rsid w:val="006666E2"/>
    <w:rsid w:val="00666B20"/>
    <w:rsid w:val="00666E4D"/>
    <w:rsid w:val="00666FB0"/>
    <w:rsid w:val="0066746F"/>
    <w:rsid w:val="006674EC"/>
    <w:rsid w:val="0066782F"/>
    <w:rsid w:val="00667D0F"/>
    <w:rsid w:val="00667ED7"/>
    <w:rsid w:val="00667FD7"/>
    <w:rsid w:val="006700B2"/>
    <w:rsid w:val="0067063E"/>
    <w:rsid w:val="00671715"/>
    <w:rsid w:val="00671A55"/>
    <w:rsid w:val="0067249F"/>
    <w:rsid w:val="00672508"/>
    <w:rsid w:val="0067269C"/>
    <w:rsid w:val="00672B81"/>
    <w:rsid w:val="00672BF6"/>
    <w:rsid w:val="00672EAE"/>
    <w:rsid w:val="00672F96"/>
    <w:rsid w:val="00673EA6"/>
    <w:rsid w:val="00674B18"/>
    <w:rsid w:val="00674D6A"/>
    <w:rsid w:val="006750C7"/>
    <w:rsid w:val="006751EC"/>
    <w:rsid w:val="00675621"/>
    <w:rsid w:val="006759C0"/>
    <w:rsid w:val="00675A68"/>
    <w:rsid w:val="00675B15"/>
    <w:rsid w:val="00675CF8"/>
    <w:rsid w:val="006762ED"/>
    <w:rsid w:val="006767AF"/>
    <w:rsid w:val="00676DB9"/>
    <w:rsid w:val="006778AE"/>
    <w:rsid w:val="00677C15"/>
    <w:rsid w:val="00677E76"/>
    <w:rsid w:val="00680552"/>
    <w:rsid w:val="00680B59"/>
    <w:rsid w:val="00681066"/>
    <w:rsid w:val="00681AD0"/>
    <w:rsid w:val="00681EE0"/>
    <w:rsid w:val="006820BE"/>
    <w:rsid w:val="0068227B"/>
    <w:rsid w:val="00683029"/>
    <w:rsid w:val="00683054"/>
    <w:rsid w:val="0068318F"/>
    <w:rsid w:val="00683243"/>
    <w:rsid w:val="00683772"/>
    <w:rsid w:val="0068378F"/>
    <w:rsid w:val="00683EF7"/>
    <w:rsid w:val="00683F06"/>
    <w:rsid w:val="0068422E"/>
    <w:rsid w:val="00684688"/>
    <w:rsid w:val="00684751"/>
    <w:rsid w:val="00684F8D"/>
    <w:rsid w:val="006850E8"/>
    <w:rsid w:val="006851E3"/>
    <w:rsid w:val="00685446"/>
    <w:rsid w:val="006861CC"/>
    <w:rsid w:val="006865C0"/>
    <w:rsid w:val="0068667F"/>
    <w:rsid w:val="006867AD"/>
    <w:rsid w:val="00686B28"/>
    <w:rsid w:val="00687093"/>
    <w:rsid w:val="006871DC"/>
    <w:rsid w:val="00687550"/>
    <w:rsid w:val="0068763B"/>
    <w:rsid w:val="00687972"/>
    <w:rsid w:val="00687BE2"/>
    <w:rsid w:val="006902BA"/>
    <w:rsid w:val="0069050B"/>
    <w:rsid w:val="0069083B"/>
    <w:rsid w:val="00690F4B"/>
    <w:rsid w:val="00691178"/>
    <w:rsid w:val="0069131A"/>
    <w:rsid w:val="0069153E"/>
    <w:rsid w:val="006915BA"/>
    <w:rsid w:val="00691601"/>
    <w:rsid w:val="006916B9"/>
    <w:rsid w:val="0069185A"/>
    <w:rsid w:val="00691A7D"/>
    <w:rsid w:val="00691B3E"/>
    <w:rsid w:val="00691EF8"/>
    <w:rsid w:val="006920AA"/>
    <w:rsid w:val="00692CB1"/>
    <w:rsid w:val="00692CE3"/>
    <w:rsid w:val="00692CEE"/>
    <w:rsid w:val="00692F88"/>
    <w:rsid w:val="006932C4"/>
    <w:rsid w:val="00693BD3"/>
    <w:rsid w:val="00693BEF"/>
    <w:rsid w:val="00693FAB"/>
    <w:rsid w:val="006941D8"/>
    <w:rsid w:val="00695332"/>
    <w:rsid w:val="006955A6"/>
    <w:rsid w:val="00695826"/>
    <w:rsid w:val="006958C6"/>
    <w:rsid w:val="00695FDC"/>
    <w:rsid w:val="00696427"/>
    <w:rsid w:val="00696DBB"/>
    <w:rsid w:val="00696E47"/>
    <w:rsid w:val="00696EA8"/>
    <w:rsid w:val="00697032"/>
    <w:rsid w:val="006973B8"/>
    <w:rsid w:val="0069766A"/>
    <w:rsid w:val="006977AB"/>
    <w:rsid w:val="006977E2"/>
    <w:rsid w:val="006A0457"/>
    <w:rsid w:val="006A0A18"/>
    <w:rsid w:val="006A1384"/>
    <w:rsid w:val="006A1962"/>
    <w:rsid w:val="006A1B1C"/>
    <w:rsid w:val="006A25EE"/>
    <w:rsid w:val="006A29F7"/>
    <w:rsid w:val="006A2A8D"/>
    <w:rsid w:val="006A2CF7"/>
    <w:rsid w:val="006A2F3A"/>
    <w:rsid w:val="006A3194"/>
    <w:rsid w:val="006A3C02"/>
    <w:rsid w:val="006A3E3B"/>
    <w:rsid w:val="006A46D0"/>
    <w:rsid w:val="006A52B1"/>
    <w:rsid w:val="006A54D4"/>
    <w:rsid w:val="006A5700"/>
    <w:rsid w:val="006A57EC"/>
    <w:rsid w:val="006A5A0A"/>
    <w:rsid w:val="006A5CA3"/>
    <w:rsid w:val="006A5E81"/>
    <w:rsid w:val="006A6462"/>
    <w:rsid w:val="006A6688"/>
    <w:rsid w:val="006A69A5"/>
    <w:rsid w:val="006A69AB"/>
    <w:rsid w:val="006A6BC9"/>
    <w:rsid w:val="006A70C0"/>
    <w:rsid w:val="006A74CF"/>
    <w:rsid w:val="006A77DF"/>
    <w:rsid w:val="006A78AA"/>
    <w:rsid w:val="006A7E49"/>
    <w:rsid w:val="006B01B3"/>
    <w:rsid w:val="006B0B00"/>
    <w:rsid w:val="006B0D44"/>
    <w:rsid w:val="006B17AC"/>
    <w:rsid w:val="006B1B4A"/>
    <w:rsid w:val="006B1EFE"/>
    <w:rsid w:val="006B294F"/>
    <w:rsid w:val="006B2F4F"/>
    <w:rsid w:val="006B3137"/>
    <w:rsid w:val="006B34D4"/>
    <w:rsid w:val="006B3720"/>
    <w:rsid w:val="006B37C7"/>
    <w:rsid w:val="006B402C"/>
    <w:rsid w:val="006B4299"/>
    <w:rsid w:val="006B44DD"/>
    <w:rsid w:val="006B4521"/>
    <w:rsid w:val="006B45FF"/>
    <w:rsid w:val="006B4AEE"/>
    <w:rsid w:val="006B4C1B"/>
    <w:rsid w:val="006B4D05"/>
    <w:rsid w:val="006B4FC6"/>
    <w:rsid w:val="006B545D"/>
    <w:rsid w:val="006B59DA"/>
    <w:rsid w:val="006B5A70"/>
    <w:rsid w:val="006B6543"/>
    <w:rsid w:val="006B6AC2"/>
    <w:rsid w:val="006B6DB9"/>
    <w:rsid w:val="006B6E52"/>
    <w:rsid w:val="006B7085"/>
    <w:rsid w:val="006B750A"/>
    <w:rsid w:val="006B7E80"/>
    <w:rsid w:val="006C02DC"/>
    <w:rsid w:val="006C0348"/>
    <w:rsid w:val="006C04C0"/>
    <w:rsid w:val="006C0BD2"/>
    <w:rsid w:val="006C1938"/>
    <w:rsid w:val="006C1C81"/>
    <w:rsid w:val="006C20AB"/>
    <w:rsid w:val="006C2398"/>
    <w:rsid w:val="006C262C"/>
    <w:rsid w:val="006C27B6"/>
    <w:rsid w:val="006C2A82"/>
    <w:rsid w:val="006C2CB3"/>
    <w:rsid w:val="006C340C"/>
    <w:rsid w:val="006C372C"/>
    <w:rsid w:val="006C3C7C"/>
    <w:rsid w:val="006C4130"/>
    <w:rsid w:val="006C42A0"/>
    <w:rsid w:val="006C4625"/>
    <w:rsid w:val="006C4A88"/>
    <w:rsid w:val="006C4FE9"/>
    <w:rsid w:val="006C5050"/>
    <w:rsid w:val="006C50C4"/>
    <w:rsid w:val="006C5245"/>
    <w:rsid w:val="006C5BC0"/>
    <w:rsid w:val="006C5EC3"/>
    <w:rsid w:val="006C6911"/>
    <w:rsid w:val="006C694A"/>
    <w:rsid w:val="006C6A72"/>
    <w:rsid w:val="006C6E61"/>
    <w:rsid w:val="006C7072"/>
    <w:rsid w:val="006C7727"/>
    <w:rsid w:val="006D02F5"/>
    <w:rsid w:val="006D0497"/>
    <w:rsid w:val="006D05F2"/>
    <w:rsid w:val="006D0BDA"/>
    <w:rsid w:val="006D107D"/>
    <w:rsid w:val="006D11D6"/>
    <w:rsid w:val="006D1298"/>
    <w:rsid w:val="006D12B6"/>
    <w:rsid w:val="006D15B3"/>
    <w:rsid w:val="006D15EC"/>
    <w:rsid w:val="006D1B87"/>
    <w:rsid w:val="006D1D05"/>
    <w:rsid w:val="006D228C"/>
    <w:rsid w:val="006D273F"/>
    <w:rsid w:val="006D29AF"/>
    <w:rsid w:val="006D2E51"/>
    <w:rsid w:val="006D2F70"/>
    <w:rsid w:val="006D2FD9"/>
    <w:rsid w:val="006D3227"/>
    <w:rsid w:val="006D33D2"/>
    <w:rsid w:val="006D3D39"/>
    <w:rsid w:val="006D3E01"/>
    <w:rsid w:val="006D43DA"/>
    <w:rsid w:val="006D4487"/>
    <w:rsid w:val="006D460C"/>
    <w:rsid w:val="006D4840"/>
    <w:rsid w:val="006D4DBC"/>
    <w:rsid w:val="006D5075"/>
    <w:rsid w:val="006D529D"/>
    <w:rsid w:val="006D57B0"/>
    <w:rsid w:val="006D5E56"/>
    <w:rsid w:val="006D605A"/>
    <w:rsid w:val="006D61F3"/>
    <w:rsid w:val="006D6326"/>
    <w:rsid w:val="006D6DAE"/>
    <w:rsid w:val="006D7074"/>
    <w:rsid w:val="006D7A93"/>
    <w:rsid w:val="006D7B7C"/>
    <w:rsid w:val="006E0057"/>
    <w:rsid w:val="006E0175"/>
    <w:rsid w:val="006E0712"/>
    <w:rsid w:val="006E0840"/>
    <w:rsid w:val="006E1B19"/>
    <w:rsid w:val="006E1B35"/>
    <w:rsid w:val="006E1DD1"/>
    <w:rsid w:val="006E2B5C"/>
    <w:rsid w:val="006E2C28"/>
    <w:rsid w:val="006E340D"/>
    <w:rsid w:val="006E38B0"/>
    <w:rsid w:val="006E4032"/>
    <w:rsid w:val="006E4FC8"/>
    <w:rsid w:val="006E4FEF"/>
    <w:rsid w:val="006E554F"/>
    <w:rsid w:val="006E555F"/>
    <w:rsid w:val="006E5A0D"/>
    <w:rsid w:val="006E6177"/>
    <w:rsid w:val="006E61A4"/>
    <w:rsid w:val="006E67C3"/>
    <w:rsid w:val="006E6807"/>
    <w:rsid w:val="006E6D7C"/>
    <w:rsid w:val="006E78DD"/>
    <w:rsid w:val="006E7B3F"/>
    <w:rsid w:val="006E7C33"/>
    <w:rsid w:val="006E7FCA"/>
    <w:rsid w:val="006F06CA"/>
    <w:rsid w:val="006F0B89"/>
    <w:rsid w:val="006F0FE8"/>
    <w:rsid w:val="006F14EA"/>
    <w:rsid w:val="006F17F4"/>
    <w:rsid w:val="006F1CAF"/>
    <w:rsid w:val="006F1D19"/>
    <w:rsid w:val="006F2223"/>
    <w:rsid w:val="006F222D"/>
    <w:rsid w:val="006F2339"/>
    <w:rsid w:val="006F2B4B"/>
    <w:rsid w:val="006F37B3"/>
    <w:rsid w:val="006F3855"/>
    <w:rsid w:val="006F3984"/>
    <w:rsid w:val="006F3A94"/>
    <w:rsid w:val="006F3CC3"/>
    <w:rsid w:val="006F3CE6"/>
    <w:rsid w:val="006F3DB3"/>
    <w:rsid w:val="006F4F35"/>
    <w:rsid w:val="006F52C4"/>
    <w:rsid w:val="006F559F"/>
    <w:rsid w:val="006F6192"/>
    <w:rsid w:val="006F61EF"/>
    <w:rsid w:val="006F65A5"/>
    <w:rsid w:val="006F687F"/>
    <w:rsid w:val="006F6A7A"/>
    <w:rsid w:val="006F6C02"/>
    <w:rsid w:val="006F6DC4"/>
    <w:rsid w:val="006F726A"/>
    <w:rsid w:val="006F7D56"/>
    <w:rsid w:val="006F7D7A"/>
    <w:rsid w:val="007000FC"/>
    <w:rsid w:val="00700688"/>
    <w:rsid w:val="00700C8C"/>
    <w:rsid w:val="00700F70"/>
    <w:rsid w:val="007011C2"/>
    <w:rsid w:val="00701547"/>
    <w:rsid w:val="007015C4"/>
    <w:rsid w:val="00701643"/>
    <w:rsid w:val="00701685"/>
    <w:rsid w:val="007018E5"/>
    <w:rsid w:val="007019A3"/>
    <w:rsid w:val="007019D3"/>
    <w:rsid w:val="00701D02"/>
    <w:rsid w:val="0070223F"/>
    <w:rsid w:val="007023F4"/>
    <w:rsid w:val="0070272D"/>
    <w:rsid w:val="0070310F"/>
    <w:rsid w:val="007032E2"/>
    <w:rsid w:val="00703F7D"/>
    <w:rsid w:val="00703FC3"/>
    <w:rsid w:val="00704110"/>
    <w:rsid w:val="00704195"/>
    <w:rsid w:val="00704391"/>
    <w:rsid w:val="00704392"/>
    <w:rsid w:val="00704A39"/>
    <w:rsid w:val="00705BDC"/>
    <w:rsid w:val="00706445"/>
    <w:rsid w:val="007067F1"/>
    <w:rsid w:val="007072DA"/>
    <w:rsid w:val="007073BB"/>
    <w:rsid w:val="0070776E"/>
    <w:rsid w:val="00707BA6"/>
    <w:rsid w:val="0071067A"/>
    <w:rsid w:val="007109D4"/>
    <w:rsid w:val="00710C06"/>
    <w:rsid w:val="00711220"/>
    <w:rsid w:val="00711455"/>
    <w:rsid w:val="00711675"/>
    <w:rsid w:val="00711876"/>
    <w:rsid w:val="00711BCD"/>
    <w:rsid w:val="00711FF0"/>
    <w:rsid w:val="0071208F"/>
    <w:rsid w:val="00712173"/>
    <w:rsid w:val="007127C4"/>
    <w:rsid w:val="00712A62"/>
    <w:rsid w:val="00712B11"/>
    <w:rsid w:val="00712BB8"/>
    <w:rsid w:val="0071312B"/>
    <w:rsid w:val="0071384F"/>
    <w:rsid w:val="00713A38"/>
    <w:rsid w:val="00713F0C"/>
    <w:rsid w:val="00714021"/>
    <w:rsid w:val="007148C2"/>
    <w:rsid w:val="00714928"/>
    <w:rsid w:val="00714F44"/>
    <w:rsid w:val="0071528F"/>
    <w:rsid w:val="00715359"/>
    <w:rsid w:val="00715BDD"/>
    <w:rsid w:val="007161E5"/>
    <w:rsid w:val="00716414"/>
    <w:rsid w:val="00716B8B"/>
    <w:rsid w:val="00717047"/>
    <w:rsid w:val="007172F9"/>
    <w:rsid w:val="007175AA"/>
    <w:rsid w:val="007205EE"/>
    <w:rsid w:val="007208A1"/>
    <w:rsid w:val="00720DBA"/>
    <w:rsid w:val="00721292"/>
    <w:rsid w:val="007215FC"/>
    <w:rsid w:val="00721AA5"/>
    <w:rsid w:val="00722194"/>
    <w:rsid w:val="007225FA"/>
    <w:rsid w:val="00722831"/>
    <w:rsid w:val="00722B47"/>
    <w:rsid w:val="00722CBD"/>
    <w:rsid w:val="007231AD"/>
    <w:rsid w:val="007232C7"/>
    <w:rsid w:val="007236FF"/>
    <w:rsid w:val="00723F03"/>
    <w:rsid w:val="007241D9"/>
    <w:rsid w:val="00724776"/>
    <w:rsid w:val="00725350"/>
    <w:rsid w:val="00725615"/>
    <w:rsid w:val="00725BCF"/>
    <w:rsid w:val="00725DB0"/>
    <w:rsid w:val="00725F9E"/>
    <w:rsid w:val="00726322"/>
    <w:rsid w:val="00727746"/>
    <w:rsid w:val="00727BAD"/>
    <w:rsid w:val="00727DC9"/>
    <w:rsid w:val="007306B0"/>
    <w:rsid w:val="00730A7B"/>
    <w:rsid w:val="00730DBF"/>
    <w:rsid w:val="00732113"/>
    <w:rsid w:val="00732243"/>
    <w:rsid w:val="0073230C"/>
    <w:rsid w:val="00732430"/>
    <w:rsid w:val="007328E0"/>
    <w:rsid w:val="007342E7"/>
    <w:rsid w:val="0073504D"/>
    <w:rsid w:val="007355BC"/>
    <w:rsid w:val="0073585C"/>
    <w:rsid w:val="00735AF6"/>
    <w:rsid w:val="00735B45"/>
    <w:rsid w:val="00735B51"/>
    <w:rsid w:val="00735CDB"/>
    <w:rsid w:val="00735D84"/>
    <w:rsid w:val="0073613A"/>
    <w:rsid w:val="007361C4"/>
    <w:rsid w:val="00736474"/>
    <w:rsid w:val="00736DC3"/>
    <w:rsid w:val="00737088"/>
    <w:rsid w:val="007371B1"/>
    <w:rsid w:val="007373E1"/>
    <w:rsid w:val="0073760B"/>
    <w:rsid w:val="0073777E"/>
    <w:rsid w:val="007378AB"/>
    <w:rsid w:val="00737C79"/>
    <w:rsid w:val="00740276"/>
    <w:rsid w:val="007407C3"/>
    <w:rsid w:val="00740A36"/>
    <w:rsid w:val="00740C58"/>
    <w:rsid w:val="00740C6E"/>
    <w:rsid w:val="00740CAB"/>
    <w:rsid w:val="00740E51"/>
    <w:rsid w:val="0074109D"/>
    <w:rsid w:val="0074160A"/>
    <w:rsid w:val="007417D5"/>
    <w:rsid w:val="00741AF2"/>
    <w:rsid w:val="00741DD3"/>
    <w:rsid w:val="00741F2C"/>
    <w:rsid w:val="007421D6"/>
    <w:rsid w:val="00742203"/>
    <w:rsid w:val="007425ED"/>
    <w:rsid w:val="00742960"/>
    <w:rsid w:val="00742E88"/>
    <w:rsid w:val="00743287"/>
    <w:rsid w:val="00743D13"/>
    <w:rsid w:val="0074476F"/>
    <w:rsid w:val="00744A1B"/>
    <w:rsid w:val="00744F50"/>
    <w:rsid w:val="00744FDC"/>
    <w:rsid w:val="00745A11"/>
    <w:rsid w:val="00746017"/>
    <w:rsid w:val="00746087"/>
    <w:rsid w:val="007461F6"/>
    <w:rsid w:val="00746D0D"/>
    <w:rsid w:val="00746F9C"/>
    <w:rsid w:val="00747238"/>
    <w:rsid w:val="007474CE"/>
    <w:rsid w:val="00747605"/>
    <w:rsid w:val="00750107"/>
    <w:rsid w:val="00750313"/>
    <w:rsid w:val="0075067B"/>
    <w:rsid w:val="00750762"/>
    <w:rsid w:val="0075085C"/>
    <w:rsid w:val="00750A2D"/>
    <w:rsid w:val="00750A72"/>
    <w:rsid w:val="00750FFD"/>
    <w:rsid w:val="00751103"/>
    <w:rsid w:val="00751263"/>
    <w:rsid w:val="007516EB"/>
    <w:rsid w:val="0075180D"/>
    <w:rsid w:val="00751819"/>
    <w:rsid w:val="00751B40"/>
    <w:rsid w:val="00751FFD"/>
    <w:rsid w:val="00752833"/>
    <w:rsid w:val="0075299E"/>
    <w:rsid w:val="00752AEB"/>
    <w:rsid w:val="00752F2C"/>
    <w:rsid w:val="0075318E"/>
    <w:rsid w:val="00753997"/>
    <w:rsid w:val="00753B01"/>
    <w:rsid w:val="00753C43"/>
    <w:rsid w:val="0075447F"/>
    <w:rsid w:val="007544C7"/>
    <w:rsid w:val="007546C9"/>
    <w:rsid w:val="007547C4"/>
    <w:rsid w:val="00754E2A"/>
    <w:rsid w:val="00754E6C"/>
    <w:rsid w:val="00755327"/>
    <w:rsid w:val="00755ACE"/>
    <w:rsid w:val="00755CE9"/>
    <w:rsid w:val="00755D6D"/>
    <w:rsid w:val="0075648B"/>
    <w:rsid w:val="00756A01"/>
    <w:rsid w:val="00756E4D"/>
    <w:rsid w:val="00757127"/>
    <w:rsid w:val="00757151"/>
    <w:rsid w:val="00757292"/>
    <w:rsid w:val="007578CD"/>
    <w:rsid w:val="007578D9"/>
    <w:rsid w:val="00757977"/>
    <w:rsid w:val="00757B00"/>
    <w:rsid w:val="007602FA"/>
    <w:rsid w:val="0076063E"/>
    <w:rsid w:val="00760A2B"/>
    <w:rsid w:val="00760CDE"/>
    <w:rsid w:val="007610C2"/>
    <w:rsid w:val="007612E1"/>
    <w:rsid w:val="00761568"/>
    <w:rsid w:val="007615C6"/>
    <w:rsid w:val="0076166C"/>
    <w:rsid w:val="007616DB"/>
    <w:rsid w:val="00761A90"/>
    <w:rsid w:val="00761DEA"/>
    <w:rsid w:val="007620A5"/>
    <w:rsid w:val="00762441"/>
    <w:rsid w:val="0076260C"/>
    <w:rsid w:val="0076265C"/>
    <w:rsid w:val="007626A1"/>
    <w:rsid w:val="0076287A"/>
    <w:rsid w:val="00763436"/>
    <w:rsid w:val="007638FB"/>
    <w:rsid w:val="00763C46"/>
    <w:rsid w:val="00763DEF"/>
    <w:rsid w:val="00763F21"/>
    <w:rsid w:val="007640E9"/>
    <w:rsid w:val="00764507"/>
    <w:rsid w:val="00764890"/>
    <w:rsid w:val="007648AF"/>
    <w:rsid w:val="007648F7"/>
    <w:rsid w:val="007649F8"/>
    <w:rsid w:val="00764B16"/>
    <w:rsid w:val="00764F5F"/>
    <w:rsid w:val="007651BB"/>
    <w:rsid w:val="007652C5"/>
    <w:rsid w:val="0076533C"/>
    <w:rsid w:val="00765892"/>
    <w:rsid w:val="007658B7"/>
    <w:rsid w:val="00766633"/>
    <w:rsid w:val="0076698B"/>
    <w:rsid w:val="00766D90"/>
    <w:rsid w:val="0076735D"/>
    <w:rsid w:val="007675D7"/>
    <w:rsid w:val="00767830"/>
    <w:rsid w:val="00767A87"/>
    <w:rsid w:val="00767DA8"/>
    <w:rsid w:val="0077070F"/>
    <w:rsid w:val="00770845"/>
    <w:rsid w:val="0077096B"/>
    <w:rsid w:val="00770B82"/>
    <w:rsid w:val="007715F8"/>
    <w:rsid w:val="0077169D"/>
    <w:rsid w:val="00771955"/>
    <w:rsid w:val="00771A6B"/>
    <w:rsid w:val="00772EAD"/>
    <w:rsid w:val="00773DC4"/>
    <w:rsid w:val="00774187"/>
    <w:rsid w:val="00774236"/>
    <w:rsid w:val="00775134"/>
    <w:rsid w:val="0077533B"/>
    <w:rsid w:val="00775A91"/>
    <w:rsid w:val="00775BE8"/>
    <w:rsid w:val="00775CCB"/>
    <w:rsid w:val="0077603C"/>
    <w:rsid w:val="007764D0"/>
    <w:rsid w:val="0077653A"/>
    <w:rsid w:val="00777132"/>
    <w:rsid w:val="00777422"/>
    <w:rsid w:val="007777CE"/>
    <w:rsid w:val="00777825"/>
    <w:rsid w:val="00777F6D"/>
    <w:rsid w:val="007800D8"/>
    <w:rsid w:val="00780236"/>
    <w:rsid w:val="007809B5"/>
    <w:rsid w:val="00780DE5"/>
    <w:rsid w:val="00780F43"/>
    <w:rsid w:val="00781456"/>
    <w:rsid w:val="0078198F"/>
    <w:rsid w:val="0078273F"/>
    <w:rsid w:val="00782966"/>
    <w:rsid w:val="00782A2C"/>
    <w:rsid w:val="00782F1D"/>
    <w:rsid w:val="00783156"/>
    <w:rsid w:val="0078346D"/>
    <w:rsid w:val="007834D5"/>
    <w:rsid w:val="00784157"/>
    <w:rsid w:val="007841B7"/>
    <w:rsid w:val="007841D4"/>
    <w:rsid w:val="0078443D"/>
    <w:rsid w:val="00784CF2"/>
    <w:rsid w:val="00784DDD"/>
    <w:rsid w:val="007850B4"/>
    <w:rsid w:val="0078513A"/>
    <w:rsid w:val="007858E1"/>
    <w:rsid w:val="0078591F"/>
    <w:rsid w:val="00785990"/>
    <w:rsid w:val="007859F2"/>
    <w:rsid w:val="00785FAE"/>
    <w:rsid w:val="0078653C"/>
    <w:rsid w:val="00786852"/>
    <w:rsid w:val="00786C1C"/>
    <w:rsid w:val="00786D4E"/>
    <w:rsid w:val="00786FAB"/>
    <w:rsid w:val="007872C5"/>
    <w:rsid w:val="007879A8"/>
    <w:rsid w:val="00790011"/>
    <w:rsid w:val="0079013A"/>
    <w:rsid w:val="007908DC"/>
    <w:rsid w:val="00790BC2"/>
    <w:rsid w:val="00790DAD"/>
    <w:rsid w:val="00790E25"/>
    <w:rsid w:val="00791723"/>
    <w:rsid w:val="00791B3D"/>
    <w:rsid w:val="00791CC5"/>
    <w:rsid w:val="00791E7E"/>
    <w:rsid w:val="00791F83"/>
    <w:rsid w:val="0079236B"/>
    <w:rsid w:val="0079270A"/>
    <w:rsid w:val="0079338B"/>
    <w:rsid w:val="00793609"/>
    <w:rsid w:val="00793936"/>
    <w:rsid w:val="00793960"/>
    <w:rsid w:val="00793B6C"/>
    <w:rsid w:val="0079420A"/>
    <w:rsid w:val="007943A5"/>
    <w:rsid w:val="0079444A"/>
    <w:rsid w:val="00794772"/>
    <w:rsid w:val="00794902"/>
    <w:rsid w:val="00794C28"/>
    <w:rsid w:val="00794C9E"/>
    <w:rsid w:val="00794E4C"/>
    <w:rsid w:val="0079526C"/>
    <w:rsid w:val="00795A49"/>
    <w:rsid w:val="00795E86"/>
    <w:rsid w:val="007963A4"/>
    <w:rsid w:val="007963E4"/>
    <w:rsid w:val="007966E3"/>
    <w:rsid w:val="00796940"/>
    <w:rsid w:val="00796EFD"/>
    <w:rsid w:val="007970DF"/>
    <w:rsid w:val="00797845"/>
    <w:rsid w:val="00797C97"/>
    <w:rsid w:val="007A01C2"/>
    <w:rsid w:val="007A0E65"/>
    <w:rsid w:val="007A0EC1"/>
    <w:rsid w:val="007A0F1F"/>
    <w:rsid w:val="007A0FF6"/>
    <w:rsid w:val="007A147D"/>
    <w:rsid w:val="007A14E0"/>
    <w:rsid w:val="007A15B0"/>
    <w:rsid w:val="007A160E"/>
    <w:rsid w:val="007A1691"/>
    <w:rsid w:val="007A19B7"/>
    <w:rsid w:val="007A1E04"/>
    <w:rsid w:val="007A1F31"/>
    <w:rsid w:val="007A2025"/>
    <w:rsid w:val="007A2406"/>
    <w:rsid w:val="007A2871"/>
    <w:rsid w:val="007A2959"/>
    <w:rsid w:val="007A2B28"/>
    <w:rsid w:val="007A2E25"/>
    <w:rsid w:val="007A2E67"/>
    <w:rsid w:val="007A3466"/>
    <w:rsid w:val="007A391E"/>
    <w:rsid w:val="007A3B5F"/>
    <w:rsid w:val="007A3C3D"/>
    <w:rsid w:val="007A3E31"/>
    <w:rsid w:val="007A3EE3"/>
    <w:rsid w:val="007A3FA6"/>
    <w:rsid w:val="007A4164"/>
    <w:rsid w:val="007A4469"/>
    <w:rsid w:val="007A4510"/>
    <w:rsid w:val="007A4523"/>
    <w:rsid w:val="007A465F"/>
    <w:rsid w:val="007A46EE"/>
    <w:rsid w:val="007A55DB"/>
    <w:rsid w:val="007A57C4"/>
    <w:rsid w:val="007A5F45"/>
    <w:rsid w:val="007A5F6A"/>
    <w:rsid w:val="007A6178"/>
    <w:rsid w:val="007A6329"/>
    <w:rsid w:val="007A640F"/>
    <w:rsid w:val="007A6658"/>
    <w:rsid w:val="007A67B5"/>
    <w:rsid w:val="007A6908"/>
    <w:rsid w:val="007A6953"/>
    <w:rsid w:val="007A6C06"/>
    <w:rsid w:val="007A6D09"/>
    <w:rsid w:val="007A7121"/>
    <w:rsid w:val="007A7637"/>
    <w:rsid w:val="007A7692"/>
    <w:rsid w:val="007A798D"/>
    <w:rsid w:val="007A7A7B"/>
    <w:rsid w:val="007A7D60"/>
    <w:rsid w:val="007B025D"/>
    <w:rsid w:val="007B04D1"/>
    <w:rsid w:val="007B0BE0"/>
    <w:rsid w:val="007B0C90"/>
    <w:rsid w:val="007B105A"/>
    <w:rsid w:val="007B14D8"/>
    <w:rsid w:val="007B1641"/>
    <w:rsid w:val="007B199A"/>
    <w:rsid w:val="007B1A9D"/>
    <w:rsid w:val="007B22A0"/>
    <w:rsid w:val="007B274C"/>
    <w:rsid w:val="007B309D"/>
    <w:rsid w:val="007B30D9"/>
    <w:rsid w:val="007B3186"/>
    <w:rsid w:val="007B3484"/>
    <w:rsid w:val="007B380C"/>
    <w:rsid w:val="007B3902"/>
    <w:rsid w:val="007B4026"/>
    <w:rsid w:val="007B40C2"/>
    <w:rsid w:val="007B458B"/>
    <w:rsid w:val="007B479A"/>
    <w:rsid w:val="007B4C65"/>
    <w:rsid w:val="007B4E0B"/>
    <w:rsid w:val="007B59C6"/>
    <w:rsid w:val="007B5D32"/>
    <w:rsid w:val="007B5F89"/>
    <w:rsid w:val="007B6492"/>
    <w:rsid w:val="007B6B23"/>
    <w:rsid w:val="007B6F31"/>
    <w:rsid w:val="007B6F5A"/>
    <w:rsid w:val="007B6FB3"/>
    <w:rsid w:val="007B70A5"/>
    <w:rsid w:val="007B71C7"/>
    <w:rsid w:val="007B72B3"/>
    <w:rsid w:val="007B7356"/>
    <w:rsid w:val="007B7895"/>
    <w:rsid w:val="007C020A"/>
    <w:rsid w:val="007C0330"/>
    <w:rsid w:val="007C04E4"/>
    <w:rsid w:val="007C07A7"/>
    <w:rsid w:val="007C0D11"/>
    <w:rsid w:val="007C153F"/>
    <w:rsid w:val="007C15D0"/>
    <w:rsid w:val="007C1753"/>
    <w:rsid w:val="007C1ACE"/>
    <w:rsid w:val="007C1BAC"/>
    <w:rsid w:val="007C1F6E"/>
    <w:rsid w:val="007C2548"/>
    <w:rsid w:val="007C2865"/>
    <w:rsid w:val="007C2D4E"/>
    <w:rsid w:val="007C2F4B"/>
    <w:rsid w:val="007C33B4"/>
    <w:rsid w:val="007C34DF"/>
    <w:rsid w:val="007C3D60"/>
    <w:rsid w:val="007C3DD2"/>
    <w:rsid w:val="007C4373"/>
    <w:rsid w:val="007C44AC"/>
    <w:rsid w:val="007C4694"/>
    <w:rsid w:val="007C46D2"/>
    <w:rsid w:val="007C4BF8"/>
    <w:rsid w:val="007C4F87"/>
    <w:rsid w:val="007C4FCB"/>
    <w:rsid w:val="007C5136"/>
    <w:rsid w:val="007C56D1"/>
    <w:rsid w:val="007C580D"/>
    <w:rsid w:val="007C593A"/>
    <w:rsid w:val="007C595A"/>
    <w:rsid w:val="007C6113"/>
    <w:rsid w:val="007C64DF"/>
    <w:rsid w:val="007C689D"/>
    <w:rsid w:val="007C6C66"/>
    <w:rsid w:val="007C715B"/>
    <w:rsid w:val="007C7904"/>
    <w:rsid w:val="007C796D"/>
    <w:rsid w:val="007C7994"/>
    <w:rsid w:val="007C79D9"/>
    <w:rsid w:val="007D014A"/>
    <w:rsid w:val="007D028F"/>
    <w:rsid w:val="007D0465"/>
    <w:rsid w:val="007D0560"/>
    <w:rsid w:val="007D05E0"/>
    <w:rsid w:val="007D0BC6"/>
    <w:rsid w:val="007D0F2C"/>
    <w:rsid w:val="007D1051"/>
    <w:rsid w:val="007D1A0A"/>
    <w:rsid w:val="007D1A6B"/>
    <w:rsid w:val="007D1CC2"/>
    <w:rsid w:val="007D21B0"/>
    <w:rsid w:val="007D2612"/>
    <w:rsid w:val="007D28A5"/>
    <w:rsid w:val="007D31B4"/>
    <w:rsid w:val="007D35DA"/>
    <w:rsid w:val="007D384D"/>
    <w:rsid w:val="007D3BC9"/>
    <w:rsid w:val="007D422A"/>
    <w:rsid w:val="007D43DC"/>
    <w:rsid w:val="007D453A"/>
    <w:rsid w:val="007D46E2"/>
    <w:rsid w:val="007D4D33"/>
    <w:rsid w:val="007D4E11"/>
    <w:rsid w:val="007D4EB3"/>
    <w:rsid w:val="007D5580"/>
    <w:rsid w:val="007D599D"/>
    <w:rsid w:val="007D6053"/>
    <w:rsid w:val="007D656C"/>
    <w:rsid w:val="007D6DEE"/>
    <w:rsid w:val="007D74B4"/>
    <w:rsid w:val="007D76D0"/>
    <w:rsid w:val="007D788C"/>
    <w:rsid w:val="007D7E60"/>
    <w:rsid w:val="007E0424"/>
    <w:rsid w:val="007E063A"/>
    <w:rsid w:val="007E0FDA"/>
    <w:rsid w:val="007E129A"/>
    <w:rsid w:val="007E1AAD"/>
    <w:rsid w:val="007E2547"/>
    <w:rsid w:val="007E2B2C"/>
    <w:rsid w:val="007E2BD9"/>
    <w:rsid w:val="007E2D3E"/>
    <w:rsid w:val="007E2F60"/>
    <w:rsid w:val="007E3134"/>
    <w:rsid w:val="007E365B"/>
    <w:rsid w:val="007E3676"/>
    <w:rsid w:val="007E3932"/>
    <w:rsid w:val="007E3A63"/>
    <w:rsid w:val="007E3F74"/>
    <w:rsid w:val="007E416D"/>
    <w:rsid w:val="007E461F"/>
    <w:rsid w:val="007E4C7F"/>
    <w:rsid w:val="007E5311"/>
    <w:rsid w:val="007E55BE"/>
    <w:rsid w:val="007E5CF1"/>
    <w:rsid w:val="007E5D8B"/>
    <w:rsid w:val="007E62B6"/>
    <w:rsid w:val="007E6689"/>
    <w:rsid w:val="007E66EC"/>
    <w:rsid w:val="007E692A"/>
    <w:rsid w:val="007E6DD8"/>
    <w:rsid w:val="007E6E5C"/>
    <w:rsid w:val="007E6F5B"/>
    <w:rsid w:val="007E6FAE"/>
    <w:rsid w:val="007E706C"/>
    <w:rsid w:val="007E7462"/>
    <w:rsid w:val="007E759B"/>
    <w:rsid w:val="007E7A52"/>
    <w:rsid w:val="007E7B52"/>
    <w:rsid w:val="007E7EBC"/>
    <w:rsid w:val="007F007B"/>
    <w:rsid w:val="007F0690"/>
    <w:rsid w:val="007F082C"/>
    <w:rsid w:val="007F114D"/>
    <w:rsid w:val="007F1BB7"/>
    <w:rsid w:val="007F1E0B"/>
    <w:rsid w:val="007F20D8"/>
    <w:rsid w:val="007F2135"/>
    <w:rsid w:val="007F2F30"/>
    <w:rsid w:val="007F2FD7"/>
    <w:rsid w:val="007F367C"/>
    <w:rsid w:val="007F394E"/>
    <w:rsid w:val="007F3A34"/>
    <w:rsid w:val="007F3FB7"/>
    <w:rsid w:val="007F44D7"/>
    <w:rsid w:val="007F451F"/>
    <w:rsid w:val="007F466C"/>
    <w:rsid w:val="007F46EA"/>
    <w:rsid w:val="007F4897"/>
    <w:rsid w:val="007F4CCC"/>
    <w:rsid w:val="007F4E1B"/>
    <w:rsid w:val="007F4E96"/>
    <w:rsid w:val="007F4FFC"/>
    <w:rsid w:val="007F50B0"/>
    <w:rsid w:val="007F577F"/>
    <w:rsid w:val="007F62C8"/>
    <w:rsid w:val="007F63E5"/>
    <w:rsid w:val="007F6535"/>
    <w:rsid w:val="007F6733"/>
    <w:rsid w:val="007F6752"/>
    <w:rsid w:val="007F688E"/>
    <w:rsid w:val="007F693C"/>
    <w:rsid w:val="007F718D"/>
    <w:rsid w:val="007F736F"/>
    <w:rsid w:val="007F7415"/>
    <w:rsid w:val="007F7846"/>
    <w:rsid w:val="007F7919"/>
    <w:rsid w:val="007F7A6D"/>
    <w:rsid w:val="007F7BB4"/>
    <w:rsid w:val="007F7D9D"/>
    <w:rsid w:val="007F7F88"/>
    <w:rsid w:val="00800593"/>
    <w:rsid w:val="00800703"/>
    <w:rsid w:val="0080081E"/>
    <w:rsid w:val="00800E12"/>
    <w:rsid w:val="00800FBA"/>
    <w:rsid w:val="008010AB"/>
    <w:rsid w:val="008018D8"/>
    <w:rsid w:val="00801902"/>
    <w:rsid w:val="00801A94"/>
    <w:rsid w:val="00801D1F"/>
    <w:rsid w:val="00801D7E"/>
    <w:rsid w:val="008020B1"/>
    <w:rsid w:val="00803355"/>
    <w:rsid w:val="008037E7"/>
    <w:rsid w:val="00803968"/>
    <w:rsid w:val="00803B0F"/>
    <w:rsid w:val="00803CE7"/>
    <w:rsid w:val="00803F1C"/>
    <w:rsid w:val="0080414F"/>
    <w:rsid w:val="008041E7"/>
    <w:rsid w:val="00804CFB"/>
    <w:rsid w:val="00804DB7"/>
    <w:rsid w:val="00804E38"/>
    <w:rsid w:val="00804F13"/>
    <w:rsid w:val="00804F96"/>
    <w:rsid w:val="0080500C"/>
    <w:rsid w:val="008050D1"/>
    <w:rsid w:val="008053CF"/>
    <w:rsid w:val="00805501"/>
    <w:rsid w:val="008055A9"/>
    <w:rsid w:val="00806A88"/>
    <w:rsid w:val="00806DBA"/>
    <w:rsid w:val="008070A4"/>
    <w:rsid w:val="0080770B"/>
    <w:rsid w:val="00807778"/>
    <w:rsid w:val="00807E5B"/>
    <w:rsid w:val="00810A02"/>
    <w:rsid w:val="00810DA6"/>
    <w:rsid w:val="008111AC"/>
    <w:rsid w:val="00811266"/>
    <w:rsid w:val="00811672"/>
    <w:rsid w:val="00811875"/>
    <w:rsid w:val="00811AF3"/>
    <w:rsid w:val="00811BE5"/>
    <w:rsid w:val="00811F4B"/>
    <w:rsid w:val="008124A6"/>
    <w:rsid w:val="008124A8"/>
    <w:rsid w:val="00812A87"/>
    <w:rsid w:val="00812F71"/>
    <w:rsid w:val="00813547"/>
    <w:rsid w:val="008135AD"/>
    <w:rsid w:val="00813608"/>
    <w:rsid w:val="00813D26"/>
    <w:rsid w:val="00814B75"/>
    <w:rsid w:val="00814DBF"/>
    <w:rsid w:val="00815506"/>
    <w:rsid w:val="0081552B"/>
    <w:rsid w:val="0081584F"/>
    <w:rsid w:val="00815A11"/>
    <w:rsid w:val="00816087"/>
    <w:rsid w:val="00816996"/>
    <w:rsid w:val="00816A55"/>
    <w:rsid w:val="00816B48"/>
    <w:rsid w:val="00816E67"/>
    <w:rsid w:val="00816EE4"/>
    <w:rsid w:val="00816F70"/>
    <w:rsid w:val="00817226"/>
    <w:rsid w:val="008172A5"/>
    <w:rsid w:val="00817586"/>
    <w:rsid w:val="00817ABE"/>
    <w:rsid w:val="00820213"/>
    <w:rsid w:val="008207AB"/>
    <w:rsid w:val="008208A2"/>
    <w:rsid w:val="00820BD2"/>
    <w:rsid w:val="00820C27"/>
    <w:rsid w:val="00820CEF"/>
    <w:rsid w:val="00820D46"/>
    <w:rsid w:val="00820F1C"/>
    <w:rsid w:val="00821465"/>
    <w:rsid w:val="00821513"/>
    <w:rsid w:val="00821C08"/>
    <w:rsid w:val="00821E84"/>
    <w:rsid w:val="00822450"/>
    <w:rsid w:val="00822AB7"/>
    <w:rsid w:val="00822B89"/>
    <w:rsid w:val="00823015"/>
    <w:rsid w:val="008230F5"/>
    <w:rsid w:val="008231E9"/>
    <w:rsid w:val="00823963"/>
    <w:rsid w:val="00823A68"/>
    <w:rsid w:val="00824456"/>
    <w:rsid w:val="0082469B"/>
    <w:rsid w:val="00825317"/>
    <w:rsid w:val="00825AEF"/>
    <w:rsid w:val="00825BA4"/>
    <w:rsid w:val="00825DA5"/>
    <w:rsid w:val="008262C4"/>
    <w:rsid w:val="008264E0"/>
    <w:rsid w:val="0082699F"/>
    <w:rsid w:val="00826A38"/>
    <w:rsid w:val="0082714B"/>
    <w:rsid w:val="00827376"/>
    <w:rsid w:val="008274B5"/>
    <w:rsid w:val="0082757B"/>
    <w:rsid w:val="008275EA"/>
    <w:rsid w:val="008277A6"/>
    <w:rsid w:val="0082789C"/>
    <w:rsid w:val="00827997"/>
    <w:rsid w:val="00827A58"/>
    <w:rsid w:val="00827B6D"/>
    <w:rsid w:val="00827F1B"/>
    <w:rsid w:val="00827F2B"/>
    <w:rsid w:val="00830154"/>
    <w:rsid w:val="008301D3"/>
    <w:rsid w:val="0083023E"/>
    <w:rsid w:val="008302BC"/>
    <w:rsid w:val="008307C4"/>
    <w:rsid w:val="00830D5C"/>
    <w:rsid w:val="00830D7F"/>
    <w:rsid w:val="00830D9B"/>
    <w:rsid w:val="00830DA8"/>
    <w:rsid w:val="00831AB4"/>
    <w:rsid w:val="008321DD"/>
    <w:rsid w:val="0083247E"/>
    <w:rsid w:val="00832598"/>
    <w:rsid w:val="008326F3"/>
    <w:rsid w:val="00832AD4"/>
    <w:rsid w:val="00833416"/>
    <w:rsid w:val="00833495"/>
    <w:rsid w:val="008334A0"/>
    <w:rsid w:val="0083364E"/>
    <w:rsid w:val="008340F8"/>
    <w:rsid w:val="0083443C"/>
    <w:rsid w:val="008345D4"/>
    <w:rsid w:val="00834655"/>
    <w:rsid w:val="00834A6F"/>
    <w:rsid w:val="0083514D"/>
    <w:rsid w:val="00835B43"/>
    <w:rsid w:val="00835D75"/>
    <w:rsid w:val="00835DDF"/>
    <w:rsid w:val="00836280"/>
    <w:rsid w:val="008378B0"/>
    <w:rsid w:val="00837CBA"/>
    <w:rsid w:val="008400E1"/>
    <w:rsid w:val="008402B6"/>
    <w:rsid w:val="00840643"/>
    <w:rsid w:val="00840AAC"/>
    <w:rsid w:val="00840CF9"/>
    <w:rsid w:val="00840D59"/>
    <w:rsid w:val="00840D8A"/>
    <w:rsid w:val="00840E6B"/>
    <w:rsid w:val="00840E98"/>
    <w:rsid w:val="0084174E"/>
    <w:rsid w:val="0084189E"/>
    <w:rsid w:val="008418F3"/>
    <w:rsid w:val="00841D20"/>
    <w:rsid w:val="00841FF1"/>
    <w:rsid w:val="008423FB"/>
    <w:rsid w:val="00842593"/>
    <w:rsid w:val="008426E7"/>
    <w:rsid w:val="00842709"/>
    <w:rsid w:val="0084270A"/>
    <w:rsid w:val="00842827"/>
    <w:rsid w:val="00842A2C"/>
    <w:rsid w:val="00842B9E"/>
    <w:rsid w:val="00842E79"/>
    <w:rsid w:val="00843448"/>
    <w:rsid w:val="008435A8"/>
    <w:rsid w:val="00843691"/>
    <w:rsid w:val="00843A53"/>
    <w:rsid w:val="00843B7C"/>
    <w:rsid w:val="00843E99"/>
    <w:rsid w:val="00844056"/>
    <w:rsid w:val="00844302"/>
    <w:rsid w:val="00844527"/>
    <w:rsid w:val="008449F3"/>
    <w:rsid w:val="00844D39"/>
    <w:rsid w:val="00844E3B"/>
    <w:rsid w:val="00845D16"/>
    <w:rsid w:val="00845FBF"/>
    <w:rsid w:val="0084637D"/>
    <w:rsid w:val="00846CFA"/>
    <w:rsid w:val="00847062"/>
    <w:rsid w:val="0084706D"/>
    <w:rsid w:val="00847153"/>
    <w:rsid w:val="00847257"/>
    <w:rsid w:val="008475DE"/>
    <w:rsid w:val="00847679"/>
    <w:rsid w:val="00850330"/>
    <w:rsid w:val="00850618"/>
    <w:rsid w:val="00850716"/>
    <w:rsid w:val="00850D4E"/>
    <w:rsid w:val="00850ED2"/>
    <w:rsid w:val="00851CF9"/>
    <w:rsid w:val="00852060"/>
    <w:rsid w:val="00852340"/>
    <w:rsid w:val="00852F12"/>
    <w:rsid w:val="00853618"/>
    <w:rsid w:val="0085370D"/>
    <w:rsid w:val="00853A32"/>
    <w:rsid w:val="00853D48"/>
    <w:rsid w:val="00853E13"/>
    <w:rsid w:val="00854457"/>
    <w:rsid w:val="008548D9"/>
    <w:rsid w:val="008550EB"/>
    <w:rsid w:val="00855120"/>
    <w:rsid w:val="00855307"/>
    <w:rsid w:val="0085537F"/>
    <w:rsid w:val="00855596"/>
    <w:rsid w:val="0085579C"/>
    <w:rsid w:val="00855D15"/>
    <w:rsid w:val="00855F5D"/>
    <w:rsid w:val="0085618C"/>
    <w:rsid w:val="008568FA"/>
    <w:rsid w:val="00856D35"/>
    <w:rsid w:val="00856DC6"/>
    <w:rsid w:val="0085758B"/>
    <w:rsid w:val="00857617"/>
    <w:rsid w:val="008578AB"/>
    <w:rsid w:val="00857A2C"/>
    <w:rsid w:val="00857A36"/>
    <w:rsid w:val="00857F7D"/>
    <w:rsid w:val="0086076D"/>
    <w:rsid w:val="00860AE8"/>
    <w:rsid w:val="008614C5"/>
    <w:rsid w:val="00861555"/>
    <w:rsid w:val="008616D3"/>
    <w:rsid w:val="00861C04"/>
    <w:rsid w:val="00861F10"/>
    <w:rsid w:val="00862032"/>
    <w:rsid w:val="008623F2"/>
    <w:rsid w:val="00862618"/>
    <w:rsid w:val="00862BE5"/>
    <w:rsid w:val="00864D19"/>
    <w:rsid w:val="0086526F"/>
    <w:rsid w:val="00865892"/>
    <w:rsid w:val="00865DF8"/>
    <w:rsid w:val="008660CC"/>
    <w:rsid w:val="00866AD0"/>
    <w:rsid w:val="00866AED"/>
    <w:rsid w:val="00866DB5"/>
    <w:rsid w:val="00867232"/>
    <w:rsid w:val="008673A5"/>
    <w:rsid w:val="008678F5"/>
    <w:rsid w:val="008701F4"/>
    <w:rsid w:val="00870266"/>
    <w:rsid w:val="00870298"/>
    <w:rsid w:val="008702C7"/>
    <w:rsid w:val="008703AC"/>
    <w:rsid w:val="0087055C"/>
    <w:rsid w:val="008709DF"/>
    <w:rsid w:val="00870A1A"/>
    <w:rsid w:val="00871234"/>
    <w:rsid w:val="008712E3"/>
    <w:rsid w:val="00871492"/>
    <w:rsid w:val="008714E3"/>
    <w:rsid w:val="0087181B"/>
    <w:rsid w:val="00871B9A"/>
    <w:rsid w:val="00871DAA"/>
    <w:rsid w:val="00871F5A"/>
    <w:rsid w:val="0087210F"/>
    <w:rsid w:val="00872B80"/>
    <w:rsid w:val="0087316E"/>
    <w:rsid w:val="00873276"/>
    <w:rsid w:val="00873469"/>
    <w:rsid w:val="008736B4"/>
    <w:rsid w:val="00873824"/>
    <w:rsid w:val="00874077"/>
    <w:rsid w:val="0087423C"/>
    <w:rsid w:val="008743CA"/>
    <w:rsid w:val="0087462D"/>
    <w:rsid w:val="008749F0"/>
    <w:rsid w:val="00874B9F"/>
    <w:rsid w:val="00874BEE"/>
    <w:rsid w:val="0087582C"/>
    <w:rsid w:val="008758EA"/>
    <w:rsid w:val="00875A56"/>
    <w:rsid w:val="00875CF1"/>
    <w:rsid w:val="00875EDF"/>
    <w:rsid w:val="00875FAC"/>
    <w:rsid w:val="008761BB"/>
    <w:rsid w:val="008763DC"/>
    <w:rsid w:val="00876435"/>
    <w:rsid w:val="0087684B"/>
    <w:rsid w:val="008773D9"/>
    <w:rsid w:val="00877768"/>
    <w:rsid w:val="008778EF"/>
    <w:rsid w:val="008805F1"/>
    <w:rsid w:val="00880AC7"/>
    <w:rsid w:val="00880B88"/>
    <w:rsid w:val="008813EB"/>
    <w:rsid w:val="008814F2"/>
    <w:rsid w:val="00881869"/>
    <w:rsid w:val="00881A01"/>
    <w:rsid w:val="00882675"/>
    <w:rsid w:val="008828F4"/>
    <w:rsid w:val="00883611"/>
    <w:rsid w:val="00883F5D"/>
    <w:rsid w:val="008840CF"/>
    <w:rsid w:val="00884638"/>
    <w:rsid w:val="00884704"/>
    <w:rsid w:val="00884A89"/>
    <w:rsid w:val="00884C89"/>
    <w:rsid w:val="00884E8D"/>
    <w:rsid w:val="00884F5D"/>
    <w:rsid w:val="0088543A"/>
    <w:rsid w:val="00885583"/>
    <w:rsid w:val="00885593"/>
    <w:rsid w:val="00885715"/>
    <w:rsid w:val="0088585D"/>
    <w:rsid w:val="00885B6E"/>
    <w:rsid w:val="008860C2"/>
    <w:rsid w:val="008860E1"/>
    <w:rsid w:val="0088629D"/>
    <w:rsid w:val="008869A2"/>
    <w:rsid w:val="008869E2"/>
    <w:rsid w:val="00886BA9"/>
    <w:rsid w:val="00886CC1"/>
    <w:rsid w:val="00886E23"/>
    <w:rsid w:val="008871BA"/>
    <w:rsid w:val="008871D7"/>
    <w:rsid w:val="00887250"/>
    <w:rsid w:val="008873DC"/>
    <w:rsid w:val="00887726"/>
    <w:rsid w:val="008877AC"/>
    <w:rsid w:val="008879C1"/>
    <w:rsid w:val="00887E8B"/>
    <w:rsid w:val="0089048D"/>
    <w:rsid w:val="00890551"/>
    <w:rsid w:val="00890725"/>
    <w:rsid w:val="008907A2"/>
    <w:rsid w:val="008907B6"/>
    <w:rsid w:val="008910C3"/>
    <w:rsid w:val="0089137C"/>
    <w:rsid w:val="00891553"/>
    <w:rsid w:val="008915AF"/>
    <w:rsid w:val="0089172B"/>
    <w:rsid w:val="0089179E"/>
    <w:rsid w:val="008917B2"/>
    <w:rsid w:val="008919F1"/>
    <w:rsid w:val="00891CCE"/>
    <w:rsid w:val="0089248D"/>
    <w:rsid w:val="00892564"/>
    <w:rsid w:val="00892777"/>
    <w:rsid w:val="008929ED"/>
    <w:rsid w:val="00892BC5"/>
    <w:rsid w:val="00892F53"/>
    <w:rsid w:val="00893000"/>
    <w:rsid w:val="00893054"/>
    <w:rsid w:val="0089311A"/>
    <w:rsid w:val="008934A1"/>
    <w:rsid w:val="00893842"/>
    <w:rsid w:val="008938BC"/>
    <w:rsid w:val="00893AAB"/>
    <w:rsid w:val="00893C5A"/>
    <w:rsid w:val="00893DBF"/>
    <w:rsid w:val="00894BDA"/>
    <w:rsid w:val="00894DCD"/>
    <w:rsid w:val="008951E5"/>
    <w:rsid w:val="0089522A"/>
    <w:rsid w:val="008956F3"/>
    <w:rsid w:val="008958B2"/>
    <w:rsid w:val="00895DCA"/>
    <w:rsid w:val="00895FC4"/>
    <w:rsid w:val="008961E5"/>
    <w:rsid w:val="00896385"/>
    <w:rsid w:val="00896778"/>
    <w:rsid w:val="008967ED"/>
    <w:rsid w:val="00896C22"/>
    <w:rsid w:val="00896CBC"/>
    <w:rsid w:val="00897307"/>
    <w:rsid w:val="0089755D"/>
    <w:rsid w:val="00897560"/>
    <w:rsid w:val="0089766B"/>
    <w:rsid w:val="00897759"/>
    <w:rsid w:val="00897BBD"/>
    <w:rsid w:val="00897C7D"/>
    <w:rsid w:val="008A0739"/>
    <w:rsid w:val="008A0A2E"/>
    <w:rsid w:val="008A0C73"/>
    <w:rsid w:val="008A0F46"/>
    <w:rsid w:val="008A1801"/>
    <w:rsid w:val="008A1957"/>
    <w:rsid w:val="008A205B"/>
    <w:rsid w:val="008A27D5"/>
    <w:rsid w:val="008A2A2F"/>
    <w:rsid w:val="008A2DAC"/>
    <w:rsid w:val="008A3176"/>
    <w:rsid w:val="008A373A"/>
    <w:rsid w:val="008A39F0"/>
    <w:rsid w:val="008A3C88"/>
    <w:rsid w:val="008A3F66"/>
    <w:rsid w:val="008A3FA5"/>
    <w:rsid w:val="008A4959"/>
    <w:rsid w:val="008A4BA4"/>
    <w:rsid w:val="008A4C76"/>
    <w:rsid w:val="008A4FDB"/>
    <w:rsid w:val="008A5291"/>
    <w:rsid w:val="008A537A"/>
    <w:rsid w:val="008A5581"/>
    <w:rsid w:val="008A5ADE"/>
    <w:rsid w:val="008A5B6D"/>
    <w:rsid w:val="008A5BFB"/>
    <w:rsid w:val="008A5EB0"/>
    <w:rsid w:val="008A67E5"/>
    <w:rsid w:val="008A6967"/>
    <w:rsid w:val="008A6A9F"/>
    <w:rsid w:val="008A6C57"/>
    <w:rsid w:val="008A6E18"/>
    <w:rsid w:val="008A71A6"/>
    <w:rsid w:val="008A721D"/>
    <w:rsid w:val="008A75E6"/>
    <w:rsid w:val="008A792C"/>
    <w:rsid w:val="008A7AED"/>
    <w:rsid w:val="008A7F55"/>
    <w:rsid w:val="008B03AB"/>
    <w:rsid w:val="008B0678"/>
    <w:rsid w:val="008B0692"/>
    <w:rsid w:val="008B0B9F"/>
    <w:rsid w:val="008B0F2B"/>
    <w:rsid w:val="008B0FF0"/>
    <w:rsid w:val="008B1327"/>
    <w:rsid w:val="008B1418"/>
    <w:rsid w:val="008B1BA1"/>
    <w:rsid w:val="008B2934"/>
    <w:rsid w:val="008B29A5"/>
    <w:rsid w:val="008B2BD4"/>
    <w:rsid w:val="008B3460"/>
    <w:rsid w:val="008B3703"/>
    <w:rsid w:val="008B3A8C"/>
    <w:rsid w:val="008B3E4B"/>
    <w:rsid w:val="008B411C"/>
    <w:rsid w:val="008B42AA"/>
    <w:rsid w:val="008B439B"/>
    <w:rsid w:val="008B4E64"/>
    <w:rsid w:val="008B524F"/>
    <w:rsid w:val="008B5264"/>
    <w:rsid w:val="008B57A4"/>
    <w:rsid w:val="008B5BC8"/>
    <w:rsid w:val="008B5C68"/>
    <w:rsid w:val="008B6417"/>
    <w:rsid w:val="008B64AC"/>
    <w:rsid w:val="008B70F5"/>
    <w:rsid w:val="008B748A"/>
    <w:rsid w:val="008B76B5"/>
    <w:rsid w:val="008B7A29"/>
    <w:rsid w:val="008C051E"/>
    <w:rsid w:val="008C0850"/>
    <w:rsid w:val="008C0F70"/>
    <w:rsid w:val="008C1013"/>
    <w:rsid w:val="008C170B"/>
    <w:rsid w:val="008C2077"/>
    <w:rsid w:val="008C21B9"/>
    <w:rsid w:val="008C26A8"/>
    <w:rsid w:val="008C294A"/>
    <w:rsid w:val="008C2AC5"/>
    <w:rsid w:val="008C2E6F"/>
    <w:rsid w:val="008C37A9"/>
    <w:rsid w:val="008C3B7E"/>
    <w:rsid w:val="008C3B9E"/>
    <w:rsid w:val="008C3C85"/>
    <w:rsid w:val="008C3E18"/>
    <w:rsid w:val="008C49F1"/>
    <w:rsid w:val="008C5156"/>
    <w:rsid w:val="008C532F"/>
    <w:rsid w:val="008C53A5"/>
    <w:rsid w:val="008C5BC2"/>
    <w:rsid w:val="008C5C77"/>
    <w:rsid w:val="008C5ED7"/>
    <w:rsid w:val="008C608E"/>
    <w:rsid w:val="008C6380"/>
    <w:rsid w:val="008C6B0D"/>
    <w:rsid w:val="008C6D7C"/>
    <w:rsid w:val="008C6FFB"/>
    <w:rsid w:val="008C7AF6"/>
    <w:rsid w:val="008D057F"/>
    <w:rsid w:val="008D06E1"/>
    <w:rsid w:val="008D06FA"/>
    <w:rsid w:val="008D08A4"/>
    <w:rsid w:val="008D0C11"/>
    <w:rsid w:val="008D0DA2"/>
    <w:rsid w:val="008D1784"/>
    <w:rsid w:val="008D17AB"/>
    <w:rsid w:val="008D1B72"/>
    <w:rsid w:val="008D2473"/>
    <w:rsid w:val="008D2772"/>
    <w:rsid w:val="008D2CAD"/>
    <w:rsid w:val="008D3030"/>
    <w:rsid w:val="008D3256"/>
    <w:rsid w:val="008D37D7"/>
    <w:rsid w:val="008D399D"/>
    <w:rsid w:val="008D3ABE"/>
    <w:rsid w:val="008D415D"/>
    <w:rsid w:val="008D493A"/>
    <w:rsid w:val="008D493B"/>
    <w:rsid w:val="008D4BE5"/>
    <w:rsid w:val="008D4C11"/>
    <w:rsid w:val="008D4C66"/>
    <w:rsid w:val="008D4E7D"/>
    <w:rsid w:val="008D515E"/>
    <w:rsid w:val="008D5273"/>
    <w:rsid w:val="008D5532"/>
    <w:rsid w:val="008D566E"/>
    <w:rsid w:val="008D5ADB"/>
    <w:rsid w:val="008D5F58"/>
    <w:rsid w:val="008D6209"/>
    <w:rsid w:val="008D666E"/>
    <w:rsid w:val="008D675F"/>
    <w:rsid w:val="008D6BE2"/>
    <w:rsid w:val="008D6E5C"/>
    <w:rsid w:val="008D749F"/>
    <w:rsid w:val="008D74FC"/>
    <w:rsid w:val="008D79F8"/>
    <w:rsid w:val="008D7CF1"/>
    <w:rsid w:val="008D7E94"/>
    <w:rsid w:val="008E03BF"/>
    <w:rsid w:val="008E042C"/>
    <w:rsid w:val="008E069B"/>
    <w:rsid w:val="008E076E"/>
    <w:rsid w:val="008E0807"/>
    <w:rsid w:val="008E0C75"/>
    <w:rsid w:val="008E0CEA"/>
    <w:rsid w:val="008E1063"/>
    <w:rsid w:val="008E1109"/>
    <w:rsid w:val="008E11CC"/>
    <w:rsid w:val="008E11F3"/>
    <w:rsid w:val="008E1353"/>
    <w:rsid w:val="008E14A7"/>
    <w:rsid w:val="008E1F3F"/>
    <w:rsid w:val="008E2204"/>
    <w:rsid w:val="008E2640"/>
    <w:rsid w:val="008E2836"/>
    <w:rsid w:val="008E2AC0"/>
    <w:rsid w:val="008E2C28"/>
    <w:rsid w:val="008E2C5F"/>
    <w:rsid w:val="008E2C8F"/>
    <w:rsid w:val="008E2E75"/>
    <w:rsid w:val="008E2EFB"/>
    <w:rsid w:val="008E3305"/>
    <w:rsid w:val="008E36FF"/>
    <w:rsid w:val="008E373E"/>
    <w:rsid w:val="008E38CC"/>
    <w:rsid w:val="008E41C3"/>
    <w:rsid w:val="008E435A"/>
    <w:rsid w:val="008E43C3"/>
    <w:rsid w:val="008E4582"/>
    <w:rsid w:val="008E45B3"/>
    <w:rsid w:val="008E4B86"/>
    <w:rsid w:val="008E4BA6"/>
    <w:rsid w:val="008E5474"/>
    <w:rsid w:val="008E565F"/>
    <w:rsid w:val="008E58C8"/>
    <w:rsid w:val="008E5A5B"/>
    <w:rsid w:val="008E5B5B"/>
    <w:rsid w:val="008E5FFE"/>
    <w:rsid w:val="008E6135"/>
    <w:rsid w:val="008E6252"/>
    <w:rsid w:val="008E6325"/>
    <w:rsid w:val="008E64E8"/>
    <w:rsid w:val="008E6729"/>
    <w:rsid w:val="008E6B56"/>
    <w:rsid w:val="008E6DE5"/>
    <w:rsid w:val="008E72FF"/>
    <w:rsid w:val="008E7452"/>
    <w:rsid w:val="008F0313"/>
    <w:rsid w:val="008F0376"/>
    <w:rsid w:val="008F06B2"/>
    <w:rsid w:val="008F07FD"/>
    <w:rsid w:val="008F0DC5"/>
    <w:rsid w:val="008F1197"/>
    <w:rsid w:val="008F1224"/>
    <w:rsid w:val="008F160C"/>
    <w:rsid w:val="008F1B9E"/>
    <w:rsid w:val="008F2478"/>
    <w:rsid w:val="008F261A"/>
    <w:rsid w:val="008F28C8"/>
    <w:rsid w:val="008F2D48"/>
    <w:rsid w:val="008F2E76"/>
    <w:rsid w:val="008F2EE2"/>
    <w:rsid w:val="008F30EF"/>
    <w:rsid w:val="008F3622"/>
    <w:rsid w:val="008F36F4"/>
    <w:rsid w:val="008F3859"/>
    <w:rsid w:val="008F3FB0"/>
    <w:rsid w:val="008F404A"/>
    <w:rsid w:val="008F44E4"/>
    <w:rsid w:val="008F5273"/>
    <w:rsid w:val="008F588A"/>
    <w:rsid w:val="008F5C9F"/>
    <w:rsid w:val="008F6877"/>
    <w:rsid w:val="008F68E1"/>
    <w:rsid w:val="008F6DDC"/>
    <w:rsid w:val="008F6F14"/>
    <w:rsid w:val="008F7591"/>
    <w:rsid w:val="008F7786"/>
    <w:rsid w:val="008F7851"/>
    <w:rsid w:val="008F7CCE"/>
    <w:rsid w:val="008F7ED6"/>
    <w:rsid w:val="008F7F10"/>
    <w:rsid w:val="008F7F66"/>
    <w:rsid w:val="00900525"/>
    <w:rsid w:val="00900E1C"/>
    <w:rsid w:val="00901833"/>
    <w:rsid w:val="00901C45"/>
    <w:rsid w:val="00901C63"/>
    <w:rsid w:val="00901EBF"/>
    <w:rsid w:val="00901EC9"/>
    <w:rsid w:val="009020E4"/>
    <w:rsid w:val="009020FA"/>
    <w:rsid w:val="00902749"/>
    <w:rsid w:val="00902982"/>
    <w:rsid w:val="00902AEE"/>
    <w:rsid w:val="00902DE9"/>
    <w:rsid w:val="00902DF3"/>
    <w:rsid w:val="00902F51"/>
    <w:rsid w:val="00903234"/>
    <w:rsid w:val="009034EE"/>
    <w:rsid w:val="009040AF"/>
    <w:rsid w:val="0090496A"/>
    <w:rsid w:val="00904B09"/>
    <w:rsid w:val="00904F3B"/>
    <w:rsid w:val="00904FAC"/>
    <w:rsid w:val="0090529A"/>
    <w:rsid w:val="00905352"/>
    <w:rsid w:val="009056C5"/>
    <w:rsid w:val="009058E4"/>
    <w:rsid w:val="00905AF6"/>
    <w:rsid w:val="009061C7"/>
    <w:rsid w:val="00906626"/>
    <w:rsid w:val="0090692B"/>
    <w:rsid w:val="009069B9"/>
    <w:rsid w:val="00906B78"/>
    <w:rsid w:val="0090702D"/>
    <w:rsid w:val="009074DE"/>
    <w:rsid w:val="009079C8"/>
    <w:rsid w:val="00907A10"/>
    <w:rsid w:val="00907D8F"/>
    <w:rsid w:val="009102F4"/>
    <w:rsid w:val="00910A19"/>
    <w:rsid w:val="00910C9F"/>
    <w:rsid w:val="00910EA4"/>
    <w:rsid w:val="0091104C"/>
    <w:rsid w:val="0091162A"/>
    <w:rsid w:val="009118B4"/>
    <w:rsid w:val="009121D6"/>
    <w:rsid w:val="009123EB"/>
    <w:rsid w:val="009124E1"/>
    <w:rsid w:val="009129B4"/>
    <w:rsid w:val="0091436B"/>
    <w:rsid w:val="0091487E"/>
    <w:rsid w:val="00914B9A"/>
    <w:rsid w:val="00914C77"/>
    <w:rsid w:val="00914CD1"/>
    <w:rsid w:val="00914EC8"/>
    <w:rsid w:val="00915213"/>
    <w:rsid w:val="0091637B"/>
    <w:rsid w:val="009164C2"/>
    <w:rsid w:val="009168F1"/>
    <w:rsid w:val="00916B8A"/>
    <w:rsid w:val="00917088"/>
    <w:rsid w:val="009173E6"/>
    <w:rsid w:val="00917508"/>
    <w:rsid w:val="00917630"/>
    <w:rsid w:val="00917C02"/>
    <w:rsid w:val="0092027C"/>
    <w:rsid w:val="009203CB"/>
    <w:rsid w:val="0092078B"/>
    <w:rsid w:val="0092099F"/>
    <w:rsid w:val="00920C4C"/>
    <w:rsid w:val="00920D0C"/>
    <w:rsid w:val="009215B3"/>
    <w:rsid w:val="009215E5"/>
    <w:rsid w:val="00921621"/>
    <w:rsid w:val="0092199A"/>
    <w:rsid w:val="00921CEC"/>
    <w:rsid w:val="00922116"/>
    <w:rsid w:val="009221B3"/>
    <w:rsid w:val="0092229D"/>
    <w:rsid w:val="00922EB2"/>
    <w:rsid w:val="00922F42"/>
    <w:rsid w:val="00923903"/>
    <w:rsid w:val="009242BD"/>
    <w:rsid w:val="009242E9"/>
    <w:rsid w:val="009243BF"/>
    <w:rsid w:val="009245C7"/>
    <w:rsid w:val="00924611"/>
    <w:rsid w:val="009246E2"/>
    <w:rsid w:val="009248D9"/>
    <w:rsid w:val="00924EB3"/>
    <w:rsid w:val="009253D4"/>
    <w:rsid w:val="009254E8"/>
    <w:rsid w:val="00925620"/>
    <w:rsid w:val="009257E3"/>
    <w:rsid w:val="00925AC8"/>
    <w:rsid w:val="00925E71"/>
    <w:rsid w:val="00925EF0"/>
    <w:rsid w:val="00925FBE"/>
    <w:rsid w:val="00926F8A"/>
    <w:rsid w:val="009271DE"/>
    <w:rsid w:val="009272B9"/>
    <w:rsid w:val="009278C8"/>
    <w:rsid w:val="00927AEF"/>
    <w:rsid w:val="00927C15"/>
    <w:rsid w:val="00927FF9"/>
    <w:rsid w:val="009301FC"/>
    <w:rsid w:val="00930479"/>
    <w:rsid w:val="009309D5"/>
    <w:rsid w:val="00930B43"/>
    <w:rsid w:val="00930E49"/>
    <w:rsid w:val="009310EC"/>
    <w:rsid w:val="00931709"/>
    <w:rsid w:val="0093181C"/>
    <w:rsid w:val="009319A7"/>
    <w:rsid w:val="00931A22"/>
    <w:rsid w:val="00932041"/>
    <w:rsid w:val="00932059"/>
    <w:rsid w:val="0093263B"/>
    <w:rsid w:val="00932757"/>
    <w:rsid w:val="00932A5C"/>
    <w:rsid w:val="00932D44"/>
    <w:rsid w:val="00932E49"/>
    <w:rsid w:val="00932E51"/>
    <w:rsid w:val="00933D13"/>
    <w:rsid w:val="00933E09"/>
    <w:rsid w:val="009340E2"/>
    <w:rsid w:val="0093465C"/>
    <w:rsid w:val="00934823"/>
    <w:rsid w:val="00934A45"/>
    <w:rsid w:val="00934F19"/>
    <w:rsid w:val="0093516C"/>
    <w:rsid w:val="00935C4B"/>
    <w:rsid w:val="00935DF7"/>
    <w:rsid w:val="00936698"/>
    <w:rsid w:val="00937042"/>
    <w:rsid w:val="009372DD"/>
    <w:rsid w:val="00937477"/>
    <w:rsid w:val="0093790F"/>
    <w:rsid w:val="00940408"/>
    <w:rsid w:val="009409DD"/>
    <w:rsid w:val="00940E44"/>
    <w:rsid w:val="0094106E"/>
    <w:rsid w:val="00941533"/>
    <w:rsid w:val="009416C8"/>
    <w:rsid w:val="009416EA"/>
    <w:rsid w:val="0094172F"/>
    <w:rsid w:val="009417D1"/>
    <w:rsid w:val="009419A0"/>
    <w:rsid w:val="00941E34"/>
    <w:rsid w:val="00941EC0"/>
    <w:rsid w:val="0094295B"/>
    <w:rsid w:val="00942B91"/>
    <w:rsid w:val="00942EEC"/>
    <w:rsid w:val="0094326B"/>
    <w:rsid w:val="009432F4"/>
    <w:rsid w:val="009434A1"/>
    <w:rsid w:val="009437CE"/>
    <w:rsid w:val="00943843"/>
    <w:rsid w:val="009439E9"/>
    <w:rsid w:val="00943AAA"/>
    <w:rsid w:val="00943AB1"/>
    <w:rsid w:val="00943D72"/>
    <w:rsid w:val="00943DCA"/>
    <w:rsid w:val="009443DB"/>
    <w:rsid w:val="00944DD4"/>
    <w:rsid w:val="00945113"/>
    <w:rsid w:val="00945187"/>
    <w:rsid w:val="00945299"/>
    <w:rsid w:val="00945A33"/>
    <w:rsid w:val="00945AC8"/>
    <w:rsid w:val="00945C8C"/>
    <w:rsid w:val="009460C4"/>
    <w:rsid w:val="009461C1"/>
    <w:rsid w:val="00946279"/>
    <w:rsid w:val="00946C52"/>
    <w:rsid w:val="00946EB9"/>
    <w:rsid w:val="0094737E"/>
    <w:rsid w:val="00947631"/>
    <w:rsid w:val="0094794A"/>
    <w:rsid w:val="00947FDC"/>
    <w:rsid w:val="009501E5"/>
    <w:rsid w:val="00950211"/>
    <w:rsid w:val="00950B33"/>
    <w:rsid w:val="00950C69"/>
    <w:rsid w:val="00950FE6"/>
    <w:rsid w:val="00951564"/>
    <w:rsid w:val="00951A7D"/>
    <w:rsid w:val="00951CD5"/>
    <w:rsid w:val="00951D8F"/>
    <w:rsid w:val="00951F4A"/>
    <w:rsid w:val="00952026"/>
    <w:rsid w:val="009521E1"/>
    <w:rsid w:val="009529DE"/>
    <w:rsid w:val="00952B65"/>
    <w:rsid w:val="00952D63"/>
    <w:rsid w:val="00952DC5"/>
    <w:rsid w:val="00952EF6"/>
    <w:rsid w:val="0095337B"/>
    <w:rsid w:val="009537E7"/>
    <w:rsid w:val="009539BE"/>
    <w:rsid w:val="009539DC"/>
    <w:rsid w:val="00953A74"/>
    <w:rsid w:val="00953E5D"/>
    <w:rsid w:val="00954267"/>
    <w:rsid w:val="00954EAB"/>
    <w:rsid w:val="009553A5"/>
    <w:rsid w:val="0095544B"/>
    <w:rsid w:val="009555C1"/>
    <w:rsid w:val="009556B4"/>
    <w:rsid w:val="0095574D"/>
    <w:rsid w:val="0095599C"/>
    <w:rsid w:val="009559CE"/>
    <w:rsid w:val="00955A5A"/>
    <w:rsid w:val="00955F86"/>
    <w:rsid w:val="00956627"/>
    <w:rsid w:val="0095664E"/>
    <w:rsid w:val="00956F77"/>
    <w:rsid w:val="009571B5"/>
    <w:rsid w:val="009571E6"/>
    <w:rsid w:val="00957226"/>
    <w:rsid w:val="00957598"/>
    <w:rsid w:val="00957780"/>
    <w:rsid w:val="009578C4"/>
    <w:rsid w:val="00957E2A"/>
    <w:rsid w:val="00960371"/>
    <w:rsid w:val="0096048A"/>
    <w:rsid w:val="00960B8C"/>
    <w:rsid w:val="0096114A"/>
    <w:rsid w:val="009614AC"/>
    <w:rsid w:val="0096167D"/>
    <w:rsid w:val="00961826"/>
    <w:rsid w:val="00961A30"/>
    <w:rsid w:val="00961A33"/>
    <w:rsid w:val="00961A6C"/>
    <w:rsid w:val="00961AAA"/>
    <w:rsid w:val="00961FCB"/>
    <w:rsid w:val="009627B6"/>
    <w:rsid w:val="009628C1"/>
    <w:rsid w:val="0096301B"/>
    <w:rsid w:val="00963B24"/>
    <w:rsid w:val="009642C1"/>
    <w:rsid w:val="00964554"/>
    <w:rsid w:val="009645A2"/>
    <w:rsid w:val="00964957"/>
    <w:rsid w:val="009649B7"/>
    <w:rsid w:val="00964B94"/>
    <w:rsid w:val="00965147"/>
    <w:rsid w:val="009668BA"/>
    <w:rsid w:val="00966A22"/>
    <w:rsid w:val="00966B4C"/>
    <w:rsid w:val="0096727B"/>
    <w:rsid w:val="00967520"/>
    <w:rsid w:val="00967AE0"/>
    <w:rsid w:val="00967FE3"/>
    <w:rsid w:val="00970571"/>
    <w:rsid w:val="00970632"/>
    <w:rsid w:val="00970A29"/>
    <w:rsid w:val="00970D5E"/>
    <w:rsid w:val="00970FC0"/>
    <w:rsid w:val="00970FE9"/>
    <w:rsid w:val="00971728"/>
    <w:rsid w:val="00971A94"/>
    <w:rsid w:val="00971E20"/>
    <w:rsid w:val="00972424"/>
    <w:rsid w:val="00972781"/>
    <w:rsid w:val="00973875"/>
    <w:rsid w:val="00973D95"/>
    <w:rsid w:val="00973EC2"/>
    <w:rsid w:val="0097481E"/>
    <w:rsid w:val="00974B3F"/>
    <w:rsid w:val="00974B53"/>
    <w:rsid w:val="00974F38"/>
    <w:rsid w:val="00975330"/>
    <w:rsid w:val="00975EE8"/>
    <w:rsid w:val="00976175"/>
    <w:rsid w:val="00976B4C"/>
    <w:rsid w:val="0097702D"/>
    <w:rsid w:val="009770C8"/>
    <w:rsid w:val="0097753E"/>
    <w:rsid w:val="00977563"/>
    <w:rsid w:val="00977735"/>
    <w:rsid w:val="00977CDD"/>
    <w:rsid w:val="00977D9C"/>
    <w:rsid w:val="009803EC"/>
    <w:rsid w:val="00981632"/>
    <w:rsid w:val="0098185F"/>
    <w:rsid w:val="009818C9"/>
    <w:rsid w:val="00981EF0"/>
    <w:rsid w:val="0098215A"/>
    <w:rsid w:val="009822EA"/>
    <w:rsid w:val="00982812"/>
    <w:rsid w:val="00982B3A"/>
    <w:rsid w:val="00983174"/>
    <w:rsid w:val="009831CB"/>
    <w:rsid w:val="00983B58"/>
    <w:rsid w:val="00983D2D"/>
    <w:rsid w:val="009846E6"/>
    <w:rsid w:val="009848FE"/>
    <w:rsid w:val="00984989"/>
    <w:rsid w:val="00984B89"/>
    <w:rsid w:val="00984C78"/>
    <w:rsid w:val="00985238"/>
    <w:rsid w:val="00985354"/>
    <w:rsid w:val="009853D8"/>
    <w:rsid w:val="00985570"/>
    <w:rsid w:val="00985752"/>
    <w:rsid w:val="00985B73"/>
    <w:rsid w:val="00985C4A"/>
    <w:rsid w:val="00986270"/>
    <w:rsid w:val="009862E7"/>
    <w:rsid w:val="0098647E"/>
    <w:rsid w:val="00986609"/>
    <w:rsid w:val="00986710"/>
    <w:rsid w:val="00986BA6"/>
    <w:rsid w:val="0098731F"/>
    <w:rsid w:val="00987517"/>
    <w:rsid w:val="0098774A"/>
    <w:rsid w:val="00987B69"/>
    <w:rsid w:val="00987CDF"/>
    <w:rsid w:val="00987EA6"/>
    <w:rsid w:val="00990308"/>
    <w:rsid w:val="00990B6C"/>
    <w:rsid w:val="009918D2"/>
    <w:rsid w:val="0099250E"/>
    <w:rsid w:val="009927BA"/>
    <w:rsid w:val="0099289C"/>
    <w:rsid w:val="00992F80"/>
    <w:rsid w:val="00992FD7"/>
    <w:rsid w:val="009931B9"/>
    <w:rsid w:val="0099339A"/>
    <w:rsid w:val="009934A2"/>
    <w:rsid w:val="00993888"/>
    <w:rsid w:val="00993ABD"/>
    <w:rsid w:val="00993E78"/>
    <w:rsid w:val="009942D1"/>
    <w:rsid w:val="009943B1"/>
    <w:rsid w:val="00994470"/>
    <w:rsid w:val="009944D7"/>
    <w:rsid w:val="009949C7"/>
    <w:rsid w:val="00994CAE"/>
    <w:rsid w:val="00994D6F"/>
    <w:rsid w:val="009954DC"/>
    <w:rsid w:val="00995522"/>
    <w:rsid w:val="00995AE5"/>
    <w:rsid w:val="00995D07"/>
    <w:rsid w:val="00995D39"/>
    <w:rsid w:val="00995FB8"/>
    <w:rsid w:val="0099607C"/>
    <w:rsid w:val="00996BF9"/>
    <w:rsid w:val="00996E0D"/>
    <w:rsid w:val="00996FB3"/>
    <w:rsid w:val="00997041"/>
    <w:rsid w:val="00997102"/>
    <w:rsid w:val="009971A4"/>
    <w:rsid w:val="0099727D"/>
    <w:rsid w:val="00997B77"/>
    <w:rsid w:val="009A0AB0"/>
    <w:rsid w:val="009A0D9B"/>
    <w:rsid w:val="009A14BE"/>
    <w:rsid w:val="009A189A"/>
    <w:rsid w:val="009A1DB4"/>
    <w:rsid w:val="009A1E6E"/>
    <w:rsid w:val="009A227D"/>
    <w:rsid w:val="009A25CF"/>
    <w:rsid w:val="009A269A"/>
    <w:rsid w:val="009A2976"/>
    <w:rsid w:val="009A2E64"/>
    <w:rsid w:val="009A3269"/>
    <w:rsid w:val="009A344A"/>
    <w:rsid w:val="009A35D5"/>
    <w:rsid w:val="009A360A"/>
    <w:rsid w:val="009A36A2"/>
    <w:rsid w:val="009A3C8C"/>
    <w:rsid w:val="009A3DD0"/>
    <w:rsid w:val="009A4313"/>
    <w:rsid w:val="009A4CAB"/>
    <w:rsid w:val="009A502E"/>
    <w:rsid w:val="009A50A7"/>
    <w:rsid w:val="009A59DD"/>
    <w:rsid w:val="009A60DF"/>
    <w:rsid w:val="009A6186"/>
    <w:rsid w:val="009A61BE"/>
    <w:rsid w:val="009A651A"/>
    <w:rsid w:val="009A69C6"/>
    <w:rsid w:val="009A6FB6"/>
    <w:rsid w:val="009A77AC"/>
    <w:rsid w:val="009A794A"/>
    <w:rsid w:val="009A7DDB"/>
    <w:rsid w:val="009B0034"/>
    <w:rsid w:val="009B006E"/>
    <w:rsid w:val="009B00D8"/>
    <w:rsid w:val="009B0663"/>
    <w:rsid w:val="009B079B"/>
    <w:rsid w:val="009B08A2"/>
    <w:rsid w:val="009B0C25"/>
    <w:rsid w:val="009B0E0C"/>
    <w:rsid w:val="009B13AA"/>
    <w:rsid w:val="009B1CEB"/>
    <w:rsid w:val="009B1E22"/>
    <w:rsid w:val="009B1EC9"/>
    <w:rsid w:val="009B2221"/>
    <w:rsid w:val="009B295D"/>
    <w:rsid w:val="009B2A1B"/>
    <w:rsid w:val="009B314A"/>
    <w:rsid w:val="009B32AB"/>
    <w:rsid w:val="009B366D"/>
    <w:rsid w:val="009B3903"/>
    <w:rsid w:val="009B3F00"/>
    <w:rsid w:val="009B3F33"/>
    <w:rsid w:val="009B40B4"/>
    <w:rsid w:val="009B4284"/>
    <w:rsid w:val="009B45D5"/>
    <w:rsid w:val="009B47B0"/>
    <w:rsid w:val="009B4D33"/>
    <w:rsid w:val="009B530B"/>
    <w:rsid w:val="009B5751"/>
    <w:rsid w:val="009B58E3"/>
    <w:rsid w:val="009B5CD0"/>
    <w:rsid w:val="009B618E"/>
    <w:rsid w:val="009B625B"/>
    <w:rsid w:val="009B6443"/>
    <w:rsid w:val="009B67E1"/>
    <w:rsid w:val="009B69A1"/>
    <w:rsid w:val="009B6EFA"/>
    <w:rsid w:val="009B7035"/>
    <w:rsid w:val="009B7443"/>
    <w:rsid w:val="009B7D53"/>
    <w:rsid w:val="009C036D"/>
    <w:rsid w:val="009C0954"/>
    <w:rsid w:val="009C0B5D"/>
    <w:rsid w:val="009C0C85"/>
    <w:rsid w:val="009C0F02"/>
    <w:rsid w:val="009C15BD"/>
    <w:rsid w:val="009C1B55"/>
    <w:rsid w:val="009C2166"/>
    <w:rsid w:val="009C23ED"/>
    <w:rsid w:val="009C25FA"/>
    <w:rsid w:val="009C2781"/>
    <w:rsid w:val="009C2B57"/>
    <w:rsid w:val="009C2C28"/>
    <w:rsid w:val="009C3223"/>
    <w:rsid w:val="009C333F"/>
    <w:rsid w:val="009C35E9"/>
    <w:rsid w:val="009C3C04"/>
    <w:rsid w:val="009C3E83"/>
    <w:rsid w:val="009C4311"/>
    <w:rsid w:val="009C45E7"/>
    <w:rsid w:val="009C4FB7"/>
    <w:rsid w:val="009C5173"/>
    <w:rsid w:val="009C5DF5"/>
    <w:rsid w:val="009C62D7"/>
    <w:rsid w:val="009C65F8"/>
    <w:rsid w:val="009C6AE4"/>
    <w:rsid w:val="009C6D92"/>
    <w:rsid w:val="009C72E1"/>
    <w:rsid w:val="009C7BA3"/>
    <w:rsid w:val="009D0396"/>
    <w:rsid w:val="009D0427"/>
    <w:rsid w:val="009D0442"/>
    <w:rsid w:val="009D052C"/>
    <w:rsid w:val="009D08DD"/>
    <w:rsid w:val="009D097C"/>
    <w:rsid w:val="009D09D3"/>
    <w:rsid w:val="009D0B37"/>
    <w:rsid w:val="009D0BB8"/>
    <w:rsid w:val="009D0E26"/>
    <w:rsid w:val="009D1619"/>
    <w:rsid w:val="009D1732"/>
    <w:rsid w:val="009D1C66"/>
    <w:rsid w:val="009D1D1D"/>
    <w:rsid w:val="009D30E3"/>
    <w:rsid w:val="009D327A"/>
    <w:rsid w:val="009D342E"/>
    <w:rsid w:val="009D34EA"/>
    <w:rsid w:val="009D3D51"/>
    <w:rsid w:val="009D3DB7"/>
    <w:rsid w:val="009D4441"/>
    <w:rsid w:val="009D4D0B"/>
    <w:rsid w:val="009D4D0D"/>
    <w:rsid w:val="009D4D97"/>
    <w:rsid w:val="009D4DF7"/>
    <w:rsid w:val="009D4E63"/>
    <w:rsid w:val="009D542D"/>
    <w:rsid w:val="009D5AE3"/>
    <w:rsid w:val="009D5B4B"/>
    <w:rsid w:val="009D62E2"/>
    <w:rsid w:val="009D63F0"/>
    <w:rsid w:val="009D67AB"/>
    <w:rsid w:val="009D6AB2"/>
    <w:rsid w:val="009D6B20"/>
    <w:rsid w:val="009D6D85"/>
    <w:rsid w:val="009D6E1A"/>
    <w:rsid w:val="009D75E8"/>
    <w:rsid w:val="009D7972"/>
    <w:rsid w:val="009D7FEA"/>
    <w:rsid w:val="009E00D9"/>
    <w:rsid w:val="009E00F6"/>
    <w:rsid w:val="009E0294"/>
    <w:rsid w:val="009E0324"/>
    <w:rsid w:val="009E06DF"/>
    <w:rsid w:val="009E0D92"/>
    <w:rsid w:val="009E0DBC"/>
    <w:rsid w:val="009E122F"/>
    <w:rsid w:val="009E1368"/>
    <w:rsid w:val="009E19A6"/>
    <w:rsid w:val="009E1CA6"/>
    <w:rsid w:val="009E1E2C"/>
    <w:rsid w:val="009E2496"/>
    <w:rsid w:val="009E25C0"/>
    <w:rsid w:val="009E2779"/>
    <w:rsid w:val="009E27A9"/>
    <w:rsid w:val="009E27AC"/>
    <w:rsid w:val="009E28F6"/>
    <w:rsid w:val="009E2999"/>
    <w:rsid w:val="009E2EEF"/>
    <w:rsid w:val="009E3878"/>
    <w:rsid w:val="009E3A84"/>
    <w:rsid w:val="009E3CBE"/>
    <w:rsid w:val="009E4016"/>
    <w:rsid w:val="009E4524"/>
    <w:rsid w:val="009E46E2"/>
    <w:rsid w:val="009E48F1"/>
    <w:rsid w:val="009E4F6D"/>
    <w:rsid w:val="009E50A9"/>
    <w:rsid w:val="009E5431"/>
    <w:rsid w:val="009E56AB"/>
    <w:rsid w:val="009E57CA"/>
    <w:rsid w:val="009E595F"/>
    <w:rsid w:val="009E5989"/>
    <w:rsid w:val="009E5CEB"/>
    <w:rsid w:val="009E5DBC"/>
    <w:rsid w:val="009E61BC"/>
    <w:rsid w:val="009E61C5"/>
    <w:rsid w:val="009E61E6"/>
    <w:rsid w:val="009E6826"/>
    <w:rsid w:val="009E68A2"/>
    <w:rsid w:val="009E6919"/>
    <w:rsid w:val="009E6BDA"/>
    <w:rsid w:val="009E6F0B"/>
    <w:rsid w:val="009E739E"/>
    <w:rsid w:val="009E7831"/>
    <w:rsid w:val="009E785F"/>
    <w:rsid w:val="009E78F0"/>
    <w:rsid w:val="009E7C5C"/>
    <w:rsid w:val="009E7F2C"/>
    <w:rsid w:val="009F01BD"/>
    <w:rsid w:val="009F0578"/>
    <w:rsid w:val="009F0A32"/>
    <w:rsid w:val="009F124E"/>
    <w:rsid w:val="009F1398"/>
    <w:rsid w:val="009F16C5"/>
    <w:rsid w:val="009F204A"/>
    <w:rsid w:val="009F2410"/>
    <w:rsid w:val="009F25AB"/>
    <w:rsid w:val="009F25ED"/>
    <w:rsid w:val="009F267E"/>
    <w:rsid w:val="009F3834"/>
    <w:rsid w:val="009F398A"/>
    <w:rsid w:val="009F3DE8"/>
    <w:rsid w:val="009F4242"/>
    <w:rsid w:val="009F42E4"/>
    <w:rsid w:val="009F4327"/>
    <w:rsid w:val="009F44AD"/>
    <w:rsid w:val="009F452E"/>
    <w:rsid w:val="009F4FA0"/>
    <w:rsid w:val="009F52AF"/>
    <w:rsid w:val="009F52D5"/>
    <w:rsid w:val="009F54F5"/>
    <w:rsid w:val="009F54FD"/>
    <w:rsid w:val="009F5577"/>
    <w:rsid w:val="009F5CEB"/>
    <w:rsid w:val="009F5E1C"/>
    <w:rsid w:val="009F650A"/>
    <w:rsid w:val="009F65E5"/>
    <w:rsid w:val="009F69F3"/>
    <w:rsid w:val="009F6F87"/>
    <w:rsid w:val="009F733D"/>
    <w:rsid w:val="009F7705"/>
    <w:rsid w:val="009F7E20"/>
    <w:rsid w:val="00A00021"/>
    <w:rsid w:val="00A00921"/>
    <w:rsid w:val="00A00D52"/>
    <w:rsid w:val="00A00DC3"/>
    <w:rsid w:val="00A010D6"/>
    <w:rsid w:val="00A01A61"/>
    <w:rsid w:val="00A01B12"/>
    <w:rsid w:val="00A0271B"/>
    <w:rsid w:val="00A0280C"/>
    <w:rsid w:val="00A02822"/>
    <w:rsid w:val="00A02B0B"/>
    <w:rsid w:val="00A02B79"/>
    <w:rsid w:val="00A03096"/>
    <w:rsid w:val="00A03D64"/>
    <w:rsid w:val="00A03F98"/>
    <w:rsid w:val="00A04188"/>
    <w:rsid w:val="00A04E18"/>
    <w:rsid w:val="00A04ECE"/>
    <w:rsid w:val="00A04F02"/>
    <w:rsid w:val="00A04F03"/>
    <w:rsid w:val="00A05363"/>
    <w:rsid w:val="00A056E6"/>
    <w:rsid w:val="00A0650D"/>
    <w:rsid w:val="00A06A64"/>
    <w:rsid w:val="00A06A71"/>
    <w:rsid w:val="00A06E70"/>
    <w:rsid w:val="00A06FF2"/>
    <w:rsid w:val="00A07378"/>
    <w:rsid w:val="00A07625"/>
    <w:rsid w:val="00A1042E"/>
    <w:rsid w:val="00A106D7"/>
    <w:rsid w:val="00A114C6"/>
    <w:rsid w:val="00A11A30"/>
    <w:rsid w:val="00A11CE2"/>
    <w:rsid w:val="00A11E9F"/>
    <w:rsid w:val="00A12822"/>
    <w:rsid w:val="00A12837"/>
    <w:rsid w:val="00A12A51"/>
    <w:rsid w:val="00A12CFA"/>
    <w:rsid w:val="00A1332E"/>
    <w:rsid w:val="00A135E8"/>
    <w:rsid w:val="00A135F5"/>
    <w:rsid w:val="00A13919"/>
    <w:rsid w:val="00A13A51"/>
    <w:rsid w:val="00A13BCD"/>
    <w:rsid w:val="00A13DF7"/>
    <w:rsid w:val="00A14080"/>
    <w:rsid w:val="00A14144"/>
    <w:rsid w:val="00A14245"/>
    <w:rsid w:val="00A1457D"/>
    <w:rsid w:val="00A14CC6"/>
    <w:rsid w:val="00A15550"/>
    <w:rsid w:val="00A159B1"/>
    <w:rsid w:val="00A15C1E"/>
    <w:rsid w:val="00A15D01"/>
    <w:rsid w:val="00A161F8"/>
    <w:rsid w:val="00A164C3"/>
    <w:rsid w:val="00A16DC1"/>
    <w:rsid w:val="00A17951"/>
    <w:rsid w:val="00A17BF8"/>
    <w:rsid w:val="00A17E8E"/>
    <w:rsid w:val="00A20A64"/>
    <w:rsid w:val="00A20AA2"/>
    <w:rsid w:val="00A20C42"/>
    <w:rsid w:val="00A20CC7"/>
    <w:rsid w:val="00A20EE6"/>
    <w:rsid w:val="00A216ED"/>
    <w:rsid w:val="00A21CCA"/>
    <w:rsid w:val="00A2240A"/>
    <w:rsid w:val="00A227C8"/>
    <w:rsid w:val="00A22D77"/>
    <w:rsid w:val="00A230A4"/>
    <w:rsid w:val="00A23100"/>
    <w:rsid w:val="00A23738"/>
    <w:rsid w:val="00A23FCA"/>
    <w:rsid w:val="00A24A4F"/>
    <w:rsid w:val="00A24B29"/>
    <w:rsid w:val="00A24E4C"/>
    <w:rsid w:val="00A24E94"/>
    <w:rsid w:val="00A2565E"/>
    <w:rsid w:val="00A256DC"/>
    <w:rsid w:val="00A25905"/>
    <w:rsid w:val="00A25D53"/>
    <w:rsid w:val="00A2619F"/>
    <w:rsid w:val="00A268E1"/>
    <w:rsid w:val="00A26B14"/>
    <w:rsid w:val="00A27193"/>
    <w:rsid w:val="00A27302"/>
    <w:rsid w:val="00A27A14"/>
    <w:rsid w:val="00A27FCC"/>
    <w:rsid w:val="00A300BF"/>
    <w:rsid w:val="00A30262"/>
    <w:rsid w:val="00A31142"/>
    <w:rsid w:val="00A3144D"/>
    <w:rsid w:val="00A32137"/>
    <w:rsid w:val="00A324B2"/>
    <w:rsid w:val="00A326AE"/>
    <w:rsid w:val="00A327EA"/>
    <w:rsid w:val="00A32869"/>
    <w:rsid w:val="00A32E6C"/>
    <w:rsid w:val="00A33DF0"/>
    <w:rsid w:val="00A34252"/>
    <w:rsid w:val="00A3425B"/>
    <w:rsid w:val="00A34AAE"/>
    <w:rsid w:val="00A34B27"/>
    <w:rsid w:val="00A34E01"/>
    <w:rsid w:val="00A35032"/>
    <w:rsid w:val="00A355F4"/>
    <w:rsid w:val="00A355F7"/>
    <w:rsid w:val="00A3560C"/>
    <w:rsid w:val="00A3576E"/>
    <w:rsid w:val="00A3582D"/>
    <w:rsid w:val="00A35A66"/>
    <w:rsid w:val="00A361D3"/>
    <w:rsid w:val="00A36415"/>
    <w:rsid w:val="00A364F8"/>
    <w:rsid w:val="00A3669A"/>
    <w:rsid w:val="00A366A1"/>
    <w:rsid w:val="00A36728"/>
    <w:rsid w:val="00A369D7"/>
    <w:rsid w:val="00A37188"/>
    <w:rsid w:val="00A37752"/>
    <w:rsid w:val="00A37F27"/>
    <w:rsid w:val="00A40120"/>
    <w:rsid w:val="00A401B8"/>
    <w:rsid w:val="00A403F8"/>
    <w:rsid w:val="00A40434"/>
    <w:rsid w:val="00A40785"/>
    <w:rsid w:val="00A40F5D"/>
    <w:rsid w:val="00A41994"/>
    <w:rsid w:val="00A41A4D"/>
    <w:rsid w:val="00A41A4F"/>
    <w:rsid w:val="00A41F2B"/>
    <w:rsid w:val="00A42327"/>
    <w:rsid w:val="00A426EE"/>
    <w:rsid w:val="00A42B95"/>
    <w:rsid w:val="00A42D5A"/>
    <w:rsid w:val="00A42FB9"/>
    <w:rsid w:val="00A4339F"/>
    <w:rsid w:val="00A43D83"/>
    <w:rsid w:val="00A43EBF"/>
    <w:rsid w:val="00A4407F"/>
    <w:rsid w:val="00A44235"/>
    <w:rsid w:val="00A4459B"/>
    <w:rsid w:val="00A44A9E"/>
    <w:rsid w:val="00A44E3E"/>
    <w:rsid w:val="00A44EDF"/>
    <w:rsid w:val="00A44FBB"/>
    <w:rsid w:val="00A45494"/>
    <w:rsid w:val="00A45553"/>
    <w:rsid w:val="00A45998"/>
    <w:rsid w:val="00A45A7C"/>
    <w:rsid w:val="00A45F77"/>
    <w:rsid w:val="00A45FB5"/>
    <w:rsid w:val="00A46013"/>
    <w:rsid w:val="00A46C78"/>
    <w:rsid w:val="00A46D5C"/>
    <w:rsid w:val="00A473D7"/>
    <w:rsid w:val="00A474C9"/>
    <w:rsid w:val="00A47E24"/>
    <w:rsid w:val="00A47F86"/>
    <w:rsid w:val="00A503B3"/>
    <w:rsid w:val="00A50E83"/>
    <w:rsid w:val="00A50EBF"/>
    <w:rsid w:val="00A51040"/>
    <w:rsid w:val="00A5141B"/>
    <w:rsid w:val="00A5157C"/>
    <w:rsid w:val="00A51833"/>
    <w:rsid w:val="00A5189C"/>
    <w:rsid w:val="00A51A20"/>
    <w:rsid w:val="00A51B76"/>
    <w:rsid w:val="00A52010"/>
    <w:rsid w:val="00A5287E"/>
    <w:rsid w:val="00A5290C"/>
    <w:rsid w:val="00A529F9"/>
    <w:rsid w:val="00A52D62"/>
    <w:rsid w:val="00A52DF7"/>
    <w:rsid w:val="00A53472"/>
    <w:rsid w:val="00A53624"/>
    <w:rsid w:val="00A54355"/>
    <w:rsid w:val="00A54448"/>
    <w:rsid w:val="00A5451D"/>
    <w:rsid w:val="00A55A91"/>
    <w:rsid w:val="00A55BB7"/>
    <w:rsid w:val="00A55C66"/>
    <w:rsid w:val="00A56403"/>
    <w:rsid w:val="00A5730D"/>
    <w:rsid w:val="00A5754D"/>
    <w:rsid w:val="00A578A4"/>
    <w:rsid w:val="00A57993"/>
    <w:rsid w:val="00A57D99"/>
    <w:rsid w:val="00A602EB"/>
    <w:rsid w:val="00A607EB"/>
    <w:rsid w:val="00A60A98"/>
    <w:rsid w:val="00A60CE5"/>
    <w:rsid w:val="00A60D75"/>
    <w:rsid w:val="00A614E1"/>
    <w:rsid w:val="00A61531"/>
    <w:rsid w:val="00A61621"/>
    <w:rsid w:val="00A61838"/>
    <w:rsid w:val="00A61D4D"/>
    <w:rsid w:val="00A61DB3"/>
    <w:rsid w:val="00A61ECE"/>
    <w:rsid w:val="00A626A0"/>
    <w:rsid w:val="00A626D0"/>
    <w:rsid w:val="00A62901"/>
    <w:rsid w:val="00A6298F"/>
    <w:rsid w:val="00A62ABB"/>
    <w:rsid w:val="00A62B9A"/>
    <w:rsid w:val="00A62D3A"/>
    <w:rsid w:val="00A62DE4"/>
    <w:rsid w:val="00A62E6F"/>
    <w:rsid w:val="00A63123"/>
    <w:rsid w:val="00A63897"/>
    <w:rsid w:val="00A63920"/>
    <w:rsid w:val="00A63A2C"/>
    <w:rsid w:val="00A63E70"/>
    <w:rsid w:val="00A63E9D"/>
    <w:rsid w:val="00A63FE9"/>
    <w:rsid w:val="00A64480"/>
    <w:rsid w:val="00A645F9"/>
    <w:rsid w:val="00A65B67"/>
    <w:rsid w:val="00A661EA"/>
    <w:rsid w:val="00A66540"/>
    <w:rsid w:val="00A665CE"/>
    <w:rsid w:val="00A666BF"/>
    <w:rsid w:val="00A66A4F"/>
    <w:rsid w:val="00A66A9F"/>
    <w:rsid w:val="00A66AF7"/>
    <w:rsid w:val="00A66E85"/>
    <w:rsid w:val="00A673B3"/>
    <w:rsid w:val="00A674F5"/>
    <w:rsid w:val="00A676C4"/>
    <w:rsid w:val="00A67D73"/>
    <w:rsid w:val="00A67DA9"/>
    <w:rsid w:val="00A70960"/>
    <w:rsid w:val="00A70B66"/>
    <w:rsid w:val="00A70C5A"/>
    <w:rsid w:val="00A7111D"/>
    <w:rsid w:val="00A7150B"/>
    <w:rsid w:val="00A71B84"/>
    <w:rsid w:val="00A720DB"/>
    <w:rsid w:val="00A72166"/>
    <w:rsid w:val="00A7227B"/>
    <w:rsid w:val="00A72386"/>
    <w:rsid w:val="00A72863"/>
    <w:rsid w:val="00A72889"/>
    <w:rsid w:val="00A72947"/>
    <w:rsid w:val="00A73296"/>
    <w:rsid w:val="00A73769"/>
    <w:rsid w:val="00A7390F"/>
    <w:rsid w:val="00A7416C"/>
    <w:rsid w:val="00A74362"/>
    <w:rsid w:val="00A744B5"/>
    <w:rsid w:val="00A74644"/>
    <w:rsid w:val="00A74AD9"/>
    <w:rsid w:val="00A74BBD"/>
    <w:rsid w:val="00A75175"/>
    <w:rsid w:val="00A75243"/>
    <w:rsid w:val="00A75553"/>
    <w:rsid w:val="00A757BF"/>
    <w:rsid w:val="00A75F9A"/>
    <w:rsid w:val="00A76438"/>
    <w:rsid w:val="00A7669C"/>
    <w:rsid w:val="00A76BB6"/>
    <w:rsid w:val="00A771EE"/>
    <w:rsid w:val="00A77802"/>
    <w:rsid w:val="00A77AFA"/>
    <w:rsid w:val="00A8034A"/>
    <w:rsid w:val="00A8074E"/>
    <w:rsid w:val="00A80AC3"/>
    <w:rsid w:val="00A80EE7"/>
    <w:rsid w:val="00A81283"/>
    <w:rsid w:val="00A814C7"/>
    <w:rsid w:val="00A81975"/>
    <w:rsid w:val="00A81A03"/>
    <w:rsid w:val="00A81BE5"/>
    <w:rsid w:val="00A81E6F"/>
    <w:rsid w:val="00A821EB"/>
    <w:rsid w:val="00A8291C"/>
    <w:rsid w:val="00A82A69"/>
    <w:rsid w:val="00A82B61"/>
    <w:rsid w:val="00A82E6F"/>
    <w:rsid w:val="00A83532"/>
    <w:rsid w:val="00A837FF"/>
    <w:rsid w:val="00A83C87"/>
    <w:rsid w:val="00A83D6D"/>
    <w:rsid w:val="00A83F4F"/>
    <w:rsid w:val="00A8421A"/>
    <w:rsid w:val="00A84284"/>
    <w:rsid w:val="00A8465D"/>
    <w:rsid w:val="00A84717"/>
    <w:rsid w:val="00A84A2A"/>
    <w:rsid w:val="00A858C9"/>
    <w:rsid w:val="00A85F96"/>
    <w:rsid w:val="00A86423"/>
    <w:rsid w:val="00A86E07"/>
    <w:rsid w:val="00A87202"/>
    <w:rsid w:val="00A8743D"/>
    <w:rsid w:val="00A90DC3"/>
    <w:rsid w:val="00A91235"/>
    <w:rsid w:val="00A9133B"/>
    <w:rsid w:val="00A915AF"/>
    <w:rsid w:val="00A91B79"/>
    <w:rsid w:val="00A91E10"/>
    <w:rsid w:val="00A92AF5"/>
    <w:rsid w:val="00A93162"/>
    <w:rsid w:val="00A932CB"/>
    <w:rsid w:val="00A93958"/>
    <w:rsid w:val="00A93FCF"/>
    <w:rsid w:val="00A94011"/>
    <w:rsid w:val="00A94053"/>
    <w:rsid w:val="00A944E4"/>
    <w:rsid w:val="00A945B1"/>
    <w:rsid w:val="00A94651"/>
    <w:rsid w:val="00A94693"/>
    <w:rsid w:val="00A94845"/>
    <w:rsid w:val="00A94DC9"/>
    <w:rsid w:val="00A94FCF"/>
    <w:rsid w:val="00A957C5"/>
    <w:rsid w:val="00A95D65"/>
    <w:rsid w:val="00A95F76"/>
    <w:rsid w:val="00A96167"/>
    <w:rsid w:val="00A96217"/>
    <w:rsid w:val="00A9687B"/>
    <w:rsid w:val="00A968A3"/>
    <w:rsid w:val="00A968A8"/>
    <w:rsid w:val="00A96BB6"/>
    <w:rsid w:val="00A96C12"/>
    <w:rsid w:val="00A96FB5"/>
    <w:rsid w:val="00A97015"/>
    <w:rsid w:val="00A97774"/>
    <w:rsid w:val="00A97B3A"/>
    <w:rsid w:val="00A97FA6"/>
    <w:rsid w:val="00AA0255"/>
    <w:rsid w:val="00AA059C"/>
    <w:rsid w:val="00AA0640"/>
    <w:rsid w:val="00AA08DA"/>
    <w:rsid w:val="00AA0A5E"/>
    <w:rsid w:val="00AA0AC6"/>
    <w:rsid w:val="00AA11B6"/>
    <w:rsid w:val="00AA14CD"/>
    <w:rsid w:val="00AA1565"/>
    <w:rsid w:val="00AA1E6C"/>
    <w:rsid w:val="00AA1EF5"/>
    <w:rsid w:val="00AA210D"/>
    <w:rsid w:val="00AA2114"/>
    <w:rsid w:val="00AA24E4"/>
    <w:rsid w:val="00AA25B1"/>
    <w:rsid w:val="00AA25DB"/>
    <w:rsid w:val="00AA2646"/>
    <w:rsid w:val="00AA2BF2"/>
    <w:rsid w:val="00AA3164"/>
    <w:rsid w:val="00AA3197"/>
    <w:rsid w:val="00AA3399"/>
    <w:rsid w:val="00AA3512"/>
    <w:rsid w:val="00AA3670"/>
    <w:rsid w:val="00AA3772"/>
    <w:rsid w:val="00AA4041"/>
    <w:rsid w:val="00AA434C"/>
    <w:rsid w:val="00AA48BD"/>
    <w:rsid w:val="00AA4A1C"/>
    <w:rsid w:val="00AA4B1D"/>
    <w:rsid w:val="00AA4EA7"/>
    <w:rsid w:val="00AA5135"/>
    <w:rsid w:val="00AA5535"/>
    <w:rsid w:val="00AA5762"/>
    <w:rsid w:val="00AA5826"/>
    <w:rsid w:val="00AA5C33"/>
    <w:rsid w:val="00AA6584"/>
    <w:rsid w:val="00AA6A44"/>
    <w:rsid w:val="00AA735A"/>
    <w:rsid w:val="00AA76AE"/>
    <w:rsid w:val="00AA7B08"/>
    <w:rsid w:val="00AB024F"/>
    <w:rsid w:val="00AB0353"/>
    <w:rsid w:val="00AB0541"/>
    <w:rsid w:val="00AB06C1"/>
    <w:rsid w:val="00AB0732"/>
    <w:rsid w:val="00AB089E"/>
    <w:rsid w:val="00AB0E54"/>
    <w:rsid w:val="00AB1366"/>
    <w:rsid w:val="00AB1533"/>
    <w:rsid w:val="00AB16EC"/>
    <w:rsid w:val="00AB1FAF"/>
    <w:rsid w:val="00AB228D"/>
    <w:rsid w:val="00AB2B5C"/>
    <w:rsid w:val="00AB2C32"/>
    <w:rsid w:val="00AB2D45"/>
    <w:rsid w:val="00AB2DFA"/>
    <w:rsid w:val="00AB37B0"/>
    <w:rsid w:val="00AB3836"/>
    <w:rsid w:val="00AB3888"/>
    <w:rsid w:val="00AB3B31"/>
    <w:rsid w:val="00AB3D7E"/>
    <w:rsid w:val="00AB4365"/>
    <w:rsid w:val="00AB4440"/>
    <w:rsid w:val="00AB4A49"/>
    <w:rsid w:val="00AB4BDF"/>
    <w:rsid w:val="00AB4E7B"/>
    <w:rsid w:val="00AB507C"/>
    <w:rsid w:val="00AB51EE"/>
    <w:rsid w:val="00AB544F"/>
    <w:rsid w:val="00AB5529"/>
    <w:rsid w:val="00AB553B"/>
    <w:rsid w:val="00AB570F"/>
    <w:rsid w:val="00AB5F85"/>
    <w:rsid w:val="00AB6644"/>
    <w:rsid w:val="00AB6766"/>
    <w:rsid w:val="00AB68C1"/>
    <w:rsid w:val="00AB6B19"/>
    <w:rsid w:val="00AB6BE9"/>
    <w:rsid w:val="00AB6D11"/>
    <w:rsid w:val="00AB6E6A"/>
    <w:rsid w:val="00AB76A6"/>
    <w:rsid w:val="00AB7E0B"/>
    <w:rsid w:val="00AC01FE"/>
    <w:rsid w:val="00AC0290"/>
    <w:rsid w:val="00AC03AA"/>
    <w:rsid w:val="00AC07A5"/>
    <w:rsid w:val="00AC0AA5"/>
    <w:rsid w:val="00AC0DF2"/>
    <w:rsid w:val="00AC0E2D"/>
    <w:rsid w:val="00AC0E36"/>
    <w:rsid w:val="00AC13D9"/>
    <w:rsid w:val="00AC14AA"/>
    <w:rsid w:val="00AC1861"/>
    <w:rsid w:val="00AC1A6E"/>
    <w:rsid w:val="00AC20AF"/>
    <w:rsid w:val="00AC2257"/>
    <w:rsid w:val="00AC2362"/>
    <w:rsid w:val="00AC267B"/>
    <w:rsid w:val="00AC3E7A"/>
    <w:rsid w:val="00AC3FA0"/>
    <w:rsid w:val="00AC4526"/>
    <w:rsid w:val="00AC4936"/>
    <w:rsid w:val="00AC4AE1"/>
    <w:rsid w:val="00AC4B37"/>
    <w:rsid w:val="00AC4DCA"/>
    <w:rsid w:val="00AC4F64"/>
    <w:rsid w:val="00AC5317"/>
    <w:rsid w:val="00AC56AD"/>
    <w:rsid w:val="00AC5D9B"/>
    <w:rsid w:val="00AC6E5A"/>
    <w:rsid w:val="00AC750A"/>
    <w:rsid w:val="00AC766E"/>
    <w:rsid w:val="00AC78E0"/>
    <w:rsid w:val="00AC79AA"/>
    <w:rsid w:val="00AD0FD9"/>
    <w:rsid w:val="00AD1281"/>
    <w:rsid w:val="00AD1A0E"/>
    <w:rsid w:val="00AD1CBD"/>
    <w:rsid w:val="00AD1FDC"/>
    <w:rsid w:val="00AD20A9"/>
    <w:rsid w:val="00AD25E4"/>
    <w:rsid w:val="00AD27CA"/>
    <w:rsid w:val="00AD2D29"/>
    <w:rsid w:val="00AD3FE7"/>
    <w:rsid w:val="00AD4010"/>
    <w:rsid w:val="00AD427D"/>
    <w:rsid w:val="00AD497B"/>
    <w:rsid w:val="00AD49B0"/>
    <w:rsid w:val="00AD4CEE"/>
    <w:rsid w:val="00AD4D09"/>
    <w:rsid w:val="00AD55FC"/>
    <w:rsid w:val="00AD56A1"/>
    <w:rsid w:val="00AD58C4"/>
    <w:rsid w:val="00AD58CC"/>
    <w:rsid w:val="00AD5D4D"/>
    <w:rsid w:val="00AD5E96"/>
    <w:rsid w:val="00AD5F1A"/>
    <w:rsid w:val="00AD5F3F"/>
    <w:rsid w:val="00AD5F6D"/>
    <w:rsid w:val="00AD633D"/>
    <w:rsid w:val="00AD69B0"/>
    <w:rsid w:val="00AD730C"/>
    <w:rsid w:val="00AD7672"/>
    <w:rsid w:val="00AD7815"/>
    <w:rsid w:val="00AD7B87"/>
    <w:rsid w:val="00AE050E"/>
    <w:rsid w:val="00AE099B"/>
    <w:rsid w:val="00AE0AB5"/>
    <w:rsid w:val="00AE107B"/>
    <w:rsid w:val="00AE141E"/>
    <w:rsid w:val="00AE14ED"/>
    <w:rsid w:val="00AE1825"/>
    <w:rsid w:val="00AE1855"/>
    <w:rsid w:val="00AE1A5D"/>
    <w:rsid w:val="00AE1AA9"/>
    <w:rsid w:val="00AE1E3C"/>
    <w:rsid w:val="00AE1F0D"/>
    <w:rsid w:val="00AE1F40"/>
    <w:rsid w:val="00AE2122"/>
    <w:rsid w:val="00AE23CC"/>
    <w:rsid w:val="00AE29C2"/>
    <w:rsid w:val="00AE29F8"/>
    <w:rsid w:val="00AE31D0"/>
    <w:rsid w:val="00AE328F"/>
    <w:rsid w:val="00AE35DB"/>
    <w:rsid w:val="00AE377B"/>
    <w:rsid w:val="00AE3C65"/>
    <w:rsid w:val="00AE3CDE"/>
    <w:rsid w:val="00AE3FF6"/>
    <w:rsid w:val="00AE43E2"/>
    <w:rsid w:val="00AE46C2"/>
    <w:rsid w:val="00AE4719"/>
    <w:rsid w:val="00AE4756"/>
    <w:rsid w:val="00AE486F"/>
    <w:rsid w:val="00AE4BCB"/>
    <w:rsid w:val="00AE4BD3"/>
    <w:rsid w:val="00AE54CF"/>
    <w:rsid w:val="00AE5521"/>
    <w:rsid w:val="00AE57BA"/>
    <w:rsid w:val="00AE5910"/>
    <w:rsid w:val="00AE5BD3"/>
    <w:rsid w:val="00AE5E8C"/>
    <w:rsid w:val="00AE6B0A"/>
    <w:rsid w:val="00AE6DA5"/>
    <w:rsid w:val="00AE6DB6"/>
    <w:rsid w:val="00AE736F"/>
    <w:rsid w:val="00AE7706"/>
    <w:rsid w:val="00AE7CFE"/>
    <w:rsid w:val="00AF0134"/>
    <w:rsid w:val="00AF0380"/>
    <w:rsid w:val="00AF0846"/>
    <w:rsid w:val="00AF09B9"/>
    <w:rsid w:val="00AF0C0E"/>
    <w:rsid w:val="00AF0C6E"/>
    <w:rsid w:val="00AF0DB7"/>
    <w:rsid w:val="00AF1094"/>
    <w:rsid w:val="00AF139F"/>
    <w:rsid w:val="00AF1CD9"/>
    <w:rsid w:val="00AF1F70"/>
    <w:rsid w:val="00AF2066"/>
    <w:rsid w:val="00AF2183"/>
    <w:rsid w:val="00AF2512"/>
    <w:rsid w:val="00AF2751"/>
    <w:rsid w:val="00AF2A5B"/>
    <w:rsid w:val="00AF2CDC"/>
    <w:rsid w:val="00AF2D45"/>
    <w:rsid w:val="00AF32C5"/>
    <w:rsid w:val="00AF373F"/>
    <w:rsid w:val="00AF393B"/>
    <w:rsid w:val="00AF3D80"/>
    <w:rsid w:val="00AF4981"/>
    <w:rsid w:val="00AF4BCF"/>
    <w:rsid w:val="00AF4CFC"/>
    <w:rsid w:val="00AF4EE5"/>
    <w:rsid w:val="00AF4F59"/>
    <w:rsid w:val="00AF4F8F"/>
    <w:rsid w:val="00AF51D5"/>
    <w:rsid w:val="00AF5D84"/>
    <w:rsid w:val="00AF62A2"/>
    <w:rsid w:val="00AF63CA"/>
    <w:rsid w:val="00AF6B3B"/>
    <w:rsid w:val="00AF6B98"/>
    <w:rsid w:val="00AF79FD"/>
    <w:rsid w:val="00AF7BB8"/>
    <w:rsid w:val="00AF7DCA"/>
    <w:rsid w:val="00B00086"/>
    <w:rsid w:val="00B007D3"/>
    <w:rsid w:val="00B008BA"/>
    <w:rsid w:val="00B00AAC"/>
    <w:rsid w:val="00B01143"/>
    <w:rsid w:val="00B011A8"/>
    <w:rsid w:val="00B013B0"/>
    <w:rsid w:val="00B014AE"/>
    <w:rsid w:val="00B01600"/>
    <w:rsid w:val="00B0166A"/>
    <w:rsid w:val="00B01974"/>
    <w:rsid w:val="00B021C1"/>
    <w:rsid w:val="00B02658"/>
    <w:rsid w:val="00B02675"/>
    <w:rsid w:val="00B02E5C"/>
    <w:rsid w:val="00B03141"/>
    <w:rsid w:val="00B03403"/>
    <w:rsid w:val="00B03813"/>
    <w:rsid w:val="00B038AF"/>
    <w:rsid w:val="00B039DF"/>
    <w:rsid w:val="00B03C46"/>
    <w:rsid w:val="00B03E13"/>
    <w:rsid w:val="00B04335"/>
    <w:rsid w:val="00B04443"/>
    <w:rsid w:val="00B04841"/>
    <w:rsid w:val="00B04DFC"/>
    <w:rsid w:val="00B05075"/>
    <w:rsid w:val="00B053B9"/>
    <w:rsid w:val="00B05432"/>
    <w:rsid w:val="00B05EAE"/>
    <w:rsid w:val="00B05EE6"/>
    <w:rsid w:val="00B05EF7"/>
    <w:rsid w:val="00B060A2"/>
    <w:rsid w:val="00B066C8"/>
    <w:rsid w:val="00B0675E"/>
    <w:rsid w:val="00B06AAF"/>
    <w:rsid w:val="00B06DD0"/>
    <w:rsid w:val="00B0709D"/>
    <w:rsid w:val="00B076DE"/>
    <w:rsid w:val="00B07EE6"/>
    <w:rsid w:val="00B100A6"/>
    <w:rsid w:val="00B1014C"/>
    <w:rsid w:val="00B10C57"/>
    <w:rsid w:val="00B10CBE"/>
    <w:rsid w:val="00B10D24"/>
    <w:rsid w:val="00B110CD"/>
    <w:rsid w:val="00B1190C"/>
    <w:rsid w:val="00B11CF9"/>
    <w:rsid w:val="00B11F6C"/>
    <w:rsid w:val="00B123C6"/>
    <w:rsid w:val="00B12495"/>
    <w:rsid w:val="00B125AE"/>
    <w:rsid w:val="00B126E7"/>
    <w:rsid w:val="00B1293B"/>
    <w:rsid w:val="00B12DD7"/>
    <w:rsid w:val="00B132DB"/>
    <w:rsid w:val="00B13638"/>
    <w:rsid w:val="00B13C98"/>
    <w:rsid w:val="00B13FFE"/>
    <w:rsid w:val="00B142F9"/>
    <w:rsid w:val="00B1435D"/>
    <w:rsid w:val="00B1439D"/>
    <w:rsid w:val="00B14611"/>
    <w:rsid w:val="00B149BB"/>
    <w:rsid w:val="00B14A79"/>
    <w:rsid w:val="00B14D48"/>
    <w:rsid w:val="00B14E6F"/>
    <w:rsid w:val="00B14E73"/>
    <w:rsid w:val="00B14F7D"/>
    <w:rsid w:val="00B14FC9"/>
    <w:rsid w:val="00B14FD5"/>
    <w:rsid w:val="00B15372"/>
    <w:rsid w:val="00B15C55"/>
    <w:rsid w:val="00B16196"/>
    <w:rsid w:val="00B161A6"/>
    <w:rsid w:val="00B165FC"/>
    <w:rsid w:val="00B1662B"/>
    <w:rsid w:val="00B16E75"/>
    <w:rsid w:val="00B17073"/>
    <w:rsid w:val="00B1753B"/>
    <w:rsid w:val="00B17551"/>
    <w:rsid w:val="00B179C0"/>
    <w:rsid w:val="00B17BBA"/>
    <w:rsid w:val="00B17C5E"/>
    <w:rsid w:val="00B2020E"/>
    <w:rsid w:val="00B20F29"/>
    <w:rsid w:val="00B21077"/>
    <w:rsid w:val="00B2129B"/>
    <w:rsid w:val="00B212D7"/>
    <w:rsid w:val="00B214B5"/>
    <w:rsid w:val="00B21888"/>
    <w:rsid w:val="00B219BB"/>
    <w:rsid w:val="00B21EF3"/>
    <w:rsid w:val="00B221A2"/>
    <w:rsid w:val="00B22583"/>
    <w:rsid w:val="00B22DA8"/>
    <w:rsid w:val="00B22E60"/>
    <w:rsid w:val="00B232BF"/>
    <w:rsid w:val="00B238E5"/>
    <w:rsid w:val="00B23A4D"/>
    <w:rsid w:val="00B240DE"/>
    <w:rsid w:val="00B241E2"/>
    <w:rsid w:val="00B24370"/>
    <w:rsid w:val="00B24798"/>
    <w:rsid w:val="00B24873"/>
    <w:rsid w:val="00B24C26"/>
    <w:rsid w:val="00B250DB"/>
    <w:rsid w:val="00B25245"/>
    <w:rsid w:val="00B2552C"/>
    <w:rsid w:val="00B261EC"/>
    <w:rsid w:val="00B26437"/>
    <w:rsid w:val="00B27407"/>
    <w:rsid w:val="00B276CA"/>
    <w:rsid w:val="00B277F3"/>
    <w:rsid w:val="00B301CA"/>
    <w:rsid w:val="00B30500"/>
    <w:rsid w:val="00B305B4"/>
    <w:rsid w:val="00B30BC6"/>
    <w:rsid w:val="00B30BE6"/>
    <w:rsid w:val="00B30D24"/>
    <w:rsid w:val="00B310D6"/>
    <w:rsid w:val="00B311F7"/>
    <w:rsid w:val="00B316E6"/>
    <w:rsid w:val="00B31BEA"/>
    <w:rsid w:val="00B32090"/>
    <w:rsid w:val="00B320E3"/>
    <w:rsid w:val="00B322D3"/>
    <w:rsid w:val="00B32365"/>
    <w:rsid w:val="00B325A9"/>
    <w:rsid w:val="00B32E82"/>
    <w:rsid w:val="00B32EAE"/>
    <w:rsid w:val="00B33242"/>
    <w:rsid w:val="00B3339F"/>
    <w:rsid w:val="00B33BA4"/>
    <w:rsid w:val="00B34414"/>
    <w:rsid w:val="00B34B24"/>
    <w:rsid w:val="00B34C13"/>
    <w:rsid w:val="00B34C3C"/>
    <w:rsid w:val="00B3568D"/>
    <w:rsid w:val="00B35AAE"/>
    <w:rsid w:val="00B35E52"/>
    <w:rsid w:val="00B3602B"/>
    <w:rsid w:val="00B36194"/>
    <w:rsid w:val="00B36206"/>
    <w:rsid w:val="00B3624B"/>
    <w:rsid w:val="00B36762"/>
    <w:rsid w:val="00B36C78"/>
    <w:rsid w:val="00B36D9D"/>
    <w:rsid w:val="00B3707A"/>
    <w:rsid w:val="00B3708D"/>
    <w:rsid w:val="00B37314"/>
    <w:rsid w:val="00B37421"/>
    <w:rsid w:val="00B37880"/>
    <w:rsid w:val="00B37E1D"/>
    <w:rsid w:val="00B400C9"/>
    <w:rsid w:val="00B4011A"/>
    <w:rsid w:val="00B4014A"/>
    <w:rsid w:val="00B40593"/>
    <w:rsid w:val="00B40E5D"/>
    <w:rsid w:val="00B4139D"/>
    <w:rsid w:val="00B41407"/>
    <w:rsid w:val="00B414C8"/>
    <w:rsid w:val="00B416B3"/>
    <w:rsid w:val="00B41998"/>
    <w:rsid w:val="00B41BDB"/>
    <w:rsid w:val="00B427AE"/>
    <w:rsid w:val="00B429EC"/>
    <w:rsid w:val="00B42EE3"/>
    <w:rsid w:val="00B436D9"/>
    <w:rsid w:val="00B4389B"/>
    <w:rsid w:val="00B44007"/>
    <w:rsid w:val="00B44B8A"/>
    <w:rsid w:val="00B44C30"/>
    <w:rsid w:val="00B44C4A"/>
    <w:rsid w:val="00B45092"/>
    <w:rsid w:val="00B455D4"/>
    <w:rsid w:val="00B45749"/>
    <w:rsid w:val="00B457AB"/>
    <w:rsid w:val="00B45CA7"/>
    <w:rsid w:val="00B460BA"/>
    <w:rsid w:val="00B4623B"/>
    <w:rsid w:val="00B467AA"/>
    <w:rsid w:val="00B467F0"/>
    <w:rsid w:val="00B46B93"/>
    <w:rsid w:val="00B46BEB"/>
    <w:rsid w:val="00B46E8B"/>
    <w:rsid w:val="00B46ECC"/>
    <w:rsid w:val="00B4712F"/>
    <w:rsid w:val="00B47392"/>
    <w:rsid w:val="00B47A73"/>
    <w:rsid w:val="00B47D66"/>
    <w:rsid w:val="00B5026C"/>
    <w:rsid w:val="00B504CC"/>
    <w:rsid w:val="00B5143A"/>
    <w:rsid w:val="00B516AB"/>
    <w:rsid w:val="00B51846"/>
    <w:rsid w:val="00B51A6C"/>
    <w:rsid w:val="00B51BB1"/>
    <w:rsid w:val="00B51BE3"/>
    <w:rsid w:val="00B51D49"/>
    <w:rsid w:val="00B52363"/>
    <w:rsid w:val="00B52793"/>
    <w:rsid w:val="00B53C2C"/>
    <w:rsid w:val="00B53F7F"/>
    <w:rsid w:val="00B53F8B"/>
    <w:rsid w:val="00B54826"/>
    <w:rsid w:val="00B548CF"/>
    <w:rsid w:val="00B54A9F"/>
    <w:rsid w:val="00B54D73"/>
    <w:rsid w:val="00B551FB"/>
    <w:rsid w:val="00B55444"/>
    <w:rsid w:val="00B55600"/>
    <w:rsid w:val="00B558EB"/>
    <w:rsid w:val="00B55A1C"/>
    <w:rsid w:val="00B55ACA"/>
    <w:rsid w:val="00B55E9D"/>
    <w:rsid w:val="00B57706"/>
    <w:rsid w:val="00B57789"/>
    <w:rsid w:val="00B578BF"/>
    <w:rsid w:val="00B57FDA"/>
    <w:rsid w:val="00B6012B"/>
    <w:rsid w:val="00B603C6"/>
    <w:rsid w:val="00B603D0"/>
    <w:rsid w:val="00B60C7E"/>
    <w:rsid w:val="00B610CB"/>
    <w:rsid w:val="00B61769"/>
    <w:rsid w:val="00B61B22"/>
    <w:rsid w:val="00B6225A"/>
    <w:rsid w:val="00B628C1"/>
    <w:rsid w:val="00B6356C"/>
    <w:rsid w:val="00B64215"/>
    <w:rsid w:val="00B6450A"/>
    <w:rsid w:val="00B6507A"/>
    <w:rsid w:val="00B65253"/>
    <w:rsid w:val="00B6541E"/>
    <w:rsid w:val="00B65AEF"/>
    <w:rsid w:val="00B65CF6"/>
    <w:rsid w:val="00B65D6C"/>
    <w:rsid w:val="00B6612B"/>
    <w:rsid w:val="00B66143"/>
    <w:rsid w:val="00B6614B"/>
    <w:rsid w:val="00B661C8"/>
    <w:rsid w:val="00B66447"/>
    <w:rsid w:val="00B66494"/>
    <w:rsid w:val="00B66628"/>
    <w:rsid w:val="00B6668C"/>
    <w:rsid w:val="00B6694D"/>
    <w:rsid w:val="00B66CFC"/>
    <w:rsid w:val="00B676C3"/>
    <w:rsid w:val="00B67806"/>
    <w:rsid w:val="00B67948"/>
    <w:rsid w:val="00B67A5B"/>
    <w:rsid w:val="00B67AB6"/>
    <w:rsid w:val="00B67C26"/>
    <w:rsid w:val="00B67C34"/>
    <w:rsid w:val="00B67C6E"/>
    <w:rsid w:val="00B700FF"/>
    <w:rsid w:val="00B7023D"/>
    <w:rsid w:val="00B702D5"/>
    <w:rsid w:val="00B70436"/>
    <w:rsid w:val="00B70C1C"/>
    <w:rsid w:val="00B70DA3"/>
    <w:rsid w:val="00B712F2"/>
    <w:rsid w:val="00B715F1"/>
    <w:rsid w:val="00B71665"/>
    <w:rsid w:val="00B72300"/>
    <w:rsid w:val="00B724E5"/>
    <w:rsid w:val="00B731F9"/>
    <w:rsid w:val="00B73280"/>
    <w:rsid w:val="00B734FF"/>
    <w:rsid w:val="00B73856"/>
    <w:rsid w:val="00B738B4"/>
    <w:rsid w:val="00B73D33"/>
    <w:rsid w:val="00B742A6"/>
    <w:rsid w:val="00B748C0"/>
    <w:rsid w:val="00B74D02"/>
    <w:rsid w:val="00B74D36"/>
    <w:rsid w:val="00B74D8E"/>
    <w:rsid w:val="00B75189"/>
    <w:rsid w:val="00B752B7"/>
    <w:rsid w:val="00B752E6"/>
    <w:rsid w:val="00B75572"/>
    <w:rsid w:val="00B7651C"/>
    <w:rsid w:val="00B76604"/>
    <w:rsid w:val="00B76B21"/>
    <w:rsid w:val="00B773DB"/>
    <w:rsid w:val="00B775D7"/>
    <w:rsid w:val="00B77861"/>
    <w:rsid w:val="00B77CC9"/>
    <w:rsid w:val="00B77F68"/>
    <w:rsid w:val="00B802E0"/>
    <w:rsid w:val="00B8034B"/>
    <w:rsid w:val="00B804CD"/>
    <w:rsid w:val="00B80C00"/>
    <w:rsid w:val="00B80C3F"/>
    <w:rsid w:val="00B80C7D"/>
    <w:rsid w:val="00B80D44"/>
    <w:rsid w:val="00B80FCE"/>
    <w:rsid w:val="00B815FB"/>
    <w:rsid w:val="00B81A51"/>
    <w:rsid w:val="00B81D24"/>
    <w:rsid w:val="00B823DB"/>
    <w:rsid w:val="00B8345D"/>
    <w:rsid w:val="00B83914"/>
    <w:rsid w:val="00B83999"/>
    <w:rsid w:val="00B83FE5"/>
    <w:rsid w:val="00B84231"/>
    <w:rsid w:val="00B8493F"/>
    <w:rsid w:val="00B84A07"/>
    <w:rsid w:val="00B84B61"/>
    <w:rsid w:val="00B8570B"/>
    <w:rsid w:val="00B859C0"/>
    <w:rsid w:val="00B85C05"/>
    <w:rsid w:val="00B85CD5"/>
    <w:rsid w:val="00B868B6"/>
    <w:rsid w:val="00B869A0"/>
    <w:rsid w:val="00B86A2E"/>
    <w:rsid w:val="00B86A6E"/>
    <w:rsid w:val="00B86A95"/>
    <w:rsid w:val="00B86D74"/>
    <w:rsid w:val="00B86ED5"/>
    <w:rsid w:val="00B86FFC"/>
    <w:rsid w:val="00B872BA"/>
    <w:rsid w:val="00B8759C"/>
    <w:rsid w:val="00B875F5"/>
    <w:rsid w:val="00B8776D"/>
    <w:rsid w:val="00B879F8"/>
    <w:rsid w:val="00B87A2A"/>
    <w:rsid w:val="00B90059"/>
    <w:rsid w:val="00B901A0"/>
    <w:rsid w:val="00B90757"/>
    <w:rsid w:val="00B90932"/>
    <w:rsid w:val="00B90A14"/>
    <w:rsid w:val="00B90C98"/>
    <w:rsid w:val="00B913AB"/>
    <w:rsid w:val="00B91714"/>
    <w:rsid w:val="00B91AED"/>
    <w:rsid w:val="00B920DB"/>
    <w:rsid w:val="00B922AF"/>
    <w:rsid w:val="00B9261A"/>
    <w:rsid w:val="00B92A56"/>
    <w:rsid w:val="00B92EA5"/>
    <w:rsid w:val="00B93230"/>
    <w:rsid w:val="00B93290"/>
    <w:rsid w:val="00B933D6"/>
    <w:rsid w:val="00B93B0E"/>
    <w:rsid w:val="00B93EE7"/>
    <w:rsid w:val="00B9473A"/>
    <w:rsid w:val="00B94A26"/>
    <w:rsid w:val="00B94D02"/>
    <w:rsid w:val="00B953E4"/>
    <w:rsid w:val="00B95C03"/>
    <w:rsid w:val="00B95E43"/>
    <w:rsid w:val="00B9672A"/>
    <w:rsid w:val="00B96810"/>
    <w:rsid w:val="00B96B04"/>
    <w:rsid w:val="00B96C42"/>
    <w:rsid w:val="00B96E67"/>
    <w:rsid w:val="00B9746F"/>
    <w:rsid w:val="00B974B0"/>
    <w:rsid w:val="00BA0108"/>
    <w:rsid w:val="00BA05EC"/>
    <w:rsid w:val="00BA0D49"/>
    <w:rsid w:val="00BA0DA3"/>
    <w:rsid w:val="00BA111F"/>
    <w:rsid w:val="00BA1405"/>
    <w:rsid w:val="00BA1965"/>
    <w:rsid w:val="00BA1976"/>
    <w:rsid w:val="00BA1C3D"/>
    <w:rsid w:val="00BA1D93"/>
    <w:rsid w:val="00BA1E00"/>
    <w:rsid w:val="00BA21DF"/>
    <w:rsid w:val="00BA2458"/>
    <w:rsid w:val="00BA3056"/>
    <w:rsid w:val="00BA3643"/>
    <w:rsid w:val="00BA3964"/>
    <w:rsid w:val="00BA3E1B"/>
    <w:rsid w:val="00BA3FD2"/>
    <w:rsid w:val="00BA44E4"/>
    <w:rsid w:val="00BA455E"/>
    <w:rsid w:val="00BA46FA"/>
    <w:rsid w:val="00BA4CF0"/>
    <w:rsid w:val="00BA4DBA"/>
    <w:rsid w:val="00BA5713"/>
    <w:rsid w:val="00BA5896"/>
    <w:rsid w:val="00BA5BE5"/>
    <w:rsid w:val="00BA5E94"/>
    <w:rsid w:val="00BA65E7"/>
    <w:rsid w:val="00BA6968"/>
    <w:rsid w:val="00BA6D5B"/>
    <w:rsid w:val="00BA6FD7"/>
    <w:rsid w:val="00BA709E"/>
    <w:rsid w:val="00BA76B5"/>
    <w:rsid w:val="00BA7D0A"/>
    <w:rsid w:val="00BA7F89"/>
    <w:rsid w:val="00BB02D2"/>
    <w:rsid w:val="00BB04DA"/>
    <w:rsid w:val="00BB0537"/>
    <w:rsid w:val="00BB05AA"/>
    <w:rsid w:val="00BB07CA"/>
    <w:rsid w:val="00BB0A93"/>
    <w:rsid w:val="00BB0FB9"/>
    <w:rsid w:val="00BB17E7"/>
    <w:rsid w:val="00BB1C55"/>
    <w:rsid w:val="00BB1D42"/>
    <w:rsid w:val="00BB2009"/>
    <w:rsid w:val="00BB2011"/>
    <w:rsid w:val="00BB2B67"/>
    <w:rsid w:val="00BB302D"/>
    <w:rsid w:val="00BB3053"/>
    <w:rsid w:val="00BB3193"/>
    <w:rsid w:val="00BB31BD"/>
    <w:rsid w:val="00BB32C3"/>
    <w:rsid w:val="00BB384E"/>
    <w:rsid w:val="00BB3C81"/>
    <w:rsid w:val="00BB3CEB"/>
    <w:rsid w:val="00BB3F24"/>
    <w:rsid w:val="00BB4189"/>
    <w:rsid w:val="00BB423F"/>
    <w:rsid w:val="00BB4735"/>
    <w:rsid w:val="00BB4784"/>
    <w:rsid w:val="00BB4A1B"/>
    <w:rsid w:val="00BB4A55"/>
    <w:rsid w:val="00BB4BD5"/>
    <w:rsid w:val="00BB4C17"/>
    <w:rsid w:val="00BB537E"/>
    <w:rsid w:val="00BB65E3"/>
    <w:rsid w:val="00BB676B"/>
    <w:rsid w:val="00BB77F2"/>
    <w:rsid w:val="00BB7900"/>
    <w:rsid w:val="00BB7FC5"/>
    <w:rsid w:val="00BC0015"/>
    <w:rsid w:val="00BC02EC"/>
    <w:rsid w:val="00BC0822"/>
    <w:rsid w:val="00BC0F8B"/>
    <w:rsid w:val="00BC1161"/>
    <w:rsid w:val="00BC1284"/>
    <w:rsid w:val="00BC18D0"/>
    <w:rsid w:val="00BC19E7"/>
    <w:rsid w:val="00BC1A0F"/>
    <w:rsid w:val="00BC1B41"/>
    <w:rsid w:val="00BC2323"/>
    <w:rsid w:val="00BC2686"/>
    <w:rsid w:val="00BC2D14"/>
    <w:rsid w:val="00BC3726"/>
    <w:rsid w:val="00BC37FF"/>
    <w:rsid w:val="00BC3979"/>
    <w:rsid w:val="00BC3AC2"/>
    <w:rsid w:val="00BC5D92"/>
    <w:rsid w:val="00BC5FF7"/>
    <w:rsid w:val="00BC6283"/>
    <w:rsid w:val="00BC66D6"/>
    <w:rsid w:val="00BC68B3"/>
    <w:rsid w:val="00BC6900"/>
    <w:rsid w:val="00BC6C21"/>
    <w:rsid w:val="00BC6F25"/>
    <w:rsid w:val="00BC6FB4"/>
    <w:rsid w:val="00BC716E"/>
    <w:rsid w:val="00BC73D7"/>
    <w:rsid w:val="00BC7EE4"/>
    <w:rsid w:val="00BD000E"/>
    <w:rsid w:val="00BD0020"/>
    <w:rsid w:val="00BD00B6"/>
    <w:rsid w:val="00BD0174"/>
    <w:rsid w:val="00BD0752"/>
    <w:rsid w:val="00BD0A06"/>
    <w:rsid w:val="00BD0F44"/>
    <w:rsid w:val="00BD10C2"/>
    <w:rsid w:val="00BD10EA"/>
    <w:rsid w:val="00BD162D"/>
    <w:rsid w:val="00BD184D"/>
    <w:rsid w:val="00BD1B81"/>
    <w:rsid w:val="00BD2767"/>
    <w:rsid w:val="00BD298F"/>
    <w:rsid w:val="00BD2EAE"/>
    <w:rsid w:val="00BD3190"/>
    <w:rsid w:val="00BD3230"/>
    <w:rsid w:val="00BD32A2"/>
    <w:rsid w:val="00BD34B3"/>
    <w:rsid w:val="00BD357B"/>
    <w:rsid w:val="00BD4439"/>
    <w:rsid w:val="00BD473B"/>
    <w:rsid w:val="00BD493C"/>
    <w:rsid w:val="00BD4A49"/>
    <w:rsid w:val="00BD5250"/>
    <w:rsid w:val="00BD52A4"/>
    <w:rsid w:val="00BD54DC"/>
    <w:rsid w:val="00BD58A8"/>
    <w:rsid w:val="00BD5EC4"/>
    <w:rsid w:val="00BD5FB6"/>
    <w:rsid w:val="00BD6204"/>
    <w:rsid w:val="00BD6786"/>
    <w:rsid w:val="00BD678C"/>
    <w:rsid w:val="00BD68F8"/>
    <w:rsid w:val="00BD6966"/>
    <w:rsid w:val="00BD6FFA"/>
    <w:rsid w:val="00BD712A"/>
    <w:rsid w:val="00BD71B4"/>
    <w:rsid w:val="00BD7545"/>
    <w:rsid w:val="00BD7835"/>
    <w:rsid w:val="00BD79C7"/>
    <w:rsid w:val="00BD7D9C"/>
    <w:rsid w:val="00BE0423"/>
    <w:rsid w:val="00BE0666"/>
    <w:rsid w:val="00BE0D88"/>
    <w:rsid w:val="00BE11B1"/>
    <w:rsid w:val="00BE1275"/>
    <w:rsid w:val="00BE15DC"/>
    <w:rsid w:val="00BE1961"/>
    <w:rsid w:val="00BE1D24"/>
    <w:rsid w:val="00BE1D73"/>
    <w:rsid w:val="00BE1F89"/>
    <w:rsid w:val="00BE21C9"/>
    <w:rsid w:val="00BE23BB"/>
    <w:rsid w:val="00BE25C6"/>
    <w:rsid w:val="00BE2CDB"/>
    <w:rsid w:val="00BE2CFD"/>
    <w:rsid w:val="00BE2DD6"/>
    <w:rsid w:val="00BE34C1"/>
    <w:rsid w:val="00BE3F30"/>
    <w:rsid w:val="00BE3FE6"/>
    <w:rsid w:val="00BE45EF"/>
    <w:rsid w:val="00BE4651"/>
    <w:rsid w:val="00BE467A"/>
    <w:rsid w:val="00BE48CE"/>
    <w:rsid w:val="00BE4B2B"/>
    <w:rsid w:val="00BE4B7E"/>
    <w:rsid w:val="00BE4BF1"/>
    <w:rsid w:val="00BE4EFB"/>
    <w:rsid w:val="00BE5180"/>
    <w:rsid w:val="00BE5DE7"/>
    <w:rsid w:val="00BE5E87"/>
    <w:rsid w:val="00BE5FC5"/>
    <w:rsid w:val="00BE5FCF"/>
    <w:rsid w:val="00BE60E5"/>
    <w:rsid w:val="00BE6560"/>
    <w:rsid w:val="00BE65D0"/>
    <w:rsid w:val="00BE6861"/>
    <w:rsid w:val="00BE7013"/>
    <w:rsid w:val="00BE7477"/>
    <w:rsid w:val="00BE7CCE"/>
    <w:rsid w:val="00BF0180"/>
    <w:rsid w:val="00BF020C"/>
    <w:rsid w:val="00BF03CF"/>
    <w:rsid w:val="00BF080A"/>
    <w:rsid w:val="00BF0A49"/>
    <w:rsid w:val="00BF0CA3"/>
    <w:rsid w:val="00BF0E46"/>
    <w:rsid w:val="00BF1111"/>
    <w:rsid w:val="00BF184A"/>
    <w:rsid w:val="00BF1B8B"/>
    <w:rsid w:val="00BF1B96"/>
    <w:rsid w:val="00BF223B"/>
    <w:rsid w:val="00BF25DA"/>
    <w:rsid w:val="00BF31ED"/>
    <w:rsid w:val="00BF3364"/>
    <w:rsid w:val="00BF346B"/>
    <w:rsid w:val="00BF3ADE"/>
    <w:rsid w:val="00BF3DAE"/>
    <w:rsid w:val="00BF45CD"/>
    <w:rsid w:val="00BF46AB"/>
    <w:rsid w:val="00BF472C"/>
    <w:rsid w:val="00BF4873"/>
    <w:rsid w:val="00BF48B8"/>
    <w:rsid w:val="00BF4B16"/>
    <w:rsid w:val="00BF4E7D"/>
    <w:rsid w:val="00BF4FA8"/>
    <w:rsid w:val="00BF55ED"/>
    <w:rsid w:val="00BF5801"/>
    <w:rsid w:val="00BF5D3B"/>
    <w:rsid w:val="00BF5DD3"/>
    <w:rsid w:val="00BF5E66"/>
    <w:rsid w:val="00BF5EB5"/>
    <w:rsid w:val="00BF65FB"/>
    <w:rsid w:val="00BF6769"/>
    <w:rsid w:val="00BF6D81"/>
    <w:rsid w:val="00BF6E59"/>
    <w:rsid w:val="00BF70A0"/>
    <w:rsid w:val="00BF712F"/>
    <w:rsid w:val="00BF7404"/>
    <w:rsid w:val="00BF7749"/>
    <w:rsid w:val="00BF79EC"/>
    <w:rsid w:val="00C005F6"/>
    <w:rsid w:val="00C006CA"/>
    <w:rsid w:val="00C007B1"/>
    <w:rsid w:val="00C009AC"/>
    <w:rsid w:val="00C00B15"/>
    <w:rsid w:val="00C00D9D"/>
    <w:rsid w:val="00C00E33"/>
    <w:rsid w:val="00C00E80"/>
    <w:rsid w:val="00C0139F"/>
    <w:rsid w:val="00C013C4"/>
    <w:rsid w:val="00C0149D"/>
    <w:rsid w:val="00C01B90"/>
    <w:rsid w:val="00C01DE4"/>
    <w:rsid w:val="00C022D5"/>
    <w:rsid w:val="00C024C0"/>
    <w:rsid w:val="00C025C8"/>
    <w:rsid w:val="00C02B5A"/>
    <w:rsid w:val="00C02C8D"/>
    <w:rsid w:val="00C02EF9"/>
    <w:rsid w:val="00C02F7A"/>
    <w:rsid w:val="00C0378D"/>
    <w:rsid w:val="00C03CDF"/>
    <w:rsid w:val="00C03EEC"/>
    <w:rsid w:val="00C04781"/>
    <w:rsid w:val="00C04C0F"/>
    <w:rsid w:val="00C04D49"/>
    <w:rsid w:val="00C050D1"/>
    <w:rsid w:val="00C05269"/>
    <w:rsid w:val="00C052DB"/>
    <w:rsid w:val="00C054D0"/>
    <w:rsid w:val="00C0562B"/>
    <w:rsid w:val="00C05884"/>
    <w:rsid w:val="00C05B5C"/>
    <w:rsid w:val="00C05BD9"/>
    <w:rsid w:val="00C05D5C"/>
    <w:rsid w:val="00C06108"/>
    <w:rsid w:val="00C062C1"/>
    <w:rsid w:val="00C065EA"/>
    <w:rsid w:val="00C06EEB"/>
    <w:rsid w:val="00C06F5D"/>
    <w:rsid w:val="00C070FB"/>
    <w:rsid w:val="00C07B34"/>
    <w:rsid w:val="00C07C8C"/>
    <w:rsid w:val="00C07E6D"/>
    <w:rsid w:val="00C07F41"/>
    <w:rsid w:val="00C10A0E"/>
    <w:rsid w:val="00C10A27"/>
    <w:rsid w:val="00C10F29"/>
    <w:rsid w:val="00C10F4F"/>
    <w:rsid w:val="00C10FD5"/>
    <w:rsid w:val="00C1132F"/>
    <w:rsid w:val="00C11517"/>
    <w:rsid w:val="00C116D4"/>
    <w:rsid w:val="00C11AD8"/>
    <w:rsid w:val="00C121B1"/>
    <w:rsid w:val="00C12208"/>
    <w:rsid w:val="00C124C0"/>
    <w:rsid w:val="00C1255B"/>
    <w:rsid w:val="00C128A9"/>
    <w:rsid w:val="00C12A85"/>
    <w:rsid w:val="00C12AAA"/>
    <w:rsid w:val="00C12EEC"/>
    <w:rsid w:val="00C131A4"/>
    <w:rsid w:val="00C131A8"/>
    <w:rsid w:val="00C13382"/>
    <w:rsid w:val="00C13A00"/>
    <w:rsid w:val="00C13C00"/>
    <w:rsid w:val="00C13CB1"/>
    <w:rsid w:val="00C13EAE"/>
    <w:rsid w:val="00C14014"/>
    <w:rsid w:val="00C14CE3"/>
    <w:rsid w:val="00C14DE1"/>
    <w:rsid w:val="00C14F73"/>
    <w:rsid w:val="00C161C0"/>
    <w:rsid w:val="00C1684B"/>
    <w:rsid w:val="00C16900"/>
    <w:rsid w:val="00C16CA9"/>
    <w:rsid w:val="00C16D0F"/>
    <w:rsid w:val="00C170D2"/>
    <w:rsid w:val="00C17A62"/>
    <w:rsid w:val="00C17BE0"/>
    <w:rsid w:val="00C17F18"/>
    <w:rsid w:val="00C20024"/>
    <w:rsid w:val="00C2038B"/>
    <w:rsid w:val="00C20544"/>
    <w:rsid w:val="00C20AE3"/>
    <w:rsid w:val="00C20BDA"/>
    <w:rsid w:val="00C20D6F"/>
    <w:rsid w:val="00C213E8"/>
    <w:rsid w:val="00C217A8"/>
    <w:rsid w:val="00C219E0"/>
    <w:rsid w:val="00C21F44"/>
    <w:rsid w:val="00C2250A"/>
    <w:rsid w:val="00C2256C"/>
    <w:rsid w:val="00C22D60"/>
    <w:rsid w:val="00C22D8F"/>
    <w:rsid w:val="00C23197"/>
    <w:rsid w:val="00C23327"/>
    <w:rsid w:val="00C23361"/>
    <w:rsid w:val="00C23396"/>
    <w:rsid w:val="00C23605"/>
    <w:rsid w:val="00C2364A"/>
    <w:rsid w:val="00C23834"/>
    <w:rsid w:val="00C2384C"/>
    <w:rsid w:val="00C238AD"/>
    <w:rsid w:val="00C23F15"/>
    <w:rsid w:val="00C24075"/>
    <w:rsid w:val="00C244D7"/>
    <w:rsid w:val="00C24868"/>
    <w:rsid w:val="00C250AF"/>
    <w:rsid w:val="00C250BA"/>
    <w:rsid w:val="00C251F0"/>
    <w:rsid w:val="00C259CF"/>
    <w:rsid w:val="00C25C46"/>
    <w:rsid w:val="00C25FD3"/>
    <w:rsid w:val="00C2663E"/>
    <w:rsid w:val="00C26701"/>
    <w:rsid w:val="00C26A64"/>
    <w:rsid w:val="00C26BE8"/>
    <w:rsid w:val="00C26C7A"/>
    <w:rsid w:val="00C26CFA"/>
    <w:rsid w:val="00C270F2"/>
    <w:rsid w:val="00C27219"/>
    <w:rsid w:val="00C2740E"/>
    <w:rsid w:val="00C2784D"/>
    <w:rsid w:val="00C27961"/>
    <w:rsid w:val="00C27D78"/>
    <w:rsid w:val="00C27FDD"/>
    <w:rsid w:val="00C300B8"/>
    <w:rsid w:val="00C300D4"/>
    <w:rsid w:val="00C3022B"/>
    <w:rsid w:val="00C3080D"/>
    <w:rsid w:val="00C308F5"/>
    <w:rsid w:val="00C30DB4"/>
    <w:rsid w:val="00C316F1"/>
    <w:rsid w:val="00C31995"/>
    <w:rsid w:val="00C31A12"/>
    <w:rsid w:val="00C31B5D"/>
    <w:rsid w:val="00C32451"/>
    <w:rsid w:val="00C3279B"/>
    <w:rsid w:val="00C328C0"/>
    <w:rsid w:val="00C32ED7"/>
    <w:rsid w:val="00C33625"/>
    <w:rsid w:val="00C33669"/>
    <w:rsid w:val="00C3440F"/>
    <w:rsid w:val="00C3462F"/>
    <w:rsid w:val="00C348FC"/>
    <w:rsid w:val="00C34BB1"/>
    <w:rsid w:val="00C34D2B"/>
    <w:rsid w:val="00C350CF"/>
    <w:rsid w:val="00C3545E"/>
    <w:rsid w:val="00C3546B"/>
    <w:rsid w:val="00C35D9B"/>
    <w:rsid w:val="00C36080"/>
    <w:rsid w:val="00C360E0"/>
    <w:rsid w:val="00C36268"/>
    <w:rsid w:val="00C365AE"/>
    <w:rsid w:val="00C36744"/>
    <w:rsid w:val="00C367DB"/>
    <w:rsid w:val="00C36A70"/>
    <w:rsid w:val="00C36F18"/>
    <w:rsid w:val="00C373CB"/>
    <w:rsid w:val="00C37606"/>
    <w:rsid w:val="00C37C01"/>
    <w:rsid w:val="00C37C35"/>
    <w:rsid w:val="00C4067F"/>
    <w:rsid w:val="00C40AA9"/>
    <w:rsid w:val="00C40B02"/>
    <w:rsid w:val="00C4104C"/>
    <w:rsid w:val="00C41110"/>
    <w:rsid w:val="00C4123D"/>
    <w:rsid w:val="00C414EF"/>
    <w:rsid w:val="00C4187A"/>
    <w:rsid w:val="00C418B8"/>
    <w:rsid w:val="00C419AA"/>
    <w:rsid w:val="00C42923"/>
    <w:rsid w:val="00C42A1F"/>
    <w:rsid w:val="00C42D54"/>
    <w:rsid w:val="00C433DA"/>
    <w:rsid w:val="00C434F6"/>
    <w:rsid w:val="00C43762"/>
    <w:rsid w:val="00C43836"/>
    <w:rsid w:val="00C439A9"/>
    <w:rsid w:val="00C43BD8"/>
    <w:rsid w:val="00C43D47"/>
    <w:rsid w:val="00C43D94"/>
    <w:rsid w:val="00C445D0"/>
    <w:rsid w:val="00C446AC"/>
    <w:rsid w:val="00C44A48"/>
    <w:rsid w:val="00C44B7B"/>
    <w:rsid w:val="00C450F9"/>
    <w:rsid w:val="00C45753"/>
    <w:rsid w:val="00C45850"/>
    <w:rsid w:val="00C45A56"/>
    <w:rsid w:val="00C45C5C"/>
    <w:rsid w:val="00C45D23"/>
    <w:rsid w:val="00C45E76"/>
    <w:rsid w:val="00C46376"/>
    <w:rsid w:val="00C463DC"/>
    <w:rsid w:val="00C46545"/>
    <w:rsid w:val="00C468A7"/>
    <w:rsid w:val="00C478F0"/>
    <w:rsid w:val="00C47D60"/>
    <w:rsid w:val="00C5002B"/>
    <w:rsid w:val="00C50939"/>
    <w:rsid w:val="00C50B8F"/>
    <w:rsid w:val="00C50B97"/>
    <w:rsid w:val="00C50C6D"/>
    <w:rsid w:val="00C52B40"/>
    <w:rsid w:val="00C52E56"/>
    <w:rsid w:val="00C532F8"/>
    <w:rsid w:val="00C5393B"/>
    <w:rsid w:val="00C5396E"/>
    <w:rsid w:val="00C54347"/>
    <w:rsid w:val="00C543E1"/>
    <w:rsid w:val="00C54689"/>
    <w:rsid w:val="00C54BC6"/>
    <w:rsid w:val="00C550FA"/>
    <w:rsid w:val="00C55230"/>
    <w:rsid w:val="00C5532B"/>
    <w:rsid w:val="00C5561A"/>
    <w:rsid w:val="00C55E5E"/>
    <w:rsid w:val="00C56015"/>
    <w:rsid w:val="00C56447"/>
    <w:rsid w:val="00C56B05"/>
    <w:rsid w:val="00C5705D"/>
    <w:rsid w:val="00C5727D"/>
    <w:rsid w:val="00C5751D"/>
    <w:rsid w:val="00C575A1"/>
    <w:rsid w:val="00C578B6"/>
    <w:rsid w:val="00C57E9F"/>
    <w:rsid w:val="00C60049"/>
    <w:rsid w:val="00C60720"/>
    <w:rsid w:val="00C60C61"/>
    <w:rsid w:val="00C60F86"/>
    <w:rsid w:val="00C612B7"/>
    <w:rsid w:val="00C61CEE"/>
    <w:rsid w:val="00C61DB6"/>
    <w:rsid w:val="00C625F9"/>
    <w:rsid w:val="00C63302"/>
    <w:rsid w:val="00C63334"/>
    <w:rsid w:val="00C63399"/>
    <w:rsid w:val="00C633F0"/>
    <w:rsid w:val="00C63457"/>
    <w:rsid w:val="00C634AD"/>
    <w:rsid w:val="00C636C2"/>
    <w:rsid w:val="00C639A4"/>
    <w:rsid w:val="00C639EC"/>
    <w:rsid w:val="00C64ADD"/>
    <w:rsid w:val="00C64E9F"/>
    <w:rsid w:val="00C65423"/>
    <w:rsid w:val="00C65795"/>
    <w:rsid w:val="00C659BE"/>
    <w:rsid w:val="00C65E5A"/>
    <w:rsid w:val="00C65FFE"/>
    <w:rsid w:val="00C66A03"/>
    <w:rsid w:val="00C66A51"/>
    <w:rsid w:val="00C66CF3"/>
    <w:rsid w:val="00C66DA8"/>
    <w:rsid w:val="00C67144"/>
    <w:rsid w:val="00C675AE"/>
    <w:rsid w:val="00C67950"/>
    <w:rsid w:val="00C701A5"/>
    <w:rsid w:val="00C702C8"/>
    <w:rsid w:val="00C7038D"/>
    <w:rsid w:val="00C70415"/>
    <w:rsid w:val="00C70A0F"/>
    <w:rsid w:val="00C70A16"/>
    <w:rsid w:val="00C70EBA"/>
    <w:rsid w:val="00C70ED4"/>
    <w:rsid w:val="00C71185"/>
    <w:rsid w:val="00C7124D"/>
    <w:rsid w:val="00C714ED"/>
    <w:rsid w:val="00C71546"/>
    <w:rsid w:val="00C7159D"/>
    <w:rsid w:val="00C71BB0"/>
    <w:rsid w:val="00C71E76"/>
    <w:rsid w:val="00C71F15"/>
    <w:rsid w:val="00C72DD7"/>
    <w:rsid w:val="00C730D7"/>
    <w:rsid w:val="00C736CB"/>
    <w:rsid w:val="00C737CC"/>
    <w:rsid w:val="00C73CED"/>
    <w:rsid w:val="00C73CFF"/>
    <w:rsid w:val="00C73E51"/>
    <w:rsid w:val="00C73FDB"/>
    <w:rsid w:val="00C74113"/>
    <w:rsid w:val="00C742DA"/>
    <w:rsid w:val="00C7458A"/>
    <w:rsid w:val="00C74CE4"/>
    <w:rsid w:val="00C74E64"/>
    <w:rsid w:val="00C75146"/>
    <w:rsid w:val="00C75325"/>
    <w:rsid w:val="00C75542"/>
    <w:rsid w:val="00C755E1"/>
    <w:rsid w:val="00C75664"/>
    <w:rsid w:val="00C75838"/>
    <w:rsid w:val="00C766DF"/>
    <w:rsid w:val="00C7691C"/>
    <w:rsid w:val="00C76A09"/>
    <w:rsid w:val="00C76CA1"/>
    <w:rsid w:val="00C76D37"/>
    <w:rsid w:val="00C771AB"/>
    <w:rsid w:val="00C77347"/>
    <w:rsid w:val="00C776EC"/>
    <w:rsid w:val="00C7770E"/>
    <w:rsid w:val="00C77895"/>
    <w:rsid w:val="00C779B2"/>
    <w:rsid w:val="00C77B91"/>
    <w:rsid w:val="00C80399"/>
    <w:rsid w:val="00C8045C"/>
    <w:rsid w:val="00C809A4"/>
    <w:rsid w:val="00C80A63"/>
    <w:rsid w:val="00C80B17"/>
    <w:rsid w:val="00C80CDC"/>
    <w:rsid w:val="00C812B8"/>
    <w:rsid w:val="00C814C2"/>
    <w:rsid w:val="00C81C65"/>
    <w:rsid w:val="00C81C90"/>
    <w:rsid w:val="00C81EC8"/>
    <w:rsid w:val="00C82922"/>
    <w:rsid w:val="00C82967"/>
    <w:rsid w:val="00C82F69"/>
    <w:rsid w:val="00C82F82"/>
    <w:rsid w:val="00C82F97"/>
    <w:rsid w:val="00C8315B"/>
    <w:rsid w:val="00C8331E"/>
    <w:rsid w:val="00C8344D"/>
    <w:rsid w:val="00C840B5"/>
    <w:rsid w:val="00C84248"/>
    <w:rsid w:val="00C84262"/>
    <w:rsid w:val="00C84325"/>
    <w:rsid w:val="00C8480B"/>
    <w:rsid w:val="00C84CD1"/>
    <w:rsid w:val="00C84FA0"/>
    <w:rsid w:val="00C85278"/>
    <w:rsid w:val="00C852AB"/>
    <w:rsid w:val="00C8533D"/>
    <w:rsid w:val="00C85CC1"/>
    <w:rsid w:val="00C85CC9"/>
    <w:rsid w:val="00C85DA8"/>
    <w:rsid w:val="00C85F0B"/>
    <w:rsid w:val="00C85FFD"/>
    <w:rsid w:val="00C861AA"/>
    <w:rsid w:val="00C86391"/>
    <w:rsid w:val="00C866E9"/>
    <w:rsid w:val="00C8699C"/>
    <w:rsid w:val="00C86A16"/>
    <w:rsid w:val="00C86FFC"/>
    <w:rsid w:val="00C87920"/>
    <w:rsid w:val="00C87FF1"/>
    <w:rsid w:val="00C90061"/>
    <w:rsid w:val="00C9049F"/>
    <w:rsid w:val="00C90C4B"/>
    <w:rsid w:val="00C90CB0"/>
    <w:rsid w:val="00C90E59"/>
    <w:rsid w:val="00C9126C"/>
    <w:rsid w:val="00C91702"/>
    <w:rsid w:val="00C922A5"/>
    <w:rsid w:val="00C92336"/>
    <w:rsid w:val="00C924D5"/>
    <w:rsid w:val="00C924FF"/>
    <w:rsid w:val="00C92833"/>
    <w:rsid w:val="00C92AE1"/>
    <w:rsid w:val="00C9307B"/>
    <w:rsid w:val="00C93175"/>
    <w:rsid w:val="00C9393C"/>
    <w:rsid w:val="00C939FB"/>
    <w:rsid w:val="00C93EB5"/>
    <w:rsid w:val="00C942D8"/>
    <w:rsid w:val="00C943DA"/>
    <w:rsid w:val="00C94753"/>
    <w:rsid w:val="00C94868"/>
    <w:rsid w:val="00C94958"/>
    <w:rsid w:val="00C94AD5"/>
    <w:rsid w:val="00C94DD5"/>
    <w:rsid w:val="00C94E3F"/>
    <w:rsid w:val="00C9511B"/>
    <w:rsid w:val="00C95B9A"/>
    <w:rsid w:val="00C95E39"/>
    <w:rsid w:val="00C962F3"/>
    <w:rsid w:val="00C96429"/>
    <w:rsid w:val="00C965CA"/>
    <w:rsid w:val="00C966E9"/>
    <w:rsid w:val="00C968A9"/>
    <w:rsid w:val="00C96C3A"/>
    <w:rsid w:val="00C971C3"/>
    <w:rsid w:val="00C9739C"/>
    <w:rsid w:val="00C97AAF"/>
    <w:rsid w:val="00C97AFA"/>
    <w:rsid w:val="00C97C34"/>
    <w:rsid w:val="00CA0134"/>
    <w:rsid w:val="00CA02A1"/>
    <w:rsid w:val="00CA07C6"/>
    <w:rsid w:val="00CA0A51"/>
    <w:rsid w:val="00CA0C8A"/>
    <w:rsid w:val="00CA1575"/>
    <w:rsid w:val="00CA1666"/>
    <w:rsid w:val="00CA1698"/>
    <w:rsid w:val="00CA19B6"/>
    <w:rsid w:val="00CA19CB"/>
    <w:rsid w:val="00CA1C49"/>
    <w:rsid w:val="00CA1E2F"/>
    <w:rsid w:val="00CA224F"/>
    <w:rsid w:val="00CA2C1B"/>
    <w:rsid w:val="00CA32A3"/>
    <w:rsid w:val="00CA38CF"/>
    <w:rsid w:val="00CA3C64"/>
    <w:rsid w:val="00CA3D82"/>
    <w:rsid w:val="00CA4043"/>
    <w:rsid w:val="00CA40A5"/>
    <w:rsid w:val="00CA4899"/>
    <w:rsid w:val="00CA4CFC"/>
    <w:rsid w:val="00CA4DD1"/>
    <w:rsid w:val="00CA4FEC"/>
    <w:rsid w:val="00CA4FEE"/>
    <w:rsid w:val="00CA520B"/>
    <w:rsid w:val="00CA5D3A"/>
    <w:rsid w:val="00CA5D65"/>
    <w:rsid w:val="00CA6E06"/>
    <w:rsid w:val="00CA7384"/>
    <w:rsid w:val="00CA79FD"/>
    <w:rsid w:val="00CA7C59"/>
    <w:rsid w:val="00CB0133"/>
    <w:rsid w:val="00CB01FD"/>
    <w:rsid w:val="00CB0367"/>
    <w:rsid w:val="00CB04ED"/>
    <w:rsid w:val="00CB0583"/>
    <w:rsid w:val="00CB076C"/>
    <w:rsid w:val="00CB07EC"/>
    <w:rsid w:val="00CB0AC4"/>
    <w:rsid w:val="00CB0B4A"/>
    <w:rsid w:val="00CB0E93"/>
    <w:rsid w:val="00CB177F"/>
    <w:rsid w:val="00CB1AB1"/>
    <w:rsid w:val="00CB1B70"/>
    <w:rsid w:val="00CB2380"/>
    <w:rsid w:val="00CB2422"/>
    <w:rsid w:val="00CB27E4"/>
    <w:rsid w:val="00CB2854"/>
    <w:rsid w:val="00CB28AA"/>
    <w:rsid w:val="00CB2ADF"/>
    <w:rsid w:val="00CB2D17"/>
    <w:rsid w:val="00CB2F02"/>
    <w:rsid w:val="00CB342B"/>
    <w:rsid w:val="00CB3449"/>
    <w:rsid w:val="00CB3966"/>
    <w:rsid w:val="00CB3BC8"/>
    <w:rsid w:val="00CB3C28"/>
    <w:rsid w:val="00CB3C96"/>
    <w:rsid w:val="00CB3D84"/>
    <w:rsid w:val="00CB4FBC"/>
    <w:rsid w:val="00CB5007"/>
    <w:rsid w:val="00CB52BF"/>
    <w:rsid w:val="00CB53A5"/>
    <w:rsid w:val="00CB53EB"/>
    <w:rsid w:val="00CB554A"/>
    <w:rsid w:val="00CB5C0F"/>
    <w:rsid w:val="00CB5E4A"/>
    <w:rsid w:val="00CB64A1"/>
    <w:rsid w:val="00CB6CA2"/>
    <w:rsid w:val="00CB70C8"/>
    <w:rsid w:val="00CB72CB"/>
    <w:rsid w:val="00CB75F8"/>
    <w:rsid w:val="00CB7D1D"/>
    <w:rsid w:val="00CB7F33"/>
    <w:rsid w:val="00CB7F73"/>
    <w:rsid w:val="00CB7F7D"/>
    <w:rsid w:val="00CB7FE4"/>
    <w:rsid w:val="00CC00E3"/>
    <w:rsid w:val="00CC0611"/>
    <w:rsid w:val="00CC0A73"/>
    <w:rsid w:val="00CC0DB9"/>
    <w:rsid w:val="00CC1194"/>
    <w:rsid w:val="00CC1C92"/>
    <w:rsid w:val="00CC2834"/>
    <w:rsid w:val="00CC2CF2"/>
    <w:rsid w:val="00CC3077"/>
    <w:rsid w:val="00CC34B6"/>
    <w:rsid w:val="00CC3DE2"/>
    <w:rsid w:val="00CC3E38"/>
    <w:rsid w:val="00CC4623"/>
    <w:rsid w:val="00CC462A"/>
    <w:rsid w:val="00CC4878"/>
    <w:rsid w:val="00CC51DF"/>
    <w:rsid w:val="00CC59BE"/>
    <w:rsid w:val="00CC5DD3"/>
    <w:rsid w:val="00CC62D8"/>
    <w:rsid w:val="00CC6625"/>
    <w:rsid w:val="00CC6E11"/>
    <w:rsid w:val="00CC6E2D"/>
    <w:rsid w:val="00CC6E7B"/>
    <w:rsid w:val="00CD06F5"/>
    <w:rsid w:val="00CD08B6"/>
    <w:rsid w:val="00CD1016"/>
    <w:rsid w:val="00CD1729"/>
    <w:rsid w:val="00CD1A63"/>
    <w:rsid w:val="00CD1B79"/>
    <w:rsid w:val="00CD1D62"/>
    <w:rsid w:val="00CD1E69"/>
    <w:rsid w:val="00CD211D"/>
    <w:rsid w:val="00CD243B"/>
    <w:rsid w:val="00CD2973"/>
    <w:rsid w:val="00CD2B5A"/>
    <w:rsid w:val="00CD3151"/>
    <w:rsid w:val="00CD328D"/>
    <w:rsid w:val="00CD3663"/>
    <w:rsid w:val="00CD37E4"/>
    <w:rsid w:val="00CD424D"/>
    <w:rsid w:val="00CD42C1"/>
    <w:rsid w:val="00CD431D"/>
    <w:rsid w:val="00CD45F3"/>
    <w:rsid w:val="00CD47D4"/>
    <w:rsid w:val="00CD4D95"/>
    <w:rsid w:val="00CD567B"/>
    <w:rsid w:val="00CD5716"/>
    <w:rsid w:val="00CD5C17"/>
    <w:rsid w:val="00CD5CF1"/>
    <w:rsid w:val="00CD5E1F"/>
    <w:rsid w:val="00CD5FC3"/>
    <w:rsid w:val="00CD647E"/>
    <w:rsid w:val="00CD6616"/>
    <w:rsid w:val="00CD6E0B"/>
    <w:rsid w:val="00CD6E78"/>
    <w:rsid w:val="00CD6EF5"/>
    <w:rsid w:val="00CD7957"/>
    <w:rsid w:val="00CD7F76"/>
    <w:rsid w:val="00CD7FB4"/>
    <w:rsid w:val="00CE03B5"/>
    <w:rsid w:val="00CE046E"/>
    <w:rsid w:val="00CE0C60"/>
    <w:rsid w:val="00CE0D53"/>
    <w:rsid w:val="00CE120E"/>
    <w:rsid w:val="00CE1330"/>
    <w:rsid w:val="00CE1B70"/>
    <w:rsid w:val="00CE1C2C"/>
    <w:rsid w:val="00CE1ECD"/>
    <w:rsid w:val="00CE206E"/>
    <w:rsid w:val="00CE20B1"/>
    <w:rsid w:val="00CE20BE"/>
    <w:rsid w:val="00CE21A9"/>
    <w:rsid w:val="00CE22D3"/>
    <w:rsid w:val="00CE230F"/>
    <w:rsid w:val="00CE28BB"/>
    <w:rsid w:val="00CE2B2C"/>
    <w:rsid w:val="00CE2D88"/>
    <w:rsid w:val="00CE3DEB"/>
    <w:rsid w:val="00CE4194"/>
    <w:rsid w:val="00CE43E4"/>
    <w:rsid w:val="00CE469C"/>
    <w:rsid w:val="00CE47AB"/>
    <w:rsid w:val="00CE4D5F"/>
    <w:rsid w:val="00CE54BA"/>
    <w:rsid w:val="00CE5807"/>
    <w:rsid w:val="00CE5909"/>
    <w:rsid w:val="00CE59BC"/>
    <w:rsid w:val="00CE5A25"/>
    <w:rsid w:val="00CE652F"/>
    <w:rsid w:val="00CE65E8"/>
    <w:rsid w:val="00CE6A7D"/>
    <w:rsid w:val="00CE6A91"/>
    <w:rsid w:val="00CE7088"/>
    <w:rsid w:val="00CE7B32"/>
    <w:rsid w:val="00CE7BFD"/>
    <w:rsid w:val="00CF0584"/>
    <w:rsid w:val="00CF083E"/>
    <w:rsid w:val="00CF0BA0"/>
    <w:rsid w:val="00CF1176"/>
    <w:rsid w:val="00CF11A4"/>
    <w:rsid w:val="00CF152D"/>
    <w:rsid w:val="00CF1EFA"/>
    <w:rsid w:val="00CF2232"/>
    <w:rsid w:val="00CF240B"/>
    <w:rsid w:val="00CF2836"/>
    <w:rsid w:val="00CF28D2"/>
    <w:rsid w:val="00CF2C3E"/>
    <w:rsid w:val="00CF2DD9"/>
    <w:rsid w:val="00CF33E3"/>
    <w:rsid w:val="00CF3D05"/>
    <w:rsid w:val="00CF3E06"/>
    <w:rsid w:val="00CF42A3"/>
    <w:rsid w:val="00CF42A6"/>
    <w:rsid w:val="00CF49E6"/>
    <w:rsid w:val="00CF4C2F"/>
    <w:rsid w:val="00CF5041"/>
    <w:rsid w:val="00CF5135"/>
    <w:rsid w:val="00CF5466"/>
    <w:rsid w:val="00CF57ED"/>
    <w:rsid w:val="00CF5870"/>
    <w:rsid w:val="00CF59D4"/>
    <w:rsid w:val="00CF5B5D"/>
    <w:rsid w:val="00CF5D9B"/>
    <w:rsid w:val="00CF6A26"/>
    <w:rsid w:val="00CF6CCA"/>
    <w:rsid w:val="00CF713A"/>
    <w:rsid w:val="00CF72EB"/>
    <w:rsid w:val="00CF746D"/>
    <w:rsid w:val="00CF75FA"/>
    <w:rsid w:val="00CF7A92"/>
    <w:rsid w:val="00D00B15"/>
    <w:rsid w:val="00D0164C"/>
    <w:rsid w:val="00D01A97"/>
    <w:rsid w:val="00D0228F"/>
    <w:rsid w:val="00D024EF"/>
    <w:rsid w:val="00D02C39"/>
    <w:rsid w:val="00D035B3"/>
    <w:rsid w:val="00D036D9"/>
    <w:rsid w:val="00D036EB"/>
    <w:rsid w:val="00D039F6"/>
    <w:rsid w:val="00D03BE0"/>
    <w:rsid w:val="00D03DF7"/>
    <w:rsid w:val="00D046C8"/>
    <w:rsid w:val="00D0471D"/>
    <w:rsid w:val="00D04D11"/>
    <w:rsid w:val="00D051D8"/>
    <w:rsid w:val="00D05A1E"/>
    <w:rsid w:val="00D05BA3"/>
    <w:rsid w:val="00D05BD1"/>
    <w:rsid w:val="00D05D18"/>
    <w:rsid w:val="00D05EA5"/>
    <w:rsid w:val="00D0676F"/>
    <w:rsid w:val="00D0697B"/>
    <w:rsid w:val="00D069C9"/>
    <w:rsid w:val="00D06C87"/>
    <w:rsid w:val="00D078F0"/>
    <w:rsid w:val="00D07A42"/>
    <w:rsid w:val="00D07AED"/>
    <w:rsid w:val="00D101D9"/>
    <w:rsid w:val="00D10259"/>
    <w:rsid w:val="00D1091D"/>
    <w:rsid w:val="00D10EFA"/>
    <w:rsid w:val="00D10F6D"/>
    <w:rsid w:val="00D111B0"/>
    <w:rsid w:val="00D112BA"/>
    <w:rsid w:val="00D114B5"/>
    <w:rsid w:val="00D11527"/>
    <w:rsid w:val="00D1175A"/>
    <w:rsid w:val="00D121EC"/>
    <w:rsid w:val="00D12566"/>
    <w:rsid w:val="00D1288B"/>
    <w:rsid w:val="00D1301F"/>
    <w:rsid w:val="00D139C5"/>
    <w:rsid w:val="00D1410D"/>
    <w:rsid w:val="00D1472A"/>
    <w:rsid w:val="00D14B58"/>
    <w:rsid w:val="00D14C80"/>
    <w:rsid w:val="00D14CAC"/>
    <w:rsid w:val="00D1534A"/>
    <w:rsid w:val="00D153C1"/>
    <w:rsid w:val="00D15A2A"/>
    <w:rsid w:val="00D161A7"/>
    <w:rsid w:val="00D1645B"/>
    <w:rsid w:val="00D16564"/>
    <w:rsid w:val="00D167C0"/>
    <w:rsid w:val="00D16B0B"/>
    <w:rsid w:val="00D16BC3"/>
    <w:rsid w:val="00D1737D"/>
    <w:rsid w:val="00D1760E"/>
    <w:rsid w:val="00D17754"/>
    <w:rsid w:val="00D17A1A"/>
    <w:rsid w:val="00D17A35"/>
    <w:rsid w:val="00D17B23"/>
    <w:rsid w:val="00D17CD3"/>
    <w:rsid w:val="00D20110"/>
    <w:rsid w:val="00D20264"/>
    <w:rsid w:val="00D204EA"/>
    <w:rsid w:val="00D205D1"/>
    <w:rsid w:val="00D2094E"/>
    <w:rsid w:val="00D20A69"/>
    <w:rsid w:val="00D20AB6"/>
    <w:rsid w:val="00D20D83"/>
    <w:rsid w:val="00D20FF5"/>
    <w:rsid w:val="00D2105B"/>
    <w:rsid w:val="00D2186B"/>
    <w:rsid w:val="00D21C73"/>
    <w:rsid w:val="00D222A9"/>
    <w:rsid w:val="00D222FA"/>
    <w:rsid w:val="00D22FD8"/>
    <w:rsid w:val="00D23051"/>
    <w:rsid w:val="00D23183"/>
    <w:rsid w:val="00D23392"/>
    <w:rsid w:val="00D23597"/>
    <w:rsid w:val="00D23C19"/>
    <w:rsid w:val="00D2402D"/>
    <w:rsid w:val="00D24485"/>
    <w:rsid w:val="00D246AC"/>
    <w:rsid w:val="00D2470B"/>
    <w:rsid w:val="00D24D58"/>
    <w:rsid w:val="00D24E36"/>
    <w:rsid w:val="00D253FB"/>
    <w:rsid w:val="00D2573B"/>
    <w:rsid w:val="00D25B96"/>
    <w:rsid w:val="00D25D52"/>
    <w:rsid w:val="00D26346"/>
    <w:rsid w:val="00D26496"/>
    <w:rsid w:val="00D264A9"/>
    <w:rsid w:val="00D26676"/>
    <w:rsid w:val="00D26705"/>
    <w:rsid w:val="00D26890"/>
    <w:rsid w:val="00D269C8"/>
    <w:rsid w:val="00D26EE8"/>
    <w:rsid w:val="00D26EE9"/>
    <w:rsid w:val="00D27691"/>
    <w:rsid w:val="00D2787C"/>
    <w:rsid w:val="00D27B72"/>
    <w:rsid w:val="00D27B9F"/>
    <w:rsid w:val="00D27F6E"/>
    <w:rsid w:val="00D30004"/>
    <w:rsid w:val="00D30289"/>
    <w:rsid w:val="00D3068C"/>
    <w:rsid w:val="00D309C1"/>
    <w:rsid w:val="00D30DA9"/>
    <w:rsid w:val="00D30F77"/>
    <w:rsid w:val="00D31099"/>
    <w:rsid w:val="00D3164F"/>
    <w:rsid w:val="00D31CD4"/>
    <w:rsid w:val="00D32077"/>
    <w:rsid w:val="00D3244E"/>
    <w:rsid w:val="00D32493"/>
    <w:rsid w:val="00D324DE"/>
    <w:rsid w:val="00D32863"/>
    <w:rsid w:val="00D32A1C"/>
    <w:rsid w:val="00D32A6E"/>
    <w:rsid w:val="00D32A91"/>
    <w:rsid w:val="00D33368"/>
    <w:rsid w:val="00D334B2"/>
    <w:rsid w:val="00D338B1"/>
    <w:rsid w:val="00D33907"/>
    <w:rsid w:val="00D33CC0"/>
    <w:rsid w:val="00D34532"/>
    <w:rsid w:val="00D348A9"/>
    <w:rsid w:val="00D35124"/>
    <w:rsid w:val="00D35339"/>
    <w:rsid w:val="00D35ABA"/>
    <w:rsid w:val="00D35CEA"/>
    <w:rsid w:val="00D35D5C"/>
    <w:rsid w:val="00D35E7A"/>
    <w:rsid w:val="00D36507"/>
    <w:rsid w:val="00D367B8"/>
    <w:rsid w:val="00D36A93"/>
    <w:rsid w:val="00D3701D"/>
    <w:rsid w:val="00D37102"/>
    <w:rsid w:val="00D374F3"/>
    <w:rsid w:val="00D378E8"/>
    <w:rsid w:val="00D37BA6"/>
    <w:rsid w:val="00D37CB5"/>
    <w:rsid w:val="00D40028"/>
    <w:rsid w:val="00D40FDB"/>
    <w:rsid w:val="00D410A0"/>
    <w:rsid w:val="00D413D3"/>
    <w:rsid w:val="00D41BF5"/>
    <w:rsid w:val="00D42005"/>
    <w:rsid w:val="00D42079"/>
    <w:rsid w:val="00D42314"/>
    <w:rsid w:val="00D42433"/>
    <w:rsid w:val="00D42920"/>
    <w:rsid w:val="00D42C30"/>
    <w:rsid w:val="00D42E74"/>
    <w:rsid w:val="00D43091"/>
    <w:rsid w:val="00D432A9"/>
    <w:rsid w:val="00D43462"/>
    <w:rsid w:val="00D43D90"/>
    <w:rsid w:val="00D44316"/>
    <w:rsid w:val="00D44434"/>
    <w:rsid w:val="00D447EA"/>
    <w:rsid w:val="00D4495D"/>
    <w:rsid w:val="00D44A38"/>
    <w:rsid w:val="00D44A4F"/>
    <w:rsid w:val="00D4531C"/>
    <w:rsid w:val="00D454C6"/>
    <w:rsid w:val="00D45637"/>
    <w:rsid w:val="00D45719"/>
    <w:rsid w:val="00D459AC"/>
    <w:rsid w:val="00D465E9"/>
    <w:rsid w:val="00D46AAF"/>
    <w:rsid w:val="00D46DA0"/>
    <w:rsid w:val="00D4709F"/>
    <w:rsid w:val="00D470EB"/>
    <w:rsid w:val="00D4723B"/>
    <w:rsid w:val="00D4741B"/>
    <w:rsid w:val="00D4773A"/>
    <w:rsid w:val="00D50260"/>
    <w:rsid w:val="00D5041B"/>
    <w:rsid w:val="00D5066C"/>
    <w:rsid w:val="00D506B1"/>
    <w:rsid w:val="00D50967"/>
    <w:rsid w:val="00D50A09"/>
    <w:rsid w:val="00D50BAF"/>
    <w:rsid w:val="00D50F4D"/>
    <w:rsid w:val="00D51094"/>
    <w:rsid w:val="00D51103"/>
    <w:rsid w:val="00D51C6B"/>
    <w:rsid w:val="00D521CC"/>
    <w:rsid w:val="00D522F1"/>
    <w:rsid w:val="00D52468"/>
    <w:rsid w:val="00D52866"/>
    <w:rsid w:val="00D5297C"/>
    <w:rsid w:val="00D539CF"/>
    <w:rsid w:val="00D54192"/>
    <w:rsid w:val="00D5432E"/>
    <w:rsid w:val="00D54778"/>
    <w:rsid w:val="00D54A38"/>
    <w:rsid w:val="00D54C95"/>
    <w:rsid w:val="00D5546C"/>
    <w:rsid w:val="00D55806"/>
    <w:rsid w:val="00D559C1"/>
    <w:rsid w:val="00D55AA8"/>
    <w:rsid w:val="00D55B3E"/>
    <w:rsid w:val="00D55D9E"/>
    <w:rsid w:val="00D565DA"/>
    <w:rsid w:val="00D56898"/>
    <w:rsid w:val="00D568CB"/>
    <w:rsid w:val="00D56A94"/>
    <w:rsid w:val="00D56BB0"/>
    <w:rsid w:val="00D572F1"/>
    <w:rsid w:val="00D5740C"/>
    <w:rsid w:val="00D574CA"/>
    <w:rsid w:val="00D575F4"/>
    <w:rsid w:val="00D576FC"/>
    <w:rsid w:val="00D579AB"/>
    <w:rsid w:val="00D57BE2"/>
    <w:rsid w:val="00D57CFC"/>
    <w:rsid w:val="00D57E81"/>
    <w:rsid w:val="00D60174"/>
    <w:rsid w:val="00D60482"/>
    <w:rsid w:val="00D60665"/>
    <w:rsid w:val="00D60EC7"/>
    <w:rsid w:val="00D60ECF"/>
    <w:rsid w:val="00D610ED"/>
    <w:rsid w:val="00D61B05"/>
    <w:rsid w:val="00D62644"/>
    <w:rsid w:val="00D62ABF"/>
    <w:rsid w:val="00D62B90"/>
    <w:rsid w:val="00D63139"/>
    <w:rsid w:val="00D63B67"/>
    <w:rsid w:val="00D642A6"/>
    <w:rsid w:val="00D64CDC"/>
    <w:rsid w:val="00D64EF3"/>
    <w:rsid w:val="00D659F5"/>
    <w:rsid w:val="00D65C63"/>
    <w:rsid w:val="00D662C5"/>
    <w:rsid w:val="00D6634D"/>
    <w:rsid w:val="00D66355"/>
    <w:rsid w:val="00D668EC"/>
    <w:rsid w:val="00D66908"/>
    <w:rsid w:val="00D66BE9"/>
    <w:rsid w:val="00D66D33"/>
    <w:rsid w:val="00D66EF5"/>
    <w:rsid w:val="00D6712A"/>
    <w:rsid w:val="00D673AB"/>
    <w:rsid w:val="00D6756B"/>
    <w:rsid w:val="00D677B2"/>
    <w:rsid w:val="00D677CB"/>
    <w:rsid w:val="00D67A50"/>
    <w:rsid w:val="00D67A8B"/>
    <w:rsid w:val="00D67FA8"/>
    <w:rsid w:val="00D70217"/>
    <w:rsid w:val="00D70871"/>
    <w:rsid w:val="00D70BB0"/>
    <w:rsid w:val="00D70BB2"/>
    <w:rsid w:val="00D714D5"/>
    <w:rsid w:val="00D71BCA"/>
    <w:rsid w:val="00D71C24"/>
    <w:rsid w:val="00D71F8E"/>
    <w:rsid w:val="00D7214A"/>
    <w:rsid w:val="00D72C87"/>
    <w:rsid w:val="00D72D4D"/>
    <w:rsid w:val="00D72D60"/>
    <w:rsid w:val="00D72F6B"/>
    <w:rsid w:val="00D72FFD"/>
    <w:rsid w:val="00D731B7"/>
    <w:rsid w:val="00D7324A"/>
    <w:rsid w:val="00D732D2"/>
    <w:rsid w:val="00D73354"/>
    <w:rsid w:val="00D73438"/>
    <w:rsid w:val="00D737F7"/>
    <w:rsid w:val="00D737FB"/>
    <w:rsid w:val="00D73EE1"/>
    <w:rsid w:val="00D7465C"/>
    <w:rsid w:val="00D746CA"/>
    <w:rsid w:val="00D7489E"/>
    <w:rsid w:val="00D74C1D"/>
    <w:rsid w:val="00D74D7D"/>
    <w:rsid w:val="00D74E78"/>
    <w:rsid w:val="00D750C9"/>
    <w:rsid w:val="00D755D0"/>
    <w:rsid w:val="00D756A1"/>
    <w:rsid w:val="00D75B4F"/>
    <w:rsid w:val="00D75C39"/>
    <w:rsid w:val="00D75D47"/>
    <w:rsid w:val="00D76015"/>
    <w:rsid w:val="00D7611A"/>
    <w:rsid w:val="00D76541"/>
    <w:rsid w:val="00D766E0"/>
    <w:rsid w:val="00D76943"/>
    <w:rsid w:val="00D77037"/>
    <w:rsid w:val="00D770F8"/>
    <w:rsid w:val="00D773C6"/>
    <w:rsid w:val="00D77987"/>
    <w:rsid w:val="00D779C1"/>
    <w:rsid w:val="00D80870"/>
    <w:rsid w:val="00D80C01"/>
    <w:rsid w:val="00D80F01"/>
    <w:rsid w:val="00D814EB"/>
    <w:rsid w:val="00D8166C"/>
    <w:rsid w:val="00D818D8"/>
    <w:rsid w:val="00D81A9A"/>
    <w:rsid w:val="00D82535"/>
    <w:rsid w:val="00D825F0"/>
    <w:rsid w:val="00D826AB"/>
    <w:rsid w:val="00D82702"/>
    <w:rsid w:val="00D82D89"/>
    <w:rsid w:val="00D83398"/>
    <w:rsid w:val="00D834A2"/>
    <w:rsid w:val="00D83629"/>
    <w:rsid w:val="00D83674"/>
    <w:rsid w:val="00D83A46"/>
    <w:rsid w:val="00D83A7A"/>
    <w:rsid w:val="00D83D34"/>
    <w:rsid w:val="00D83FE0"/>
    <w:rsid w:val="00D84040"/>
    <w:rsid w:val="00D840D0"/>
    <w:rsid w:val="00D84121"/>
    <w:rsid w:val="00D841DA"/>
    <w:rsid w:val="00D85541"/>
    <w:rsid w:val="00D8582D"/>
    <w:rsid w:val="00D8586F"/>
    <w:rsid w:val="00D859B5"/>
    <w:rsid w:val="00D85A61"/>
    <w:rsid w:val="00D85D5B"/>
    <w:rsid w:val="00D85E0B"/>
    <w:rsid w:val="00D85EF9"/>
    <w:rsid w:val="00D85FDF"/>
    <w:rsid w:val="00D8624D"/>
    <w:rsid w:val="00D863B7"/>
    <w:rsid w:val="00D864AB"/>
    <w:rsid w:val="00D86894"/>
    <w:rsid w:val="00D868D0"/>
    <w:rsid w:val="00D86BAD"/>
    <w:rsid w:val="00D86DDF"/>
    <w:rsid w:val="00D8705C"/>
    <w:rsid w:val="00D87427"/>
    <w:rsid w:val="00D875B7"/>
    <w:rsid w:val="00D87843"/>
    <w:rsid w:val="00D87863"/>
    <w:rsid w:val="00D87A17"/>
    <w:rsid w:val="00D87D47"/>
    <w:rsid w:val="00D87F53"/>
    <w:rsid w:val="00D9024D"/>
    <w:rsid w:val="00D90941"/>
    <w:rsid w:val="00D90CD8"/>
    <w:rsid w:val="00D9133B"/>
    <w:rsid w:val="00D91A22"/>
    <w:rsid w:val="00D91A56"/>
    <w:rsid w:val="00D921B7"/>
    <w:rsid w:val="00D922AB"/>
    <w:rsid w:val="00D92C14"/>
    <w:rsid w:val="00D92D47"/>
    <w:rsid w:val="00D92DB2"/>
    <w:rsid w:val="00D92F22"/>
    <w:rsid w:val="00D9342A"/>
    <w:rsid w:val="00D9342F"/>
    <w:rsid w:val="00D934C4"/>
    <w:rsid w:val="00D93599"/>
    <w:rsid w:val="00D938A7"/>
    <w:rsid w:val="00D93B0F"/>
    <w:rsid w:val="00D93EED"/>
    <w:rsid w:val="00D93F09"/>
    <w:rsid w:val="00D94128"/>
    <w:rsid w:val="00D944D5"/>
    <w:rsid w:val="00D94924"/>
    <w:rsid w:val="00D94B24"/>
    <w:rsid w:val="00D94E19"/>
    <w:rsid w:val="00D94E89"/>
    <w:rsid w:val="00D94EB8"/>
    <w:rsid w:val="00D9553F"/>
    <w:rsid w:val="00D957A7"/>
    <w:rsid w:val="00D957EA"/>
    <w:rsid w:val="00D95B0A"/>
    <w:rsid w:val="00D96433"/>
    <w:rsid w:val="00D9645B"/>
    <w:rsid w:val="00D96850"/>
    <w:rsid w:val="00D96862"/>
    <w:rsid w:val="00D9699C"/>
    <w:rsid w:val="00D96C8E"/>
    <w:rsid w:val="00D96DB2"/>
    <w:rsid w:val="00D979A6"/>
    <w:rsid w:val="00DA00BE"/>
    <w:rsid w:val="00DA02DB"/>
    <w:rsid w:val="00DA0568"/>
    <w:rsid w:val="00DA08E2"/>
    <w:rsid w:val="00DA1B5C"/>
    <w:rsid w:val="00DA1C2A"/>
    <w:rsid w:val="00DA1FD3"/>
    <w:rsid w:val="00DA2083"/>
    <w:rsid w:val="00DA2305"/>
    <w:rsid w:val="00DA23D3"/>
    <w:rsid w:val="00DA263B"/>
    <w:rsid w:val="00DA2F96"/>
    <w:rsid w:val="00DA3255"/>
    <w:rsid w:val="00DA3C57"/>
    <w:rsid w:val="00DA3F51"/>
    <w:rsid w:val="00DA3FDE"/>
    <w:rsid w:val="00DA4133"/>
    <w:rsid w:val="00DA480C"/>
    <w:rsid w:val="00DA4ED9"/>
    <w:rsid w:val="00DA5302"/>
    <w:rsid w:val="00DA589A"/>
    <w:rsid w:val="00DA6062"/>
    <w:rsid w:val="00DA621B"/>
    <w:rsid w:val="00DA6287"/>
    <w:rsid w:val="00DA6473"/>
    <w:rsid w:val="00DA70B3"/>
    <w:rsid w:val="00DA70F3"/>
    <w:rsid w:val="00DA7168"/>
    <w:rsid w:val="00DA7288"/>
    <w:rsid w:val="00DA731B"/>
    <w:rsid w:val="00DA793B"/>
    <w:rsid w:val="00DA7996"/>
    <w:rsid w:val="00DA7B33"/>
    <w:rsid w:val="00DB0178"/>
    <w:rsid w:val="00DB0598"/>
    <w:rsid w:val="00DB08B0"/>
    <w:rsid w:val="00DB0B7F"/>
    <w:rsid w:val="00DB133B"/>
    <w:rsid w:val="00DB1D95"/>
    <w:rsid w:val="00DB229D"/>
    <w:rsid w:val="00DB2C19"/>
    <w:rsid w:val="00DB2E45"/>
    <w:rsid w:val="00DB2F42"/>
    <w:rsid w:val="00DB382F"/>
    <w:rsid w:val="00DB3843"/>
    <w:rsid w:val="00DB3A42"/>
    <w:rsid w:val="00DB4207"/>
    <w:rsid w:val="00DB4550"/>
    <w:rsid w:val="00DB45A0"/>
    <w:rsid w:val="00DB4839"/>
    <w:rsid w:val="00DB4EE4"/>
    <w:rsid w:val="00DB5F4C"/>
    <w:rsid w:val="00DB5FA2"/>
    <w:rsid w:val="00DB5FF0"/>
    <w:rsid w:val="00DB6477"/>
    <w:rsid w:val="00DB65A7"/>
    <w:rsid w:val="00DB6B20"/>
    <w:rsid w:val="00DB6EF0"/>
    <w:rsid w:val="00DB6F21"/>
    <w:rsid w:val="00DB718C"/>
    <w:rsid w:val="00DB752A"/>
    <w:rsid w:val="00DB7B95"/>
    <w:rsid w:val="00DB7BC4"/>
    <w:rsid w:val="00DB7BEA"/>
    <w:rsid w:val="00DB7CCD"/>
    <w:rsid w:val="00DB7D7B"/>
    <w:rsid w:val="00DB7DF4"/>
    <w:rsid w:val="00DC0271"/>
    <w:rsid w:val="00DC0532"/>
    <w:rsid w:val="00DC0704"/>
    <w:rsid w:val="00DC07F2"/>
    <w:rsid w:val="00DC11A6"/>
    <w:rsid w:val="00DC13AD"/>
    <w:rsid w:val="00DC153D"/>
    <w:rsid w:val="00DC1798"/>
    <w:rsid w:val="00DC1BBA"/>
    <w:rsid w:val="00DC1D7C"/>
    <w:rsid w:val="00DC1EDB"/>
    <w:rsid w:val="00DC1FA7"/>
    <w:rsid w:val="00DC2870"/>
    <w:rsid w:val="00DC28E8"/>
    <w:rsid w:val="00DC2B1B"/>
    <w:rsid w:val="00DC2B7B"/>
    <w:rsid w:val="00DC2EBE"/>
    <w:rsid w:val="00DC2F60"/>
    <w:rsid w:val="00DC3017"/>
    <w:rsid w:val="00DC308D"/>
    <w:rsid w:val="00DC31BB"/>
    <w:rsid w:val="00DC3475"/>
    <w:rsid w:val="00DC3A61"/>
    <w:rsid w:val="00DC3EA0"/>
    <w:rsid w:val="00DC3F75"/>
    <w:rsid w:val="00DC3FDA"/>
    <w:rsid w:val="00DC4002"/>
    <w:rsid w:val="00DC4084"/>
    <w:rsid w:val="00DC4221"/>
    <w:rsid w:val="00DC423B"/>
    <w:rsid w:val="00DC42A1"/>
    <w:rsid w:val="00DC5195"/>
    <w:rsid w:val="00DC5527"/>
    <w:rsid w:val="00DC5B34"/>
    <w:rsid w:val="00DC5E14"/>
    <w:rsid w:val="00DC5F09"/>
    <w:rsid w:val="00DC5FBC"/>
    <w:rsid w:val="00DC662C"/>
    <w:rsid w:val="00DC672B"/>
    <w:rsid w:val="00DC68F1"/>
    <w:rsid w:val="00DC69F9"/>
    <w:rsid w:val="00DC6ABE"/>
    <w:rsid w:val="00DC6F96"/>
    <w:rsid w:val="00DC7081"/>
    <w:rsid w:val="00DC7181"/>
    <w:rsid w:val="00DC77D1"/>
    <w:rsid w:val="00DD0858"/>
    <w:rsid w:val="00DD17E7"/>
    <w:rsid w:val="00DD1C7E"/>
    <w:rsid w:val="00DD1F2E"/>
    <w:rsid w:val="00DD208F"/>
    <w:rsid w:val="00DD21D2"/>
    <w:rsid w:val="00DD27D2"/>
    <w:rsid w:val="00DD2906"/>
    <w:rsid w:val="00DD2984"/>
    <w:rsid w:val="00DD2B42"/>
    <w:rsid w:val="00DD2B54"/>
    <w:rsid w:val="00DD2D53"/>
    <w:rsid w:val="00DD30B2"/>
    <w:rsid w:val="00DD3281"/>
    <w:rsid w:val="00DD366F"/>
    <w:rsid w:val="00DD3747"/>
    <w:rsid w:val="00DD3E87"/>
    <w:rsid w:val="00DD49D3"/>
    <w:rsid w:val="00DD4B77"/>
    <w:rsid w:val="00DD4D05"/>
    <w:rsid w:val="00DD4D76"/>
    <w:rsid w:val="00DD4E39"/>
    <w:rsid w:val="00DD4E5B"/>
    <w:rsid w:val="00DD5100"/>
    <w:rsid w:val="00DD5B09"/>
    <w:rsid w:val="00DD5CF9"/>
    <w:rsid w:val="00DD5DAE"/>
    <w:rsid w:val="00DD73B1"/>
    <w:rsid w:val="00DD77D7"/>
    <w:rsid w:val="00DD7902"/>
    <w:rsid w:val="00DE00E6"/>
    <w:rsid w:val="00DE0262"/>
    <w:rsid w:val="00DE069D"/>
    <w:rsid w:val="00DE09D3"/>
    <w:rsid w:val="00DE0ACD"/>
    <w:rsid w:val="00DE124E"/>
    <w:rsid w:val="00DE1446"/>
    <w:rsid w:val="00DE15EB"/>
    <w:rsid w:val="00DE17CB"/>
    <w:rsid w:val="00DE1CBF"/>
    <w:rsid w:val="00DE2C03"/>
    <w:rsid w:val="00DE3862"/>
    <w:rsid w:val="00DE38F5"/>
    <w:rsid w:val="00DE42BC"/>
    <w:rsid w:val="00DE457F"/>
    <w:rsid w:val="00DE486D"/>
    <w:rsid w:val="00DE49EF"/>
    <w:rsid w:val="00DE4A20"/>
    <w:rsid w:val="00DE4B45"/>
    <w:rsid w:val="00DE4B76"/>
    <w:rsid w:val="00DE4CD3"/>
    <w:rsid w:val="00DE5019"/>
    <w:rsid w:val="00DE50C7"/>
    <w:rsid w:val="00DE5214"/>
    <w:rsid w:val="00DE5C40"/>
    <w:rsid w:val="00DE6221"/>
    <w:rsid w:val="00DE6889"/>
    <w:rsid w:val="00DE6912"/>
    <w:rsid w:val="00DE7BBB"/>
    <w:rsid w:val="00DE7E21"/>
    <w:rsid w:val="00DF0308"/>
    <w:rsid w:val="00DF091F"/>
    <w:rsid w:val="00DF0E01"/>
    <w:rsid w:val="00DF14B0"/>
    <w:rsid w:val="00DF161B"/>
    <w:rsid w:val="00DF16D8"/>
    <w:rsid w:val="00DF1B3B"/>
    <w:rsid w:val="00DF1BC2"/>
    <w:rsid w:val="00DF1E74"/>
    <w:rsid w:val="00DF237C"/>
    <w:rsid w:val="00DF2568"/>
    <w:rsid w:val="00DF2781"/>
    <w:rsid w:val="00DF2AAC"/>
    <w:rsid w:val="00DF2C3E"/>
    <w:rsid w:val="00DF2ED1"/>
    <w:rsid w:val="00DF2FDE"/>
    <w:rsid w:val="00DF32BA"/>
    <w:rsid w:val="00DF3576"/>
    <w:rsid w:val="00DF38C6"/>
    <w:rsid w:val="00DF3989"/>
    <w:rsid w:val="00DF3BD6"/>
    <w:rsid w:val="00DF3D10"/>
    <w:rsid w:val="00DF405F"/>
    <w:rsid w:val="00DF460F"/>
    <w:rsid w:val="00DF47A0"/>
    <w:rsid w:val="00DF48F7"/>
    <w:rsid w:val="00DF5447"/>
    <w:rsid w:val="00DF57A5"/>
    <w:rsid w:val="00DF588E"/>
    <w:rsid w:val="00DF5AFE"/>
    <w:rsid w:val="00DF5C8C"/>
    <w:rsid w:val="00DF5E1F"/>
    <w:rsid w:val="00DF5E46"/>
    <w:rsid w:val="00DF636A"/>
    <w:rsid w:val="00DF668C"/>
    <w:rsid w:val="00DF6729"/>
    <w:rsid w:val="00DF6C3F"/>
    <w:rsid w:val="00DF78DF"/>
    <w:rsid w:val="00DF7C89"/>
    <w:rsid w:val="00E00681"/>
    <w:rsid w:val="00E00704"/>
    <w:rsid w:val="00E00A05"/>
    <w:rsid w:val="00E00A99"/>
    <w:rsid w:val="00E00C61"/>
    <w:rsid w:val="00E00E98"/>
    <w:rsid w:val="00E01054"/>
    <w:rsid w:val="00E01185"/>
    <w:rsid w:val="00E012C7"/>
    <w:rsid w:val="00E0158E"/>
    <w:rsid w:val="00E015B1"/>
    <w:rsid w:val="00E01627"/>
    <w:rsid w:val="00E021AD"/>
    <w:rsid w:val="00E02263"/>
    <w:rsid w:val="00E0260E"/>
    <w:rsid w:val="00E02E69"/>
    <w:rsid w:val="00E0312A"/>
    <w:rsid w:val="00E03537"/>
    <w:rsid w:val="00E03B81"/>
    <w:rsid w:val="00E03C3C"/>
    <w:rsid w:val="00E03D05"/>
    <w:rsid w:val="00E0456B"/>
    <w:rsid w:val="00E04631"/>
    <w:rsid w:val="00E046AB"/>
    <w:rsid w:val="00E0480A"/>
    <w:rsid w:val="00E04A8E"/>
    <w:rsid w:val="00E04E1D"/>
    <w:rsid w:val="00E04EBC"/>
    <w:rsid w:val="00E0504C"/>
    <w:rsid w:val="00E058F8"/>
    <w:rsid w:val="00E0597E"/>
    <w:rsid w:val="00E06517"/>
    <w:rsid w:val="00E0653F"/>
    <w:rsid w:val="00E0664E"/>
    <w:rsid w:val="00E06879"/>
    <w:rsid w:val="00E06887"/>
    <w:rsid w:val="00E06C59"/>
    <w:rsid w:val="00E06FAB"/>
    <w:rsid w:val="00E07399"/>
    <w:rsid w:val="00E07667"/>
    <w:rsid w:val="00E078D9"/>
    <w:rsid w:val="00E07CC3"/>
    <w:rsid w:val="00E100CC"/>
    <w:rsid w:val="00E10143"/>
    <w:rsid w:val="00E1029A"/>
    <w:rsid w:val="00E107CC"/>
    <w:rsid w:val="00E109C4"/>
    <w:rsid w:val="00E10C83"/>
    <w:rsid w:val="00E10F94"/>
    <w:rsid w:val="00E113B9"/>
    <w:rsid w:val="00E11905"/>
    <w:rsid w:val="00E11AB3"/>
    <w:rsid w:val="00E11D78"/>
    <w:rsid w:val="00E11E8E"/>
    <w:rsid w:val="00E1220B"/>
    <w:rsid w:val="00E122D1"/>
    <w:rsid w:val="00E12A6A"/>
    <w:rsid w:val="00E1302F"/>
    <w:rsid w:val="00E1308B"/>
    <w:rsid w:val="00E133CF"/>
    <w:rsid w:val="00E1358F"/>
    <w:rsid w:val="00E138DC"/>
    <w:rsid w:val="00E138FD"/>
    <w:rsid w:val="00E13A2B"/>
    <w:rsid w:val="00E13B78"/>
    <w:rsid w:val="00E1410E"/>
    <w:rsid w:val="00E1430D"/>
    <w:rsid w:val="00E14516"/>
    <w:rsid w:val="00E14567"/>
    <w:rsid w:val="00E1492D"/>
    <w:rsid w:val="00E14B4F"/>
    <w:rsid w:val="00E14C6F"/>
    <w:rsid w:val="00E15204"/>
    <w:rsid w:val="00E1561F"/>
    <w:rsid w:val="00E15A21"/>
    <w:rsid w:val="00E1618B"/>
    <w:rsid w:val="00E165A3"/>
    <w:rsid w:val="00E16985"/>
    <w:rsid w:val="00E16D39"/>
    <w:rsid w:val="00E1721E"/>
    <w:rsid w:val="00E17397"/>
    <w:rsid w:val="00E177F0"/>
    <w:rsid w:val="00E17C51"/>
    <w:rsid w:val="00E2019E"/>
    <w:rsid w:val="00E20261"/>
    <w:rsid w:val="00E205BA"/>
    <w:rsid w:val="00E20AFD"/>
    <w:rsid w:val="00E20BBB"/>
    <w:rsid w:val="00E21006"/>
    <w:rsid w:val="00E2115F"/>
    <w:rsid w:val="00E212D9"/>
    <w:rsid w:val="00E21DB4"/>
    <w:rsid w:val="00E21F3F"/>
    <w:rsid w:val="00E22008"/>
    <w:rsid w:val="00E2245F"/>
    <w:rsid w:val="00E22753"/>
    <w:rsid w:val="00E227A4"/>
    <w:rsid w:val="00E22BAB"/>
    <w:rsid w:val="00E22D19"/>
    <w:rsid w:val="00E22D96"/>
    <w:rsid w:val="00E22DA1"/>
    <w:rsid w:val="00E22FD6"/>
    <w:rsid w:val="00E230F5"/>
    <w:rsid w:val="00E2316C"/>
    <w:rsid w:val="00E23282"/>
    <w:rsid w:val="00E23666"/>
    <w:rsid w:val="00E23685"/>
    <w:rsid w:val="00E239B2"/>
    <w:rsid w:val="00E23C29"/>
    <w:rsid w:val="00E23CBA"/>
    <w:rsid w:val="00E23F9C"/>
    <w:rsid w:val="00E2422B"/>
    <w:rsid w:val="00E2472C"/>
    <w:rsid w:val="00E25793"/>
    <w:rsid w:val="00E257EB"/>
    <w:rsid w:val="00E25AEF"/>
    <w:rsid w:val="00E25CC9"/>
    <w:rsid w:val="00E25E76"/>
    <w:rsid w:val="00E25FA5"/>
    <w:rsid w:val="00E26055"/>
    <w:rsid w:val="00E26EAE"/>
    <w:rsid w:val="00E2755A"/>
    <w:rsid w:val="00E27862"/>
    <w:rsid w:val="00E30475"/>
    <w:rsid w:val="00E304FD"/>
    <w:rsid w:val="00E30740"/>
    <w:rsid w:val="00E309CA"/>
    <w:rsid w:val="00E30BC4"/>
    <w:rsid w:val="00E30DF2"/>
    <w:rsid w:val="00E30DFC"/>
    <w:rsid w:val="00E311E1"/>
    <w:rsid w:val="00E311F6"/>
    <w:rsid w:val="00E3151D"/>
    <w:rsid w:val="00E31569"/>
    <w:rsid w:val="00E31726"/>
    <w:rsid w:val="00E3189D"/>
    <w:rsid w:val="00E31E9A"/>
    <w:rsid w:val="00E320E5"/>
    <w:rsid w:val="00E3213C"/>
    <w:rsid w:val="00E3256C"/>
    <w:rsid w:val="00E32B15"/>
    <w:rsid w:val="00E32E58"/>
    <w:rsid w:val="00E338D7"/>
    <w:rsid w:val="00E33D3F"/>
    <w:rsid w:val="00E33DB4"/>
    <w:rsid w:val="00E34111"/>
    <w:rsid w:val="00E3434C"/>
    <w:rsid w:val="00E3448F"/>
    <w:rsid w:val="00E34542"/>
    <w:rsid w:val="00E346BD"/>
    <w:rsid w:val="00E34710"/>
    <w:rsid w:val="00E3488A"/>
    <w:rsid w:val="00E34A0E"/>
    <w:rsid w:val="00E34F35"/>
    <w:rsid w:val="00E35200"/>
    <w:rsid w:val="00E35420"/>
    <w:rsid w:val="00E35B29"/>
    <w:rsid w:val="00E36031"/>
    <w:rsid w:val="00E364A1"/>
    <w:rsid w:val="00E36F6E"/>
    <w:rsid w:val="00E37AA2"/>
    <w:rsid w:val="00E37ACE"/>
    <w:rsid w:val="00E37BAD"/>
    <w:rsid w:val="00E37C13"/>
    <w:rsid w:val="00E37CB2"/>
    <w:rsid w:val="00E4078F"/>
    <w:rsid w:val="00E409B8"/>
    <w:rsid w:val="00E40B21"/>
    <w:rsid w:val="00E40C83"/>
    <w:rsid w:val="00E40D07"/>
    <w:rsid w:val="00E41022"/>
    <w:rsid w:val="00E412CD"/>
    <w:rsid w:val="00E4163B"/>
    <w:rsid w:val="00E41A23"/>
    <w:rsid w:val="00E42159"/>
    <w:rsid w:val="00E42285"/>
    <w:rsid w:val="00E42441"/>
    <w:rsid w:val="00E42F22"/>
    <w:rsid w:val="00E43098"/>
    <w:rsid w:val="00E43354"/>
    <w:rsid w:val="00E433F7"/>
    <w:rsid w:val="00E4369B"/>
    <w:rsid w:val="00E4374C"/>
    <w:rsid w:val="00E43A3B"/>
    <w:rsid w:val="00E43A88"/>
    <w:rsid w:val="00E43B92"/>
    <w:rsid w:val="00E43BAC"/>
    <w:rsid w:val="00E444EE"/>
    <w:rsid w:val="00E44AEE"/>
    <w:rsid w:val="00E44BEB"/>
    <w:rsid w:val="00E44E5F"/>
    <w:rsid w:val="00E44E93"/>
    <w:rsid w:val="00E4528C"/>
    <w:rsid w:val="00E453B2"/>
    <w:rsid w:val="00E453F0"/>
    <w:rsid w:val="00E453FD"/>
    <w:rsid w:val="00E456B7"/>
    <w:rsid w:val="00E45899"/>
    <w:rsid w:val="00E461A4"/>
    <w:rsid w:val="00E461C2"/>
    <w:rsid w:val="00E461EB"/>
    <w:rsid w:val="00E462DB"/>
    <w:rsid w:val="00E46498"/>
    <w:rsid w:val="00E464E5"/>
    <w:rsid w:val="00E46F1C"/>
    <w:rsid w:val="00E4751D"/>
    <w:rsid w:val="00E47751"/>
    <w:rsid w:val="00E478BA"/>
    <w:rsid w:val="00E5040D"/>
    <w:rsid w:val="00E504F7"/>
    <w:rsid w:val="00E50B04"/>
    <w:rsid w:val="00E50CFA"/>
    <w:rsid w:val="00E50F44"/>
    <w:rsid w:val="00E511AB"/>
    <w:rsid w:val="00E5142E"/>
    <w:rsid w:val="00E5154F"/>
    <w:rsid w:val="00E520AC"/>
    <w:rsid w:val="00E52192"/>
    <w:rsid w:val="00E522EC"/>
    <w:rsid w:val="00E5230D"/>
    <w:rsid w:val="00E53196"/>
    <w:rsid w:val="00E53976"/>
    <w:rsid w:val="00E539A7"/>
    <w:rsid w:val="00E54732"/>
    <w:rsid w:val="00E54BD8"/>
    <w:rsid w:val="00E54D7F"/>
    <w:rsid w:val="00E5502A"/>
    <w:rsid w:val="00E551C9"/>
    <w:rsid w:val="00E553F4"/>
    <w:rsid w:val="00E5554A"/>
    <w:rsid w:val="00E55612"/>
    <w:rsid w:val="00E55C24"/>
    <w:rsid w:val="00E56788"/>
    <w:rsid w:val="00E56B3F"/>
    <w:rsid w:val="00E56CFD"/>
    <w:rsid w:val="00E573E6"/>
    <w:rsid w:val="00E5740D"/>
    <w:rsid w:val="00E5752A"/>
    <w:rsid w:val="00E57651"/>
    <w:rsid w:val="00E57B63"/>
    <w:rsid w:val="00E57B89"/>
    <w:rsid w:val="00E605BA"/>
    <w:rsid w:val="00E606B4"/>
    <w:rsid w:val="00E6070A"/>
    <w:rsid w:val="00E60F1D"/>
    <w:rsid w:val="00E60F93"/>
    <w:rsid w:val="00E612DD"/>
    <w:rsid w:val="00E613B2"/>
    <w:rsid w:val="00E6157D"/>
    <w:rsid w:val="00E6160E"/>
    <w:rsid w:val="00E61A48"/>
    <w:rsid w:val="00E61E2F"/>
    <w:rsid w:val="00E6226D"/>
    <w:rsid w:val="00E622FA"/>
    <w:rsid w:val="00E62CA5"/>
    <w:rsid w:val="00E62D51"/>
    <w:rsid w:val="00E62EC2"/>
    <w:rsid w:val="00E634EB"/>
    <w:rsid w:val="00E63B6E"/>
    <w:rsid w:val="00E63C3B"/>
    <w:rsid w:val="00E63E8F"/>
    <w:rsid w:val="00E64320"/>
    <w:rsid w:val="00E6458A"/>
    <w:rsid w:val="00E6471B"/>
    <w:rsid w:val="00E6475F"/>
    <w:rsid w:val="00E65014"/>
    <w:rsid w:val="00E651D8"/>
    <w:rsid w:val="00E65495"/>
    <w:rsid w:val="00E660EF"/>
    <w:rsid w:val="00E6610A"/>
    <w:rsid w:val="00E669A0"/>
    <w:rsid w:val="00E66F45"/>
    <w:rsid w:val="00E6721A"/>
    <w:rsid w:val="00E672DB"/>
    <w:rsid w:val="00E6797E"/>
    <w:rsid w:val="00E702F9"/>
    <w:rsid w:val="00E706F4"/>
    <w:rsid w:val="00E70764"/>
    <w:rsid w:val="00E7095B"/>
    <w:rsid w:val="00E709CC"/>
    <w:rsid w:val="00E70B85"/>
    <w:rsid w:val="00E70EA9"/>
    <w:rsid w:val="00E7119A"/>
    <w:rsid w:val="00E71306"/>
    <w:rsid w:val="00E71B2F"/>
    <w:rsid w:val="00E71F17"/>
    <w:rsid w:val="00E725D3"/>
    <w:rsid w:val="00E72898"/>
    <w:rsid w:val="00E72A4F"/>
    <w:rsid w:val="00E72BAA"/>
    <w:rsid w:val="00E72D77"/>
    <w:rsid w:val="00E72F31"/>
    <w:rsid w:val="00E736C8"/>
    <w:rsid w:val="00E737A8"/>
    <w:rsid w:val="00E74964"/>
    <w:rsid w:val="00E74E4F"/>
    <w:rsid w:val="00E75140"/>
    <w:rsid w:val="00E752C5"/>
    <w:rsid w:val="00E753B8"/>
    <w:rsid w:val="00E75A06"/>
    <w:rsid w:val="00E75D05"/>
    <w:rsid w:val="00E75F8A"/>
    <w:rsid w:val="00E76873"/>
    <w:rsid w:val="00E76A5F"/>
    <w:rsid w:val="00E76E79"/>
    <w:rsid w:val="00E7700B"/>
    <w:rsid w:val="00E77334"/>
    <w:rsid w:val="00E774C3"/>
    <w:rsid w:val="00E80845"/>
    <w:rsid w:val="00E80A26"/>
    <w:rsid w:val="00E81466"/>
    <w:rsid w:val="00E8147E"/>
    <w:rsid w:val="00E81499"/>
    <w:rsid w:val="00E814A3"/>
    <w:rsid w:val="00E814F2"/>
    <w:rsid w:val="00E81AC9"/>
    <w:rsid w:val="00E81CC3"/>
    <w:rsid w:val="00E81EE9"/>
    <w:rsid w:val="00E822D8"/>
    <w:rsid w:val="00E82391"/>
    <w:rsid w:val="00E824E9"/>
    <w:rsid w:val="00E82621"/>
    <w:rsid w:val="00E828E4"/>
    <w:rsid w:val="00E828F8"/>
    <w:rsid w:val="00E82DFF"/>
    <w:rsid w:val="00E8305A"/>
    <w:rsid w:val="00E830D5"/>
    <w:rsid w:val="00E83463"/>
    <w:rsid w:val="00E836A8"/>
    <w:rsid w:val="00E8379B"/>
    <w:rsid w:val="00E83820"/>
    <w:rsid w:val="00E83AFB"/>
    <w:rsid w:val="00E83B58"/>
    <w:rsid w:val="00E83B9D"/>
    <w:rsid w:val="00E83FAF"/>
    <w:rsid w:val="00E84098"/>
    <w:rsid w:val="00E84300"/>
    <w:rsid w:val="00E84419"/>
    <w:rsid w:val="00E84BB6"/>
    <w:rsid w:val="00E84C36"/>
    <w:rsid w:val="00E85265"/>
    <w:rsid w:val="00E85267"/>
    <w:rsid w:val="00E857CA"/>
    <w:rsid w:val="00E85C2A"/>
    <w:rsid w:val="00E8623C"/>
    <w:rsid w:val="00E865C6"/>
    <w:rsid w:val="00E86A03"/>
    <w:rsid w:val="00E86BC9"/>
    <w:rsid w:val="00E86F38"/>
    <w:rsid w:val="00E86FA6"/>
    <w:rsid w:val="00E87165"/>
    <w:rsid w:val="00E875A2"/>
    <w:rsid w:val="00E87A97"/>
    <w:rsid w:val="00E87F29"/>
    <w:rsid w:val="00E90551"/>
    <w:rsid w:val="00E905A4"/>
    <w:rsid w:val="00E906D7"/>
    <w:rsid w:val="00E910CF"/>
    <w:rsid w:val="00E91325"/>
    <w:rsid w:val="00E91AF0"/>
    <w:rsid w:val="00E91B50"/>
    <w:rsid w:val="00E91E14"/>
    <w:rsid w:val="00E92243"/>
    <w:rsid w:val="00E92281"/>
    <w:rsid w:val="00E92B42"/>
    <w:rsid w:val="00E92EF4"/>
    <w:rsid w:val="00E938E0"/>
    <w:rsid w:val="00E94346"/>
    <w:rsid w:val="00E947FC"/>
    <w:rsid w:val="00E94CA4"/>
    <w:rsid w:val="00E94D1A"/>
    <w:rsid w:val="00E94E97"/>
    <w:rsid w:val="00E9509B"/>
    <w:rsid w:val="00E95C77"/>
    <w:rsid w:val="00E96460"/>
    <w:rsid w:val="00E96798"/>
    <w:rsid w:val="00E96A09"/>
    <w:rsid w:val="00E96F43"/>
    <w:rsid w:val="00E97539"/>
    <w:rsid w:val="00E97F66"/>
    <w:rsid w:val="00EA031B"/>
    <w:rsid w:val="00EA0623"/>
    <w:rsid w:val="00EA0657"/>
    <w:rsid w:val="00EA0B37"/>
    <w:rsid w:val="00EA0FBC"/>
    <w:rsid w:val="00EA15F4"/>
    <w:rsid w:val="00EA167E"/>
    <w:rsid w:val="00EA1883"/>
    <w:rsid w:val="00EA1ADA"/>
    <w:rsid w:val="00EA1FF4"/>
    <w:rsid w:val="00EA2000"/>
    <w:rsid w:val="00EA23E7"/>
    <w:rsid w:val="00EA24E7"/>
    <w:rsid w:val="00EA27CF"/>
    <w:rsid w:val="00EA28E5"/>
    <w:rsid w:val="00EA2B01"/>
    <w:rsid w:val="00EA2F72"/>
    <w:rsid w:val="00EA3235"/>
    <w:rsid w:val="00EA381C"/>
    <w:rsid w:val="00EA3FFE"/>
    <w:rsid w:val="00EA41B5"/>
    <w:rsid w:val="00EA4391"/>
    <w:rsid w:val="00EA49AD"/>
    <w:rsid w:val="00EA4C0B"/>
    <w:rsid w:val="00EA4CCE"/>
    <w:rsid w:val="00EA54C8"/>
    <w:rsid w:val="00EA56C6"/>
    <w:rsid w:val="00EA5860"/>
    <w:rsid w:val="00EA65B2"/>
    <w:rsid w:val="00EA6611"/>
    <w:rsid w:val="00EA66D1"/>
    <w:rsid w:val="00EA67E0"/>
    <w:rsid w:val="00EA6D3A"/>
    <w:rsid w:val="00EA6EC4"/>
    <w:rsid w:val="00EA6FDF"/>
    <w:rsid w:val="00EA7233"/>
    <w:rsid w:val="00EA73C2"/>
    <w:rsid w:val="00EA7674"/>
    <w:rsid w:val="00EA76F0"/>
    <w:rsid w:val="00EA77AC"/>
    <w:rsid w:val="00EA7C67"/>
    <w:rsid w:val="00EB003A"/>
    <w:rsid w:val="00EB02DE"/>
    <w:rsid w:val="00EB0C07"/>
    <w:rsid w:val="00EB0C2F"/>
    <w:rsid w:val="00EB0CBC"/>
    <w:rsid w:val="00EB15CA"/>
    <w:rsid w:val="00EB15E6"/>
    <w:rsid w:val="00EB1997"/>
    <w:rsid w:val="00EB1D84"/>
    <w:rsid w:val="00EB1E1A"/>
    <w:rsid w:val="00EB207C"/>
    <w:rsid w:val="00EB23EF"/>
    <w:rsid w:val="00EB282F"/>
    <w:rsid w:val="00EB28E6"/>
    <w:rsid w:val="00EB2965"/>
    <w:rsid w:val="00EB362A"/>
    <w:rsid w:val="00EB3677"/>
    <w:rsid w:val="00EB3DAA"/>
    <w:rsid w:val="00EB45DF"/>
    <w:rsid w:val="00EB46E2"/>
    <w:rsid w:val="00EB4967"/>
    <w:rsid w:val="00EB4E45"/>
    <w:rsid w:val="00EB523D"/>
    <w:rsid w:val="00EB6448"/>
    <w:rsid w:val="00EB68C1"/>
    <w:rsid w:val="00EB6976"/>
    <w:rsid w:val="00EB6A41"/>
    <w:rsid w:val="00EB6B1D"/>
    <w:rsid w:val="00EB6C1D"/>
    <w:rsid w:val="00EB6C5F"/>
    <w:rsid w:val="00EB7244"/>
    <w:rsid w:val="00EB77A2"/>
    <w:rsid w:val="00EB78BD"/>
    <w:rsid w:val="00EB7AB0"/>
    <w:rsid w:val="00EB7E2B"/>
    <w:rsid w:val="00EB7F0C"/>
    <w:rsid w:val="00EC022F"/>
    <w:rsid w:val="00EC046C"/>
    <w:rsid w:val="00EC098D"/>
    <w:rsid w:val="00EC0F58"/>
    <w:rsid w:val="00EC0FA0"/>
    <w:rsid w:val="00EC0FC8"/>
    <w:rsid w:val="00EC1200"/>
    <w:rsid w:val="00EC12F3"/>
    <w:rsid w:val="00EC13BB"/>
    <w:rsid w:val="00EC148D"/>
    <w:rsid w:val="00EC168C"/>
    <w:rsid w:val="00EC1828"/>
    <w:rsid w:val="00EC187F"/>
    <w:rsid w:val="00EC190D"/>
    <w:rsid w:val="00EC1994"/>
    <w:rsid w:val="00EC1B87"/>
    <w:rsid w:val="00EC1C29"/>
    <w:rsid w:val="00EC1D5D"/>
    <w:rsid w:val="00EC1DBD"/>
    <w:rsid w:val="00EC1F02"/>
    <w:rsid w:val="00EC26E4"/>
    <w:rsid w:val="00EC2890"/>
    <w:rsid w:val="00EC2ACC"/>
    <w:rsid w:val="00EC3590"/>
    <w:rsid w:val="00EC3867"/>
    <w:rsid w:val="00EC38B5"/>
    <w:rsid w:val="00EC3B21"/>
    <w:rsid w:val="00EC4101"/>
    <w:rsid w:val="00EC4114"/>
    <w:rsid w:val="00EC427F"/>
    <w:rsid w:val="00EC4310"/>
    <w:rsid w:val="00EC4587"/>
    <w:rsid w:val="00EC50A2"/>
    <w:rsid w:val="00EC5255"/>
    <w:rsid w:val="00EC54E1"/>
    <w:rsid w:val="00EC5680"/>
    <w:rsid w:val="00EC58D3"/>
    <w:rsid w:val="00EC5C86"/>
    <w:rsid w:val="00EC70A1"/>
    <w:rsid w:val="00EC77A8"/>
    <w:rsid w:val="00EC7A2C"/>
    <w:rsid w:val="00EC7B99"/>
    <w:rsid w:val="00EC7F91"/>
    <w:rsid w:val="00ED034A"/>
    <w:rsid w:val="00ED07AA"/>
    <w:rsid w:val="00ED0D55"/>
    <w:rsid w:val="00ED0EE7"/>
    <w:rsid w:val="00ED0FA5"/>
    <w:rsid w:val="00ED112B"/>
    <w:rsid w:val="00ED124B"/>
    <w:rsid w:val="00ED1343"/>
    <w:rsid w:val="00ED1604"/>
    <w:rsid w:val="00ED1AE1"/>
    <w:rsid w:val="00ED1B0B"/>
    <w:rsid w:val="00ED1E22"/>
    <w:rsid w:val="00ED1E5F"/>
    <w:rsid w:val="00ED1F68"/>
    <w:rsid w:val="00ED1FDF"/>
    <w:rsid w:val="00ED2738"/>
    <w:rsid w:val="00ED2CC5"/>
    <w:rsid w:val="00ED2D99"/>
    <w:rsid w:val="00ED320C"/>
    <w:rsid w:val="00ED3704"/>
    <w:rsid w:val="00ED371E"/>
    <w:rsid w:val="00ED3774"/>
    <w:rsid w:val="00ED3D5C"/>
    <w:rsid w:val="00ED43A4"/>
    <w:rsid w:val="00ED43D2"/>
    <w:rsid w:val="00ED442C"/>
    <w:rsid w:val="00ED4855"/>
    <w:rsid w:val="00ED4A73"/>
    <w:rsid w:val="00ED4C79"/>
    <w:rsid w:val="00ED4FD1"/>
    <w:rsid w:val="00ED5057"/>
    <w:rsid w:val="00ED518B"/>
    <w:rsid w:val="00ED5335"/>
    <w:rsid w:val="00ED53D0"/>
    <w:rsid w:val="00ED5A1B"/>
    <w:rsid w:val="00ED6690"/>
    <w:rsid w:val="00ED6780"/>
    <w:rsid w:val="00ED6CD9"/>
    <w:rsid w:val="00ED6F9C"/>
    <w:rsid w:val="00ED6FB5"/>
    <w:rsid w:val="00ED72A1"/>
    <w:rsid w:val="00ED746C"/>
    <w:rsid w:val="00ED7654"/>
    <w:rsid w:val="00EE0718"/>
    <w:rsid w:val="00EE10B6"/>
    <w:rsid w:val="00EE15DC"/>
    <w:rsid w:val="00EE173B"/>
    <w:rsid w:val="00EE179F"/>
    <w:rsid w:val="00EE1B6F"/>
    <w:rsid w:val="00EE1E59"/>
    <w:rsid w:val="00EE1EA5"/>
    <w:rsid w:val="00EE1F6A"/>
    <w:rsid w:val="00EE2AA9"/>
    <w:rsid w:val="00EE3262"/>
    <w:rsid w:val="00EE3804"/>
    <w:rsid w:val="00EE3866"/>
    <w:rsid w:val="00EE3DEC"/>
    <w:rsid w:val="00EE4BE3"/>
    <w:rsid w:val="00EE53E2"/>
    <w:rsid w:val="00EE5804"/>
    <w:rsid w:val="00EE58C6"/>
    <w:rsid w:val="00EE598A"/>
    <w:rsid w:val="00EE5BCF"/>
    <w:rsid w:val="00EE6348"/>
    <w:rsid w:val="00EE6619"/>
    <w:rsid w:val="00EE67EF"/>
    <w:rsid w:val="00EE6B91"/>
    <w:rsid w:val="00EE6D57"/>
    <w:rsid w:val="00EE6EEC"/>
    <w:rsid w:val="00EE783B"/>
    <w:rsid w:val="00EE79F6"/>
    <w:rsid w:val="00EE7B53"/>
    <w:rsid w:val="00EF055C"/>
    <w:rsid w:val="00EF1328"/>
    <w:rsid w:val="00EF17D8"/>
    <w:rsid w:val="00EF1FE2"/>
    <w:rsid w:val="00EF2494"/>
    <w:rsid w:val="00EF252C"/>
    <w:rsid w:val="00EF2820"/>
    <w:rsid w:val="00EF2A8B"/>
    <w:rsid w:val="00EF2BF4"/>
    <w:rsid w:val="00EF32B6"/>
    <w:rsid w:val="00EF4497"/>
    <w:rsid w:val="00EF4D20"/>
    <w:rsid w:val="00EF50A0"/>
    <w:rsid w:val="00EF517D"/>
    <w:rsid w:val="00EF531C"/>
    <w:rsid w:val="00EF5335"/>
    <w:rsid w:val="00EF53E8"/>
    <w:rsid w:val="00EF55F1"/>
    <w:rsid w:val="00EF5A27"/>
    <w:rsid w:val="00EF5B18"/>
    <w:rsid w:val="00EF5F04"/>
    <w:rsid w:val="00EF5FE6"/>
    <w:rsid w:val="00EF6506"/>
    <w:rsid w:val="00EF67ED"/>
    <w:rsid w:val="00EF6B7F"/>
    <w:rsid w:val="00EF6BB1"/>
    <w:rsid w:val="00EF6CF3"/>
    <w:rsid w:val="00EF7331"/>
    <w:rsid w:val="00EF7642"/>
    <w:rsid w:val="00EF7787"/>
    <w:rsid w:val="00EF7918"/>
    <w:rsid w:val="00EF7B81"/>
    <w:rsid w:val="00EF7B89"/>
    <w:rsid w:val="00EF7CBB"/>
    <w:rsid w:val="00EF7D43"/>
    <w:rsid w:val="00EF7F20"/>
    <w:rsid w:val="00F0002A"/>
    <w:rsid w:val="00F0031A"/>
    <w:rsid w:val="00F00789"/>
    <w:rsid w:val="00F00C0D"/>
    <w:rsid w:val="00F010FB"/>
    <w:rsid w:val="00F0146A"/>
    <w:rsid w:val="00F01E24"/>
    <w:rsid w:val="00F01FB8"/>
    <w:rsid w:val="00F0249F"/>
    <w:rsid w:val="00F02596"/>
    <w:rsid w:val="00F02856"/>
    <w:rsid w:val="00F029A2"/>
    <w:rsid w:val="00F02C91"/>
    <w:rsid w:val="00F02DD1"/>
    <w:rsid w:val="00F0331D"/>
    <w:rsid w:val="00F0362B"/>
    <w:rsid w:val="00F03E61"/>
    <w:rsid w:val="00F03E76"/>
    <w:rsid w:val="00F04433"/>
    <w:rsid w:val="00F047E8"/>
    <w:rsid w:val="00F052A6"/>
    <w:rsid w:val="00F05653"/>
    <w:rsid w:val="00F05907"/>
    <w:rsid w:val="00F0596B"/>
    <w:rsid w:val="00F05A7D"/>
    <w:rsid w:val="00F05D21"/>
    <w:rsid w:val="00F05F76"/>
    <w:rsid w:val="00F061B0"/>
    <w:rsid w:val="00F068AB"/>
    <w:rsid w:val="00F06945"/>
    <w:rsid w:val="00F06A38"/>
    <w:rsid w:val="00F06B96"/>
    <w:rsid w:val="00F06D5C"/>
    <w:rsid w:val="00F07599"/>
    <w:rsid w:val="00F07755"/>
    <w:rsid w:val="00F07F49"/>
    <w:rsid w:val="00F10128"/>
    <w:rsid w:val="00F1020B"/>
    <w:rsid w:val="00F108AD"/>
    <w:rsid w:val="00F10C7F"/>
    <w:rsid w:val="00F1105E"/>
    <w:rsid w:val="00F111A0"/>
    <w:rsid w:val="00F1152F"/>
    <w:rsid w:val="00F1157A"/>
    <w:rsid w:val="00F115DC"/>
    <w:rsid w:val="00F1180C"/>
    <w:rsid w:val="00F11D1C"/>
    <w:rsid w:val="00F11E78"/>
    <w:rsid w:val="00F12034"/>
    <w:rsid w:val="00F12107"/>
    <w:rsid w:val="00F12622"/>
    <w:rsid w:val="00F13084"/>
    <w:rsid w:val="00F131DE"/>
    <w:rsid w:val="00F1377A"/>
    <w:rsid w:val="00F139BA"/>
    <w:rsid w:val="00F13B5D"/>
    <w:rsid w:val="00F13C5C"/>
    <w:rsid w:val="00F143DB"/>
    <w:rsid w:val="00F146E3"/>
    <w:rsid w:val="00F14756"/>
    <w:rsid w:val="00F148EC"/>
    <w:rsid w:val="00F15077"/>
    <w:rsid w:val="00F1526E"/>
    <w:rsid w:val="00F15666"/>
    <w:rsid w:val="00F15DA7"/>
    <w:rsid w:val="00F15F24"/>
    <w:rsid w:val="00F15F95"/>
    <w:rsid w:val="00F166E5"/>
    <w:rsid w:val="00F168CD"/>
    <w:rsid w:val="00F16AF2"/>
    <w:rsid w:val="00F170C1"/>
    <w:rsid w:val="00F17105"/>
    <w:rsid w:val="00F1756F"/>
    <w:rsid w:val="00F178D8"/>
    <w:rsid w:val="00F17AD9"/>
    <w:rsid w:val="00F201C5"/>
    <w:rsid w:val="00F201E9"/>
    <w:rsid w:val="00F20296"/>
    <w:rsid w:val="00F204D8"/>
    <w:rsid w:val="00F20C61"/>
    <w:rsid w:val="00F20C9E"/>
    <w:rsid w:val="00F20E31"/>
    <w:rsid w:val="00F20EA0"/>
    <w:rsid w:val="00F20F05"/>
    <w:rsid w:val="00F21B15"/>
    <w:rsid w:val="00F21D9A"/>
    <w:rsid w:val="00F21F98"/>
    <w:rsid w:val="00F21FB5"/>
    <w:rsid w:val="00F2202C"/>
    <w:rsid w:val="00F22146"/>
    <w:rsid w:val="00F222BA"/>
    <w:rsid w:val="00F224C6"/>
    <w:rsid w:val="00F2252F"/>
    <w:rsid w:val="00F229C6"/>
    <w:rsid w:val="00F22B56"/>
    <w:rsid w:val="00F22ED8"/>
    <w:rsid w:val="00F2320E"/>
    <w:rsid w:val="00F23373"/>
    <w:rsid w:val="00F2362F"/>
    <w:rsid w:val="00F23766"/>
    <w:rsid w:val="00F238D9"/>
    <w:rsid w:val="00F23D36"/>
    <w:rsid w:val="00F24457"/>
    <w:rsid w:val="00F24527"/>
    <w:rsid w:val="00F24C7E"/>
    <w:rsid w:val="00F24DB1"/>
    <w:rsid w:val="00F24ED6"/>
    <w:rsid w:val="00F24FAD"/>
    <w:rsid w:val="00F25007"/>
    <w:rsid w:val="00F256E5"/>
    <w:rsid w:val="00F25A63"/>
    <w:rsid w:val="00F25DC1"/>
    <w:rsid w:val="00F25F97"/>
    <w:rsid w:val="00F26858"/>
    <w:rsid w:val="00F269F6"/>
    <w:rsid w:val="00F26BA5"/>
    <w:rsid w:val="00F26E54"/>
    <w:rsid w:val="00F26F6C"/>
    <w:rsid w:val="00F27220"/>
    <w:rsid w:val="00F272FC"/>
    <w:rsid w:val="00F2776D"/>
    <w:rsid w:val="00F27AB6"/>
    <w:rsid w:val="00F27D8A"/>
    <w:rsid w:val="00F27EF7"/>
    <w:rsid w:val="00F27FD8"/>
    <w:rsid w:val="00F302E5"/>
    <w:rsid w:val="00F303B5"/>
    <w:rsid w:val="00F30BBD"/>
    <w:rsid w:val="00F310FC"/>
    <w:rsid w:val="00F31207"/>
    <w:rsid w:val="00F31C08"/>
    <w:rsid w:val="00F31DF1"/>
    <w:rsid w:val="00F32A15"/>
    <w:rsid w:val="00F3349B"/>
    <w:rsid w:val="00F334C0"/>
    <w:rsid w:val="00F3425F"/>
    <w:rsid w:val="00F344E0"/>
    <w:rsid w:val="00F347C6"/>
    <w:rsid w:val="00F3490B"/>
    <w:rsid w:val="00F34A1E"/>
    <w:rsid w:val="00F350DF"/>
    <w:rsid w:val="00F352ED"/>
    <w:rsid w:val="00F3592E"/>
    <w:rsid w:val="00F35A4E"/>
    <w:rsid w:val="00F35E48"/>
    <w:rsid w:val="00F360D4"/>
    <w:rsid w:val="00F3664A"/>
    <w:rsid w:val="00F3668A"/>
    <w:rsid w:val="00F36AF8"/>
    <w:rsid w:val="00F36BCD"/>
    <w:rsid w:val="00F36E85"/>
    <w:rsid w:val="00F3733D"/>
    <w:rsid w:val="00F37511"/>
    <w:rsid w:val="00F377C6"/>
    <w:rsid w:val="00F37B29"/>
    <w:rsid w:val="00F37E5A"/>
    <w:rsid w:val="00F37FB3"/>
    <w:rsid w:val="00F40630"/>
    <w:rsid w:val="00F40B47"/>
    <w:rsid w:val="00F4141A"/>
    <w:rsid w:val="00F414B2"/>
    <w:rsid w:val="00F416CD"/>
    <w:rsid w:val="00F416D6"/>
    <w:rsid w:val="00F41984"/>
    <w:rsid w:val="00F41D74"/>
    <w:rsid w:val="00F41F70"/>
    <w:rsid w:val="00F420D5"/>
    <w:rsid w:val="00F42120"/>
    <w:rsid w:val="00F42482"/>
    <w:rsid w:val="00F42B40"/>
    <w:rsid w:val="00F42DA2"/>
    <w:rsid w:val="00F42FD4"/>
    <w:rsid w:val="00F432EB"/>
    <w:rsid w:val="00F43538"/>
    <w:rsid w:val="00F43606"/>
    <w:rsid w:val="00F43B7B"/>
    <w:rsid w:val="00F43CD0"/>
    <w:rsid w:val="00F43DB2"/>
    <w:rsid w:val="00F44163"/>
    <w:rsid w:val="00F443C3"/>
    <w:rsid w:val="00F446E3"/>
    <w:rsid w:val="00F447B6"/>
    <w:rsid w:val="00F449C5"/>
    <w:rsid w:val="00F44BC8"/>
    <w:rsid w:val="00F44C67"/>
    <w:rsid w:val="00F44E71"/>
    <w:rsid w:val="00F45131"/>
    <w:rsid w:val="00F4546B"/>
    <w:rsid w:val="00F45B57"/>
    <w:rsid w:val="00F45EDE"/>
    <w:rsid w:val="00F46A73"/>
    <w:rsid w:val="00F46AA9"/>
    <w:rsid w:val="00F46ADB"/>
    <w:rsid w:val="00F46C06"/>
    <w:rsid w:val="00F470F9"/>
    <w:rsid w:val="00F47354"/>
    <w:rsid w:val="00F47427"/>
    <w:rsid w:val="00F47734"/>
    <w:rsid w:val="00F47B77"/>
    <w:rsid w:val="00F5046C"/>
    <w:rsid w:val="00F50B65"/>
    <w:rsid w:val="00F51547"/>
    <w:rsid w:val="00F5174D"/>
    <w:rsid w:val="00F52AF0"/>
    <w:rsid w:val="00F52D94"/>
    <w:rsid w:val="00F53342"/>
    <w:rsid w:val="00F536BD"/>
    <w:rsid w:val="00F54534"/>
    <w:rsid w:val="00F5494D"/>
    <w:rsid w:val="00F54A13"/>
    <w:rsid w:val="00F54BD4"/>
    <w:rsid w:val="00F54C6B"/>
    <w:rsid w:val="00F55300"/>
    <w:rsid w:val="00F553E8"/>
    <w:rsid w:val="00F55895"/>
    <w:rsid w:val="00F55CE9"/>
    <w:rsid w:val="00F55DC3"/>
    <w:rsid w:val="00F55EC2"/>
    <w:rsid w:val="00F55F85"/>
    <w:rsid w:val="00F56572"/>
    <w:rsid w:val="00F565E4"/>
    <w:rsid w:val="00F56D08"/>
    <w:rsid w:val="00F56D40"/>
    <w:rsid w:val="00F5734D"/>
    <w:rsid w:val="00F575CD"/>
    <w:rsid w:val="00F57750"/>
    <w:rsid w:val="00F57937"/>
    <w:rsid w:val="00F57A02"/>
    <w:rsid w:val="00F57E97"/>
    <w:rsid w:val="00F603A4"/>
    <w:rsid w:val="00F60677"/>
    <w:rsid w:val="00F61181"/>
    <w:rsid w:val="00F6122F"/>
    <w:rsid w:val="00F612F2"/>
    <w:rsid w:val="00F614D0"/>
    <w:rsid w:val="00F6150C"/>
    <w:rsid w:val="00F617D7"/>
    <w:rsid w:val="00F61AB0"/>
    <w:rsid w:val="00F61C38"/>
    <w:rsid w:val="00F62102"/>
    <w:rsid w:val="00F62215"/>
    <w:rsid w:val="00F6227F"/>
    <w:rsid w:val="00F62660"/>
    <w:rsid w:val="00F626DF"/>
    <w:rsid w:val="00F62744"/>
    <w:rsid w:val="00F62BE0"/>
    <w:rsid w:val="00F62C20"/>
    <w:rsid w:val="00F62DA3"/>
    <w:rsid w:val="00F62F1E"/>
    <w:rsid w:val="00F6333F"/>
    <w:rsid w:val="00F63574"/>
    <w:rsid w:val="00F63894"/>
    <w:rsid w:val="00F63C6F"/>
    <w:rsid w:val="00F63FF1"/>
    <w:rsid w:val="00F6424D"/>
    <w:rsid w:val="00F64BFE"/>
    <w:rsid w:val="00F64D4B"/>
    <w:rsid w:val="00F651A8"/>
    <w:rsid w:val="00F65717"/>
    <w:rsid w:val="00F658EB"/>
    <w:rsid w:val="00F659E2"/>
    <w:rsid w:val="00F67943"/>
    <w:rsid w:val="00F7009C"/>
    <w:rsid w:val="00F70102"/>
    <w:rsid w:val="00F702CF"/>
    <w:rsid w:val="00F7101B"/>
    <w:rsid w:val="00F7155E"/>
    <w:rsid w:val="00F71937"/>
    <w:rsid w:val="00F7196E"/>
    <w:rsid w:val="00F71FDE"/>
    <w:rsid w:val="00F72299"/>
    <w:rsid w:val="00F723E9"/>
    <w:rsid w:val="00F72493"/>
    <w:rsid w:val="00F740A5"/>
    <w:rsid w:val="00F7434B"/>
    <w:rsid w:val="00F74835"/>
    <w:rsid w:val="00F74ADD"/>
    <w:rsid w:val="00F755E5"/>
    <w:rsid w:val="00F758CF"/>
    <w:rsid w:val="00F75AEE"/>
    <w:rsid w:val="00F76890"/>
    <w:rsid w:val="00F76929"/>
    <w:rsid w:val="00F76D75"/>
    <w:rsid w:val="00F76EAA"/>
    <w:rsid w:val="00F76F42"/>
    <w:rsid w:val="00F772E9"/>
    <w:rsid w:val="00F773CA"/>
    <w:rsid w:val="00F7768A"/>
    <w:rsid w:val="00F802D8"/>
    <w:rsid w:val="00F806E3"/>
    <w:rsid w:val="00F80AB9"/>
    <w:rsid w:val="00F80BD1"/>
    <w:rsid w:val="00F8121B"/>
    <w:rsid w:val="00F81957"/>
    <w:rsid w:val="00F81C61"/>
    <w:rsid w:val="00F8201C"/>
    <w:rsid w:val="00F823B2"/>
    <w:rsid w:val="00F8377D"/>
    <w:rsid w:val="00F8389E"/>
    <w:rsid w:val="00F841C8"/>
    <w:rsid w:val="00F846FE"/>
    <w:rsid w:val="00F848F8"/>
    <w:rsid w:val="00F84B58"/>
    <w:rsid w:val="00F84BA7"/>
    <w:rsid w:val="00F84C40"/>
    <w:rsid w:val="00F84D2E"/>
    <w:rsid w:val="00F84D60"/>
    <w:rsid w:val="00F850D9"/>
    <w:rsid w:val="00F85806"/>
    <w:rsid w:val="00F8589D"/>
    <w:rsid w:val="00F85AB0"/>
    <w:rsid w:val="00F8627A"/>
    <w:rsid w:val="00F86342"/>
    <w:rsid w:val="00F864FF"/>
    <w:rsid w:val="00F86601"/>
    <w:rsid w:val="00F86BB7"/>
    <w:rsid w:val="00F87628"/>
    <w:rsid w:val="00F87843"/>
    <w:rsid w:val="00F87D52"/>
    <w:rsid w:val="00F87E1A"/>
    <w:rsid w:val="00F901CA"/>
    <w:rsid w:val="00F90610"/>
    <w:rsid w:val="00F90658"/>
    <w:rsid w:val="00F90DC2"/>
    <w:rsid w:val="00F91197"/>
    <w:rsid w:val="00F91969"/>
    <w:rsid w:val="00F91CCD"/>
    <w:rsid w:val="00F91D65"/>
    <w:rsid w:val="00F91D84"/>
    <w:rsid w:val="00F91E7A"/>
    <w:rsid w:val="00F91F40"/>
    <w:rsid w:val="00F91FD8"/>
    <w:rsid w:val="00F92554"/>
    <w:rsid w:val="00F927CD"/>
    <w:rsid w:val="00F92851"/>
    <w:rsid w:val="00F92A00"/>
    <w:rsid w:val="00F93289"/>
    <w:rsid w:val="00F93292"/>
    <w:rsid w:val="00F932B2"/>
    <w:rsid w:val="00F937A4"/>
    <w:rsid w:val="00F94175"/>
    <w:rsid w:val="00F9429A"/>
    <w:rsid w:val="00F9429E"/>
    <w:rsid w:val="00F943F8"/>
    <w:rsid w:val="00F94BA9"/>
    <w:rsid w:val="00F95569"/>
    <w:rsid w:val="00F95743"/>
    <w:rsid w:val="00F95805"/>
    <w:rsid w:val="00F95ACC"/>
    <w:rsid w:val="00F95CE8"/>
    <w:rsid w:val="00F9639D"/>
    <w:rsid w:val="00F96442"/>
    <w:rsid w:val="00F9646E"/>
    <w:rsid w:val="00F968D0"/>
    <w:rsid w:val="00F96EA5"/>
    <w:rsid w:val="00F97268"/>
    <w:rsid w:val="00F9734A"/>
    <w:rsid w:val="00F9741B"/>
    <w:rsid w:val="00F97602"/>
    <w:rsid w:val="00F97A73"/>
    <w:rsid w:val="00FA03EB"/>
    <w:rsid w:val="00FA07D3"/>
    <w:rsid w:val="00FA0871"/>
    <w:rsid w:val="00FA0908"/>
    <w:rsid w:val="00FA0936"/>
    <w:rsid w:val="00FA1024"/>
    <w:rsid w:val="00FA10F4"/>
    <w:rsid w:val="00FA1608"/>
    <w:rsid w:val="00FA1A9B"/>
    <w:rsid w:val="00FA1AD5"/>
    <w:rsid w:val="00FA1B8C"/>
    <w:rsid w:val="00FA1D6E"/>
    <w:rsid w:val="00FA2417"/>
    <w:rsid w:val="00FA2453"/>
    <w:rsid w:val="00FA2EB5"/>
    <w:rsid w:val="00FA30D8"/>
    <w:rsid w:val="00FA362C"/>
    <w:rsid w:val="00FA3728"/>
    <w:rsid w:val="00FA3FA8"/>
    <w:rsid w:val="00FA4811"/>
    <w:rsid w:val="00FA4A8E"/>
    <w:rsid w:val="00FA4ADB"/>
    <w:rsid w:val="00FA4FB2"/>
    <w:rsid w:val="00FA50D1"/>
    <w:rsid w:val="00FA5163"/>
    <w:rsid w:val="00FA51DC"/>
    <w:rsid w:val="00FA5392"/>
    <w:rsid w:val="00FA6F81"/>
    <w:rsid w:val="00FA6FE2"/>
    <w:rsid w:val="00FA7367"/>
    <w:rsid w:val="00FA7645"/>
    <w:rsid w:val="00FA798D"/>
    <w:rsid w:val="00FA7FD1"/>
    <w:rsid w:val="00FB02B4"/>
    <w:rsid w:val="00FB0570"/>
    <w:rsid w:val="00FB07AD"/>
    <w:rsid w:val="00FB1346"/>
    <w:rsid w:val="00FB1497"/>
    <w:rsid w:val="00FB1593"/>
    <w:rsid w:val="00FB16AD"/>
    <w:rsid w:val="00FB16B3"/>
    <w:rsid w:val="00FB19E8"/>
    <w:rsid w:val="00FB1AD2"/>
    <w:rsid w:val="00FB1B8F"/>
    <w:rsid w:val="00FB1D7B"/>
    <w:rsid w:val="00FB1E03"/>
    <w:rsid w:val="00FB24D9"/>
    <w:rsid w:val="00FB2D1D"/>
    <w:rsid w:val="00FB2D20"/>
    <w:rsid w:val="00FB34EB"/>
    <w:rsid w:val="00FB3676"/>
    <w:rsid w:val="00FB38D1"/>
    <w:rsid w:val="00FB3A02"/>
    <w:rsid w:val="00FB3E48"/>
    <w:rsid w:val="00FB4035"/>
    <w:rsid w:val="00FB433A"/>
    <w:rsid w:val="00FB437E"/>
    <w:rsid w:val="00FB4579"/>
    <w:rsid w:val="00FB469F"/>
    <w:rsid w:val="00FB493C"/>
    <w:rsid w:val="00FB4971"/>
    <w:rsid w:val="00FB4A45"/>
    <w:rsid w:val="00FB4E00"/>
    <w:rsid w:val="00FB4F54"/>
    <w:rsid w:val="00FB5619"/>
    <w:rsid w:val="00FB58FE"/>
    <w:rsid w:val="00FB592C"/>
    <w:rsid w:val="00FB5C7F"/>
    <w:rsid w:val="00FB5EDF"/>
    <w:rsid w:val="00FB666B"/>
    <w:rsid w:val="00FB6CBF"/>
    <w:rsid w:val="00FB6D6D"/>
    <w:rsid w:val="00FC0334"/>
    <w:rsid w:val="00FC0481"/>
    <w:rsid w:val="00FC0542"/>
    <w:rsid w:val="00FC07F4"/>
    <w:rsid w:val="00FC0B35"/>
    <w:rsid w:val="00FC0B42"/>
    <w:rsid w:val="00FC1760"/>
    <w:rsid w:val="00FC1EDF"/>
    <w:rsid w:val="00FC1F1A"/>
    <w:rsid w:val="00FC252C"/>
    <w:rsid w:val="00FC2697"/>
    <w:rsid w:val="00FC29FE"/>
    <w:rsid w:val="00FC2A88"/>
    <w:rsid w:val="00FC363B"/>
    <w:rsid w:val="00FC374E"/>
    <w:rsid w:val="00FC3966"/>
    <w:rsid w:val="00FC3ABA"/>
    <w:rsid w:val="00FC3F96"/>
    <w:rsid w:val="00FC464C"/>
    <w:rsid w:val="00FC4654"/>
    <w:rsid w:val="00FC4B1F"/>
    <w:rsid w:val="00FC4E42"/>
    <w:rsid w:val="00FC4F49"/>
    <w:rsid w:val="00FC584D"/>
    <w:rsid w:val="00FC5A3D"/>
    <w:rsid w:val="00FC5CB0"/>
    <w:rsid w:val="00FC5ECC"/>
    <w:rsid w:val="00FC6163"/>
    <w:rsid w:val="00FC65D4"/>
    <w:rsid w:val="00FC66D7"/>
    <w:rsid w:val="00FC68D9"/>
    <w:rsid w:val="00FC6CF8"/>
    <w:rsid w:val="00FC712D"/>
    <w:rsid w:val="00FC73E3"/>
    <w:rsid w:val="00FC7C7E"/>
    <w:rsid w:val="00FD00D5"/>
    <w:rsid w:val="00FD02B2"/>
    <w:rsid w:val="00FD09DC"/>
    <w:rsid w:val="00FD0A91"/>
    <w:rsid w:val="00FD0AF9"/>
    <w:rsid w:val="00FD0BF8"/>
    <w:rsid w:val="00FD0DCB"/>
    <w:rsid w:val="00FD0F9E"/>
    <w:rsid w:val="00FD0FEA"/>
    <w:rsid w:val="00FD1390"/>
    <w:rsid w:val="00FD15AF"/>
    <w:rsid w:val="00FD194F"/>
    <w:rsid w:val="00FD1955"/>
    <w:rsid w:val="00FD1AAB"/>
    <w:rsid w:val="00FD2027"/>
    <w:rsid w:val="00FD2226"/>
    <w:rsid w:val="00FD2A05"/>
    <w:rsid w:val="00FD2DE7"/>
    <w:rsid w:val="00FD2F9C"/>
    <w:rsid w:val="00FD33E8"/>
    <w:rsid w:val="00FD375D"/>
    <w:rsid w:val="00FD39EB"/>
    <w:rsid w:val="00FD3B13"/>
    <w:rsid w:val="00FD3BEE"/>
    <w:rsid w:val="00FD4266"/>
    <w:rsid w:val="00FD42C7"/>
    <w:rsid w:val="00FD44EB"/>
    <w:rsid w:val="00FD47DC"/>
    <w:rsid w:val="00FD4B88"/>
    <w:rsid w:val="00FD4FF9"/>
    <w:rsid w:val="00FD53D5"/>
    <w:rsid w:val="00FD54FE"/>
    <w:rsid w:val="00FD55DF"/>
    <w:rsid w:val="00FD5BE0"/>
    <w:rsid w:val="00FD5C74"/>
    <w:rsid w:val="00FD5C8C"/>
    <w:rsid w:val="00FD5DE8"/>
    <w:rsid w:val="00FD600E"/>
    <w:rsid w:val="00FD6479"/>
    <w:rsid w:val="00FD6767"/>
    <w:rsid w:val="00FD6C4C"/>
    <w:rsid w:val="00FD70CF"/>
    <w:rsid w:val="00FD7689"/>
    <w:rsid w:val="00FD77E9"/>
    <w:rsid w:val="00FD7B7A"/>
    <w:rsid w:val="00FD7B9A"/>
    <w:rsid w:val="00FD7D99"/>
    <w:rsid w:val="00FD7F68"/>
    <w:rsid w:val="00FD7F75"/>
    <w:rsid w:val="00FE013C"/>
    <w:rsid w:val="00FE047D"/>
    <w:rsid w:val="00FE067A"/>
    <w:rsid w:val="00FE072A"/>
    <w:rsid w:val="00FE08A4"/>
    <w:rsid w:val="00FE0F42"/>
    <w:rsid w:val="00FE115F"/>
    <w:rsid w:val="00FE1755"/>
    <w:rsid w:val="00FE1DD2"/>
    <w:rsid w:val="00FE1FC7"/>
    <w:rsid w:val="00FE2172"/>
    <w:rsid w:val="00FE235C"/>
    <w:rsid w:val="00FE23A7"/>
    <w:rsid w:val="00FE2BA5"/>
    <w:rsid w:val="00FE2E06"/>
    <w:rsid w:val="00FE2F48"/>
    <w:rsid w:val="00FE3054"/>
    <w:rsid w:val="00FE33AC"/>
    <w:rsid w:val="00FE43FE"/>
    <w:rsid w:val="00FE4BC5"/>
    <w:rsid w:val="00FE4DCB"/>
    <w:rsid w:val="00FE547D"/>
    <w:rsid w:val="00FE5A6F"/>
    <w:rsid w:val="00FE5B3D"/>
    <w:rsid w:val="00FE5D51"/>
    <w:rsid w:val="00FE5EE9"/>
    <w:rsid w:val="00FE636C"/>
    <w:rsid w:val="00FE677A"/>
    <w:rsid w:val="00FE68CB"/>
    <w:rsid w:val="00FE6E18"/>
    <w:rsid w:val="00FE7D25"/>
    <w:rsid w:val="00FE7E89"/>
    <w:rsid w:val="00FF00D4"/>
    <w:rsid w:val="00FF0DD0"/>
    <w:rsid w:val="00FF1548"/>
    <w:rsid w:val="00FF16C8"/>
    <w:rsid w:val="00FF173B"/>
    <w:rsid w:val="00FF1855"/>
    <w:rsid w:val="00FF18DA"/>
    <w:rsid w:val="00FF1AC5"/>
    <w:rsid w:val="00FF2438"/>
    <w:rsid w:val="00FF2932"/>
    <w:rsid w:val="00FF2A89"/>
    <w:rsid w:val="00FF303F"/>
    <w:rsid w:val="00FF3453"/>
    <w:rsid w:val="00FF37BC"/>
    <w:rsid w:val="00FF3ED6"/>
    <w:rsid w:val="00FF4101"/>
    <w:rsid w:val="00FF433F"/>
    <w:rsid w:val="00FF4CC2"/>
    <w:rsid w:val="00FF5C08"/>
    <w:rsid w:val="00FF5CA5"/>
    <w:rsid w:val="00FF61E1"/>
    <w:rsid w:val="00FF654E"/>
    <w:rsid w:val="00FF6D72"/>
    <w:rsid w:val="00FF6FA7"/>
    <w:rsid w:val="00FF716A"/>
    <w:rsid w:val="00FF7348"/>
    <w:rsid w:val="00FF78F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B1401A8"/>
  <w15:docId w15:val="{7060480C-D0B3-4EA8-B584-87299D7C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A676C4"/>
    <w:pPr>
      <w:jc w:val="both"/>
    </w:pPr>
    <w:rPr>
      <w:rFonts w:ascii="Auto 1 LF" w:hAnsi="Auto 1 LF"/>
      <w:sz w:val="22"/>
    </w:rPr>
  </w:style>
  <w:style w:type="paragraph" w:styleId="Otsikko1">
    <w:name w:val="heading 1"/>
    <w:basedOn w:val="Normaali"/>
    <w:next w:val="Normaali"/>
    <w:link w:val="Otsikko1Char"/>
    <w:qFormat/>
    <w:rsid w:val="005E1AA0"/>
    <w:pPr>
      <w:keepNext/>
      <w:numPr>
        <w:numId w:val="3"/>
      </w:numPr>
      <w:spacing w:before="240" w:after="60"/>
      <w:outlineLvl w:val="0"/>
    </w:pPr>
    <w:rPr>
      <w:rFonts w:cs="Arial"/>
      <w:bCs/>
      <w:kern w:val="32"/>
      <w:sz w:val="56"/>
      <w:szCs w:val="32"/>
    </w:rPr>
  </w:style>
  <w:style w:type="paragraph" w:styleId="Otsikko2">
    <w:name w:val="heading 2"/>
    <w:basedOn w:val="Normaali"/>
    <w:next w:val="Normaali"/>
    <w:link w:val="Otsikko2Char"/>
    <w:qFormat/>
    <w:rsid w:val="007F4E96"/>
    <w:pPr>
      <w:keepNext/>
      <w:numPr>
        <w:ilvl w:val="1"/>
        <w:numId w:val="3"/>
      </w:numPr>
      <w:spacing w:before="240" w:after="60" w:line="360" w:lineRule="auto"/>
      <w:ind w:left="576"/>
      <w:outlineLvl w:val="1"/>
    </w:pPr>
    <w:rPr>
      <w:rFonts w:asciiTheme="minorHAnsi" w:hAnsiTheme="minorHAnsi" w:cs="Arial"/>
      <w:b/>
      <w:bCs/>
      <w:iCs/>
      <w:sz w:val="24"/>
      <w:szCs w:val="28"/>
    </w:rPr>
  </w:style>
  <w:style w:type="paragraph" w:styleId="Otsikko3">
    <w:name w:val="heading 3"/>
    <w:basedOn w:val="Normaali"/>
    <w:next w:val="Normaali"/>
    <w:link w:val="Otsikko3Char"/>
    <w:qFormat/>
    <w:rsid w:val="007F4E96"/>
    <w:pPr>
      <w:keepNext/>
      <w:numPr>
        <w:ilvl w:val="2"/>
        <w:numId w:val="3"/>
      </w:numPr>
      <w:tabs>
        <w:tab w:val="left" w:pos="0"/>
        <w:tab w:val="num" w:pos="862"/>
      </w:tabs>
      <w:spacing w:before="240" w:after="60"/>
      <w:ind w:left="862"/>
      <w:jc w:val="left"/>
      <w:outlineLvl w:val="2"/>
    </w:pPr>
    <w:rPr>
      <w:rFonts w:asciiTheme="minorHAnsi" w:hAnsiTheme="minorHAnsi" w:cs="Arial"/>
      <w:b/>
      <w:bCs/>
      <w:szCs w:val="26"/>
    </w:rPr>
  </w:style>
  <w:style w:type="paragraph" w:styleId="Otsikko4">
    <w:name w:val="heading 4"/>
    <w:basedOn w:val="Normaali"/>
    <w:next w:val="Normaali"/>
    <w:qFormat/>
    <w:rsid w:val="00F1020B"/>
    <w:pPr>
      <w:keepNext/>
      <w:numPr>
        <w:ilvl w:val="3"/>
        <w:numId w:val="3"/>
      </w:numPr>
      <w:spacing w:before="240" w:after="60"/>
      <w:outlineLvl w:val="3"/>
    </w:pPr>
    <w:rPr>
      <w:b/>
      <w:bCs/>
      <w:szCs w:val="28"/>
    </w:rPr>
  </w:style>
  <w:style w:type="paragraph" w:styleId="Otsikko5">
    <w:name w:val="heading 5"/>
    <w:basedOn w:val="Normaali"/>
    <w:next w:val="Normaali"/>
    <w:qFormat/>
    <w:rsid w:val="00F1020B"/>
    <w:pPr>
      <w:numPr>
        <w:ilvl w:val="4"/>
        <w:numId w:val="3"/>
      </w:numPr>
      <w:spacing w:before="240" w:after="60"/>
      <w:outlineLvl w:val="4"/>
    </w:pPr>
    <w:rPr>
      <w:b/>
      <w:bCs/>
      <w:iCs/>
      <w:sz w:val="26"/>
      <w:szCs w:val="26"/>
    </w:rPr>
  </w:style>
  <w:style w:type="paragraph" w:styleId="Otsikko6">
    <w:name w:val="heading 6"/>
    <w:basedOn w:val="Normaali"/>
    <w:next w:val="Normaali"/>
    <w:qFormat/>
    <w:rsid w:val="00F1020B"/>
    <w:pPr>
      <w:numPr>
        <w:ilvl w:val="5"/>
        <w:numId w:val="3"/>
      </w:numPr>
      <w:spacing w:before="240" w:after="60"/>
      <w:outlineLvl w:val="5"/>
    </w:pPr>
    <w:rPr>
      <w:rFonts w:ascii="Times New Roman" w:hAnsi="Times New Roman"/>
      <w:b/>
      <w:bCs/>
      <w:szCs w:val="22"/>
    </w:rPr>
  </w:style>
  <w:style w:type="paragraph" w:styleId="Otsikko7">
    <w:name w:val="heading 7"/>
    <w:basedOn w:val="Normaali"/>
    <w:next w:val="Normaali"/>
    <w:qFormat/>
    <w:rsid w:val="00F1020B"/>
    <w:pPr>
      <w:numPr>
        <w:ilvl w:val="6"/>
        <w:numId w:val="3"/>
      </w:numPr>
      <w:spacing w:before="240" w:after="60"/>
      <w:outlineLvl w:val="6"/>
    </w:pPr>
    <w:rPr>
      <w:rFonts w:ascii="Times New Roman" w:hAnsi="Times New Roman"/>
      <w:szCs w:val="24"/>
    </w:rPr>
  </w:style>
  <w:style w:type="paragraph" w:styleId="Otsikko8">
    <w:name w:val="heading 8"/>
    <w:basedOn w:val="Normaali"/>
    <w:next w:val="Normaali"/>
    <w:qFormat/>
    <w:rsid w:val="00F1020B"/>
    <w:pPr>
      <w:numPr>
        <w:ilvl w:val="7"/>
        <w:numId w:val="3"/>
      </w:numPr>
      <w:spacing w:before="240" w:after="60"/>
      <w:outlineLvl w:val="7"/>
    </w:pPr>
    <w:rPr>
      <w:rFonts w:ascii="Times New Roman" w:hAnsi="Times New Roman"/>
      <w:i/>
      <w:iCs/>
      <w:szCs w:val="24"/>
    </w:rPr>
  </w:style>
  <w:style w:type="paragraph" w:styleId="Otsikko9">
    <w:name w:val="heading 9"/>
    <w:basedOn w:val="Normaali"/>
    <w:next w:val="Normaali"/>
    <w:qFormat/>
    <w:rsid w:val="00F1020B"/>
    <w:pPr>
      <w:numPr>
        <w:ilvl w:val="8"/>
        <w:numId w:val="3"/>
      </w:numPr>
      <w:spacing w:before="240" w:after="60"/>
      <w:outlineLvl w:val="8"/>
    </w:pPr>
    <w:rPr>
      <w:rFonts w:cs="Arial"/>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3F1C30"/>
    <w:rPr>
      <w:rFonts w:ascii="Auto 1 LF" w:hAnsi="Auto 1 LF" w:cs="Arial"/>
      <w:bCs/>
      <w:kern w:val="32"/>
      <w:sz w:val="56"/>
      <w:szCs w:val="32"/>
    </w:rPr>
  </w:style>
  <w:style w:type="character" w:customStyle="1" w:styleId="Otsikko2Char">
    <w:name w:val="Otsikko 2 Char"/>
    <w:basedOn w:val="Kappaleenoletusfontti"/>
    <w:link w:val="Otsikko2"/>
    <w:rsid w:val="007F4E96"/>
    <w:rPr>
      <w:rFonts w:asciiTheme="minorHAnsi" w:hAnsiTheme="minorHAnsi" w:cs="Arial"/>
      <w:b/>
      <w:bCs/>
      <w:iCs/>
      <w:sz w:val="24"/>
      <w:szCs w:val="28"/>
    </w:rPr>
  </w:style>
  <w:style w:type="character" w:customStyle="1" w:styleId="Otsikko3Char">
    <w:name w:val="Otsikko 3 Char"/>
    <w:basedOn w:val="Kappaleenoletusfontti"/>
    <w:link w:val="Otsikko3"/>
    <w:rsid w:val="00150FF1"/>
    <w:rPr>
      <w:rFonts w:asciiTheme="minorHAnsi" w:hAnsiTheme="minorHAnsi" w:cs="Arial"/>
      <w:b/>
      <w:bCs/>
      <w:sz w:val="22"/>
      <w:szCs w:val="26"/>
    </w:rPr>
  </w:style>
  <w:style w:type="paragraph" w:styleId="Sisluet1">
    <w:name w:val="toc 1"/>
    <w:basedOn w:val="Normaali"/>
    <w:next w:val="Normaali"/>
    <w:autoRedefine/>
    <w:uiPriority w:val="39"/>
    <w:rsid w:val="0092027C"/>
    <w:pPr>
      <w:tabs>
        <w:tab w:val="left" w:pos="480"/>
        <w:tab w:val="right" w:leader="dot" w:pos="9628"/>
      </w:tabs>
      <w:spacing w:before="120"/>
    </w:pPr>
    <w:rPr>
      <w:rFonts w:asciiTheme="minorHAnsi" w:hAnsiTheme="minorHAnsi"/>
      <w:b/>
      <w:iCs/>
      <w:noProof/>
      <w:color w:val="000000"/>
      <w:szCs w:val="24"/>
    </w:rPr>
  </w:style>
  <w:style w:type="paragraph" w:styleId="Sisluet2">
    <w:name w:val="toc 2"/>
    <w:basedOn w:val="Normaali"/>
    <w:next w:val="Normaali"/>
    <w:autoRedefine/>
    <w:uiPriority w:val="39"/>
    <w:rsid w:val="000B42E9"/>
    <w:pPr>
      <w:tabs>
        <w:tab w:val="left" w:pos="960"/>
        <w:tab w:val="right" w:leader="dot" w:pos="9628"/>
      </w:tabs>
      <w:spacing w:before="120"/>
      <w:ind w:left="238"/>
    </w:pPr>
    <w:rPr>
      <w:rFonts w:asciiTheme="minorHAnsi" w:hAnsiTheme="minorHAnsi"/>
      <w:noProof/>
      <w:color w:val="000000"/>
      <w:szCs w:val="22"/>
    </w:rPr>
  </w:style>
  <w:style w:type="paragraph" w:styleId="Sisluet3">
    <w:name w:val="toc 3"/>
    <w:basedOn w:val="Normaali"/>
    <w:next w:val="Normaali"/>
    <w:autoRedefine/>
    <w:uiPriority w:val="39"/>
    <w:rsid w:val="0092027C"/>
    <w:pPr>
      <w:tabs>
        <w:tab w:val="left" w:pos="1200"/>
        <w:tab w:val="right" w:leader="dot" w:pos="9628"/>
      </w:tabs>
      <w:ind w:left="482"/>
    </w:pPr>
    <w:rPr>
      <w:rFonts w:asciiTheme="minorHAnsi" w:hAnsiTheme="minorHAnsi"/>
      <w:noProof/>
      <w:color w:val="000000"/>
      <w14:scene3d>
        <w14:camera w14:prst="orthographicFront"/>
        <w14:lightRig w14:rig="threePt" w14:dir="t">
          <w14:rot w14:lat="0" w14:lon="0" w14:rev="0"/>
        </w14:lightRig>
      </w14:scene3d>
    </w:rPr>
  </w:style>
  <w:style w:type="character" w:styleId="Hyperlinkki">
    <w:name w:val="Hyperlink"/>
    <w:uiPriority w:val="99"/>
    <w:rsid w:val="00C0149D"/>
    <w:rPr>
      <w:color w:val="0000FF"/>
      <w:u w:val="single"/>
    </w:rPr>
  </w:style>
  <w:style w:type="paragraph" w:styleId="Sisluet4">
    <w:name w:val="toc 4"/>
    <w:basedOn w:val="Normaali"/>
    <w:next w:val="Normaali"/>
    <w:autoRedefine/>
    <w:uiPriority w:val="39"/>
    <w:rsid w:val="00A0650D"/>
    <w:pPr>
      <w:spacing w:line="360" w:lineRule="auto"/>
      <w:ind w:left="720"/>
    </w:pPr>
  </w:style>
  <w:style w:type="paragraph" w:styleId="Sisluet5">
    <w:name w:val="toc 5"/>
    <w:basedOn w:val="Normaali"/>
    <w:next w:val="Normaali"/>
    <w:autoRedefine/>
    <w:rsid w:val="00C0149D"/>
    <w:pPr>
      <w:ind w:left="960"/>
    </w:pPr>
    <w:rPr>
      <w:rFonts w:ascii="Times New Roman" w:hAnsi="Times New Roman"/>
      <w:sz w:val="20"/>
    </w:rPr>
  </w:style>
  <w:style w:type="paragraph" w:styleId="Sisluet6">
    <w:name w:val="toc 6"/>
    <w:basedOn w:val="Normaali"/>
    <w:next w:val="Normaali"/>
    <w:autoRedefine/>
    <w:rsid w:val="00C0149D"/>
    <w:pPr>
      <w:ind w:left="1200"/>
    </w:pPr>
    <w:rPr>
      <w:rFonts w:ascii="Times New Roman" w:hAnsi="Times New Roman"/>
      <w:sz w:val="20"/>
    </w:rPr>
  </w:style>
  <w:style w:type="paragraph" w:styleId="Sisluet7">
    <w:name w:val="toc 7"/>
    <w:basedOn w:val="Normaali"/>
    <w:next w:val="Normaali"/>
    <w:autoRedefine/>
    <w:rsid w:val="00C0149D"/>
    <w:pPr>
      <w:ind w:left="1440"/>
    </w:pPr>
    <w:rPr>
      <w:rFonts w:ascii="Times New Roman" w:hAnsi="Times New Roman"/>
      <w:sz w:val="20"/>
    </w:rPr>
  </w:style>
  <w:style w:type="paragraph" w:styleId="Sisluet8">
    <w:name w:val="toc 8"/>
    <w:basedOn w:val="Normaali"/>
    <w:next w:val="Normaali"/>
    <w:autoRedefine/>
    <w:rsid w:val="00C0149D"/>
    <w:pPr>
      <w:ind w:left="1680"/>
    </w:pPr>
    <w:rPr>
      <w:rFonts w:ascii="Times New Roman" w:hAnsi="Times New Roman"/>
      <w:sz w:val="20"/>
    </w:rPr>
  </w:style>
  <w:style w:type="paragraph" w:styleId="Sisluet9">
    <w:name w:val="toc 9"/>
    <w:basedOn w:val="Normaali"/>
    <w:next w:val="Normaali"/>
    <w:autoRedefine/>
    <w:rsid w:val="00C0149D"/>
    <w:pPr>
      <w:ind w:left="1920"/>
    </w:pPr>
    <w:rPr>
      <w:rFonts w:ascii="Times New Roman" w:hAnsi="Times New Roman"/>
      <w:sz w:val="20"/>
    </w:rPr>
  </w:style>
  <w:style w:type="paragraph" w:customStyle="1" w:styleId="Leipteksti21">
    <w:name w:val="Leipäteksti 21"/>
    <w:basedOn w:val="Normaali"/>
    <w:rsid w:val="00BC1B41"/>
    <w:pPr>
      <w:overflowPunct w:val="0"/>
      <w:autoSpaceDE w:val="0"/>
      <w:autoSpaceDN w:val="0"/>
      <w:adjustRightInd w:val="0"/>
      <w:textAlignment w:val="baseline"/>
    </w:pPr>
    <w:rPr>
      <w:rFonts w:ascii="Times New Roman" w:hAnsi="Times New Roman"/>
    </w:rPr>
  </w:style>
  <w:style w:type="paragraph" w:styleId="Leipteksti">
    <w:name w:val="Body Text"/>
    <w:basedOn w:val="Normaali"/>
    <w:rsid w:val="00BC1B41"/>
    <w:pPr>
      <w:overflowPunct w:val="0"/>
      <w:autoSpaceDE w:val="0"/>
      <w:autoSpaceDN w:val="0"/>
      <w:adjustRightInd w:val="0"/>
      <w:jc w:val="center"/>
      <w:textAlignment w:val="baseline"/>
    </w:pPr>
    <w:rPr>
      <w:rFonts w:ascii="Times New Roman" w:hAnsi="Times New Roman"/>
      <w:b/>
      <w:sz w:val="18"/>
    </w:rPr>
  </w:style>
  <w:style w:type="paragraph" w:styleId="Alatunniste">
    <w:name w:val="footer"/>
    <w:basedOn w:val="Normaali"/>
    <w:link w:val="AlatunnisteChar"/>
    <w:uiPriority w:val="99"/>
    <w:rsid w:val="007640E9"/>
    <w:pPr>
      <w:tabs>
        <w:tab w:val="center" w:pos="4819"/>
        <w:tab w:val="right" w:pos="9638"/>
      </w:tabs>
    </w:pPr>
  </w:style>
  <w:style w:type="character" w:customStyle="1" w:styleId="AlatunnisteChar">
    <w:name w:val="Alatunniste Char"/>
    <w:basedOn w:val="Kappaleenoletusfontti"/>
    <w:link w:val="Alatunniste"/>
    <w:uiPriority w:val="99"/>
    <w:rsid w:val="000E55F8"/>
    <w:rPr>
      <w:rFonts w:ascii="Arial" w:hAnsi="Arial"/>
      <w:sz w:val="24"/>
    </w:rPr>
  </w:style>
  <w:style w:type="character" w:styleId="Sivunumero">
    <w:name w:val="page number"/>
    <w:basedOn w:val="Kappaleenoletusfontti"/>
    <w:rsid w:val="007640E9"/>
  </w:style>
  <w:style w:type="table" w:styleId="TaulukkoRuudukko">
    <w:name w:val="Table Grid"/>
    <w:basedOn w:val="Normaalitaulukko"/>
    <w:rsid w:val="004C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rsid w:val="008E45B3"/>
    <w:pPr>
      <w:tabs>
        <w:tab w:val="center" w:pos="4819"/>
        <w:tab w:val="right" w:pos="9071"/>
      </w:tabs>
      <w:overflowPunct w:val="0"/>
      <w:autoSpaceDE w:val="0"/>
      <w:autoSpaceDN w:val="0"/>
      <w:adjustRightInd w:val="0"/>
      <w:textAlignment w:val="baseline"/>
    </w:pPr>
    <w:rPr>
      <w:rFonts w:ascii="CG Times" w:hAnsi="CG Times"/>
      <w:sz w:val="20"/>
    </w:rPr>
  </w:style>
  <w:style w:type="character" w:customStyle="1" w:styleId="YltunnisteChar">
    <w:name w:val="Ylätunniste Char"/>
    <w:basedOn w:val="Kappaleenoletusfontti"/>
    <w:link w:val="Yltunniste"/>
    <w:uiPriority w:val="99"/>
    <w:rsid w:val="00F74835"/>
    <w:rPr>
      <w:rFonts w:ascii="CG Times" w:hAnsi="CG Times"/>
    </w:rPr>
  </w:style>
  <w:style w:type="paragraph" w:styleId="Loppuviitteenteksti">
    <w:name w:val="endnote text"/>
    <w:basedOn w:val="Normaali"/>
    <w:semiHidden/>
    <w:rsid w:val="008E45B3"/>
    <w:pPr>
      <w:overflowPunct w:val="0"/>
      <w:autoSpaceDE w:val="0"/>
      <w:autoSpaceDN w:val="0"/>
      <w:adjustRightInd w:val="0"/>
      <w:textAlignment w:val="baseline"/>
    </w:pPr>
    <w:rPr>
      <w:rFonts w:ascii="Courier New" w:hAnsi="Courier New"/>
    </w:rPr>
  </w:style>
  <w:style w:type="paragraph" w:customStyle="1" w:styleId="Leipteksti31">
    <w:name w:val="Leipäteksti 31"/>
    <w:basedOn w:val="Normaali"/>
    <w:rsid w:val="00A1332E"/>
    <w:pPr>
      <w:overflowPunct w:val="0"/>
      <w:autoSpaceDE w:val="0"/>
      <w:autoSpaceDN w:val="0"/>
      <w:adjustRightInd w:val="0"/>
      <w:textAlignment w:val="baseline"/>
    </w:pPr>
    <w:rPr>
      <w:rFonts w:ascii="Times New Roman" w:hAnsi="Times New Roman"/>
    </w:rPr>
  </w:style>
  <w:style w:type="paragraph" w:styleId="Kuvaotsikko">
    <w:name w:val="caption"/>
    <w:basedOn w:val="Normaali"/>
    <w:next w:val="Normaali"/>
    <w:qFormat/>
    <w:rsid w:val="00D73EE1"/>
    <w:pPr>
      <w:overflowPunct w:val="0"/>
      <w:autoSpaceDE w:val="0"/>
      <w:autoSpaceDN w:val="0"/>
      <w:adjustRightInd w:val="0"/>
      <w:textAlignment w:val="baseline"/>
    </w:pPr>
    <w:rPr>
      <w:rFonts w:ascii="Times New Roman" w:hAnsi="Times New Roman"/>
      <w:sz w:val="28"/>
    </w:rPr>
  </w:style>
  <w:style w:type="paragraph" w:styleId="Seliteteksti">
    <w:name w:val="Balloon Text"/>
    <w:basedOn w:val="Normaali"/>
    <w:semiHidden/>
    <w:rsid w:val="00EA1ADA"/>
    <w:rPr>
      <w:rFonts w:ascii="Tahoma" w:hAnsi="Tahoma" w:cs="Tahoma"/>
      <w:sz w:val="16"/>
      <w:szCs w:val="16"/>
    </w:rPr>
  </w:style>
  <w:style w:type="paragraph" w:styleId="Sisennettyleipteksti">
    <w:name w:val="Body Text Indent"/>
    <w:basedOn w:val="Normaali"/>
    <w:rsid w:val="003B4BE7"/>
    <w:pPr>
      <w:spacing w:after="120"/>
      <w:ind w:left="283"/>
    </w:pPr>
  </w:style>
  <w:style w:type="character" w:styleId="AvattuHyperlinkki">
    <w:name w:val="FollowedHyperlink"/>
    <w:rsid w:val="000C11EE"/>
    <w:rPr>
      <w:color w:val="800080"/>
      <w:u w:val="single"/>
    </w:rPr>
  </w:style>
  <w:style w:type="paragraph" w:styleId="NormaaliWWW">
    <w:name w:val="Normal (Web)"/>
    <w:basedOn w:val="Normaali"/>
    <w:uiPriority w:val="99"/>
    <w:rsid w:val="00C65795"/>
    <w:pPr>
      <w:spacing w:before="100" w:beforeAutospacing="1" w:after="100" w:afterAutospacing="1"/>
    </w:pPr>
    <w:rPr>
      <w:rFonts w:ascii="Times New Roman" w:hAnsi="Times New Roman"/>
      <w:szCs w:val="24"/>
    </w:rPr>
  </w:style>
  <w:style w:type="paragraph" w:customStyle="1" w:styleId="Normal">
    <w:name w:val="[Normal]"/>
    <w:rsid w:val="008D3ABE"/>
    <w:pPr>
      <w:autoSpaceDE w:val="0"/>
      <w:autoSpaceDN w:val="0"/>
      <w:adjustRightInd w:val="0"/>
    </w:pPr>
    <w:rPr>
      <w:rFonts w:ascii="Arial" w:hAnsi="Arial" w:cs="Arial"/>
      <w:sz w:val="24"/>
      <w:szCs w:val="24"/>
    </w:rPr>
  </w:style>
  <w:style w:type="table" w:styleId="TaulukkoModerni">
    <w:name w:val="Table Contemporary"/>
    <w:basedOn w:val="Normaalitaulukko"/>
    <w:rsid w:val="00620FC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Voimakas">
    <w:name w:val="Strong"/>
    <w:uiPriority w:val="22"/>
    <w:qFormat/>
    <w:rsid w:val="00333CCA"/>
    <w:rPr>
      <w:b/>
      <w:bCs/>
    </w:rPr>
  </w:style>
  <w:style w:type="paragraph" w:customStyle="1" w:styleId="Tyyli2">
    <w:name w:val="Tyyli2"/>
    <w:basedOn w:val="Normaali"/>
    <w:autoRedefine/>
    <w:rsid w:val="007D2612"/>
    <w:pPr>
      <w:numPr>
        <w:numId w:val="1"/>
      </w:numPr>
    </w:pPr>
    <w:rPr>
      <w:rFonts w:ascii="Verdana" w:hAnsi="Verdana"/>
    </w:rPr>
  </w:style>
  <w:style w:type="paragraph" w:styleId="Hakemisto1">
    <w:name w:val="index 1"/>
    <w:basedOn w:val="Normaali"/>
    <w:next w:val="Normaali"/>
    <w:autoRedefine/>
    <w:semiHidden/>
    <w:rsid w:val="00ED6FB5"/>
    <w:pPr>
      <w:ind w:left="240" w:hanging="240"/>
    </w:pPr>
  </w:style>
  <w:style w:type="paragraph" w:customStyle="1" w:styleId="Leipteksti0">
    <w:name w:val="*Leipäteksti"/>
    <w:basedOn w:val="Normaali"/>
    <w:rsid w:val="003D3F92"/>
    <w:rPr>
      <w:rFonts w:ascii="Trebuchet MS" w:eastAsia="Georgia" w:hAnsi="Trebuchet MS"/>
      <w:b/>
      <w:szCs w:val="24"/>
      <w:lang w:eastAsia="en-US"/>
    </w:rPr>
  </w:style>
  <w:style w:type="paragraph" w:customStyle="1" w:styleId="py">
    <w:name w:val="py"/>
    <w:basedOn w:val="Normaali"/>
    <w:rsid w:val="0083514D"/>
    <w:pPr>
      <w:spacing w:before="100" w:beforeAutospacing="1" w:after="100" w:afterAutospacing="1"/>
    </w:pPr>
    <w:rPr>
      <w:rFonts w:ascii="Times New Roman" w:eastAsia="Calibri" w:hAnsi="Times New Roman"/>
      <w:szCs w:val="24"/>
    </w:rPr>
  </w:style>
  <w:style w:type="paragraph" w:styleId="Asiakirjanrakenneruutu">
    <w:name w:val="Document Map"/>
    <w:basedOn w:val="Normaali"/>
    <w:semiHidden/>
    <w:rsid w:val="002B66FD"/>
    <w:pPr>
      <w:shd w:val="clear" w:color="auto" w:fill="000080"/>
    </w:pPr>
    <w:rPr>
      <w:rFonts w:ascii="Tahoma" w:hAnsi="Tahoma" w:cs="Tahoma"/>
      <w:sz w:val="20"/>
    </w:rPr>
  </w:style>
  <w:style w:type="paragraph" w:styleId="Luettelokappale">
    <w:name w:val="List Paragraph"/>
    <w:basedOn w:val="Normaali"/>
    <w:uiPriority w:val="34"/>
    <w:qFormat/>
    <w:rsid w:val="001C62B2"/>
    <w:pPr>
      <w:ind w:left="1304"/>
    </w:pPr>
  </w:style>
  <w:style w:type="paragraph" w:customStyle="1" w:styleId="Leipteksti22">
    <w:name w:val="Leipäteksti 22"/>
    <w:basedOn w:val="Normaali"/>
    <w:rsid w:val="00535E43"/>
    <w:pPr>
      <w:overflowPunct w:val="0"/>
      <w:autoSpaceDE w:val="0"/>
      <w:autoSpaceDN w:val="0"/>
      <w:adjustRightInd w:val="0"/>
      <w:jc w:val="left"/>
      <w:textAlignment w:val="baseline"/>
    </w:pPr>
    <w:rPr>
      <w:rFonts w:ascii="Times New Roman" w:hAnsi="Times New Roman"/>
      <w:sz w:val="24"/>
    </w:rPr>
  </w:style>
  <w:style w:type="paragraph" w:styleId="Otsikko">
    <w:name w:val="Title"/>
    <w:basedOn w:val="Normaali"/>
    <w:next w:val="Normaali"/>
    <w:link w:val="OtsikkoChar"/>
    <w:qFormat/>
    <w:rsid w:val="00626F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rsid w:val="00626FF7"/>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BE7477"/>
    <w:pPr>
      <w:autoSpaceDE w:val="0"/>
      <w:autoSpaceDN w:val="0"/>
      <w:adjustRightInd w:val="0"/>
    </w:pPr>
    <w:rPr>
      <w:color w:val="000000"/>
      <w:sz w:val="24"/>
      <w:szCs w:val="24"/>
    </w:rPr>
  </w:style>
  <w:style w:type="paragraph" w:styleId="Alaotsikko">
    <w:name w:val="Subtitle"/>
    <w:basedOn w:val="Normaali"/>
    <w:next w:val="Normaali"/>
    <w:link w:val="AlaotsikkoChar"/>
    <w:qFormat/>
    <w:rsid w:val="008436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rsid w:val="00843691"/>
    <w:rPr>
      <w:rFonts w:asciiTheme="majorHAnsi" w:eastAsiaTheme="majorEastAsia" w:hAnsiTheme="majorHAnsi" w:cstheme="majorBidi"/>
      <w:i/>
      <w:iCs/>
      <w:color w:val="4F81BD" w:themeColor="accent1"/>
      <w:spacing w:val="15"/>
      <w:sz w:val="24"/>
      <w:szCs w:val="24"/>
    </w:rPr>
  </w:style>
  <w:style w:type="paragraph" w:styleId="Eivli">
    <w:name w:val="No Spacing"/>
    <w:link w:val="EivliChar"/>
    <w:uiPriority w:val="1"/>
    <w:qFormat/>
    <w:rsid w:val="003B4B6F"/>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3B4B6F"/>
    <w:rPr>
      <w:rFonts w:asciiTheme="minorHAnsi" w:eastAsiaTheme="minorEastAsia" w:hAnsiTheme="minorHAnsi" w:cstheme="minorBidi"/>
      <w:sz w:val="22"/>
      <w:szCs w:val="22"/>
    </w:rPr>
  </w:style>
  <w:style w:type="paragraph" w:customStyle="1" w:styleId="font5">
    <w:name w:val="font5"/>
    <w:basedOn w:val="Normaali"/>
    <w:rsid w:val="00AA0A5E"/>
    <w:pPr>
      <w:spacing w:before="100" w:beforeAutospacing="1" w:after="100" w:afterAutospacing="1"/>
      <w:jc w:val="left"/>
    </w:pPr>
    <w:rPr>
      <w:rFonts w:ascii="Tahoma" w:hAnsi="Tahoma" w:cs="Tahoma"/>
      <w:color w:val="000000"/>
      <w:sz w:val="16"/>
      <w:szCs w:val="16"/>
    </w:rPr>
  </w:style>
  <w:style w:type="paragraph" w:customStyle="1" w:styleId="otsikko20">
    <w:name w:val="otsikko_2"/>
    <w:basedOn w:val="Normaali"/>
    <w:uiPriority w:val="99"/>
    <w:rsid w:val="00A661EA"/>
    <w:pPr>
      <w:autoSpaceDE w:val="0"/>
      <w:autoSpaceDN w:val="0"/>
      <w:adjustRightInd w:val="0"/>
      <w:spacing w:line="360" w:lineRule="atLeast"/>
      <w:jc w:val="left"/>
      <w:textAlignment w:val="center"/>
    </w:pPr>
    <w:rPr>
      <w:rFonts w:ascii="Myriad Pro" w:eastAsiaTheme="minorHAnsi" w:hAnsi="Myriad Pro" w:cs="Myriad Pro"/>
      <w:color w:val="000000"/>
      <w:sz w:val="34"/>
      <w:szCs w:val="34"/>
      <w:lang w:eastAsia="en-US"/>
    </w:rPr>
  </w:style>
  <w:style w:type="table" w:customStyle="1" w:styleId="TableGrid">
    <w:name w:val="TableGrid"/>
    <w:rsid w:val="003F1C3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Kommentinviite">
    <w:name w:val="annotation reference"/>
    <w:basedOn w:val="Kappaleenoletusfontti"/>
    <w:semiHidden/>
    <w:unhideWhenUsed/>
    <w:rsid w:val="00C22D8F"/>
    <w:rPr>
      <w:sz w:val="16"/>
      <w:szCs w:val="16"/>
    </w:rPr>
  </w:style>
  <w:style w:type="paragraph" w:styleId="Kommentinteksti">
    <w:name w:val="annotation text"/>
    <w:basedOn w:val="Normaali"/>
    <w:link w:val="KommentintekstiChar"/>
    <w:semiHidden/>
    <w:unhideWhenUsed/>
    <w:rsid w:val="00C22D8F"/>
    <w:rPr>
      <w:sz w:val="20"/>
    </w:rPr>
  </w:style>
  <w:style w:type="character" w:customStyle="1" w:styleId="KommentintekstiChar">
    <w:name w:val="Kommentin teksti Char"/>
    <w:basedOn w:val="Kappaleenoletusfontti"/>
    <w:link w:val="Kommentinteksti"/>
    <w:semiHidden/>
    <w:rsid w:val="00C22D8F"/>
    <w:rPr>
      <w:rFonts w:ascii="Auto 1 LF" w:hAnsi="Auto 1 LF"/>
    </w:rPr>
  </w:style>
  <w:style w:type="paragraph" w:styleId="Kommentinotsikko">
    <w:name w:val="annotation subject"/>
    <w:basedOn w:val="Kommentinteksti"/>
    <w:next w:val="Kommentinteksti"/>
    <w:link w:val="KommentinotsikkoChar"/>
    <w:semiHidden/>
    <w:unhideWhenUsed/>
    <w:rsid w:val="00C22D8F"/>
    <w:rPr>
      <w:b/>
      <w:bCs/>
    </w:rPr>
  </w:style>
  <w:style w:type="character" w:customStyle="1" w:styleId="KommentinotsikkoChar">
    <w:name w:val="Kommentin otsikko Char"/>
    <w:basedOn w:val="KommentintekstiChar"/>
    <w:link w:val="Kommentinotsikko"/>
    <w:semiHidden/>
    <w:rsid w:val="00C22D8F"/>
    <w:rPr>
      <w:rFonts w:ascii="Auto 1 LF" w:hAnsi="Auto 1 LF"/>
      <w:b/>
      <w:bCs/>
    </w:rPr>
  </w:style>
  <w:style w:type="paragraph" w:styleId="Sisllysluettelonotsikko">
    <w:name w:val="TOC Heading"/>
    <w:basedOn w:val="Otsikko1"/>
    <w:next w:val="Normaali"/>
    <w:uiPriority w:val="39"/>
    <w:unhideWhenUsed/>
    <w:qFormat/>
    <w:rsid w:val="00E1492D"/>
    <w:pPr>
      <w:keepLines/>
      <w:numPr>
        <w:numId w:val="0"/>
      </w:numPr>
      <w:spacing w:after="0"/>
      <w:outlineLvl w:val="9"/>
    </w:pPr>
    <w:rPr>
      <w:rFonts w:asciiTheme="majorHAnsi" w:eastAsiaTheme="majorEastAsia" w:hAnsiTheme="majorHAnsi" w:cstheme="majorBidi"/>
      <w:bCs w:val="0"/>
      <w:color w:val="365F91" w:themeColor="accent1" w:themeShade="BF"/>
      <w:kern w:val="0"/>
      <w:sz w:val="32"/>
    </w:rPr>
  </w:style>
  <w:style w:type="paragraph" w:customStyle="1" w:styleId="xl132">
    <w:name w:val="xl132"/>
    <w:basedOn w:val="Normaali"/>
    <w:rsid w:val="00BA5BE5"/>
    <w:pPr>
      <w:spacing w:before="100" w:beforeAutospacing="1" w:after="100" w:afterAutospacing="1"/>
      <w:jc w:val="left"/>
    </w:pPr>
    <w:rPr>
      <w:rFonts w:ascii="Calibri" w:hAnsi="Calibri"/>
      <w:sz w:val="24"/>
      <w:szCs w:val="24"/>
    </w:rPr>
  </w:style>
  <w:style w:type="paragraph" w:customStyle="1" w:styleId="xl133">
    <w:name w:val="xl133"/>
    <w:basedOn w:val="Normaali"/>
    <w:rsid w:val="00BA5BE5"/>
    <w:pPr>
      <w:spacing w:before="100" w:beforeAutospacing="1" w:after="100" w:afterAutospacing="1"/>
      <w:jc w:val="left"/>
    </w:pPr>
    <w:rPr>
      <w:rFonts w:ascii="Calibri" w:hAnsi="Calibri"/>
      <w:sz w:val="24"/>
      <w:szCs w:val="24"/>
    </w:rPr>
  </w:style>
  <w:style w:type="paragraph" w:customStyle="1" w:styleId="xl134">
    <w:name w:val="xl134"/>
    <w:basedOn w:val="Normaali"/>
    <w:rsid w:val="00BA5BE5"/>
    <w:pPr>
      <w:pBdr>
        <w:left w:val="single" w:sz="4" w:space="0" w:color="auto"/>
      </w:pBdr>
      <w:shd w:val="clear" w:color="000000" w:fill="FFFFFF"/>
      <w:spacing w:before="100" w:beforeAutospacing="1" w:after="100" w:afterAutospacing="1"/>
      <w:jc w:val="left"/>
    </w:pPr>
    <w:rPr>
      <w:rFonts w:ascii="Calibri" w:hAnsi="Calibri"/>
      <w:b/>
      <w:bCs/>
      <w:sz w:val="16"/>
      <w:szCs w:val="16"/>
    </w:rPr>
  </w:style>
  <w:style w:type="paragraph" w:customStyle="1" w:styleId="xl135">
    <w:name w:val="xl135"/>
    <w:basedOn w:val="Normaali"/>
    <w:rsid w:val="00BA5BE5"/>
    <w:pPr>
      <w:shd w:val="clear" w:color="000000" w:fill="FFFFFF"/>
      <w:spacing w:before="100" w:beforeAutospacing="1" w:after="100" w:afterAutospacing="1"/>
      <w:jc w:val="left"/>
    </w:pPr>
    <w:rPr>
      <w:rFonts w:ascii="Calibri" w:hAnsi="Calibri"/>
      <w:sz w:val="16"/>
      <w:szCs w:val="16"/>
    </w:rPr>
  </w:style>
  <w:style w:type="paragraph" w:customStyle="1" w:styleId="xl136">
    <w:name w:val="xl136"/>
    <w:basedOn w:val="Normaali"/>
    <w:rsid w:val="00BA5BE5"/>
    <w:pPr>
      <w:shd w:val="clear" w:color="000000" w:fill="FFFFFF"/>
      <w:spacing w:before="100" w:beforeAutospacing="1" w:after="100" w:afterAutospacing="1"/>
      <w:jc w:val="left"/>
    </w:pPr>
    <w:rPr>
      <w:rFonts w:ascii="Calibri" w:hAnsi="Calibri"/>
      <w:sz w:val="16"/>
      <w:szCs w:val="16"/>
    </w:rPr>
  </w:style>
  <w:style w:type="paragraph" w:customStyle="1" w:styleId="xl137">
    <w:name w:val="xl137"/>
    <w:basedOn w:val="Normaali"/>
    <w:rsid w:val="00BA5BE5"/>
    <w:pPr>
      <w:pBdr>
        <w:right w:val="single" w:sz="4" w:space="0" w:color="auto"/>
      </w:pBdr>
      <w:shd w:val="clear" w:color="000000" w:fill="FFFFFF"/>
      <w:spacing w:before="100" w:beforeAutospacing="1" w:after="100" w:afterAutospacing="1"/>
      <w:jc w:val="left"/>
    </w:pPr>
    <w:rPr>
      <w:rFonts w:ascii="Calibri" w:hAnsi="Calibri"/>
      <w:sz w:val="16"/>
      <w:szCs w:val="16"/>
    </w:rPr>
  </w:style>
  <w:style w:type="paragraph" w:customStyle="1" w:styleId="xl138">
    <w:name w:val="xl138"/>
    <w:basedOn w:val="Normaali"/>
    <w:rsid w:val="00BA5BE5"/>
    <w:pPr>
      <w:pBdr>
        <w:lef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39">
    <w:name w:val="xl139"/>
    <w:basedOn w:val="Normaali"/>
    <w:rsid w:val="00BA5BE5"/>
    <w:pPr>
      <w:shd w:val="clear" w:color="000000" w:fill="F2F2F2"/>
      <w:spacing w:before="100" w:beforeAutospacing="1" w:after="100" w:afterAutospacing="1"/>
      <w:jc w:val="left"/>
    </w:pPr>
    <w:rPr>
      <w:rFonts w:ascii="Calibri" w:hAnsi="Calibri"/>
      <w:sz w:val="16"/>
      <w:szCs w:val="16"/>
    </w:rPr>
  </w:style>
  <w:style w:type="paragraph" w:customStyle="1" w:styleId="xl140">
    <w:name w:val="xl140"/>
    <w:basedOn w:val="Normaali"/>
    <w:rsid w:val="00BA5BE5"/>
    <w:pPr>
      <w:pBdr>
        <w:righ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41">
    <w:name w:val="xl141"/>
    <w:basedOn w:val="Normaali"/>
    <w:rsid w:val="00BA5BE5"/>
    <w:pPr>
      <w:pBdr>
        <w:left w:val="single" w:sz="4" w:space="18" w:color="auto"/>
      </w:pBdr>
      <w:shd w:val="clear" w:color="000000" w:fill="FFFFFF"/>
      <w:spacing w:before="100" w:beforeAutospacing="1" w:after="100" w:afterAutospacing="1"/>
      <w:ind w:firstLineChars="200" w:firstLine="200"/>
      <w:jc w:val="left"/>
    </w:pPr>
    <w:rPr>
      <w:rFonts w:ascii="Calibri" w:hAnsi="Calibri"/>
      <w:sz w:val="16"/>
      <w:szCs w:val="16"/>
    </w:rPr>
  </w:style>
  <w:style w:type="paragraph" w:customStyle="1" w:styleId="xl142">
    <w:name w:val="xl142"/>
    <w:basedOn w:val="Normaali"/>
    <w:rsid w:val="00BA5BE5"/>
    <w:pPr>
      <w:pBdr>
        <w:top w:val="single" w:sz="4" w:space="0" w:color="auto"/>
        <w:left w:val="single" w:sz="4" w:space="18" w:color="auto"/>
        <w:bottom w:val="single" w:sz="4" w:space="0" w:color="auto"/>
      </w:pBdr>
      <w:shd w:val="clear" w:color="000000" w:fill="F2F2F2"/>
      <w:spacing w:before="100" w:beforeAutospacing="1" w:after="100" w:afterAutospacing="1"/>
      <w:ind w:firstLineChars="200" w:firstLine="200"/>
      <w:jc w:val="left"/>
    </w:pPr>
    <w:rPr>
      <w:rFonts w:ascii="Calibri" w:hAnsi="Calibri"/>
      <w:sz w:val="16"/>
      <w:szCs w:val="16"/>
    </w:rPr>
  </w:style>
  <w:style w:type="paragraph" w:customStyle="1" w:styleId="xl143">
    <w:name w:val="xl143"/>
    <w:basedOn w:val="Normaali"/>
    <w:rsid w:val="00BA5BE5"/>
    <w:pPr>
      <w:pBdr>
        <w:top w:val="single" w:sz="4" w:space="0" w:color="auto"/>
        <w:bottom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44">
    <w:name w:val="xl144"/>
    <w:basedOn w:val="Normaali"/>
    <w:rsid w:val="00BA5BE5"/>
    <w:pPr>
      <w:pBdr>
        <w:top w:val="single" w:sz="4" w:space="0" w:color="auto"/>
        <w:bottom w:val="single" w:sz="4" w:space="0" w:color="auto"/>
        <w:righ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45">
    <w:name w:val="xl145"/>
    <w:basedOn w:val="Normaali"/>
    <w:rsid w:val="00BA5BE5"/>
    <w:pPr>
      <w:pBdr>
        <w:top w:val="single" w:sz="4" w:space="0" w:color="auto"/>
        <w:left w:val="single" w:sz="4" w:space="0" w:color="auto"/>
        <w:bottom w:val="single" w:sz="4" w:space="0" w:color="auto"/>
      </w:pBdr>
      <w:shd w:val="clear" w:color="000000" w:fill="F2F2F2"/>
      <w:spacing w:before="100" w:beforeAutospacing="1" w:after="100" w:afterAutospacing="1"/>
      <w:jc w:val="left"/>
    </w:pPr>
    <w:rPr>
      <w:rFonts w:ascii="Calibri" w:hAnsi="Calibri"/>
      <w:b/>
      <w:bCs/>
      <w:sz w:val="16"/>
      <w:szCs w:val="16"/>
    </w:rPr>
  </w:style>
  <w:style w:type="paragraph" w:customStyle="1" w:styleId="xl146">
    <w:name w:val="xl146"/>
    <w:basedOn w:val="Normaali"/>
    <w:rsid w:val="00BA5BE5"/>
    <w:pPr>
      <w:shd w:val="clear" w:color="000000" w:fill="FFFFFF"/>
      <w:spacing w:before="100" w:beforeAutospacing="1" w:after="100" w:afterAutospacing="1"/>
      <w:ind w:firstLineChars="100" w:firstLine="100"/>
      <w:jc w:val="left"/>
    </w:pPr>
    <w:rPr>
      <w:rFonts w:ascii="Calibri" w:hAnsi="Calibri"/>
      <w:sz w:val="16"/>
      <w:szCs w:val="16"/>
    </w:rPr>
  </w:style>
  <w:style w:type="paragraph" w:customStyle="1" w:styleId="xl147">
    <w:name w:val="xl147"/>
    <w:basedOn w:val="Normaali"/>
    <w:rsid w:val="00BA5BE5"/>
    <w:pPr>
      <w:pBdr>
        <w:left w:val="single" w:sz="4" w:space="0" w:color="auto"/>
      </w:pBdr>
      <w:shd w:val="clear" w:color="000000" w:fill="FFFFFF"/>
      <w:spacing w:before="100" w:beforeAutospacing="1" w:after="100" w:afterAutospacing="1"/>
      <w:jc w:val="left"/>
    </w:pPr>
    <w:rPr>
      <w:rFonts w:ascii="Calibri" w:hAnsi="Calibri"/>
      <w:b/>
      <w:bCs/>
      <w:sz w:val="16"/>
      <w:szCs w:val="16"/>
    </w:rPr>
  </w:style>
  <w:style w:type="paragraph" w:customStyle="1" w:styleId="xl148">
    <w:name w:val="xl148"/>
    <w:basedOn w:val="Normaali"/>
    <w:rsid w:val="00BA5BE5"/>
    <w:pPr>
      <w:shd w:val="clear" w:color="000000" w:fill="F2F2F2"/>
      <w:spacing w:before="100" w:beforeAutospacing="1" w:after="100" w:afterAutospacing="1"/>
      <w:jc w:val="left"/>
    </w:pPr>
    <w:rPr>
      <w:rFonts w:ascii="Calibri" w:hAnsi="Calibri"/>
      <w:sz w:val="16"/>
      <w:szCs w:val="16"/>
    </w:rPr>
  </w:style>
  <w:style w:type="paragraph" w:customStyle="1" w:styleId="xl149">
    <w:name w:val="xl149"/>
    <w:basedOn w:val="Normaali"/>
    <w:rsid w:val="00BA5BE5"/>
    <w:pPr>
      <w:pBdr>
        <w:left w:val="single" w:sz="4" w:space="9" w:color="auto"/>
      </w:pBdr>
      <w:shd w:val="clear" w:color="000000" w:fill="FFFFFF"/>
      <w:spacing w:before="100" w:beforeAutospacing="1" w:after="100" w:afterAutospacing="1"/>
      <w:ind w:firstLineChars="100" w:firstLine="100"/>
      <w:jc w:val="left"/>
    </w:pPr>
    <w:rPr>
      <w:rFonts w:ascii="Calibri" w:hAnsi="Calibri"/>
      <w:sz w:val="16"/>
      <w:szCs w:val="16"/>
    </w:rPr>
  </w:style>
  <w:style w:type="paragraph" w:customStyle="1" w:styleId="xl150">
    <w:name w:val="xl150"/>
    <w:basedOn w:val="Normaali"/>
    <w:rsid w:val="00BA5BE5"/>
    <w:pPr>
      <w:pBdr>
        <w:top w:val="single" w:sz="4" w:space="0" w:color="auto"/>
        <w:left w:val="single" w:sz="4" w:space="9" w:color="auto"/>
        <w:bottom w:val="single" w:sz="4" w:space="0" w:color="auto"/>
      </w:pBdr>
      <w:shd w:val="clear" w:color="000000" w:fill="F2F2F2"/>
      <w:spacing w:before="100" w:beforeAutospacing="1" w:after="100" w:afterAutospacing="1"/>
      <w:ind w:firstLineChars="100" w:firstLine="100"/>
      <w:jc w:val="left"/>
    </w:pPr>
    <w:rPr>
      <w:rFonts w:ascii="Calibri" w:hAnsi="Calibri"/>
      <w:sz w:val="16"/>
      <w:szCs w:val="16"/>
    </w:rPr>
  </w:style>
  <w:style w:type="paragraph" w:customStyle="1" w:styleId="xl151">
    <w:name w:val="xl151"/>
    <w:basedOn w:val="Normaali"/>
    <w:rsid w:val="00BA5BE5"/>
    <w:pPr>
      <w:shd w:val="clear" w:color="000000" w:fill="FFFFFF"/>
      <w:spacing w:before="100" w:beforeAutospacing="1" w:after="100" w:afterAutospacing="1"/>
      <w:jc w:val="left"/>
    </w:pPr>
    <w:rPr>
      <w:rFonts w:ascii="Calibri" w:hAnsi="Calibri"/>
      <w:b/>
      <w:bCs/>
      <w:sz w:val="16"/>
      <w:szCs w:val="16"/>
    </w:rPr>
  </w:style>
  <w:style w:type="paragraph" w:customStyle="1" w:styleId="xl152">
    <w:name w:val="xl152"/>
    <w:basedOn w:val="Normaali"/>
    <w:rsid w:val="00BA5BE5"/>
    <w:pPr>
      <w:pBdr>
        <w:left w:val="single" w:sz="4" w:space="9" w:color="auto"/>
      </w:pBdr>
      <w:shd w:val="clear" w:color="000000" w:fill="FFFFFF"/>
      <w:spacing w:before="100" w:beforeAutospacing="1" w:after="100" w:afterAutospacing="1"/>
      <w:ind w:firstLineChars="100" w:firstLine="100"/>
      <w:jc w:val="left"/>
    </w:pPr>
    <w:rPr>
      <w:rFonts w:ascii="Calibri" w:hAnsi="Calibri"/>
      <w:sz w:val="16"/>
      <w:szCs w:val="16"/>
    </w:rPr>
  </w:style>
  <w:style w:type="paragraph" w:customStyle="1" w:styleId="xl153">
    <w:name w:val="xl153"/>
    <w:basedOn w:val="Normaali"/>
    <w:rsid w:val="00BA5BE5"/>
    <w:pPr>
      <w:pBdr>
        <w:top w:val="single" w:sz="4" w:space="0" w:color="auto"/>
        <w:left w:val="single" w:sz="4" w:space="9" w:color="auto"/>
        <w:bottom w:val="single" w:sz="4" w:space="0" w:color="auto"/>
      </w:pBdr>
      <w:shd w:val="clear" w:color="000000" w:fill="F2F2F2"/>
      <w:spacing w:before="100" w:beforeAutospacing="1" w:after="100" w:afterAutospacing="1"/>
      <w:ind w:firstLineChars="100" w:firstLine="100"/>
      <w:jc w:val="left"/>
    </w:pPr>
    <w:rPr>
      <w:rFonts w:ascii="Calibri" w:hAnsi="Calibri"/>
      <w:sz w:val="16"/>
      <w:szCs w:val="16"/>
    </w:rPr>
  </w:style>
  <w:style w:type="paragraph" w:customStyle="1" w:styleId="xl154">
    <w:name w:val="xl154"/>
    <w:basedOn w:val="Normaali"/>
    <w:rsid w:val="00BA5BE5"/>
    <w:pPr>
      <w:spacing w:before="100" w:beforeAutospacing="1" w:after="100" w:afterAutospacing="1"/>
      <w:ind w:firstLineChars="100" w:firstLine="100"/>
      <w:jc w:val="left"/>
    </w:pPr>
    <w:rPr>
      <w:rFonts w:ascii="Calibri" w:hAnsi="Calibri"/>
      <w:sz w:val="16"/>
      <w:szCs w:val="16"/>
    </w:rPr>
  </w:style>
  <w:style w:type="paragraph" w:customStyle="1" w:styleId="xl155">
    <w:name w:val="xl155"/>
    <w:basedOn w:val="Normaali"/>
    <w:rsid w:val="00BA5BE5"/>
    <w:pPr>
      <w:spacing w:before="100" w:beforeAutospacing="1" w:after="100" w:afterAutospacing="1"/>
      <w:jc w:val="left"/>
    </w:pPr>
    <w:rPr>
      <w:rFonts w:ascii="Calibri" w:hAnsi="Calibri"/>
      <w:sz w:val="16"/>
      <w:szCs w:val="16"/>
    </w:rPr>
  </w:style>
  <w:style w:type="paragraph" w:customStyle="1" w:styleId="xl156">
    <w:name w:val="xl156"/>
    <w:basedOn w:val="Normaali"/>
    <w:rsid w:val="00BA5BE5"/>
    <w:pPr>
      <w:pBdr>
        <w:left w:val="single" w:sz="4" w:space="0" w:color="auto"/>
      </w:pBdr>
      <w:shd w:val="clear" w:color="000000" w:fill="FFFFFF"/>
      <w:spacing w:before="100" w:beforeAutospacing="1" w:after="100" w:afterAutospacing="1"/>
      <w:jc w:val="left"/>
    </w:pPr>
    <w:rPr>
      <w:rFonts w:ascii="Calibri" w:hAnsi="Calibri"/>
      <w:b/>
      <w:bCs/>
      <w:sz w:val="18"/>
      <w:szCs w:val="18"/>
    </w:rPr>
  </w:style>
  <w:style w:type="paragraph" w:customStyle="1" w:styleId="xl157">
    <w:name w:val="xl157"/>
    <w:basedOn w:val="Normaali"/>
    <w:rsid w:val="00BA5BE5"/>
    <w:pPr>
      <w:shd w:val="clear" w:color="000000" w:fill="FFFFFF"/>
      <w:spacing w:before="100" w:beforeAutospacing="1" w:after="100" w:afterAutospacing="1"/>
      <w:jc w:val="left"/>
    </w:pPr>
    <w:rPr>
      <w:rFonts w:ascii="Calibri" w:hAnsi="Calibri"/>
      <w:b/>
      <w:bCs/>
      <w:sz w:val="18"/>
      <w:szCs w:val="18"/>
    </w:rPr>
  </w:style>
  <w:style w:type="paragraph" w:customStyle="1" w:styleId="xl158">
    <w:name w:val="xl158"/>
    <w:basedOn w:val="Normaali"/>
    <w:rsid w:val="00BA5BE5"/>
    <w:pPr>
      <w:pBdr>
        <w:top w:val="single" w:sz="4" w:space="0" w:color="auto"/>
        <w:left w:val="single" w:sz="4" w:space="0" w:color="auto"/>
        <w:bottom w:val="single" w:sz="4" w:space="0" w:color="auto"/>
      </w:pBdr>
      <w:shd w:val="clear" w:color="000000" w:fill="F2F2F2"/>
      <w:spacing w:before="100" w:beforeAutospacing="1" w:after="100" w:afterAutospacing="1"/>
      <w:jc w:val="left"/>
    </w:pPr>
    <w:rPr>
      <w:rFonts w:ascii="Calibri" w:hAnsi="Calibri"/>
      <w:b/>
      <w:bCs/>
      <w:sz w:val="18"/>
      <w:szCs w:val="18"/>
    </w:rPr>
  </w:style>
  <w:style w:type="paragraph" w:customStyle="1" w:styleId="xl159">
    <w:name w:val="xl159"/>
    <w:basedOn w:val="Normaali"/>
    <w:rsid w:val="00BA5BE5"/>
    <w:pPr>
      <w:pBdr>
        <w:top w:val="single" w:sz="4" w:space="0" w:color="auto"/>
        <w:bottom w:val="single" w:sz="4" w:space="0" w:color="auto"/>
      </w:pBdr>
      <w:shd w:val="clear" w:color="000000" w:fill="F2F2F2"/>
      <w:spacing w:before="100" w:beforeAutospacing="1" w:after="100" w:afterAutospacing="1"/>
      <w:jc w:val="left"/>
    </w:pPr>
    <w:rPr>
      <w:rFonts w:ascii="Calibri" w:hAnsi="Calibri"/>
      <w:b/>
      <w:bCs/>
      <w:sz w:val="18"/>
      <w:szCs w:val="18"/>
    </w:rPr>
  </w:style>
  <w:style w:type="paragraph" w:customStyle="1" w:styleId="xl160">
    <w:name w:val="xl160"/>
    <w:basedOn w:val="Normaali"/>
    <w:rsid w:val="00BA5BE5"/>
    <w:pPr>
      <w:pBdr>
        <w:top w:val="single" w:sz="4" w:space="0" w:color="auto"/>
        <w:bottom w:val="single" w:sz="4" w:space="0" w:color="auto"/>
        <w:right w:val="single" w:sz="4" w:space="0" w:color="auto"/>
      </w:pBdr>
      <w:shd w:val="clear" w:color="000000" w:fill="F2F2F2"/>
      <w:spacing w:before="100" w:beforeAutospacing="1" w:after="100" w:afterAutospacing="1"/>
      <w:jc w:val="left"/>
    </w:pPr>
    <w:rPr>
      <w:rFonts w:ascii="Calibri" w:hAnsi="Calibri"/>
      <w:b/>
      <w:bCs/>
      <w:sz w:val="18"/>
      <w:szCs w:val="18"/>
    </w:rPr>
  </w:style>
  <w:style w:type="paragraph" w:customStyle="1" w:styleId="xl161">
    <w:name w:val="xl161"/>
    <w:basedOn w:val="Normaali"/>
    <w:rsid w:val="00BA5BE5"/>
    <w:pPr>
      <w:pBdr>
        <w:top w:val="single" w:sz="4" w:space="0" w:color="auto"/>
        <w:left w:val="single" w:sz="4" w:space="0" w:color="auto"/>
        <w:bottom w:val="single" w:sz="4" w:space="0" w:color="auto"/>
      </w:pBdr>
      <w:shd w:val="clear" w:color="000000" w:fill="95C23D"/>
      <w:spacing w:before="100" w:beforeAutospacing="1" w:after="100" w:afterAutospacing="1"/>
      <w:jc w:val="left"/>
    </w:pPr>
    <w:rPr>
      <w:rFonts w:ascii="Calibri" w:hAnsi="Calibri"/>
      <w:b/>
      <w:bCs/>
      <w:color w:val="FFFFFF"/>
      <w:sz w:val="18"/>
      <w:szCs w:val="18"/>
    </w:rPr>
  </w:style>
  <w:style w:type="paragraph" w:customStyle="1" w:styleId="xl162">
    <w:name w:val="xl162"/>
    <w:basedOn w:val="Normaali"/>
    <w:rsid w:val="00BA5BE5"/>
    <w:pPr>
      <w:pBdr>
        <w:top w:val="single" w:sz="4" w:space="0" w:color="auto"/>
        <w:bottom w:val="single" w:sz="4" w:space="0" w:color="auto"/>
      </w:pBdr>
      <w:shd w:val="clear" w:color="000000" w:fill="95C23D"/>
      <w:spacing w:before="100" w:beforeAutospacing="1" w:after="100" w:afterAutospacing="1"/>
      <w:jc w:val="right"/>
    </w:pPr>
    <w:rPr>
      <w:rFonts w:ascii="Calibri" w:hAnsi="Calibri"/>
      <w:b/>
      <w:bCs/>
      <w:color w:val="FFFFFF"/>
      <w:sz w:val="18"/>
      <w:szCs w:val="18"/>
    </w:rPr>
  </w:style>
  <w:style w:type="paragraph" w:customStyle="1" w:styleId="xl163">
    <w:name w:val="xl163"/>
    <w:basedOn w:val="Normaali"/>
    <w:rsid w:val="00BA5BE5"/>
    <w:pPr>
      <w:pBdr>
        <w:top w:val="single" w:sz="4" w:space="0" w:color="auto"/>
        <w:bottom w:val="single" w:sz="4" w:space="0" w:color="auto"/>
        <w:right w:val="single" w:sz="4" w:space="0" w:color="auto"/>
      </w:pBdr>
      <w:shd w:val="clear" w:color="000000" w:fill="95C23D"/>
      <w:spacing w:before="100" w:beforeAutospacing="1" w:after="100" w:afterAutospacing="1"/>
      <w:jc w:val="right"/>
    </w:pPr>
    <w:rPr>
      <w:rFonts w:ascii="Calibri" w:hAnsi="Calibri"/>
      <w:b/>
      <w:bCs/>
      <w:color w:val="FFFFFF"/>
      <w:sz w:val="18"/>
      <w:szCs w:val="18"/>
    </w:rPr>
  </w:style>
  <w:style w:type="paragraph" w:customStyle="1" w:styleId="xl164">
    <w:name w:val="xl164"/>
    <w:basedOn w:val="Normaali"/>
    <w:rsid w:val="00BA5BE5"/>
    <w:pPr>
      <w:pBdr>
        <w:bottom w:val="single" w:sz="4" w:space="0" w:color="auto"/>
      </w:pBdr>
      <w:shd w:val="clear" w:color="000000" w:fill="FFFFFF"/>
      <w:spacing w:before="100" w:beforeAutospacing="1" w:after="100" w:afterAutospacing="1"/>
      <w:jc w:val="left"/>
    </w:pPr>
    <w:rPr>
      <w:rFonts w:ascii="Calibri" w:hAnsi="Calibri"/>
      <w:sz w:val="16"/>
      <w:szCs w:val="16"/>
    </w:rPr>
  </w:style>
  <w:style w:type="paragraph" w:customStyle="1" w:styleId="xl165">
    <w:name w:val="xl165"/>
    <w:basedOn w:val="Normaali"/>
    <w:rsid w:val="00BA5BE5"/>
    <w:pPr>
      <w:pBdr>
        <w:top w:val="single" w:sz="4" w:space="0" w:color="auto"/>
        <w:left w:val="single" w:sz="4" w:space="0" w:color="auto"/>
      </w:pBdr>
      <w:shd w:val="clear" w:color="000000" w:fill="F2F2F2"/>
      <w:spacing w:before="100" w:beforeAutospacing="1" w:after="100" w:afterAutospacing="1"/>
      <w:jc w:val="left"/>
    </w:pPr>
    <w:rPr>
      <w:rFonts w:ascii="Calibri" w:hAnsi="Calibri"/>
      <w:b/>
      <w:bCs/>
      <w:sz w:val="16"/>
      <w:szCs w:val="16"/>
    </w:rPr>
  </w:style>
  <w:style w:type="paragraph" w:customStyle="1" w:styleId="xl166">
    <w:name w:val="xl166"/>
    <w:basedOn w:val="Normaali"/>
    <w:rsid w:val="00BA5BE5"/>
    <w:pPr>
      <w:pBdr>
        <w:top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67">
    <w:name w:val="xl167"/>
    <w:basedOn w:val="Normaali"/>
    <w:rsid w:val="00BA5BE5"/>
    <w:pPr>
      <w:pBdr>
        <w:top w:val="single" w:sz="4" w:space="0" w:color="auto"/>
        <w:righ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68">
    <w:name w:val="xl168"/>
    <w:basedOn w:val="Normaali"/>
    <w:rsid w:val="00BA5BE5"/>
    <w:pPr>
      <w:pBdr>
        <w:top w:val="single" w:sz="4" w:space="0" w:color="auto"/>
        <w:lef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69">
    <w:name w:val="xl169"/>
    <w:basedOn w:val="Normaali"/>
    <w:rsid w:val="00BA5BE5"/>
    <w:pPr>
      <w:pBdr>
        <w:top w:val="single" w:sz="4" w:space="0" w:color="auto"/>
      </w:pBdr>
      <w:shd w:val="clear" w:color="000000" w:fill="F2F2F2"/>
      <w:spacing w:before="100" w:beforeAutospacing="1" w:after="100" w:afterAutospacing="1"/>
      <w:jc w:val="right"/>
    </w:pPr>
    <w:rPr>
      <w:rFonts w:ascii="Calibri" w:hAnsi="Calibri"/>
      <w:sz w:val="16"/>
      <w:szCs w:val="16"/>
    </w:rPr>
  </w:style>
  <w:style w:type="paragraph" w:customStyle="1" w:styleId="xl170">
    <w:name w:val="xl170"/>
    <w:basedOn w:val="Normaali"/>
    <w:rsid w:val="00BA5BE5"/>
    <w:pPr>
      <w:pBdr>
        <w:top w:val="single" w:sz="4" w:space="0" w:color="auto"/>
        <w:right w:val="single" w:sz="4" w:space="0" w:color="auto"/>
      </w:pBdr>
      <w:shd w:val="clear" w:color="000000" w:fill="F2F2F2"/>
      <w:spacing w:before="100" w:beforeAutospacing="1" w:after="100" w:afterAutospacing="1"/>
      <w:jc w:val="right"/>
    </w:pPr>
    <w:rPr>
      <w:rFonts w:ascii="Calibri" w:hAnsi="Calibri"/>
      <w:sz w:val="16"/>
      <w:szCs w:val="16"/>
    </w:rPr>
  </w:style>
  <w:style w:type="paragraph" w:customStyle="1" w:styleId="xl171">
    <w:name w:val="xl171"/>
    <w:basedOn w:val="Normaali"/>
    <w:rsid w:val="00BA5BE5"/>
    <w:pPr>
      <w:pBdr>
        <w:left w:val="single" w:sz="4" w:space="0" w:color="auto"/>
      </w:pBdr>
      <w:shd w:val="clear" w:color="000000" w:fill="F2F2F2"/>
      <w:spacing w:before="100" w:beforeAutospacing="1" w:after="100" w:afterAutospacing="1"/>
      <w:jc w:val="left"/>
    </w:pPr>
    <w:rPr>
      <w:rFonts w:ascii="Calibri" w:hAnsi="Calibri"/>
      <w:b/>
      <w:bCs/>
      <w:sz w:val="16"/>
      <w:szCs w:val="16"/>
    </w:rPr>
  </w:style>
  <w:style w:type="paragraph" w:customStyle="1" w:styleId="xl172">
    <w:name w:val="xl172"/>
    <w:basedOn w:val="Normaali"/>
    <w:rsid w:val="00BA5BE5"/>
    <w:pPr>
      <w:pBdr>
        <w:lef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73">
    <w:name w:val="xl173"/>
    <w:basedOn w:val="Normaali"/>
    <w:rsid w:val="00BA5BE5"/>
    <w:pPr>
      <w:pBdr>
        <w:left w:val="single" w:sz="4" w:space="0" w:color="auto"/>
      </w:pBdr>
      <w:shd w:val="clear" w:color="000000" w:fill="F2F2F2"/>
      <w:spacing w:before="100" w:beforeAutospacing="1" w:after="100" w:afterAutospacing="1"/>
      <w:jc w:val="left"/>
    </w:pPr>
    <w:rPr>
      <w:rFonts w:ascii="Calibri" w:hAnsi="Calibri"/>
      <w:b/>
      <w:bCs/>
      <w:sz w:val="16"/>
      <w:szCs w:val="16"/>
    </w:rPr>
  </w:style>
  <w:style w:type="paragraph" w:customStyle="1" w:styleId="xl174">
    <w:name w:val="xl174"/>
    <w:basedOn w:val="Normaali"/>
    <w:rsid w:val="00BA5BE5"/>
    <w:pPr>
      <w:shd w:val="clear" w:color="000000" w:fill="F2F2F2"/>
      <w:spacing w:before="100" w:beforeAutospacing="1" w:after="100" w:afterAutospacing="1"/>
      <w:jc w:val="left"/>
    </w:pPr>
    <w:rPr>
      <w:rFonts w:ascii="Calibri" w:hAnsi="Calibri"/>
      <w:sz w:val="16"/>
      <w:szCs w:val="16"/>
    </w:rPr>
  </w:style>
  <w:style w:type="paragraph" w:customStyle="1" w:styleId="xl175">
    <w:name w:val="xl175"/>
    <w:basedOn w:val="Normaali"/>
    <w:rsid w:val="00BA5BE5"/>
    <w:pPr>
      <w:pBdr>
        <w:righ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76">
    <w:name w:val="xl176"/>
    <w:basedOn w:val="Normaali"/>
    <w:rsid w:val="00BA5BE5"/>
    <w:pPr>
      <w:pBdr>
        <w:top w:val="single" w:sz="4" w:space="0" w:color="auto"/>
        <w:right w:val="single" w:sz="4" w:space="0" w:color="auto"/>
      </w:pBdr>
      <w:shd w:val="clear" w:color="000000" w:fill="FFFFFF"/>
      <w:spacing w:before="100" w:beforeAutospacing="1" w:after="100" w:afterAutospacing="1"/>
      <w:jc w:val="left"/>
    </w:pPr>
    <w:rPr>
      <w:rFonts w:ascii="Calibri" w:hAnsi="Calibri"/>
      <w:b/>
      <w:bCs/>
      <w:sz w:val="18"/>
      <w:szCs w:val="18"/>
    </w:rPr>
  </w:style>
  <w:style w:type="paragraph" w:customStyle="1" w:styleId="xl177">
    <w:name w:val="xl177"/>
    <w:basedOn w:val="Normaali"/>
    <w:rsid w:val="00BA5BE5"/>
    <w:pPr>
      <w:pBdr>
        <w:bottom w:val="single" w:sz="4" w:space="0" w:color="auto"/>
        <w:right w:val="single" w:sz="4" w:space="0" w:color="auto"/>
      </w:pBdr>
      <w:shd w:val="clear" w:color="000000" w:fill="FFFFFF"/>
      <w:spacing w:before="100" w:beforeAutospacing="1" w:after="100" w:afterAutospacing="1"/>
      <w:jc w:val="left"/>
    </w:pPr>
    <w:rPr>
      <w:rFonts w:ascii="Calibri" w:hAnsi="Calibri"/>
      <w:b/>
      <w:bCs/>
      <w:sz w:val="18"/>
      <w:szCs w:val="18"/>
    </w:rPr>
  </w:style>
  <w:style w:type="paragraph" w:customStyle="1" w:styleId="xl178">
    <w:name w:val="xl178"/>
    <w:basedOn w:val="Normaali"/>
    <w:rsid w:val="00BA5BE5"/>
    <w:pPr>
      <w:pBdr>
        <w:top w:val="single" w:sz="4" w:space="0" w:color="auto"/>
        <w:righ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79">
    <w:name w:val="xl179"/>
    <w:basedOn w:val="Normaali"/>
    <w:rsid w:val="00BA5BE5"/>
    <w:pPr>
      <w:pBdr>
        <w:bottom w:val="single" w:sz="4" w:space="0" w:color="auto"/>
      </w:pBdr>
      <w:spacing w:before="100" w:beforeAutospacing="1" w:after="100" w:afterAutospacing="1"/>
      <w:jc w:val="left"/>
    </w:pPr>
    <w:rPr>
      <w:rFonts w:ascii="Calibri" w:hAnsi="Calibri"/>
      <w:b/>
      <w:bCs/>
      <w:sz w:val="16"/>
      <w:szCs w:val="16"/>
    </w:rPr>
  </w:style>
  <w:style w:type="paragraph" w:customStyle="1" w:styleId="xl180">
    <w:name w:val="xl180"/>
    <w:basedOn w:val="Normaali"/>
    <w:rsid w:val="00BA5BE5"/>
    <w:pPr>
      <w:pBdr>
        <w:bottom w:val="single" w:sz="4" w:space="0" w:color="auto"/>
      </w:pBdr>
      <w:spacing w:before="100" w:beforeAutospacing="1" w:after="100" w:afterAutospacing="1"/>
      <w:jc w:val="left"/>
    </w:pPr>
    <w:rPr>
      <w:rFonts w:ascii="Calibri" w:hAnsi="Calibri"/>
      <w:sz w:val="16"/>
      <w:szCs w:val="16"/>
    </w:rPr>
  </w:style>
  <w:style w:type="paragraph" w:customStyle="1" w:styleId="xl181">
    <w:name w:val="xl181"/>
    <w:basedOn w:val="Normaali"/>
    <w:rsid w:val="00BA5BE5"/>
    <w:pPr>
      <w:pBdr>
        <w:top w:val="single" w:sz="4" w:space="0" w:color="auto"/>
      </w:pBdr>
      <w:shd w:val="clear" w:color="000000" w:fill="F2F2F2"/>
      <w:spacing w:before="100" w:beforeAutospacing="1" w:after="100" w:afterAutospacing="1"/>
      <w:jc w:val="left"/>
    </w:pPr>
    <w:rPr>
      <w:rFonts w:ascii="Calibri" w:hAnsi="Calibri"/>
      <w:color w:val="000000"/>
      <w:szCs w:val="22"/>
    </w:rPr>
  </w:style>
  <w:style w:type="paragraph" w:customStyle="1" w:styleId="xl182">
    <w:name w:val="xl182"/>
    <w:basedOn w:val="Normaali"/>
    <w:rsid w:val="00BA5BE5"/>
    <w:pPr>
      <w:shd w:val="clear" w:color="000000" w:fill="FFFFFF"/>
      <w:spacing w:before="100" w:beforeAutospacing="1" w:after="100" w:afterAutospacing="1"/>
      <w:jc w:val="left"/>
    </w:pPr>
    <w:rPr>
      <w:rFonts w:ascii="Calibri" w:hAnsi="Calibri"/>
      <w:color w:val="FF0000"/>
      <w:sz w:val="16"/>
      <w:szCs w:val="16"/>
    </w:rPr>
  </w:style>
  <w:style w:type="paragraph" w:customStyle="1" w:styleId="xl183">
    <w:name w:val="xl183"/>
    <w:basedOn w:val="Normaali"/>
    <w:rsid w:val="00BA5BE5"/>
    <w:pPr>
      <w:pBdr>
        <w:top w:val="single" w:sz="4" w:space="0" w:color="auto"/>
        <w:lef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84">
    <w:name w:val="xl184"/>
    <w:basedOn w:val="Normaali"/>
    <w:rsid w:val="00BA5BE5"/>
    <w:pPr>
      <w:pBdr>
        <w:top w:val="single" w:sz="4" w:space="0" w:color="auto"/>
        <w:lef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85">
    <w:name w:val="xl185"/>
    <w:basedOn w:val="Normaali"/>
    <w:rsid w:val="00BA5BE5"/>
    <w:pPr>
      <w:pBdr>
        <w:top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86">
    <w:name w:val="xl186"/>
    <w:basedOn w:val="Normaali"/>
    <w:rsid w:val="00BA5BE5"/>
    <w:pPr>
      <w:pBdr>
        <w:top w:val="single" w:sz="4" w:space="0" w:color="auto"/>
      </w:pBdr>
      <w:spacing w:before="100" w:beforeAutospacing="1" w:after="100" w:afterAutospacing="1"/>
      <w:jc w:val="left"/>
    </w:pPr>
    <w:rPr>
      <w:rFonts w:ascii="Calibri" w:hAnsi="Calibri"/>
      <w:color w:val="000000"/>
      <w:szCs w:val="22"/>
    </w:rPr>
  </w:style>
  <w:style w:type="paragraph" w:customStyle="1" w:styleId="xl187">
    <w:name w:val="xl187"/>
    <w:basedOn w:val="Normaali"/>
    <w:rsid w:val="00BA5BE5"/>
    <w:pPr>
      <w:pBdr>
        <w:left w:val="single" w:sz="4" w:space="0" w:color="auto"/>
      </w:pBdr>
      <w:shd w:val="clear" w:color="000000" w:fill="F2F2F2"/>
      <w:spacing w:before="100" w:beforeAutospacing="1" w:after="100" w:afterAutospacing="1"/>
      <w:jc w:val="left"/>
    </w:pPr>
    <w:rPr>
      <w:rFonts w:ascii="Calibri" w:hAnsi="Calibri"/>
      <w:sz w:val="16"/>
      <w:szCs w:val="16"/>
    </w:rPr>
  </w:style>
  <w:style w:type="paragraph" w:customStyle="1" w:styleId="xl188">
    <w:name w:val="xl188"/>
    <w:basedOn w:val="Normaali"/>
    <w:rsid w:val="00BA5BE5"/>
    <w:pPr>
      <w:shd w:val="clear" w:color="000000" w:fill="F2F2F2"/>
      <w:spacing w:before="100" w:beforeAutospacing="1" w:after="100" w:afterAutospacing="1"/>
      <w:jc w:val="left"/>
    </w:pPr>
    <w:rPr>
      <w:rFonts w:ascii="Calibri" w:hAnsi="Calibri"/>
      <w:sz w:val="16"/>
      <w:szCs w:val="16"/>
    </w:rPr>
  </w:style>
  <w:style w:type="paragraph" w:customStyle="1" w:styleId="xl189">
    <w:name w:val="xl189"/>
    <w:basedOn w:val="Normaali"/>
    <w:rsid w:val="00BA5BE5"/>
    <w:pPr>
      <w:pBdr>
        <w:top w:val="single" w:sz="4" w:space="0" w:color="auto"/>
      </w:pBdr>
      <w:shd w:val="clear" w:color="000000" w:fill="F2F2F2"/>
      <w:spacing w:before="100" w:beforeAutospacing="1" w:after="100" w:afterAutospacing="1"/>
      <w:jc w:val="left"/>
    </w:pPr>
    <w:rPr>
      <w:rFonts w:ascii="Calibri" w:hAnsi="Calibri"/>
      <w:sz w:val="16"/>
      <w:szCs w:val="16"/>
    </w:rPr>
  </w:style>
  <w:style w:type="table" w:styleId="TaulukkoLuettelo1">
    <w:name w:val="Table List 1"/>
    <w:basedOn w:val="Normaalitaulukko"/>
    <w:rsid w:val="00BA5BE5"/>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ormaaliluettelo1-korostus3">
    <w:name w:val="Medium List 1 Accent 3"/>
    <w:basedOn w:val="Normaalitaulukko"/>
    <w:uiPriority w:val="65"/>
    <w:rsid w:val="00BA5BE5"/>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Vaalearuudukko-korostus3">
    <w:name w:val="Light Grid Accent 3"/>
    <w:basedOn w:val="Normaalitaulukko"/>
    <w:uiPriority w:val="62"/>
    <w:rsid w:val="00BA5BE5"/>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Alaviitteenteksti">
    <w:name w:val="footnote text"/>
    <w:basedOn w:val="Normaali"/>
    <w:link w:val="AlaviitteentekstiChar"/>
    <w:semiHidden/>
    <w:unhideWhenUsed/>
    <w:rsid w:val="00BA5BE5"/>
    <w:rPr>
      <w:sz w:val="20"/>
    </w:rPr>
  </w:style>
  <w:style w:type="character" w:customStyle="1" w:styleId="AlaviitteentekstiChar">
    <w:name w:val="Alaviitteen teksti Char"/>
    <w:basedOn w:val="Kappaleenoletusfontti"/>
    <w:link w:val="Alaviitteenteksti"/>
    <w:semiHidden/>
    <w:rsid w:val="00BA5BE5"/>
    <w:rPr>
      <w:rFonts w:ascii="Auto 1 LF" w:hAnsi="Auto 1 LF"/>
    </w:rPr>
  </w:style>
  <w:style w:type="character" w:styleId="Alaviitteenviite">
    <w:name w:val="footnote reference"/>
    <w:basedOn w:val="Kappaleenoletusfontti"/>
    <w:semiHidden/>
    <w:unhideWhenUsed/>
    <w:rsid w:val="00BA5BE5"/>
    <w:rPr>
      <w:vertAlign w:val="superscript"/>
    </w:rPr>
  </w:style>
  <w:style w:type="paragraph" w:styleId="Vaintekstin">
    <w:name w:val="Plain Text"/>
    <w:basedOn w:val="Normaali"/>
    <w:link w:val="VaintekstinChar"/>
    <w:uiPriority w:val="99"/>
    <w:unhideWhenUsed/>
    <w:rsid w:val="00BA5BE5"/>
    <w:pPr>
      <w:jc w:val="left"/>
    </w:pPr>
    <w:rPr>
      <w:rFonts w:ascii="Calibri" w:eastAsiaTheme="minorHAnsi" w:hAnsi="Calibri" w:cstheme="minorBidi"/>
      <w:szCs w:val="21"/>
      <w:lang w:eastAsia="en-US"/>
    </w:rPr>
  </w:style>
  <w:style w:type="character" w:customStyle="1" w:styleId="VaintekstinChar">
    <w:name w:val="Vain tekstinä Char"/>
    <w:basedOn w:val="Kappaleenoletusfontti"/>
    <w:link w:val="Vaintekstin"/>
    <w:uiPriority w:val="99"/>
    <w:rsid w:val="00BA5BE5"/>
    <w:rPr>
      <w:rFonts w:ascii="Calibri" w:eastAsiaTheme="minorHAnsi" w:hAnsi="Calibri" w:cstheme="minorBidi"/>
      <w:sz w:val="22"/>
      <w:szCs w:val="21"/>
      <w:lang w:eastAsia="en-US"/>
    </w:rPr>
  </w:style>
  <w:style w:type="table" w:customStyle="1" w:styleId="TaulukkoRuudukko1">
    <w:name w:val="Taulukko Ruudukko1"/>
    <w:basedOn w:val="Normaalitaulukko"/>
    <w:next w:val="TaulukkoRuudukko"/>
    <w:uiPriority w:val="59"/>
    <w:rsid w:val="00BA5B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Kappaleenoletusfontti"/>
    <w:rsid w:val="00BA5BE5"/>
  </w:style>
  <w:style w:type="character" w:customStyle="1" w:styleId="eop">
    <w:name w:val="eop"/>
    <w:basedOn w:val="Kappaleenoletusfontti"/>
    <w:rsid w:val="00BA5BE5"/>
  </w:style>
  <w:style w:type="character" w:styleId="Korostus">
    <w:name w:val="Emphasis"/>
    <w:basedOn w:val="Kappaleenoletusfontti"/>
    <w:qFormat/>
    <w:rsid w:val="00BA5BE5"/>
    <w:rPr>
      <w:i/>
      <w:iCs/>
    </w:rPr>
  </w:style>
  <w:style w:type="paragraph" w:customStyle="1" w:styleId="ingress">
    <w:name w:val="ingress"/>
    <w:basedOn w:val="Normaali"/>
    <w:rsid w:val="00BA5BE5"/>
    <w:pPr>
      <w:spacing w:before="100" w:beforeAutospacing="1" w:after="100" w:afterAutospacing="1"/>
      <w:jc w:val="left"/>
    </w:pPr>
    <w:rPr>
      <w:rFonts w:ascii="Times New Roman" w:hAnsi="Times New Roman"/>
      <w:sz w:val="24"/>
      <w:szCs w:val="24"/>
    </w:rPr>
  </w:style>
  <w:style w:type="paragraph" w:styleId="Erottuvalainaus">
    <w:name w:val="Intense Quote"/>
    <w:basedOn w:val="Normaali"/>
    <w:next w:val="Normaali"/>
    <w:link w:val="ErottuvalainausChar"/>
    <w:uiPriority w:val="30"/>
    <w:qFormat/>
    <w:rsid w:val="00BA5BE5"/>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Cs w:val="22"/>
    </w:rPr>
  </w:style>
  <w:style w:type="character" w:customStyle="1" w:styleId="ErottuvalainausChar">
    <w:name w:val="Erottuva lainaus Char"/>
    <w:basedOn w:val="Kappaleenoletusfontti"/>
    <w:link w:val="Erottuvalainaus"/>
    <w:uiPriority w:val="30"/>
    <w:rsid w:val="00BA5BE5"/>
    <w:rPr>
      <w:rFonts w:asciiTheme="minorHAnsi" w:eastAsiaTheme="minorEastAsia" w:hAnsiTheme="minorHAnsi" w:cstheme="minorBidi"/>
      <w:b/>
      <w:bCs/>
      <w:i/>
      <w:iCs/>
      <w:color w:val="4F81BD" w:themeColor="accent1"/>
      <w:sz w:val="22"/>
      <w:szCs w:val="22"/>
    </w:rPr>
  </w:style>
  <w:style w:type="paragraph" w:customStyle="1" w:styleId="TPotsikko2">
    <w:name w:val="TP otsikko 2"/>
    <w:basedOn w:val="Otsikko2"/>
    <w:link w:val="TPotsikko2Char"/>
    <w:qFormat/>
    <w:rsid w:val="00050068"/>
    <w:pPr>
      <w:numPr>
        <w:ilvl w:val="0"/>
        <w:numId w:val="0"/>
      </w:numPr>
      <w:ind w:left="576" w:hanging="576"/>
    </w:pPr>
    <w:rPr>
      <w:sz w:val="36"/>
      <w:szCs w:val="36"/>
    </w:rPr>
  </w:style>
  <w:style w:type="character" w:customStyle="1" w:styleId="TPotsikko2Char">
    <w:name w:val="TP otsikko 2 Char"/>
    <w:basedOn w:val="Otsikko2Char"/>
    <w:link w:val="TPotsikko2"/>
    <w:rsid w:val="00050068"/>
    <w:rPr>
      <w:rFonts w:asciiTheme="minorHAnsi" w:hAnsiTheme="minorHAnsi" w:cs="Arial"/>
      <w:b/>
      <w:bCs/>
      <w:iCs/>
      <w:sz w:val="36"/>
      <w:szCs w:val="36"/>
    </w:rPr>
  </w:style>
  <w:style w:type="paragraph" w:customStyle="1" w:styleId="TPotsikko1">
    <w:name w:val="TP otsikko 1"/>
    <w:basedOn w:val="Otsikko1"/>
    <w:link w:val="TPotsikko1Char"/>
    <w:qFormat/>
    <w:rsid w:val="00C43D47"/>
    <w:pPr>
      <w:spacing w:after="480"/>
      <w:jc w:val="left"/>
    </w:pPr>
    <w:rPr>
      <w:sz w:val="36"/>
      <w:szCs w:val="56"/>
    </w:rPr>
  </w:style>
  <w:style w:type="character" w:customStyle="1" w:styleId="TPotsikko1Char">
    <w:name w:val="TP otsikko 1 Char"/>
    <w:basedOn w:val="Otsikko1Char"/>
    <w:link w:val="TPotsikko1"/>
    <w:rsid w:val="00C43D47"/>
    <w:rPr>
      <w:rFonts w:ascii="Auto 1 LF" w:hAnsi="Auto 1 LF" w:cs="Arial"/>
      <w:bCs/>
      <w:kern w:val="32"/>
      <w:sz w:val="36"/>
      <w:szCs w:val="56"/>
    </w:rPr>
  </w:style>
  <w:style w:type="paragraph" w:customStyle="1" w:styleId="TPotsikko20">
    <w:name w:val="TP otsikko2"/>
    <w:basedOn w:val="TPotsikko2"/>
    <w:link w:val="TPotsikko2Char0"/>
    <w:qFormat/>
    <w:rsid w:val="00CD567B"/>
    <w:rPr>
      <w:b w:val="0"/>
      <w:sz w:val="32"/>
    </w:rPr>
  </w:style>
  <w:style w:type="character" w:customStyle="1" w:styleId="TPotsikko2Char0">
    <w:name w:val="TP otsikko2 Char"/>
    <w:basedOn w:val="TPotsikko2Char"/>
    <w:link w:val="TPotsikko20"/>
    <w:rsid w:val="00CD567B"/>
    <w:rPr>
      <w:rFonts w:asciiTheme="minorHAnsi" w:hAnsiTheme="minorHAnsi" w:cs="Arial"/>
      <w:b w:val="0"/>
      <w:bCs/>
      <w:iCs/>
      <w:sz w:val="32"/>
      <w:szCs w:val="36"/>
    </w:rPr>
  </w:style>
  <w:style w:type="paragraph" w:customStyle="1" w:styleId="TPotsikko3">
    <w:name w:val="TP otsikko3"/>
    <w:basedOn w:val="Otsikko3"/>
    <w:link w:val="TPotsikko3Char"/>
    <w:qFormat/>
    <w:rsid w:val="00E10F94"/>
    <w:pPr>
      <w:numPr>
        <w:numId w:val="5"/>
      </w:numPr>
      <w:tabs>
        <w:tab w:val="num" w:pos="1288"/>
      </w:tabs>
    </w:pPr>
    <w:rPr>
      <w:b w:val="0"/>
      <w:sz w:val="28"/>
      <w:szCs w:val="28"/>
    </w:rPr>
  </w:style>
  <w:style w:type="character" w:customStyle="1" w:styleId="TPotsikko3Char">
    <w:name w:val="TP otsikko3 Char"/>
    <w:basedOn w:val="Otsikko3Char"/>
    <w:link w:val="TPotsikko3"/>
    <w:rsid w:val="00E10F94"/>
    <w:rPr>
      <w:rFonts w:asciiTheme="minorHAnsi" w:hAnsiTheme="minorHAnsi" w:cs="Arial"/>
      <w:b w:val="0"/>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1">
      <w:bodyDiv w:val="1"/>
      <w:marLeft w:val="0"/>
      <w:marRight w:val="0"/>
      <w:marTop w:val="0"/>
      <w:marBottom w:val="0"/>
      <w:divBdr>
        <w:top w:val="none" w:sz="0" w:space="0" w:color="auto"/>
        <w:left w:val="none" w:sz="0" w:space="0" w:color="auto"/>
        <w:bottom w:val="none" w:sz="0" w:space="0" w:color="auto"/>
        <w:right w:val="none" w:sz="0" w:space="0" w:color="auto"/>
      </w:divBdr>
    </w:div>
    <w:div w:id="816617">
      <w:bodyDiv w:val="1"/>
      <w:marLeft w:val="0"/>
      <w:marRight w:val="0"/>
      <w:marTop w:val="0"/>
      <w:marBottom w:val="0"/>
      <w:divBdr>
        <w:top w:val="none" w:sz="0" w:space="0" w:color="auto"/>
        <w:left w:val="none" w:sz="0" w:space="0" w:color="auto"/>
        <w:bottom w:val="none" w:sz="0" w:space="0" w:color="auto"/>
        <w:right w:val="none" w:sz="0" w:space="0" w:color="auto"/>
      </w:divBdr>
    </w:div>
    <w:div w:id="932988">
      <w:bodyDiv w:val="1"/>
      <w:marLeft w:val="0"/>
      <w:marRight w:val="0"/>
      <w:marTop w:val="0"/>
      <w:marBottom w:val="0"/>
      <w:divBdr>
        <w:top w:val="none" w:sz="0" w:space="0" w:color="auto"/>
        <w:left w:val="none" w:sz="0" w:space="0" w:color="auto"/>
        <w:bottom w:val="none" w:sz="0" w:space="0" w:color="auto"/>
        <w:right w:val="none" w:sz="0" w:space="0" w:color="auto"/>
      </w:divBdr>
    </w:div>
    <w:div w:id="1205910">
      <w:bodyDiv w:val="1"/>
      <w:marLeft w:val="0"/>
      <w:marRight w:val="0"/>
      <w:marTop w:val="0"/>
      <w:marBottom w:val="0"/>
      <w:divBdr>
        <w:top w:val="none" w:sz="0" w:space="0" w:color="auto"/>
        <w:left w:val="none" w:sz="0" w:space="0" w:color="auto"/>
        <w:bottom w:val="none" w:sz="0" w:space="0" w:color="auto"/>
        <w:right w:val="none" w:sz="0" w:space="0" w:color="auto"/>
      </w:divBdr>
      <w:divsChild>
        <w:div w:id="49039488">
          <w:marLeft w:val="0"/>
          <w:marRight w:val="0"/>
          <w:marTop w:val="0"/>
          <w:marBottom w:val="0"/>
          <w:divBdr>
            <w:top w:val="none" w:sz="0" w:space="0" w:color="auto"/>
            <w:left w:val="none" w:sz="0" w:space="0" w:color="auto"/>
            <w:bottom w:val="none" w:sz="0" w:space="0" w:color="auto"/>
            <w:right w:val="none" w:sz="0" w:space="0" w:color="auto"/>
          </w:divBdr>
        </w:div>
      </w:divsChild>
    </w:div>
    <w:div w:id="1904019">
      <w:bodyDiv w:val="1"/>
      <w:marLeft w:val="0"/>
      <w:marRight w:val="0"/>
      <w:marTop w:val="0"/>
      <w:marBottom w:val="0"/>
      <w:divBdr>
        <w:top w:val="none" w:sz="0" w:space="0" w:color="auto"/>
        <w:left w:val="none" w:sz="0" w:space="0" w:color="auto"/>
        <w:bottom w:val="none" w:sz="0" w:space="0" w:color="auto"/>
        <w:right w:val="none" w:sz="0" w:space="0" w:color="auto"/>
      </w:divBdr>
    </w:div>
    <w:div w:id="5640442">
      <w:bodyDiv w:val="1"/>
      <w:marLeft w:val="0"/>
      <w:marRight w:val="0"/>
      <w:marTop w:val="0"/>
      <w:marBottom w:val="0"/>
      <w:divBdr>
        <w:top w:val="none" w:sz="0" w:space="0" w:color="auto"/>
        <w:left w:val="none" w:sz="0" w:space="0" w:color="auto"/>
        <w:bottom w:val="none" w:sz="0" w:space="0" w:color="auto"/>
        <w:right w:val="none" w:sz="0" w:space="0" w:color="auto"/>
      </w:divBdr>
    </w:div>
    <w:div w:id="6060988">
      <w:bodyDiv w:val="1"/>
      <w:marLeft w:val="0"/>
      <w:marRight w:val="0"/>
      <w:marTop w:val="0"/>
      <w:marBottom w:val="0"/>
      <w:divBdr>
        <w:top w:val="none" w:sz="0" w:space="0" w:color="auto"/>
        <w:left w:val="none" w:sz="0" w:space="0" w:color="auto"/>
        <w:bottom w:val="none" w:sz="0" w:space="0" w:color="auto"/>
        <w:right w:val="none" w:sz="0" w:space="0" w:color="auto"/>
      </w:divBdr>
    </w:div>
    <w:div w:id="6249865">
      <w:bodyDiv w:val="1"/>
      <w:marLeft w:val="0"/>
      <w:marRight w:val="0"/>
      <w:marTop w:val="0"/>
      <w:marBottom w:val="0"/>
      <w:divBdr>
        <w:top w:val="none" w:sz="0" w:space="0" w:color="auto"/>
        <w:left w:val="none" w:sz="0" w:space="0" w:color="auto"/>
        <w:bottom w:val="none" w:sz="0" w:space="0" w:color="auto"/>
        <w:right w:val="none" w:sz="0" w:space="0" w:color="auto"/>
      </w:divBdr>
    </w:div>
    <w:div w:id="6835330">
      <w:bodyDiv w:val="1"/>
      <w:marLeft w:val="0"/>
      <w:marRight w:val="0"/>
      <w:marTop w:val="0"/>
      <w:marBottom w:val="0"/>
      <w:divBdr>
        <w:top w:val="none" w:sz="0" w:space="0" w:color="auto"/>
        <w:left w:val="none" w:sz="0" w:space="0" w:color="auto"/>
        <w:bottom w:val="none" w:sz="0" w:space="0" w:color="auto"/>
        <w:right w:val="none" w:sz="0" w:space="0" w:color="auto"/>
      </w:divBdr>
    </w:div>
    <w:div w:id="8257556">
      <w:bodyDiv w:val="1"/>
      <w:marLeft w:val="0"/>
      <w:marRight w:val="0"/>
      <w:marTop w:val="0"/>
      <w:marBottom w:val="0"/>
      <w:divBdr>
        <w:top w:val="none" w:sz="0" w:space="0" w:color="auto"/>
        <w:left w:val="none" w:sz="0" w:space="0" w:color="auto"/>
        <w:bottom w:val="none" w:sz="0" w:space="0" w:color="auto"/>
        <w:right w:val="none" w:sz="0" w:space="0" w:color="auto"/>
      </w:divBdr>
    </w:div>
    <w:div w:id="8919783">
      <w:bodyDiv w:val="1"/>
      <w:marLeft w:val="0"/>
      <w:marRight w:val="0"/>
      <w:marTop w:val="0"/>
      <w:marBottom w:val="0"/>
      <w:divBdr>
        <w:top w:val="none" w:sz="0" w:space="0" w:color="auto"/>
        <w:left w:val="none" w:sz="0" w:space="0" w:color="auto"/>
        <w:bottom w:val="none" w:sz="0" w:space="0" w:color="auto"/>
        <w:right w:val="none" w:sz="0" w:space="0" w:color="auto"/>
      </w:divBdr>
    </w:div>
    <w:div w:id="8992458">
      <w:bodyDiv w:val="1"/>
      <w:marLeft w:val="0"/>
      <w:marRight w:val="0"/>
      <w:marTop w:val="0"/>
      <w:marBottom w:val="0"/>
      <w:divBdr>
        <w:top w:val="none" w:sz="0" w:space="0" w:color="auto"/>
        <w:left w:val="none" w:sz="0" w:space="0" w:color="auto"/>
        <w:bottom w:val="none" w:sz="0" w:space="0" w:color="auto"/>
        <w:right w:val="none" w:sz="0" w:space="0" w:color="auto"/>
      </w:divBdr>
    </w:div>
    <w:div w:id="9069249">
      <w:bodyDiv w:val="1"/>
      <w:marLeft w:val="0"/>
      <w:marRight w:val="0"/>
      <w:marTop w:val="0"/>
      <w:marBottom w:val="0"/>
      <w:divBdr>
        <w:top w:val="none" w:sz="0" w:space="0" w:color="auto"/>
        <w:left w:val="none" w:sz="0" w:space="0" w:color="auto"/>
        <w:bottom w:val="none" w:sz="0" w:space="0" w:color="auto"/>
        <w:right w:val="none" w:sz="0" w:space="0" w:color="auto"/>
      </w:divBdr>
    </w:div>
    <w:div w:id="9643602">
      <w:bodyDiv w:val="1"/>
      <w:marLeft w:val="0"/>
      <w:marRight w:val="0"/>
      <w:marTop w:val="0"/>
      <w:marBottom w:val="0"/>
      <w:divBdr>
        <w:top w:val="none" w:sz="0" w:space="0" w:color="auto"/>
        <w:left w:val="none" w:sz="0" w:space="0" w:color="auto"/>
        <w:bottom w:val="none" w:sz="0" w:space="0" w:color="auto"/>
        <w:right w:val="none" w:sz="0" w:space="0" w:color="auto"/>
      </w:divBdr>
    </w:div>
    <w:div w:id="11498250">
      <w:bodyDiv w:val="1"/>
      <w:marLeft w:val="0"/>
      <w:marRight w:val="0"/>
      <w:marTop w:val="0"/>
      <w:marBottom w:val="0"/>
      <w:divBdr>
        <w:top w:val="none" w:sz="0" w:space="0" w:color="auto"/>
        <w:left w:val="none" w:sz="0" w:space="0" w:color="auto"/>
        <w:bottom w:val="none" w:sz="0" w:space="0" w:color="auto"/>
        <w:right w:val="none" w:sz="0" w:space="0" w:color="auto"/>
      </w:divBdr>
    </w:div>
    <w:div w:id="12734387">
      <w:bodyDiv w:val="1"/>
      <w:marLeft w:val="0"/>
      <w:marRight w:val="0"/>
      <w:marTop w:val="0"/>
      <w:marBottom w:val="0"/>
      <w:divBdr>
        <w:top w:val="none" w:sz="0" w:space="0" w:color="auto"/>
        <w:left w:val="none" w:sz="0" w:space="0" w:color="auto"/>
        <w:bottom w:val="none" w:sz="0" w:space="0" w:color="auto"/>
        <w:right w:val="none" w:sz="0" w:space="0" w:color="auto"/>
      </w:divBdr>
    </w:div>
    <w:div w:id="15038834">
      <w:bodyDiv w:val="1"/>
      <w:marLeft w:val="0"/>
      <w:marRight w:val="0"/>
      <w:marTop w:val="0"/>
      <w:marBottom w:val="0"/>
      <w:divBdr>
        <w:top w:val="none" w:sz="0" w:space="0" w:color="auto"/>
        <w:left w:val="none" w:sz="0" w:space="0" w:color="auto"/>
        <w:bottom w:val="none" w:sz="0" w:space="0" w:color="auto"/>
        <w:right w:val="none" w:sz="0" w:space="0" w:color="auto"/>
      </w:divBdr>
    </w:div>
    <w:div w:id="16735796">
      <w:bodyDiv w:val="1"/>
      <w:marLeft w:val="0"/>
      <w:marRight w:val="0"/>
      <w:marTop w:val="0"/>
      <w:marBottom w:val="0"/>
      <w:divBdr>
        <w:top w:val="none" w:sz="0" w:space="0" w:color="auto"/>
        <w:left w:val="none" w:sz="0" w:space="0" w:color="auto"/>
        <w:bottom w:val="none" w:sz="0" w:space="0" w:color="auto"/>
        <w:right w:val="none" w:sz="0" w:space="0" w:color="auto"/>
      </w:divBdr>
    </w:div>
    <w:div w:id="17200774">
      <w:bodyDiv w:val="1"/>
      <w:marLeft w:val="0"/>
      <w:marRight w:val="0"/>
      <w:marTop w:val="0"/>
      <w:marBottom w:val="0"/>
      <w:divBdr>
        <w:top w:val="none" w:sz="0" w:space="0" w:color="auto"/>
        <w:left w:val="none" w:sz="0" w:space="0" w:color="auto"/>
        <w:bottom w:val="none" w:sz="0" w:space="0" w:color="auto"/>
        <w:right w:val="none" w:sz="0" w:space="0" w:color="auto"/>
      </w:divBdr>
    </w:div>
    <w:div w:id="17783474">
      <w:bodyDiv w:val="1"/>
      <w:marLeft w:val="0"/>
      <w:marRight w:val="0"/>
      <w:marTop w:val="0"/>
      <w:marBottom w:val="0"/>
      <w:divBdr>
        <w:top w:val="none" w:sz="0" w:space="0" w:color="auto"/>
        <w:left w:val="none" w:sz="0" w:space="0" w:color="auto"/>
        <w:bottom w:val="none" w:sz="0" w:space="0" w:color="auto"/>
        <w:right w:val="none" w:sz="0" w:space="0" w:color="auto"/>
      </w:divBdr>
    </w:div>
    <w:div w:id="18750232">
      <w:bodyDiv w:val="1"/>
      <w:marLeft w:val="0"/>
      <w:marRight w:val="0"/>
      <w:marTop w:val="0"/>
      <w:marBottom w:val="0"/>
      <w:divBdr>
        <w:top w:val="none" w:sz="0" w:space="0" w:color="auto"/>
        <w:left w:val="none" w:sz="0" w:space="0" w:color="auto"/>
        <w:bottom w:val="none" w:sz="0" w:space="0" w:color="auto"/>
        <w:right w:val="none" w:sz="0" w:space="0" w:color="auto"/>
      </w:divBdr>
    </w:div>
    <w:div w:id="19212161">
      <w:bodyDiv w:val="1"/>
      <w:marLeft w:val="0"/>
      <w:marRight w:val="0"/>
      <w:marTop w:val="0"/>
      <w:marBottom w:val="0"/>
      <w:divBdr>
        <w:top w:val="none" w:sz="0" w:space="0" w:color="auto"/>
        <w:left w:val="none" w:sz="0" w:space="0" w:color="auto"/>
        <w:bottom w:val="none" w:sz="0" w:space="0" w:color="auto"/>
        <w:right w:val="none" w:sz="0" w:space="0" w:color="auto"/>
      </w:divBdr>
    </w:div>
    <w:div w:id="20597745">
      <w:bodyDiv w:val="1"/>
      <w:marLeft w:val="0"/>
      <w:marRight w:val="0"/>
      <w:marTop w:val="0"/>
      <w:marBottom w:val="0"/>
      <w:divBdr>
        <w:top w:val="none" w:sz="0" w:space="0" w:color="auto"/>
        <w:left w:val="none" w:sz="0" w:space="0" w:color="auto"/>
        <w:bottom w:val="none" w:sz="0" w:space="0" w:color="auto"/>
        <w:right w:val="none" w:sz="0" w:space="0" w:color="auto"/>
      </w:divBdr>
    </w:div>
    <w:div w:id="22170011">
      <w:bodyDiv w:val="1"/>
      <w:marLeft w:val="0"/>
      <w:marRight w:val="0"/>
      <w:marTop w:val="0"/>
      <w:marBottom w:val="0"/>
      <w:divBdr>
        <w:top w:val="none" w:sz="0" w:space="0" w:color="auto"/>
        <w:left w:val="none" w:sz="0" w:space="0" w:color="auto"/>
        <w:bottom w:val="none" w:sz="0" w:space="0" w:color="auto"/>
        <w:right w:val="none" w:sz="0" w:space="0" w:color="auto"/>
      </w:divBdr>
    </w:div>
    <w:div w:id="22174988">
      <w:bodyDiv w:val="1"/>
      <w:marLeft w:val="0"/>
      <w:marRight w:val="0"/>
      <w:marTop w:val="0"/>
      <w:marBottom w:val="0"/>
      <w:divBdr>
        <w:top w:val="none" w:sz="0" w:space="0" w:color="auto"/>
        <w:left w:val="none" w:sz="0" w:space="0" w:color="auto"/>
        <w:bottom w:val="none" w:sz="0" w:space="0" w:color="auto"/>
        <w:right w:val="none" w:sz="0" w:space="0" w:color="auto"/>
      </w:divBdr>
    </w:div>
    <w:div w:id="22554916">
      <w:bodyDiv w:val="1"/>
      <w:marLeft w:val="0"/>
      <w:marRight w:val="0"/>
      <w:marTop w:val="0"/>
      <w:marBottom w:val="0"/>
      <w:divBdr>
        <w:top w:val="none" w:sz="0" w:space="0" w:color="auto"/>
        <w:left w:val="none" w:sz="0" w:space="0" w:color="auto"/>
        <w:bottom w:val="none" w:sz="0" w:space="0" w:color="auto"/>
        <w:right w:val="none" w:sz="0" w:space="0" w:color="auto"/>
      </w:divBdr>
    </w:div>
    <w:div w:id="23603434">
      <w:bodyDiv w:val="1"/>
      <w:marLeft w:val="0"/>
      <w:marRight w:val="0"/>
      <w:marTop w:val="0"/>
      <w:marBottom w:val="0"/>
      <w:divBdr>
        <w:top w:val="none" w:sz="0" w:space="0" w:color="auto"/>
        <w:left w:val="none" w:sz="0" w:space="0" w:color="auto"/>
        <w:bottom w:val="none" w:sz="0" w:space="0" w:color="auto"/>
        <w:right w:val="none" w:sz="0" w:space="0" w:color="auto"/>
      </w:divBdr>
    </w:div>
    <w:div w:id="23674529">
      <w:bodyDiv w:val="1"/>
      <w:marLeft w:val="0"/>
      <w:marRight w:val="0"/>
      <w:marTop w:val="0"/>
      <w:marBottom w:val="0"/>
      <w:divBdr>
        <w:top w:val="none" w:sz="0" w:space="0" w:color="auto"/>
        <w:left w:val="none" w:sz="0" w:space="0" w:color="auto"/>
        <w:bottom w:val="none" w:sz="0" w:space="0" w:color="auto"/>
        <w:right w:val="none" w:sz="0" w:space="0" w:color="auto"/>
      </w:divBdr>
    </w:div>
    <w:div w:id="23797406">
      <w:bodyDiv w:val="1"/>
      <w:marLeft w:val="0"/>
      <w:marRight w:val="0"/>
      <w:marTop w:val="0"/>
      <w:marBottom w:val="0"/>
      <w:divBdr>
        <w:top w:val="none" w:sz="0" w:space="0" w:color="auto"/>
        <w:left w:val="none" w:sz="0" w:space="0" w:color="auto"/>
        <w:bottom w:val="none" w:sz="0" w:space="0" w:color="auto"/>
        <w:right w:val="none" w:sz="0" w:space="0" w:color="auto"/>
      </w:divBdr>
    </w:div>
    <w:div w:id="25179967">
      <w:bodyDiv w:val="1"/>
      <w:marLeft w:val="0"/>
      <w:marRight w:val="0"/>
      <w:marTop w:val="0"/>
      <w:marBottom w:val="0"/>
      <w:divBdr>
        <w:top w:val="none" w:sz="0" w:space="0" w:color="auto"/>
        <w:left w:val="none" w:sz="0" w:space="0" w:color="auto"/>
        <w:bottom w:val="none" w:sz="0" w:space="0" w:color="auto"/>
        <w:right w:val="none" w:sz="0" w:space="0" w:color="auto"/>
      </w:divBdr>
    </w:div>
    <w:div w:id="27491192">
      <w:bodyDiv w:val="1"/>
      <w:marLeft w:val="0"/>
      <w:marRight w:val="0"/>
      <w:marTop w:val="0"/>
      <w:marBottom w:val="0"/>
      <w:divBdr>
        <w:top w:val="none" w:sz="0" w:space="0" w:color="auto"/>
        <w:left w:val="none" w:sz="0" w:space="0" w:color="auto"/>
        <w:bottom w:val="none" w:sz="0" w:space="0" w:color="auto"/>
        <w:right w:val="none" w:sz="0" w:space="0" w:color="auto"/>
      </w:divBdr>
    </w:div>
    <w:div w:id="28920246">
      <w:bodyDiv w:val="1"/>
      <w:marLeft w:val="0"/>
      <w:marRight w:val="0"/>
      <w:marTop w:val="0"/>
      <w:marBottom w:val="0"/>
      <w:divBdr>
        <w:top w:val="none" w:sz="0" w:space="0" w:color="auto"/>
        <w:left w:val="none" w:sz="0" w:space="0" w:color="auto"/>
        <w:bottom w:val="none" w:sz="0" w:space="0" w:color="auto"/>
        <w:right w:val="none" w:sz="0" w:space="0" w:color="auto"/>
      </w:divBdr>
    </w:div>
    <w:div w:id="30496703">
      <w:bodyDiv w:val="1"/>
      <w:marLeft w:val="0"/>
      <w:marRight w:val="0"/>
      <w:marTop w:val="0"/>
      <w:marBottom w:val="0"/>
      <w:divBdr>
        <w:top w:val="none" w:sz="0" w:space="0" w:color="auto"/>
        <w:left w:val="none" w:sz="0" w:space="0" w:color="auto"/>
        <w:bottom w:val="none" w:sz="0" w:space="0" w:color="auto"/>
        <w:right w:val="none" w:sz="0" w:space="0" w:color="auto"/>
      </w:divBdr>
    </w:div>
    <w:div w:id="31856177">
      <w:bodyDiv w:val="1"/>
      <w:marLeft w:val="0"/>
      <w:marRight w:val="0"/>
      <w:marTop w:val="0"/>
      <w:marBottom w:val="0"/>
      <w:divBdr>
        <w:top w:val="none" w:sz="0" w:space="0" w:color="auto"/>
        <w:left w:val="none" w:sz="0" w:space="0" w:color="auto"/>
        <w:bottom w:val="none" w:sz="0" w:space="0" w:color="auto"/>
        <w:right w:val="none" w:sz="0" w:space="0" w:color="auto"/>
      </w:divBdr>
    </w:div>
    <w:div w:id="31929251">
      <w:bodyDiv w:val="1"/>
      <w:marLeft w:val="0"/>
      <w:marRight w:val="0"/>
      <w:marTop w:val="0"/>
      <w:marBottom w:val="0"/>
      <w:divBdr>
        <w:top w:val="none" w:sz="0" w:space="0" w:color="auto"/>
        <w:left w:val="none" w:sz="0" w:space="0" w:color="auto"/>
        <w:bottom w:val="none" w:sz="0" w:space="0" w:color="auto"/>
        <w:right w:val="none" w:sz="0" w:space="0" w:color="auto"/>
      </w:divBdr>
    </w:div>
    <w:div w:id="32193000">
      <w:bodyDiv w:val="1"/>
      <w:marLeft w:val="0"/>
      <w:marRight w:val="0"/>
      <w:marTop w:val="0"/>
      <w:marBottom w:val="0"/>
      <w:divBdr>
        <w:top w:val="none" w:sz="0" w:space="0" w:color="auto"/>
        <w:left w:val="none" w:sz="0" w:space="0" w:color="auto"/>
        <w:bottom w:val="none" w:sz="0" w:space="0" w:color="auto"/>
        <w:right w:val="none" w:sz="0" w:space="0" w:color="auto"/>
      </w:divBdr>
    </w:div>
    <w:div w:id="32775025">
      <w:bodyDiv w:val="1"/>
      <w:marLeft w:val="0"/>
      <w:marRight w:val="0"/>
      <w:marTop w:val="0"/>
      <w:marBottom w:val="0"/>
      <w:divBdr>
        <w:top w:val="none" w:sz="0" w:space="0" w:color="auto"/>
        <w:left w:val="none" w:sz="0" w:space="0" w:color="auto"/>
        <w:bottom w:val="none" w:sz="0" w:space="0" w:color="auto"/>
        <w:right w:val="none" w:sz="0" w:space="0" w:color="auto"/>
      </w:divBdr>
    </w:div>
    <w:div w:id="33242048">
      <w:bodyDiv w:val="1"/>
      <w:marLeft w:val="0"/>
      <w:marRight w:val="0"/>
      <w:marTop w:val="0"/>
      <w:marBottom w:val="0"/>
      <w:divBdr>
        <w:top w:val="none" w:sz="0" w:space="0" w:color="auto"/>
        <w:left w:val="none" w:sz="0" w:space="0" w:color="auto"/>
        <w:bottom w:val="none" w:sz="0" w:space="0" w:color="auto"/>
        <w:right w:val="none" w:sz="0" w:space="0" w:color="auto"/>
      </w:divBdr>
    </w:div>
    <w:div w:id="33583537">
      <w:bodyDiv w:val="1"/>
      <w:marLeft w:val="0"/>
      <w:marRight w:val="0"/>
      <w:marTop w:val="0"/>
      <w:marBottom w:val="0"/>
      <w:divBdr>
        <w:top w:val="none" w:sz="0" w:space="0" w:color="auto"/>
        <w:left w:val="none" w:sz="0" w:space="0" w:color="auto"/>
        <w:bottom w:val="none" w:sz="0" w:space="0" w:color="auto"/>
        <w:right w:val="none" w:sz="0" w:space="0" w:color="auto"/>
      </w:divBdr>
    </w:div>
    <w:div w:id="34284009">
      <w:bodyDiv w:val="1"/>
      <w:marLeft w:val="0"/>
      <w:marRight w:val="0"/>
      <w:marTop w:val="0"/>
      <w:marBottom w:val="0"/>
      <w:divBdr>
        <w:top w:val="none" w:sz="0" w:space="0" w:color="auto"/>
        <w:left w:val="none" w:sz="0" w:space="0" w:color="auto"/>
        <w:bottom w:val="none" w:sz="0" w:space="0" w:color="auto"/>
        <w:right w:val="none" w:sz="0" w:space="0" w:color="auto"/>
      </w:divBdr>
    </w:div>
    <w:div w:id="34431671">
      <w:bodyDiv w:val="1"/>
      <w:marLeft w:val="0"/>
      <w:marRight w:val="0"/>
      <w:marTop w:val="0"/>
      <w:marBottom w:val="0"/>
      <w:divBdr>
        <w:top w:val="none" w:sz="0" w:space="0" w:color="auto"/>
        <w:left w:val="none" w:sz="0" w:space="0" w:color="auto"/>
        <w:bottom w:val="none" w:sz="0" w:space="0" w:color="auto"/>
        <w:right w:val="none" w:sz="0" w:space="0" w:color="auto"/>
      </w:divBdr>
    </w:div>
    <w:div w:id="34894908">
      <w:bodyDiv w:val="1"/>
      <w:marLeft w:val="0"/>
      <w:marRight w:val="0"/>
      <w:marTop w:val="0"/>
      <w:marBottom w:val="0"/>
      <w:divBdr>
        <w:top w:val="none" w:sz="0" w:space="0" w:color="auto"/>
        <w:left w:val="none" w:sz="0" w:space="0" w:color="auto"/>
        <w:bottom w:val="none" w:sz="0" w:space="0" w:color="auto"/>
        <w:right w:val="none" w:sz="0" w:space="0" w:color="auto"/>
      </w:divBdr>
    </w:div>
    <w:div w:id="35399759">
      <w:bodyDiv w:val="1"/>
      <w:marLeft w:val="0"/>
      <w:marRight w:val="0"/>
      <w:marTop w:val="0"/>
      <w:marBottom w:val="0"/>
      <w:divBdr>
        <w:top w:val="none" w:sz="0" w:space="0" w:color="auto"/>
        <w:left w:val="none" w:sz="0" w:space="0" w:color="auto"/>
        <w:bottom w:val="none" w:sz="0" w:space="0" w:color="auto"/>
        <w:right w:val="none" w:sz="0" w:space="0" w:color="auto"/>
      </w:divBdr>
    </w:div>
    <w:div w:id="35739677">
      <w:bodyDiv w:val="1"/>
      <w:marLeft w:val="0"/>
      <w:marRight w:val="0"/>
      <w:marTop w:val="0"/>
      <w:marBottom w:val="0"/>
      <w:divBdr>
        <w:top w:val="none" w:sz="0" w:space="0" w:color="auto"/>
        <w:left w:val="none" w:sz="0" w:space="0" w:color="auto"/>
        <w:bottom w:val="none" w:sz="0" w:space="0" w:color="auto"/>
        <w:right w:val="none" w:sz="0" w:space="0" w:color="auto"/>
      </w:divBdr>
    </w:div>
    <w:div w:id="36055971">
      <w:bodyDiv w:val="1"/>
      <w:marLeft w:val="0"/>
      <w:marRight w:val="0"/>
      <w:marTop w:val="0"/>
      <w:marBottom w:val="0"/>
      <w:divBdr>
        <w:top w:val="none" w:sz="0" w:space="0" w:color="auto"/>
        <w:left w:val="none" w:sz="0" w:space="0" w:color="auto"/>
        <w:bottom w:val="none" w:sz="0" w:space="0" w:color="auto"/>
        <w:right w:val="none" w:sz="0" w:space="0" w:color="auto"/>
      </w:divBdr>
    </w:div>
    <w:div w:id="39667971">
      <w:bodyDiv w:val="1"/>
      <w:marLeft w:val="0"/>
      <w:marRight w:val="0"/>
      <w:marTop w:val="0"/>
      <w:marBottom w:val="0"/>
      <w:divBdr>
        <w:top w:val="none" w:sz="0" w:space="0" w:color="auto"/>
        <w:left w:val="none" w:sz="0" w:space="0" w:color="auto"/>
        <w:bottom w:val="none" w:sz="0" w:space="0" w:color="auto"/>
        <w:right w:val="none" w:sz="0" w:space="0" w:color="auto"/>
      </w:divBdr>
    </w:div>
    <w:div w:id="40519998">
      <w:bodyDiv w:val="1"/>
      <w:marLeft w:val="0"/>
      <w:marRight w:val="0"/>
      <w:marTop w:val="0"/>
      <w:marBottom w:val="0"/>
      <w:divBdr>
        <w:top w:val="none" w:sz="0" w:space="0" w:color="auto"/>
        <w:left w:val="none" w:sz="0" w:space="0" w:color="auto"/>
        <w:bottom w:val="none" w:sz="0" w:space="0" w:color="auto"/>
        <w:right w:val="none" w:sz="0" w:space="0" w:color="auto"/>
      </w:divBdr>
    </w:div>
    <w:div w:id="40834161">
      <w:bodyDiv w:val="1"/>
      <w:marLeft w:val="0"/>
      <w:marRight w:val="0"/>
      <w:marTop w:val="0"/>
      <w:marBottom w:val="0"/>
      <w:divBdr>
        <w:top w:val="none" w:sz="0" w:space="0" w:color="auto"/>
        <w:left w:val="none" w:sz="0" w:space="0" w:color="auto"/>
        <w:bottom w:val="none" w:sz="0" w:space="0" w:color="auto"/>
        <w:right w:val="none" w:sz="0" w:space="0" w:color="auto"/>
      </w:divBdr>
    </w:div>
    <w:div w:id="41945925">
      <w:bodyDiv w:val="1"/>
      <w:marLeft w:val="0"/>
      <w:marRight w:val="0"/>
      <w:marTop w:val="0"/>
      <w:marBottom w:val="0"/>
      <w:divBdr>
        <w:top w:val="none" w:sz="0" w:space="0" w:color="auto"/>
        <w:left w:val="none" w:sz="0" w:space="0" w:color="auto"/>
        <w:bottom w:val="none" w:sz="0" w:space="0" w:color="auto"/>
        <w:right w:val="none" w:sz="0" w:space="0" w:color="auto"/>
      </w:divBdr>
    </w:div>
    <w:div w:id="42096381">
      <w:bodyDiv w:val="1"/>
      <w:marLeft w:val="0"/>
      <w:marRight w:val="0"/>
      <w:marTop w:val="0"/>
      <w:marBottom w:val="0"/>
      <w:divBdr>
        <w:top w:val="none" w:sz="0" w:space="0" w:color="auto"/>
        <w:left w:val="none" w:sz="0" w:space="0" w:color="auto"/>
        <w:bottom w:val="none" w:sz="0" w:space="0" w:color="auto"/>
        <w:right w:val="none" w:sz="0" w:space="0" w:color="auto"/>
      </w:divBdr>
    </w:div>
    <w:div w:id="43409718">
      <w:bodyDiv w:val="1"/>
      <w:marLeft w:val="0"/>
      <w:marRight w:val="0"/>
      <w:marTop w:val="0"/>
      <w:marBottom w:val="0"/>
      <w:divBdr>
        <w:top w:val="none" w:sz="0" w:space="0" w:color="auto"/>
        <w:left w:val="none" w:sz="0" w:space="0" w:color="auto"/>
        <w:bottom w:val="none" w:sz="0" w:space="0" w:color="auto"/>
        <w:right w:val="none" w:sz="0" w:space="0" w:color="auto"/>
      </w:divBdr>
    </w:div>
    <w:div w:id="44768070">
      <w:bodyDiv w:val="1"/>
      <w:marLeft w:val="0"/>
      <w:marRight w:val="0"/>
      <w:marTop w:val="0"/>
      <w:marBottom w:val="0"/>
      <w:divBdr>
        <w:top w:val="none" w:sz="0" w:space="0" w:color="auto"/>
        <w:left w:val="none" w:sz="0" w:space="0" w:color="auto"/>
        <w:bottom w:val="none" w:sz="0" w:space="0" w:color="auto"/>
        <w:right w:val="none" w:sz="0" w:space="0" w:color="auto"/>
      </w:divBdr>
    </w:div>
    <w:div w:id="45835415">
      <w:bodyDiv w:val="1"/>
      <w:marLeft w:val="0"/>
      <w:marRight w:val="0"/>
      <w:marTop w:val="0"/>
      <w:marBottom w:val="0"/>
      <w:divBdr>
        <w:top w:val="none" w:sz="0" w:space="0" w:color="auto"/>
        <w:left w:val="none" w:sz="0" w:space="0" w:color="auto"/>
        <w:bottom w:val="none" w:sz="0" w:space="0" w:color="auto"/>
        <w:right w:val="none" w:sz="0" w:space="0" w:color="auto"/>
      </w:divBdr>
    </w:div>
    <w:div w:id="46035346">
      <w:bodyDiv w:val="1"/>
      <w:marLeft w:val="0"/>
      <w:marRight w:val="0"/>
      <w:marTop w:val="0"/>
      <w:marBottom w:val="0"/>
      <w:divBdr>
        <w:top w:val="none" w:sz="0" w:space="0" w:color="auto"/>
        <w:left w:val="none" w:sz="0" w:space="0" w:color="auto"/>
        <w:bottom w:val="none" w:sz="0" w:space="0" w:color="auto"/>
        <w:right w:val="none" w:sz="0" w:space="0" w:color="auto"/>
      </w:divBdr>
    </w:div>
    <w:div w:id="46340845">
      <w:bodyDiv w:val="1"/>
      <w:marLeft w:val="0"/>
      <w:marRight w:val="0"/>
      <w:marTop w:val="0"/>
      <w:marBottom w:val="0"/>
      <w:divBdr>
        <w:top w:val="none" w:sz="0" w:space="0" w:color="auto"/>
        <w:left w:val="none" w:sz="0" w:space="0" w:color="auto"/>
        <w:bottom w:val="none" w:sz="0" w:space="0" w:color="auto"/>
        <w:right w:val="none" w:sz="0" w:space="0" w:color="auto"/>
      </w:divBdr>
    </w:div>
    <w:div w:id="47385814">
      <w:bodyDiv w:val="1"/>
      <w:marLeft w:val="0"/>
      <w:marRight w:val="0"/>
      <w:marTop w:val="0"/>
      <w:marBottom w:val="0"/>
      <w:divBdr>
        <w:top w:val="none" w:sz="0" w:space="0" w:color="auto"/>
        <w:left w:val="none" w:sz="0" w:space="0" w:color="auto"/>
        <w:bottom w:val="none" w:sz="0" w:space="0" w:color="auto"/>
        <w:right w:val="none" w:sz="0" w:space="0" w:color="auto"/>
      </w:divBdr>
    </w:div>
    <w:div w:id="50277753">
      <w:bodyDiv w:val="1"/>
      <w:marLeft w:val="0"/>
      <w:marRight w:val="0"/>
      <w:marTop w:val="0"/>
      <w:marBottom w:val="0"/>
      <w:divBdr>
        <w:top w:val="none" w:sz="0" w:space="0" w:color="auto"/>
        <w:left w:val="none" w:sz="0" w:space="0" w:color="auto"/>
        <w:bottom w:val="none" w:sz="0" w:space="0" w:color="auto"/>
        <w:right w:val="none" w:sz="0" w:space="0" w:color="auto"/>
      </w:divBdr>
    </w:div>
    <w:div w:id="51199222">
      <w:bodyDiv w:val="1"/>
      <w:marLeft w:val="0"/>
      <w:marRight w:val="0"/>
      <w:marTop w:val="0"/>
      <w:marBottom w:val="0"/>
      <w:divBdr>
        <w:top w:val="none" w:sz="0" w:space="0" w:color="auto"/>
        <w:left w:val="none" w:sz="0" w:space="0" w:color="auto"/>
        <w:bottom w:val="none" w:sz="0" w:space="0" w:color="auto"/>
        <w:right w:val="none" w:sz="0" w:space="0" w:color="auto"/>
      </w:divBdr>
    </w:div>
    <w:div w:id="51277684">
      <w:bodyDiv w:val="1"/>
      <w:marLeft w:val="0"/>
      <w:marRight w:val="0"/>
      <w:marTop w:val="0"/>
      <w:marBottom w:val="0"/>
      <w:divBdr>
        <w:top w:val="none" w:sz="0" w:space="0" w:color="auto"/>
        <w:left w:val="none" w:sz="0" w:space="0" w:color="auto"/>
        <w:bottom w:val="none" w:sz="0" w:space="0" w:color="auto"/>
        <w:right w:val="none" w:sz="0" w:space="0" w:color="auto"/>
      </w:divBdr>
    </w:div>
    <w:div w:id="51739718">
      <w:bodyDiv w:val="1"/>
      <w:marLeft w:val="0"/>
      <w:marRight w:val="0"/>
      <w:marTop w:val="0"/>
      <w:marBottom w:val="0"/>
      <w:divBdr>
        <w:top w:val="none" w:sz="0" w:space="0" w:color="auto"/>
        <w:left w:val="none" w:sz="0" w:space="0" w:color="auto"/>
        <w:bottom w:val="none" w:sz="0" w:space="0" w:color="auto"/>
        <w:right w:val="none" w:sz="0" w:space="0" w:color="auto"/>
      </w:divBdr>
    </w:div>
    <w:div w:id="52706844">
      <w:bodyDiv w:val="1"/>
      <w:marLeft w:val="0"/>
      <w:marRight w:val="0"/>
      <w:marTop w:val="0"/>
      <w:marBottom w:val="0"/>
      <w:divBdr>
        <w:top w:val="none" w:sz="0" w:space="0" w:color="auto"/>
        <w:left w:val="none" w:sz="0" w:space="0" w:color="auto"/>
        <w:bottom w:val="none" w:sz="0" w:space="0" w:color="auto"/>
        <w:right w:val="none" w:sz="0" w:space="0" w:color="auto"/>
      </w:divBdr>
    </w:div>
    <w:div w:id="53048012">
      <w:bodyDiv w:val="1"/>
      <w:marLeft w:val="0"/>
      <w:marRight w:val="0"/>
      <w:marTop w:val="0"/>
      <w:marBottom w:val="0"/>
      <w:divBdr>
        <w:top w:val="none" w:sz="0" w:space="0" w:color="auto"/>
        <w:left w:val="none" w:sz="0" w:space="0" w:color="auto"/>
        <w:bottom w:val="none" w:sz="0" w:space="0" w:color="auto"/>
        <w:right w:val="none" w:sz="0" w:space="0" w:color="auto"/>
      </w:divBdr>
    </w:div>
    <w:div w:id="54667036">
      <w:bodyDiv w:val="1"/>
      <w:marLeft w:val="0"/>
      <w:marRight w:val="0"/>
      <w:marTop w:val="0"/>
      <w:marBottom w:val="0"/>
      <w:divBdr>
        <w:top w:val="none" w:sz="0" w:space="0" w:color="auto"/>
        <w:left w:val="none" w:sz="0" w:space="0" w:color="auto"/>
        <w:bottom w:val="none" w:sz="0" w:space="0" w:color="auto"/>
        <w:right w:val="none" w:sz="0" w:space="0" w:color="auto"/>
      </w:divBdr>
    </w:div>
    <w:div w:id="55858013">
      <w:bodyDiv w:val="1"/>
      <w:marLeft w:val="0"/>
      <w:marRight w:val="0"/>
      <w:marTop w:val="0"/>
      <w:marBottom w:val="0"/>
      <w:divBdr>
        <w:top w:val="none" w:sz="0" w:space="0" w:color="auto"/>
        <w:left w:val="none" w:sz="0" w:space="0" w:color="auto"/>
        <w:bottom w:val="none" w:sz="0" w:space="0" w:color="auto"/>
        <w:right w:val="none" w:sz="0" w:space="0" w:color="auto"/>
      </w:divBdr>
    </w:div>
    <w:div w:id="56053864">
      <w:bodyDiv w:val="1"/>
      <w:marLeft w:val="0"/>
      <w:marRight w:val="0"/>
      <w:marTop w:val="0"/>
      <w:marBottom w:val="0"/>
      <w:divBdr>
        <w:top w:val="none" w:sz="0" w:space="0" w:color="auto"/>
        <w:left w:val="none" w:sz="0" w:space="0" w:color="auto"/>
        <w:bottom w:val="none" w:sz="0" w:space="0" w:color="auto"/>
        <w:right w:val="none" w:sz="0" w:space="0" w:color="auto"/>
      </w:divBdr>
    </w:div>
    <w:div w:id="58483954">
      <w:bodyDiv w:val="1"/>
      <w:marLeft w:val="0"/>
      <w:marRight w:val="0"/>
      <w:marTop w:val="0"/>
      <w:marBottom w:val="0"/>
      <w:divBdr>
        <w:top w:val="none" w:sz="0" w:space="0" w:color="auto"/>
        <w:left w:val="none" w:sz="0" w:space="0" w:color="auto"/>
        <w:bottom w:val="none" w:sz="0" w:space="0" w:color="auto"/>
        <w:right w:val="none" w:sz="0" w:space="0" w:color="auto"/>
      </w:divBdr>
    </w:div>
    <w:div w:id="60450395">
      <w:bodyDiv w:val="1"/>
      <w:marLeft w:val="0"/>
      <w:marRight w:val="0"/>
      <w:marTop w:val="0"/>
      <w:marBottom w:val="0"/>
      <w:divBdr>
        <w:top w:val="none" w:sz="0" w:space="0" w:color="auto"/>
        <w:left w:val="none" w:sz="0" w:space="0" w:color="auto"/>
        <w:bottom w:val="none" w:sz="0" w:space="0" w:color="auto"/>
        <w:right w:val="none" w:sz="0" w:space="0" w:color="auto"/>
      </w:divBdr>
    </w:div>
    <w:div w:id="60645466">
      <w:bodyDiv w:val="1"/>
      <w:marLeft w:val="0"/>
      <w:marRight w:val="0"/>
      <w:marTop w:val="0"/>
      <w:marBottom w:val="0"/>
      <w:divBdr>
        <w:top w:val="none" w:sz="0" w:space="0" w:color="auto"/>
        <w:left w:val="none" w:sz="0" w:space="0" w:color="auto"/>
        <w:bottom w:val="none" w:sz="0" w:space="0" w:color="auto"/>
        <w:right w:val="none" w:sz="0" w:space="0" w:color="auto"/>
      </w:divBdr>
    </w:div>
    <w:div w:id="61295976">
      <w:bodyDiv w:val="1"/>
      <w:marLeft w:val="0"/>
      <w:marRight w:val="0"/>
      <w:marTop w:val="0"/>
      <w:marBottom w:val="0"/>
      <w:divBdr>
        <w:top w:val="none" w:sz="0" w:space="0" w:color="auto"/>
        <w:left w:val="none" w:sz="0" w:space="0" w:color="auto"/>
        <w:bottom w:val="none" w:sz="0" w:space="0" w:color="auto"/>
        <w:right w:val="none" w:sz="0" w:space="0" w:color="auto"/>
      </w:divBdr>
    </w:div>
    <w:div w:id="61298583">
      <w:bodyDiv w:val="1"/>
      <w:marLeft w:val="0"/>
      <w:marRight w:val="0"/>
      <w:marTop w:val="0"/>
      <w:marBottom w:val="0"/>
      <w:divBdr>
        <w:top w:val="none" w:sz="0" w:space="0" w:color="auto"/>
        <w:left w:val="none" w:sz="0" w:space="0" w:color="auto"/>
        <w:bottom w:val="none" w:sz="0" w:space="0" w:color="auto"/>
        <w:right w:val="none" w:sz="0" w:space="0" w:color="auto"/>
      </w:divBdr>
    </w:div>
    <w:div w:id="66998774">
      <w:bodyDiv w:val="1"/>
      <w:marLeft w:val="0"/>
      <w:marRight w:val="0"/>
      <w:marTop w:val="0"/>
      <w:marBottom w:val="0"/>
      <w:divBdr>
        <w:top w:val="none" w:sz="0" w:space="0" w:color="auto"/>
        <w:left w:val="none" w:sz="0" w:space="0" w:color="auto"/>
        <w:bottom w:val="none" w:sz="0" w:space="0" w:color="auto"/>
        <w:right w:val="none" w:sz="0" w:space="0" w:color="auto"/>
      </w:divBdr>
    </w:div>
    <w:div w:id="67652924">
      <w:bodyDiv w:val="1"/>
      <w:marLeft w:val="0"/>
      <w:marRight w:val="0"/>
      <w:marTop w:val="0"/>
      <w:marBottom w:val="0"/>
      <w:divBdr>
        <w:top w:val="none" w:sz="0" w:space="0" w:color="auto"/>
        <w:left w:val="none" w:sz="0" w:space="0" w:color="auto"/>
        <w:bottom w:val="none" w:sz="0" w:space="0" w:color="auto"/>
        <w:right w:val="none" w:sz="0" w:space="0" w:color="auto"/>
      </w:divBdr>
    </w:div>
    <w:div w:id="67923456">
      <w:bodyDiv w:val="1"/>
      <w:marLeft w:val="0"/>
      <w:marRight w:val="0"/>
      <w:marTop w:val="0"/>
      <w:marBottom w:val="0"/>
      <w:divBdr>
        <w:top w:val="none" w:sz="0" w:space="0" w:color="auto"/>
        <w:left w:val="none" w:sz="0" w:space="0" w:color="auto"/>
        <w:bottom w:val="none" w:sz="0" w:space="0" w:color="auto"/>
        <w:right w:val="none" w:sz="0" w:space="0" w:color="auto"/>
      </w:divBdr>
    </w:div>
    <w:div w:id="68577828">
      <w:bodyDiv w:val="1"/>
      <w:marLeft w:val="0"/>
      <w:marRight w:val="0"/>
      <w:marTop w:val="0"/>
      <w:marBottom w:val="0"/>
      <w:divBdr>
        <w:top w:val="none" w:sz="0" w:space="0" w:color="auto"/>
        <w:left w:val="none" w:sz="0" w:space="0" w:color="auto"/>
        <w:bottom w:val="none" w:sz="0" w:space="0" w:color="auto"/>
        <w:right w:val="none" w:sz="0" w:space="0" w:color="auto"/>
      </w:divBdr>
    </w:div>
    <w:div w:id="69814635">
      <w:bodyDiv w:val="1"/>
      <w:marLeft w:val="0"/>
      <w:marRight w:val="0"/>
      <w:marTop w:val="0"/>
      <w:marBottom w:val="0"/>
      <w:divBdr>
        <w:top w:val="none" w:sz="0" w:space="0" w:color="auto"/>
        <w:left w:val="none" w:sz="0" w:space="0" w:color="auto"/>
        <w:bottom w:val="none" w:sz="0" w:space="0" w:color="auto"/>
        <w:right w:val="none" w:sz="0" w:space="0" w:color="auto"/>
      </w:divBdr>
    </w:div>
    <w:div w:id="71314749">
      <w:bodyDiv w:val="1"/>
      <w:marLeft w:val="0"/>
      <w:marRight w:val="0"/>
      <w:marTop w:val="0"/>
      <w:marBottom w:val="0"/>
      <w:divBdr>
        <w:top w:val="none" w:sz="0" w:space="0" w:color="auto"/>
        <w:left w:val="none" w:sz="0" w:space="0" w:color="auto"/>
        <w:bottom w:val="none" w:sz="0" w:space="0" w:color="auto"/>
        <w:right w:val="none" w:sz="0" w:space="0" w:color="auto"/>
      </w:divBdr>
    </w:div>
    <w:div w:id="73012807">
      <w:bodyDiv w:val="1"/>
      <w:marLeft w:val="0"/>
      <w:marRight w:val="0"/>
      <w:marTop w:val="0"/>
      <w:marBottom w:val="0"/>
      <w:divBdr>
        <w:top w:val="none" w:sz="0" w:space="0" w:color="auto"/>
        <w:left w:val="none" w:sz="0" w:space="0" w:color="auto"/>
        <w:bottom w:val="none" w:sz="0" w:space="0" w:color="auto"/>
        <w:right w:val="none" w:sz="0" w:space="0" w:color="auto"/>
      </w:divBdr>
    </w:div>
    <w:div w:id="73623458">
      <w:bodyDiv w:val="1"/>
      <w:marLeft w:val="0"/>
      <w:marRight w:val="0"/>
      <w:marTop w:val="0"/>
      <w:marBottom w:val="0"/>
      <w:divBdr>
        <w:top w:val="none" w:sz="0" w:space="0" w:color="auto"/>
        <w:left w:val="none" w:sz="0" w:space="0" w:color="auto"/>
        <w:bottom w:val="none" w:sz="0" w:space="0" w:color="auto"/>
        <w:right w:val="none" w:sz="0" w:space="0" w:color="auto"/>
      </w:divBdr>
    </w:div>
    <w:div w:id="76244750">
      <w:bodyDiv w:val="1"/>
      <w:marLeft w:val="0"/>
      <w:marRight w:val="0"/>
      <w:marTop w:val="0"/>
      <w:marBottom w:val="0"/>
      <w:divBdr>
        <w:top w:val="none" w:sz="0" w:space="0" w:color="auto"/>
        <w:left w:val="none" w:sz="0" w:space="0" w:color="auto"/>
        <w:bottom w:val="none" w:sz="0" w:space="0" w:color="auto"/>
        <w:right w:val="none" w:sz="0" w:space="0" w:color="auto"/>
      </w:divBdr>
    </w:div>
    <w:div w:id="77018729">
      <w:bodyDiv w:val="1"/>
      <w:marLeft w:val="0"/>
      <w:marRight w:val="0"/>
      <w:marTop w:val="0"/>
      <w:marBottom w:val="0"/>
      <w:divBdr>
        <w:top w:val="none" w:sz="0" w:space="0" w:color="auto"/>
        <w:left w:val="none" w:sz="0" w:space="0" w:color="auto"/>
        <w:bottom w:val="none" w:sz="0" w:space="0" w:color="auto"/>
        <w:right w:val="none" w:sz="0" w:space="0" w:color="auto"/>
      </w:divBdr>
    </w:div>
    <w:div w:id="77796791">
      <w:bodyDiv w:val="1"/>
      <w:marLeft w:val="0"/>
      <w:marRight w:val="0"/>
      <w:marTop w:val="0"/>
      <w:marBottom w:val="0"/>
      <w:divBdr>
        <w:top w:val="none" w:sz="0" w:space="0" w:color="auto"/>
        <w:left w:val="none" w:sz="0" w:space="0" w:color="auto"/>
        <w:bottom w:val="none" w:sz="0" w:space="0" w:color="auto"/>
        <w:right w:val="none" w:sz="0" w:space="0" w:color="auto"/>
      </w:divBdr>
    </w:div>
    <w:div w:id="79255597">
      <w:bodyDiv w:val="1"/>
      <w:marLeft w:val="0"/>
      <w:marRight w:val="0"/>
      <w:marTop w:val="0"/>
      <w:marBottom w:val="0"/>
      <w:divBdr>
        <w:top w:val="none" w:sz="0" w:space="0" w:color="auto"/>
        <w:left w:val="none" w:sz="0" w:space="0" w:color="auto"/>
        <w:bottom w:val="none" w:sz="0" w:space="0" w:color="auto"/>
        <w:right w:val="none" w:sz="0" w:space="0" w:color="auto"/>
      </w:divBdr>
    </w:div>
    <w:div w:id="79260836">
      <w:bodyDiv w:val="1"/>
      <w:marLeft w:val="0"/>
      <w:marRight w:val="0"/>
      <w:marTop w:val="0"/>
      <w:marBottom w:val="0"/>
      <w:divBdr>
        <w:top w:val="none" w:sz="0" w:space="0" w:color="auto"/>
        <w:left w:val="none" w:sz="0" w:space="0" w:color="auto"/>
        <w:bottom w:val="none" w:sz="0" w:space="0" w:color="auto"/>
        <w:right w:val="none" w:sz="0" w:space="0" w:color="auto"/>
      </w:divBdr>
    </w:div>
    <w:div w:id="79763850">
      <w:bodyDiv w:val="1"/>
      <w:marLeft w:val="0"/>
      <w:marRight w:val="0"/>
      <w:marTop w:val="0"/>
      <w:marBottom w:val="0"/>
      <w:divBdr>
        <w:top w:val="none" w:sz="0" w:space="0" w:color="auto"/>
        <w:left w:val="none" w:sz="0" w:space="0" w:color="auto"/>
        <w:bottom w:val="none" w:sz="0" w:space="0" w:color="auto"/>
        <w:right w:val="none" w:sz="0" w:space="0" w:color="auto"/>
      </w:divBdr>
    </w:div>
    <w:div w:id="80103986">
      <w:bodyDiv w:val="1"/>
      <w:marLeft w:val="0"/>
      <w:marRight w:val="0"/>
      <w:marTop w:val="0"/>
      <w:marBottom w:val="0"/>
      <w:divBdr>
        <w:top w:val="none" w:sz="0" w:space="0" w:color="auto"/>
        <w:left w:val="none" w:sz="0" w:space="0" w:color="auto"/>
        <w:bottom w:val="none" w:sz="0" w:space="0" w:color="auto"/>
        <w:right w:val="none" w:sz="0" w:space="0" w:color="auto"/>
      </w:divBdr>
    </w:div>
    <w:div w:id="80682059">
      <w:bodyDiv w:val="1"/>
      <w:marLeft w:val="0"/>
      <w:marRight w:val="0"/>
      <w:marTop w:val="0"/>
      <w:marBottom w:val="0"/>
      <w:divBdr>
        <w:top w:val="none" w:sz="0" w:space="0" w:color="auto"/>
        <w:left w:val="none" w:sz="0" w:space="0" w:color="auto"/>
        <w:bottom w:val="none" w:sz="0" w:space="0" w:color="auto"/>
        <w:right w:val="none" w:sz="0" w:space="0" w:color="auto"/>
      </w:divBdr>
    </w:div>
    <w:div w:id="82724531">
      <w:bodyDiv w:val="1"/>
      <w:marLeft w:val="0"/>
      <w:marRight w:val="0"/>
      <w:marTop w:val="0"/>
      <w:marBottom w:val="0"/>
      <w:divBdr>
        <w:top w:val="none" w:sz="0" w:space="0" w:color="auto"/>
        <w:left w:val="none" w:sz="0" w:space="0" w:color="auto"/>
        <w:bottom w:val="none" w:sz="0" w:space="0" w:color="auto"/>
        <w:right w:val="none" w:sz="0" w:space="0" w:color="auto"/>
      </w:divBdr>
    </w:div>
    <w:div w:id="84691323">
      <w:bodyDiv w:val="1"/>
      <w:marLeft w:val="0"/>
      <w:marRight w:val="0"/>
      <w:marTop w:val="0"/>
      <w:marBottom w:val="0"/>
      <w:divBdr>
        <w:top w:val="none" w:sz="0" w:space="0" w:color="auto"/>
        <w:left w:val="none" w:sz="0" w:space="0" w:color="auto"/>
        <w:bottom w:val="none" w:sz="0" w:space="0" w:color="auto"/>
        <w:right w:val="none" w:sz="0" w:space="0" w:color="auto"/>
      </w:divBdr>
    </w:div>
    <w:div w:id="86001210">
      <w:bodyDiv w:val="1"/>
      <w:marLeft w:val="0"/>
      <w:marRight w:val="0"/>
      <w:marTop w:val="0"/>
      <w:marBottom w:val="0"/>
      <w:divBdr>
        <w:top w:val="none" w:sz="0" w:space="0" w:color="auto"/>
        <w:left w:val="none" w:sz="0" w:space="0" w:color="auto"/>
        <w:bottom w:val="none" w:sz="0" w:space="0" w:color="auto"/>
        <w:right w:val="none" w:sz="0" w:space="0" w:color="auto"/>
      </w:divBdr>
    </w:div>
    <w:div w:id="86342739">
      <w:bodyDiv w:val="1"/>
      <w:marLeft w:val="0"/>
      <w:marRight w:val="0"/>
      <w:marTop w:val="0"/>
      <w:marBottom w:val="0"/>
      <w:divBdr>
        <w:top w:val="none" w:sz="0" w:space="0" w:color="auto"/>
        <w:left w:val="none" w:sz="0" w:space="0" w:color="auto"/>
        <w:bottom w:val="none" w:sz="0" w:space="0" w:color="auto"/>
        <w:right w:val="none" w:sz="0" w:space="0" w:color="auto"/>
      </w:divBdr>
    </w:div>
    <w:div w:id="86732132">
      <w:bodyDiv w:val="1"/>
      <w:marLeft w:val="0"/>
      <w:marRight w:val="0"/>
      <w:marTop w:val="0"/>
      <w:marBottom w:val="0"/>
      <w:divBdr>
        <w:top w:val="none" w:sz="0" w:space="0" w:color="auto"/>
        <w:left w:val="none" w:sz="0" w:space="0" w:color="auto"/>
        <w:bottom w:val="none" w:sz="0" w:space="0" w:color="auto"/>
        <w:right w:val="none" w:sz="0" w:space="0" w:color="auto"/>
      </w:divBdr>
    </w:div>
    <w:div w:id="88431363">
      <w:bodyDiv w:val="1"/>
      <w:marLeft w:val="0"/>
      <w:marRight w:val="0"/>
      <w:marTop w:val="0"/>
      <w:marBottom w:val="0"/>
      <w:divBdr>
        <w:top w:val="none" w:sz="0" w:space="0" w:color="auto"/>
        <w:left w:val="none" w:sz="0" w:space="0" w:color="auto"/>
        <w:bottom w:val="none" w:sz="0" w:space="0" w:color="auto"/>
        <w:right w:val="none" w:sz="0" w:space="0" w:color="auto"/>
      </w:divBdr>
    </w:div>
    <w:div w:id="88548229">
      <w:bodyDiv w:val="1"/>
      <w:marLeft w:val="0"/>
      <w:marRight w:val="0"/>
      <w:marTop w:val="0"/>
      <w:marBottom w:val="0"/>
      <w:divBdr>
        <w:top w:val="none" w:sz="0" w:space="0" w:color="auto"/>
        <w:left w:val="none" w:sz="0" w:space="0" w:color="auto"/>
        <w:bottom w:val="none" w:sz="0" w:space="0" w:color="auto"/>
        <w:right w:val="none" w:sz="0" w:space="0" w:color="auto"/>
      </w:divBdr>
    </w:div>
    <w:div w:id="88670853">
      <w:bodyDiv w:val="1"/>
      <w:marLeft w:val="0"/>
      <w:marRight w:val="0"/>
      <w:marTop w:val="0"/>
      <w:marBottom w:val="0"/>
      <w:divBdr>
        <w:top w:val="none" w:sz="0" w:space="0" w:color="auto"/>
        <w:left w:val="none" w:sz="0" w:space="0" w:color="auto"/>
        <w:bottom w:val="none" w:sz="0" w:space="0" w:color="auto"/>
        <w:right w:val="none" w:sz="0" w:space="0" w:color="auto"/>
      </w:divBdr>
    </w:div>
    <w:div w:id="89666308">
      <w:bodyDiv w:val="1"/>
      <w:marLeft w:val="0"/>
      <w:marRight w:val="0"/>
      <w:marTop w:val="0"/>
      <w:marBottom w:val="0"/>
      <w:divBdr>
        <w:top w:val="none" w:sz="0" w:space="0" w:color="auto"/>
        <w:left w:val="none" w:sz="0" w:space="0" w:color="auto"/>
        <w:bottom w:val="none" w:sz="0" w:space="0" w:color="auto"/>
        <w:right w:val="none" w:sz="0" w:space="0" w:color="auto"/>
      </w:divBdr>
    </w:div>
    <w:div w:id="90903390">
      <w:bodyDiv w:val="1"/>
      <w:marLeft w:val="0"/>
      <w:marRight w:val="0"/>
      <w:marTop w:val="0"/>
      <w:marBottom w:val="0"/>
      <w:divBdr>
        <w:top w:val="none" w:sz="0" w:space="0" w:color="auto"/>
        <w:left w:val="none" w:sz="0" w:space="0" w:color="auto"/>
        <w:bottom w:val="none" w:sz="0" w:space="0" w:color="auto"/>
        <w:right w:val="none" w:sz="0" w:space="0" w:color="auto"/>
      </w:divBdr>
    </w:div>
    <w:div w:id="91173169">
      <w:bodyDiv w:val="1"/>
      <w:marLeft w:val="0"/>
      <w:marRight w:val="0"/>
      <w:marTop w:val="0"/>
      <w:marBottom w:val="0"/>
      <w:divBdr>
        <w:top w:val="none" w:sz="0" w:space="0" w:color="auto"/>
        <w:left w:val="none" w:sz="0" w:space="0" w:color="auto"/>
        <w:bottom w:val="none" w:sz="0" w:space="0" w:color="auto"/>
        <w:right w:val="none" w:sz="0" w:space="0" w:color="auto"/>
      </w:divBdr>
    </w:div>
    <w:div w:id="91781489">
      <w:bodyDiv w:val="1"/>
      <w:marLeft w:val="0"/>
      <w:marRight w:val="0"/>
      <w:marTop w:val="0"/>
      <w:marBottom w:val="0"/>
      <w:divBdr>
        <w:top w:val="none" w:sz="0" w:space="0" w:color="auto"/>
        <w:left w:val="none" w:sz="0" w:space="0" w:color="auto"/>
        <w:bottom w:val="none" w:sz="0" w:space="0" w:color="auto"/>
        <w:right w:val="none" w:sz="0" w:space="0" w:color="auto"/>
      </w:divBdr>
    </w:div>
    <w:div w:id="95564814">
      <w:bodyDiv w:val="1"/>
      <w:marLeft w:val="0"/>
      <w:marRight w:val="0"/>
      <w:marTop w:val="0"/>
      <w:marBottom w:val="0"/>
      <w:divBdr>
        <w:top w:val="none" w:sz="0" w:space="0" w:color="auto"/>
        <w:left w:val="none" w:sz="0" w:space="0" w:color="auto"/>
        <w:bottom w:val="none" w:sz="0" w:space="0" w:color="auto"/>
        <w:right w:val="none" w:sz="0" w:space="0" w:color="auto"/>
      </w:divBdr>
    </w:div>
    <w:div w:id="96098715">
      <w:bodyDiv w:val="1"/>
      <w:marLeft w:val="0"/>
      <w:marRight w:val="0"/>
      <w:marTop w:val="0"/>
      <w:marBottom w:val="0"/>
      <w:divBdr>
        <w:top w:val="none" w:sz="0" w:space="0" w:color="auto"/>
        <w:left w:val="none" w:sz="0" w:space="0" w:color="auto"/>
        <w:bottom w:val="none" w:sz="0" w:space="0" w:color="auto"/>
        <w:right w:val="none" w:sz="0" w:space="0" w:color="auto"/>
      </w:divBdr>
    </w:div>
    <w:div w:id="96490886">
      <w:bodyDiv w:val="1"/>
      <w:marLeft w:val="0"/>
      <w:marRight w:val="0"/>
      <w:marTop w:val="0"/>
      <w:marBottom w:val="0"/>
      <w:divBdr>
        <w:top w:val="none" w:sz="0" w:space="0" w:color="auto"/>
        <w:left w:val="none" w:sz="0" w:space="0" w:color="auto"/>
        <w:bottom w:val="none" w:sz="0" w:space="0" w:color="auto"/>
        <w:right w:val="none" w:sz="0" w:space="0" w:color="auto"/>
      </w:divBdr>
    </w:div>
    <w:div w:id="97062165">
      <w:bodyDiv w:val="1"/>
      <w:marLeft w:val="0"/>
      <w:marRight w:val="0"/>
      <w:marTop w:val="0"/>
      <w:marBottom w:val="0"/>
      <w:divBdr>
        <w:top w:val="none" w:sz="0" w:space="0" w:color="auto"/>
        <w:left w:val="none" w:sz="0" w:space="0" w:color="auto"/>
        <w:bottom w:val="none" w:sz="0" w:space="0" w:color="auto"/>
        <w:right w:val="none" w:sz="0" w:space="0" w:color="auto"/>
      </w:divBdr>
    </w:div>
    <w:div w:id="97068044">
      <w:bodyDiv w:val="1"/>
      <w:marLeft w:val="0"/>
      <w:marRight w:val="0"/>
      <w:marTop w:val="0"/>
      <w:marBottom w:val="0"/>
      <w:divBdr>
        <w:top w:val="none" w:sz="0" w:space="0" w:color="auto"/>
        <w:left w:val="none" w:sz="0" w:space="0" w:color="auto"/>
        <w:bottom w:val="none" w:sz="0" w:space="0" w:color="auto"/>
        <w:right w:val="none" w:sz="0" w:space="0" w:color="auto"/>
      </w:divBdr>
    </w:div>
    <w:div w:id="97796922">
      <w:bodyDiv w:val="1"/>
      <w:marLeft w:val="0"/>
      <w:marRight w:val="0"/>
      <w:marTop w:val="0"/>
      <w:marBottom w:val="0"/>
      <w:divBdr>
        <w:top w:val="none" w:sz="0" w:space="0" w:color="auto"/>
        <w:left w:val="none" w:sz="0" w:space="0" w:color="auto"/>
        <w:bottom w:val="none" w:sz="0" w:space="0" w:color="auto"/>
        <w:right w:val="none" w:sz="0" w:space="0" w:color="auto"/>
      </w:divBdr>
    </w:div>
    <w:div w:id="98837149">
      <w:bodyDiv w:val="1"/>
      <w:marLeft w:val="0"/>
      <w:marRight w:val="0"/>
      <w:marTop w:val="0"/>
      <w:marBottom w:val="0"/>
      <w:divBdr>
        <w:top w:val="none" w:sz="0" w:space="0" w:color="auto"/>
        <w:left w:val="none" w:sz="0" w:space="0" w:color="auto"/>
        <w:bottom w:val="none" w:sz="0" w:space="0" w:color="auto"/>
        <w:right w:val="none" w:sz="0" w:space="0" w:color="auto"/>
      </w:divBdr>
    </w:div>
    <w:div w:id="99641643">
      <w:bodyDiv w:val="1"/>
      <w:marLeft w:val="0"/>
      <w:marRight w:val="0"/>
      <w:marTop w:val="0"/>
      <w:marBottom w:val="0"/>
      <w:divBdr>
        <w:top w:val="none" w:sz="0" w:space="0" w:color="auto"/>
        <w:left w:val="none" w:sz="0" w:space="0" w:color="auto"/>
        <w:bottom w:val="none" w:sz="0" w:space="0" w:color="auto"/>
        <w:right w:val="none" w:sz="0" w:space="0" w:color="auto"/>
      </w:divBdr>
    </w:div>
    <w:div w:id="99838616">
      <w:bodyDiv w:val="1"/>
      <w:marLeft w:val="0"/>
      <w:marRight w:val="0"/>
      <w:marTop w:val="0"/>
      <w:marBottom w:val="0"/>
      <w:divBdr>
        <w:top w:val="none" w:sz="0" w:space="0" w:color="auto"/>
        <w:left w:val="none" w:sz="0" w:space="0" w:color="auto"/>
        <w:bottom w:val="none" w:sz="0" w:space="0" w:color="auto"/>
        <w:right w:val="none" w:sz="0" w:space="0" w:color="auto"/>
      </w:divBdr>
    </w:div>
    <w:div w:id="100687692">
      <w:bodyDiv w:val="1"/>
      <w:marLeft w:val="0"/>
      <w:marRight w:val="0"/>
      <w:marTop w:val="0"/>
      <w:marBottom w:val="0"/>
      <w:divBdr>
        <w:top w:val="none" w:sz="0" w:space="0" w:color="auto"/>
        <w:left w:val="none" w:sz="0" w:space="0" w:color="auto"/>
        <w:bottom w:val="none" w:sz="0" w:space="0" w:color="auto"/>
        <w:right w:val="none" w:sz="0" w:space="0" w:color="auto"/>
      </w:divBdr>
    </w:div>
    <w:div w:id="101389358">
      <w:bodyDiv w:val="1"/>
      <w:marLeft w:val="0"/>
      <w:marRight w:val="0"/>
      <w:marTop w:val="0"/>
      <w:marBottom w:val="0"/>
      <w:divBdr>
        <w:top w:val="none" w:sz="0" w:space="0" w:color="auto"/>
        <w:left w:val="none" w:sz="0" w:space="0" w:color="auto"/>
        <w:bottom w:val="none" w:sz="0" w:space="0" w:color="auto"/>
        <w:right w:val="none" w:sz="0" w:space="0" w:color="auto"/>
      </w:divBdr>
    </w:div>
    <w:div w:id="102308432">
      <w:bodyDiv w:val="1"/>
      <w:marLeft w:val="0"/>
      <w:marRight w:val="0"/>
      <w:marTop w:val="0"/>
      <w:marBottom w:val="0"/>
      <w:divBdr>
        <w:top w:val="none" w:sz="0" w:space="0" w:color="auto"/>
        <w:left w:val="none" w:sz="0" w:space="0" w:color="auto"/>
        <w:bottom w:val="none" w:sz="0" w:space="0" w:color="auto"/>
        <w:right w:val="none" w:sz="0" w:space="0" w:color="auto"/>
      </w:divBdr>
    </w:div>
    <w:div w:id="102504438">
      <w:bodyDiv w:val="1"/>
      <w:marLeft w:val="0"/>
      <w:marRight w:val="0"/>
      <w:marTop w:val="0"/>
      <w:marBottom w:val="0"/>
      <w:divBdr>
        <w:top w:val="none" w:sz="0" w:space="0" w:color="auto"/>
        <w:left w:val="none" w:sz="0" w:space="0" w:color="auto"/>
        <w:bottom w:val="none" w:sz="0" w:space="0" w:color="auto"/>
        <w:right w:val="none" w:sz="0" w:space="0" w:color="auto"/>
      </w:divBdr>
    </w:div>
    <w:div w:id="103614928">
      <w:bodyDiv w:val="1"/>
      <w:marLeft w:val="0"/>
      <w:marRight w:val="0"/>
      <w:marTop w:val="0"/>
      <w:marBottom w:val="0"/>
      <w:divBdr>
        <w:top w:val="none" w:sz="0" w:space="0" w:color="auto"/>
        <w:left w:val="none" w:sz="0" w:space="0" w:color="auto"/>
        <w:bottom w:val="none" w:sz="0" w:space="0" w:color="auto"/>
        <w:right w:val="none" w:sz="0" w:space="0" w:color="auto"/>
      </w:divBdr>
    </w:div>
    <w:div w:id="105317203">
      <w:bodyDiv w:val="1"/>
      <w:marLeft w:val="0"/>
      <w:marRight w:val="0"/>
      <w:marTop w:val="0"/>
      <w:marBottom w:val="0"/>
      <w:divBdr>
        <w:top w:val="none" w:sz="0" w:space="0" w:color="auto"/>
        <w:left w:val="none" w:sz="0" w:space="0" w:color="auto"/>
        <w:bottom w:val="none" w:sz="0" w:space="0" w:color="auto"/>
        <w:right w:val="none" w:sz="0" w:space="0" w:color="auto"/>
      </w:divBdr>
    </w:div>
    <w:div w:id="106584499">
      <w:bodyDiv w:val="1"/>
      <w:marLeft w:val="0"/>
      <w:marRight w:val="0"/>
      <w:marTop w:val="0"/>
      <w:marBottom w:val="0"/>
      <w:divBdr>
        <w:top w:val="none" w:sz="0" w:space="0" w:color="auto"/>
        <w:left w:val="none" w:sz="0" w:space="0" w:color="auto"/>
        <w:bottom w:val="none" w:sz="0" w:space="0" w:color="auto"/>
        <w:right w:val="none" w:sz="0" w:space="0" w:color="auto"/>
      </w:divBdr>
    </w:div>
    <w:div w:id="108161748">
      <w:bodyDiv w:val="1"/>
      <w:marLeft w:val="0"/>
      <w:marRight w:val="0"/>
      <w:marTop w:val="0"/>
      <w:marBottom w:val="0"/>
      <w:divBdr>
        <w:top w:val="none" w:sz="0" w:space="0" w:color="auto"/>
        <w:left w:val="none" w:sz="0" w:space="0" w:color="auto"/>
        <w:bottom w:val="none" w:sz="0" w:space="0" w:color="auto"/>
        <w:right w:val="none" w:sz="0" w:space="0" w:color="auto"/>
      </w:divBdr>
    </w:div>
    <w:div w:id="108277380">
      <w:bodyDiv w:val="1"/>
      <w:marLeft w:val="0"/>
      <w:marRight w:val="0"/>
      <w:marTop w:val="0"/>
      <w:marBottom w:val="0"/>
      <w:divBdr>
        <w:top w:val="none" w:sz="0" w:space="0" w:color="auto"/>
        <w:left w:val="none" w:sz="0" w:space="0" w:color="auto"/>
        <w:bottom w:val="none" w:sz="0" w:space="0" w:color="auto"/>
        <w:right w:val="none" w:sz="0" w:space="0" w:color="auto"/>
      </w:divBdr>
    </w:div>
    <w:div w:id="109014168">
      <w:bodyDiv w:val="1"/>
      <w:marLeft w:val="0"/>
      <w:marRight w:val="0"/>
      <w:marTop w:val="0"/>
      <w:marBottom w:val="0"/>
      <w:divBdr>
        <w:top w:val="none" w:sz="0" w:space="0" w:color="auto"/>
        <w:left w:val="none" w:sz="0" w:space="0" w:color="auto"/>
        <w:bottom w:val="none" w:sz="0" w:space="0" w:color="auto"/>
        <w:right w:val="none" w:sz="0" w:space="0" w:color="auto"/>
      </w:divBdr>
    </w:div>
    <w:div w:id="109519975">
      <w:bodyDiv w:val="1"/>
      <w:marLeft w:val="0"/>
      <w:marRight w:val="0"/>
      <w:marTop w:val="0"/>
      <w:marBottom w:val="0"/>
      <w:divBdr>
        <w:top w:val="none" w:sz="0" w:space="0" w:color="auto"/>
        <w:left w:val="none" w:sz="0" w:space="0" w:color="auto"/>
        <w:bottom w:val="none" w:sz="0" w:space="0" w:color="auto"/>
        <w:right w:val="none" w:sz="0" w:space="0" w:color="auto"/>
      </w:divBdr>
    </w:div>
    <w:div w:id="109711956">
      <w:bodyDiv w:val="1"/>
      <w:marLeft w:val="0"/>
      <w:marRight w:val="0"/>
      <w:marTop w:val="0"/>
      <w:marBottom w:val="0"/>
      <w:divBdr>
        <w:top w:val="none" w:sz="0" w:space="0" w:color="auto"/>
        <w:left w:val="none" w:sz="0" w:space="0" w:color="auto"/>
        <w:bottom w:val="none" w:sz="0" w:space="0" w:color="auto"/>
        <w:right w:val="none" w:sz="0" w:space="0" w:color="auto"/>
      </w:divBdr>
    </w:div>
    <w:div w:id="110126656">
      <w:bodyDiv w:val="1"/>
      <w:marLeft w:val="0"/>
      <w:marRight w:val="0"/>
      <w:marTop w:val="0"/>
      <w:marBottom w:val="0"/>
      <w:divBdr>
        <w:top w:val="none" w:sz="0" w:space="0" w:color="auto"/>
        <w:left w:val="none" w:sz="0" w:space="0" w:color="auto"/>
        <w:bottom w:val="none" w:sz="0" w:space="0" w:color="auto"/>
        <w:right w:val="none" w:sz="0" w:space="0" w:color="auto"/>
      </w:divBdr>
    </w:div>
    <w:div w:id="111101207">
      <w:bodyDiv w:val="1"/>
      <w:marLeft w:val="0"/>
      <w:marRight w:val="0"/>
      <w:marTop w:val="0"/>
      <w:marBottom w:val="0"/>
      <w:divBdr>
        <w:top w:val="none" w:sz="0" w:space="0" w:color="auto"/>
        <w:left w:val="none" w:sz="0" w:space="0" w:color="auto"/>
        <w:bottom w:val="none" w:sz="0" w:space="0" w:color="auto"/>
        <w:right w:val="none" w:sz="0" w:space="0" w:color="auto"/>
      </w:divBdr>
    </w:div>
    <w:div w:id="113058309">
      <w:bodyDiv w:val="1"/>
      <w:marLeft w:val="0"/>
      <w:marRight w:val="0"/>
      <w:marTop w:val="0"/>
      <w:marBottom w:val="0"/>
      <w:divBdr>
        <w:top w:val="none" w:sz="0" w:space="0" w:color="auto"/>
        <w:left w:val="none" w:sz="0" w:space="0" w:color="auto"/>
        <w:bottom w:val="none" w:sz="0" w:space="0" w:color="auto"/>
        <w:right w:val="none" w:sz="0" w:space="0" w:color="auto"/>
      </w:divBdr>
    </w:div>
    <w:div w:id="113180873">
      <w:bodyDiv w:val="1"/>
      <w:marLeft w:val="0"/>
      <w:marRight w:val="0"/>
      <w:marTop w:val="0"/>
      <w:marBottom w:val="0"/>
      <w:divBdr>
        <w:top w:val="none" w:sz="0" w:space="0" w:color="auto"/>
        <w:left w:val="none" w:sz="0" w:space="0" w:color="auto"/>
        <w:bottom w:val="none" w:sz="0" w:space="0" w:color="auto"/>
        <w:right w:val="none" w:sz="0" w:space="0" w:color="auto"/>
      </w:divBdr>
    </w:div>
    <w:div w:id="114101077">
      <w:bodyDiv w:val="1"/>
      <w:marLeft w:val="0"/>
      <w:marRight w:val="0"/>
      <w:marTop w:val="0"/>
      <w:marBottom w:val="0"/>
      <w:divBdr>
        <w:top w:val="none" w:sz="0" w:space="0" w:color="auto"/>
        <w:left w:val="none" w:sz="0" w:space="0" w:color="auto"/>
        <w:bottom w:val="none" w:sz="0" w:space="0" w:color="auto"/>
        <w:right w:val="none" w:sz="0" w:space="0" w:color="auto"/>
      </w:divBdr>
    </w:div>
    <w:div w:id="115564767">
      <w:bodyDiv w:val="1"/>
      <w:marLeft w:val="0"/>
      <w:marRight w:val="0"/>
      <w:marTop w:val="0"/>
      <w:marBottom w:val="0"/>
      <w:divBdr>
        <w:top w:val="none" w:sz="0" w:space="0" w:color="auto"/>
        <w:left w:val="none" w:sz="0" w:space="0" w:color="auto"/>
        <w:bottom w:val="none" w:sz="0" w:space="0" w:color="auto"/>
        <w:right w:val="none" w:sz="0" w:space="0" w:color="auto"/>
      </w:divBdr>
    </w:div>
    <w:div w:id="116267473">
      <w:bodyDiv w:val="1"/>
      <w:marLeft w:val="0"/>
      <w:marRight w:val="0"/>
      <w:marTop w:val="0"/>
      <w:marBottom w:val="0"/>
      <w:divBdr>
        <w:top w:val="none" w:sz="0" w:space="0" w:color="auto"/>
        <w:left w:val="none" w:sz="0" w:space="0" w:color="auto"/>
        <w:bottom w:val="none" w:sz="0" w:space="0" w:color="auto"/>
        <w:right w:val="none" w:sz="0" w:space="0" w:color="auto"/>
      </w:divBdr>
    </w:div>
    <w:div w:id="116484433">
      <w:bodyDiv w:val="1"/>
      <w:marLeft w:val="0"/>
      <w:marRight w:val="0"/>
      <w:marTop w:val="0"/>
      <w:marBottom w:val="0"/>
      <w:divBdr>
        <w:top w:val="none" w:sz="0" w:space="0" w:color="auto"/>
        <w:left w:val="none" w:sz="0" w:space="0" w:color="auto"/>
        <w:bottom w:val="none" w:sz="0" w:space="0" w:color="auto"/>
        <w:right w:val="none" w:sz="0" w:space="0" w:color="auto"/>
      </w:divBdr>
    </w:div>
    <w:div w:id="118575349">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21506363">
      <w:bodyDiv w:val="1"/>
      <w:marLeft w:val="0"/>
      <w:marRight w:val="0"/>
      <w:marTop w:val="0"/>
      <w:marBottom w:val="0"/>
      <w:divBdr>
        <w:top w:val="none" w:sz="0" w:space="0" w:color="auto"/>
        <w:left w:val="none" w:sz="0" w:space="0" w:color="auto"/>
        <w:bottom w:val="none" w:sz="0" w:space="0" w:color="auto"/>
        <w:right w:val="none" w:sz="0" w:space="0" w:color="auto"/>
      </w:divBdr>
    </w:div>
    <w:div w:id="124127103">
      <w:bodyDiv w:val="1"/>
      <w:marLeft w:val="0"/>
      <w:marRight w:val="0"/>
      <w:marTop w:val="0"/>
      <w:marBottom w:val="0"/>
      <w:divBdr>
        <w:top w:val="none" w:sz="0" w:space="0" w:color="auto"/>
        <w:left w:val="none" w:sz="0" w:space="0" w:color="auto"/>
        <w:bottom w:val="none" w:sz="0" w:space="0" w:color="auto"/>
        <w:right w:val="none" w:sz="0" w:space="0" w:color="auto"/>
      </w:divBdr>
    </w:div>
    <w:div w:id="126628607">
      <w:bodyDiv w:val="1"/>
      <w:marLeft w:val="0"/>
      <w:marRight w:val="0"/>
      <w:marTop w:val="0"/>
      <w:marBottom w:val="0"/>
      <w:divBdr>
        <w:top w:val="none" w:sz="0" w:space="0" w:color="auto"/>
        <w:left w:val="none" w:sz="0" w:space="0" w:color="auto"/>
        <w:bottom w:val="none" w:sz="0" w:space="0" w:color="auto"/>
        <w:right w:val="none" w:sz="0" w:space="0" w:color="auto"/>
      </w:divBdr>
    </w:div>
    <w:div w:id="127742370">
      <w:bodyDiv w:val="1"/>
      <w:marLeft w:val="0"/>
      <w:marRight w:val="0"/>
      <w:marTop w:val="0"/>
      <w:marBottom w:val="0"/>
      <w:divBdr>
        <w:top w:val="none" w:sz="0" w:space="0" w:color="auto"/>
        <w:left w:val="none" w:sz="0" w:space="0" w:color="auto"/>
        <w:bottom w:val="none" w:sz="0" w:space="0" w:color="auto"/>
        <w:right w:val="none" w:sz="0" w:space="0" w:color="auto"/>
      </w:divBdr>
    </w:div>
    <w:div w:id="128481652">
      <w:bodyDiv w:val="1"/>
      <w:marLeft w:val="0"/>
      <w:marRight w:val="0"/>
      <w:marTop w:val="0"/>
      <w:marBottom w:val="0"/>
      <w:divBdr>
        <w:top w:val="none" w:sz="0" w:space="0" w:color="auto"/>
        <w:left w:val="none" w:sz="0" w:space="0" w:color="auto"/>
        <w:bottom w:val="none" w:sz="0" w:space="0" w:color="auto"/>
        <w:right w:val="none" w:sz="0" w:space="0" w:color="auto"/>
      </w:divBdr>
    </w:div>
    <w:div w:id="128863100">
      <w:bodyDiv w:val="1"/>
      <w:marLeft w:val="0"/>
      <w:marRight w:val="0"/>
      <w:marTop w:val="0"/>
      <w:marBottom w:val="0"/>
      <w:divBdr>
        <w:top w:val="none" w:sz="0" w:space="0" w:color="auto"/>
        <w:left w:val="none" w:sz="0" w:space="0" w:color="auto"/>
        <w:bottom w:val="none" w:sz="0" w:space="0" w:color="auto"/>
        <w:right w:val="none" w:sz="0" w:space="0" w:color="auto"/>
      </w:divBdr>
    </w:div>
    <w:div w:id="128986007">
      <w:bodyDiv w:val="1"/>
      <w:marLeft w:val="0"/>
      <w:marRight w:val="0"/>
      <w:marTop w:val="0"/>
      <w:marBottom w:val="0"/>
      <w:divBdr>
        <w:top w:val="none" w:sz="0" w:space="0" w:color="auto"/>
        <w:left w:val="none" w:sz="0" w:space="0" w:color="auto"/>
        <w:bottom w:val="none" w:sz="0" w:space="0" w:color="auto"/>
        <w:right w:val="none" w:sz="0" w:space="0" w:color="auto"/>
      </w:divBdr>
    </w:div>
    <w:div w:id="129325114">
      <w:bodyDiv w:val="1"/>
      <w:marLeft w:val="0"/>
      <w:marRight w:val="0"/>
      <w:marTop w:val="0"/>
      <w:marBottom w:val="0"/>
      <w:divBdr>
        <w:top w:val="none" w:sz="0" w:space="0" w:color="auto"/>
        <w:left w:val="none" w:sz="0" w:space="0" w:color="auto"/>
        <w:bottom w:val="none" w:sz="0" w:space="0" w:color="auto"/>
        <w:right w:val="none" w:sz="0" w:space="0" w:color="auto"/>
      </w:divBdr>
    </w:div>
    <w:div w:id="129832586">
      <w:bodyDiv w:val="1"/>
      <w:marLeft w:val="0"/>
      <w:marRight w:val="0"/>
      <w:marTop w:val="0"/>
      <w:marBottom w:val="0"/>
      <w:divBdr>
        <w:top w:val="none" w:sz="0" w:space="0" w:color="auto"/>
        <w:left w:val="none" w:sz="0" w:space="0" w:color="auto"/>
        <w:bottom w:val="none" w:sz="0" w:space="0" w:color="auto"/>
        <w:right w:val="none" w:sz="0" w:space="0" w:color="auto"/>
      </w:divBdr>
    </w:div>
    <w:div w:id="130099387">
      <w:bodyDiv w:val="1"/>
      <w:marLeft w:val="0"/>
      <w:marRight w:val="0"/>
      <w:marTop w:val="0"/>
      <w:marBottom w:val="0"/>
      <w:divBdr>
        <w:top w:val="none" w:sz="0" w:space="0" w:color="auto"/>
        <w:left w:val="none" w:sz="0" w:space="0" w:color="auto"/>
        <w:bottom w:val="none" w:sz="0" w:space="0" w:color="auto"/>
        <w:right w:val="none" w:sz="0" w:space="0" w:color="auto"/>
      </w:divBdr>
    </w:div>
    <w:div w:id="130488276">
      <w:bodyDiv w:val="1"/>
      <w:marLeft w:val="0"/>
      <w:marRight w:val="0"/>
      <w:marTop w:val="0"/>
      <w:marBottom w:val="0"/>
      <w:divBdr>
        <w:top w:val="none" w:sz="0" w:space="0" w:color="auto"/>
        <w:left w:val="none" w:sz="0" w:space="0" w:color="auto"/>
        <w:bottom w:val="none" w:sz="0" w:space="0" w:color="auto"/>
        <w:right w:val="none" w:sz="0" w:space="0" w:color="auto"/>
      </w:divBdr>
    </w:div>
    <w:div w:id="130634103">
      <w:bodyDiv w:val="1"/>
      <w:marLeft w:val="0"/>
      <w:marRight w:val="0"/>
      <w:marTop w:val="0"/>
      <w:marBottom w:val="0"/>
      <w:divBdr>
        <w:top w:val="none" w:sz="0" w:space="0" w:color="auto"/>
        <w:left w:val="none" w:sz="0" w:space="0" w:color="auto"/>
        <w:bottom w:val="none" w:sz="0" w:space="0" w:color="auto"/>
        <w:right w:val="none" w:sz="0" w:space="0" w:color="auto"/>
      </w:divBdr>
    </w:div>
    <w:div w:id="133109196">
      <w:bodyDiv w:val="1"/>
      <w:marLeft w:val="0"/>
      <w:marRight w:val="0"/>
      <w:marTop w:val="0"/>
      <w:marBottom w:val="0"/>
      <w:divBdr>
        <w:top w:val="none" w:sz="0" w:space="0" w:color="auto"/>
        <w:left w:val="none" w:sz="0" w:space="0" w:color="auto"/>
        <w:bottom w:val="none" w:sz="0" w:space="0" w:color="auto"/>
        <w:right w:val="none" w:sz="0" w:space="0" w:color="auto"/>
      </w:divBdr>
    </w:div>
    <w:div w:id="135608039">
      <w:bodyDiv w:val="1"/>
      <w:marLeft w:val="0"/>
      <w:marRight w:val="0"/>
      <w:marTop w:val="0"/>
      <w:marBottom w:val="0"/>
      <w:divBdr>
        <w:top w:val="none" w:sz="0" w:space="0" w:color="auto"/>
        <w:left w:val="none" w:sz="0" w:space="0" w:color="auto"/>
        <w:bottom w:val="none" w:sz="0" w:space="0" w:color="auto"/>
        <w:right w:val="none" w:sz="0" w:space="0" w:color="auto"/>
      </w:divBdr>
    </w:div>
    <w:div w:id="137653478">
      <w:bodyDiv w:val="1"/>
      <w:marLeft w:val="0"/>
      <w:marRight w:val="0"/>
      <w:marTop w:val="0"/>
      <w:marBottom w:val="0"/>
      <w:divBdr>
        <w:top w:val="none" w:sz="0" w:space="0" w:color="auto"/>
        <w:left w:val="none" w:sz="0" w:space="0" w:color="auto"/>
        <w:bottom w:val="none" w:sz="0" w:space="0" w:color="auto"/>
        <w:right w:val="none" w:sz="0" w:space="0" w:color="auto"/>
      </w:divBdr>
    </w:div>
    <w:div w:id="138034429">
      <w:bodyDiv w:val="1"/>
      <w:marLeft w:val="0"/>
      <w:marRight w:val="0"/>
      <w:marTop w:val="0"/>
      <w:marBottom w:val="0"/>
      <w:divBdr>
        <w:top w:val="none" w:sz="0" w:space="0" w:color="auto"/>
        <w:left w:val="none" w:sz="0" w:space="0" w:color="auto"/>
        <w:bottom w:val="none" w:sz="0" w:space="0" w:color="auto"/>
        <w:right w:val="none" w:sz="0" w:space="0" w:color="auto"/>
      </w:divBdr>
    </w:div>
    <w:div w:id="138495815">
      <w:bodyDiv w:val="1"/>
      <w:marLeft w:val="0"/>
      <w:marRight w:val="0"/>
      <w:marTop w:val="0"/>
      <w:marBottom w:val="0"/>
      <w:divBdr>
        <w:top w:val="none" w:sz="0" w:space="0" w:color="auto"/>
        <w:left w:val="none" w:sz="0" w:space="0" w:color="auto"/>
        <w:bottom w:val="none" w:sz="0" w:space="0" w:color="auto"/>
        <w:right w:val="none" w:sz="0" w:space="0" w:color="auto"/>
      </w:divBdr>
    </w:div>
    <w:div w:id="141389957">
      <w:bodyDiv w:val="1"/>
      <w:marLeft w:val="0"/>
      <w:marRight w:val="0"/>
      <w:marTop w:val="0"/>
      <w:marBottom w:val="0"/>
      <w:divBdr>
        <w:top w:val="none" w:sz="0" w:space="0" w:color="auto"/>
        <w:left w:val="none" w:sz="0" w:space="0" w:color="auto"/>
        <w:bottom w:val="none" w:sz="0" w:space="0" w:color="auto"/>
        <w:right w:val="none" w:sz="0" w:space="0" w:color="auto"/>
      </w:divBdr>
    </w:div>
    <w:div w:id="141967920">
      <w:bodyDiv w:val="1"/>
      <w:marLeft w:val="0"/>
      <w:marRight w:val="0"/>
      <w:marTop w:val="0"/>
      <w:marBottom w:val="0"/>
      <w:divBdr>
        <w:top w:val="none" w:sz="0" w:space="0" w:color="auto"/>
        <w:left w:val="none" w:sz="0" w:space="0" w:color="auto"/>
        <w:bottom w:val="none" w:sz="0" w:space="0" w:color="auto"/>
        <w:right w:val="none" w:sz="0" w:space="0" w:color="auto"/>
      </w:divBdr>
    </w:div>
    <w:div w:id="142966465">
      <w:bodyDiv w:val="1"/>
      <w:marLeft w:val="0"/>
      <w:marRight w:val="0"/>
      <w:marTop w:val="0"/>
      <w:marBottom w:val="0"/>
      <w:divBdr>
        <w:top w:val="none" w:sz="0" w:space="0" w:color="auto"/>
        <w:left w:val="none" w:sz="0" w:space="0" w:color="auto"/>
        <w:bottom w:val="none" w:sz="0" w:space="0" w:color="auto"/>
        <w:right w:val="none" w:sz="0" w:space="0" w:color="auto"/>
      </w:divBdr>
    </w:div>
    <w:div w:id="143204819">
      <w:bodyDiv w:val="1"/>
      <w:marLeft w:val="0"/>
      <w:marRight w:val="0"/>
      <w:marTop w:val="0"/>
      <w:marBottom w:val="0"/>
      <w:divBdr>
        <w:top w:val="none" w:sz="0" w:space="0" w:color="auto"/>
        <w:left w:val="none" w:sz="0" w:space="0" w:color="auto"/>
        <w:bottom w:val="none" w:sz="0" w:space="0" w:color="auto"/>
        <w:right w:val="none" w:sz="0" w:space="0" w:color="auto"/>
      </w:divBdr>
    </w:div>
    <w:div w:id="143739579">
      <w:bodyDiv w:val="1"/>
      <w:marLeft w:val="0"/>
      <w:marRight w:val="0"/>
      <w:marTop w:val="0"/>
      <w:marBottom w:val="0"/>
      <w:divBdr>
        <w:top w:val="none" w:sz="0" w:space="0" w:color="auto"/>
        <w:left w:val="none" w:sz="0" w:space="0" w:color="auto"/>
        <w:bottom w:val="none" w:sz="0" w:space="0" w:color="auto"/>
        <w:right w:val="none" w:sz="0" w:space="0" w:color="auto"/>
      </w:divBdr>
    </w:div>
    <w:div w:id="145317687">
      <w:bodyDiv w:val="1"/>
      <w:marLeft w:val="0"/>
      <w:marRight w:val="0"/>
      <w:marTop w:val="0"/>
      <w:marBottom w:val="0"/>
      <w:divBdr>
        <w:top w:val="none" w:sz="0" w:space="0" w:color="auto"/>
        <w:left w:val="none" w:sz="0" w:space="0" w:color="auto"/>
        <w:bottom w:val="none" w:sz="0" w:space="0" w:color="auto"/>
        <w:right w:val="none" w:sz="0" w:space="0" w:color="auto"/>
      </w:divBdr>
    </w:div>
    <w:div w:id="145367423">
      <w:bodyDiv w:val="1"/>
      <w:marLeft w:val="0"/>
      <w:marRight w:val="0"/>
      <w:marTop w:val="0"/>
      <w:marBottom w:val="0"/>
      <w:divBdr>
        <w:top w:val="none" w:sz="0" w:space="0" w:color="auto"/>
        <w:left w:val="none" w:sz="0" w:space="0" w:color="auto"/>
        <w:bottom w:val="none" w:sz="0" w:space="0" w:color="auto"/>
        <w:right w:val="none" w:sz="0" w:space="0" w:color="auto"/>
      </w:divBdr>
    </w:div>
    <w:div w:id="146172596">
      <w:bodyDiv w:val="1"/>
      <w:marLeft w:val="0"/>
      <w:marRight w:val="0"/>
      <w:marTop w:val="0"/>
      <w:marBottom w:val="0"/>
      <w:divBdr>
        <w:top w:val="none" w:sz="0" w:space="0" w:color="auto"/>
        <w:left w:val="none" w:sz="0" w:space="0" w:color="auto"/>
        <w:bottom w:val="none" w:sz="0" w:space="0" w:color="auto"/>
        <w:right w:val="none" w:sz="0" w:space="0" w:color="auto"/>
      </w:divBdr>
    </w:div>
    <w:div w:id="150875008">
      <w:bodyDiv w:val="1"/>
      <w:marLeft w:val="0"/>
      <w:marRight w:val="0"/>
      <w:marTop w:val="0"/>
      <w:marBottom w:val="0"/>
      <w:divBdr>
        <w:top w:val="none" w:sz="0" w:space="0" w:color="auto"/>
        <w:left w:val="none" w:sz="0" w:space="0" w:color="auto"/>
        <w:bottom w:val="none" w:sz="0" w:space="0" w:color="auto"/>
        <w:right w:val="none" w:sz="0" w:space="0" w:color="auto"/>
      </w:divBdr>
    </w:div>
    <w:div w:id="151147662">
      <w:bodyDiv w:val="1"/>
      <w:marLeft w:val="0"/>
      <w:marRight w:val="0"/>
      <w:marTop w:val="0"/>
      <w:marBottom w:val="0"/>
      <w:divBdr>
        <w:top w:val="none" w:sz="0" w:space="0" w:color="auto"/>
        <w:left w:val="none" w:sz="0" w:space="0" w:color="auto"/>
        <w:bottom w:val="none" w:sz="0" w:space="0" w:color="auto"/>
        <w:right w:val="none" w:sz="0" w:space="0" w:color="auto"/>
      </w:divBdr>
    </w:div>
    <w:div w:id="152377494">
      <w:bodyDiv w:val="1"/>
      <w:marLeft w:val="0"/>
      <w:marRight w:val="0"/>
      <w:marTop w:val="0"/>
      <w:marBottom w:val="0"/>
      <w:divBdr>
        <w:top w:val="none" w:sz="0" w:space="0" w:color="auto"/>
        <w:left w:val="none" w:sz="0" w:space="0" w:color="auto"/>
        <w:bottom w:val="none" w:sz="0" w:space="0" w:color="auto"/>
        <w:right w:val="none" w:sz="0" w:space="0" w:color="auto"/>
      </w:divBdr>
    </w:div>
    <w:div w:id="152643618">
      <w:bodyDiv w:val="1"/>
      <w:marLeft w:val="0"/>
      <w:marRight w:val="0"/>
      <w:marTop w:val="0"/>
      <w:marBottom w:val="0"/>
      <w:divBdr>
        <w:top w:val="none" w:sz="0" w:space="0" w:color="auto"/>
        <w:left w:val="none" w:sz="0" w:space="0" w:color="auto"/>
        <w:bottom w:val="none" w:sz="0" w:space="0" w:color="auto"/>
        <w:right w:val="none" w:sz="0" w:space="0" w:color="auto"/>
      </w:divBdr>
    </w:div>
    <w:div w:id="153181953">
      <w:bodyDiv w:val="1"/>
      <w:marLeft w:val="0"/>
      <w:marRight w:val="0"/>
      <w:marTop w:val="0"/>
      <w:marBottom w:val="0"/>
      <w:divBdr>
        <w:top w:val="none" w:sz="0" w:space="0" w:color="auto"/>
        <w:left w:val="none" w:sz="0" w:space="0" w:color="auto"/>
        <w:bottom w:val="none" w:sz="0" w:space="0" w:color="auto"/>
        <w:right w:val="none" w:sz="0" w:space="0" w:color="auto"/>
      </w:divBdr>
    </w:div>
    <w:div w:id="153228691">
      <w:bodyDiv w:val="1"/>
      <w:marLeft w:val="0"/>
      <w:marRight w:val="0"/>
      <w:marTop w:val="0"/>
      <w:marBottom w:val="0"/>
      <w:divBdr>
        <w:top w:val="none" w:sz="0" w:space="0" w:color="auto"/>
        <w:left w:val="none" w:sz="0" w:space="0" w:color="auto"/>
        <w:bottom w:val="none" w:sz="0" w:space="0" w:color="auto"/>
        <w:right w:val="none" w:sz="0" w:space="0" w:color="auto"/>
      </w:divBdr>
    </w:div>
    <w:div w:id="153649006">
      <w:bodyDiv w:val="1"/>
      <w:marLeft w:val="0"/>
      <w:marRight w:val="0"/>
      <w:marTop w:val="0"/>
      <w:marBottom w:val="0"/>
      <w:divBdr>
        <w:top w:val="none" w:sz="0" w:space="0" w:color="auto"/>
        <w:left w:val="none" w:sz="0" w:space="0" w:color="auto"/>
        <w:bottom w:val="none" w:sz="0" w:space="0" w:color="auto"/>
        <w:right w:val="none" w:sz="0" w:space="0" w:color="auto"/>
      </w:divBdr>
    </w:div>
    <w:div w:id="153884955">
      <w:bodyDiv w:val="1"/>
      <w:marLeft w:val="0"/>
      <w:marRight w:val="0"/>
      <w:marTop w:val="0"/>
      <w:marBottom w:val="0"/>
      <w:divBdr>
        <w:top w:val="none" w:sz="0" w:space="0" w:color="auto"/>
        <w:left w:val="none" w:sz="0" w:space="0" w:color="auto"/>
        <w:bottom w:val="none" w:sz="0" w:space="0" w:color="auto"/>
        <w:right w:val="none" w:sz="0" w:space="0" w:color="auto"/>
      </w:divBdr>
    </w:div>
    <w:div w:id="155147782">
      <w:bodyDiv w:val="1"/>
      <w:marLeft w:val="0"/>
      <w:marRight w:val="0"/>
      <w:marTop w:val="0"/>
      <w:marBottom w:val="0"/>
      <w:divBdr>
        <w:top w:val="none" w:sz="0" w:space="0" w:color="auto"/>
        <w:left w:val="none" w:sz="0" w:space="0" w:color="auto"/>
        <w:bottom w:val="none" w:sz="0" w:space="0" w:color="auto"/>
        <w:right w:val="none" w:sz="0" w:space="0" w:color="auto"/>
      </w:divBdr>
    </w:div>
    <w:div w:id="157187886">
      <w:bodyDiv w:val="1"/>
      <w:marLeft w:val="0"/>
      <w:marRight w:val="0"/>
      <w:marTop w:val="0"/>
      <w:marBottom w:val="0"/>
      <w:divBdr>
        <w:top w:val="none" w:sz="0" w:space="0" w:color="auto"/>
        <w:left w:val="none" w:sz="0" w:space="0" w:color="auto"/>
        <w:bottom w:val="none" w:sz="0" w:space="0" w:color="auto"/>
        <w:right w:val="none" w:sz="0" w:space="0" w:color="auto"/>
      </w:divBdr>
    </w:div>
    <w:div w:id="158691817">
      <w:bodyDiv w:val="1"/>
      <w:marLeft w:val="0"/>
      <w:marRight w:val="0"/>
      <w:marTop w:val="0"/>
      <w:marBottom w:val="0"/>
      <w:divBdr>
        <w:top w:val="none" w:sz="0" w:space="0" w:color="auto"/>
        <w:left w:val="none" w:sz="0" w:space="0" w:color="auto"/>
        <w:bottom w:val="none" w:sz="0" w:space="0" w:color="auto"/>
        <w:right w:val="none" w:sz="0" w:space="0" w:color="auto"/>
      </w:divBdr>
    </w:div>
    <w:div w:id="160119862">
      <w:bodyDiv w:val="1"/>
      <w:marLeft w:val="0"/>
      <w:marRight w:val="0"/>
      <w:marTop w:val="0"/>
      <w:marBottom w:val="0"/>
      <w:divBdr>
        <w:top w:val="none" w:sz="0" w:space="0" w:color="auto"/>
        <w:left w:val="none" w:sz="0" w:space="0" w:color="auto"/>
        <w:bottom w:val="none" w:sz="0" w:space="0" w:color="auto"/>
        <w:right w:val="none" w:sz="0" w:space="0" w:color="auto"/>
      </w:divBdr>
    </w:div>
    <w:div w:id="160389427">
      <w:bodyDiv w:val="1"/>
      <w:marLeft w:val="0"/>
      <w:marRight w:val="0"/>
      <w:marTop w:val="0"/>
      <w:marBottom w:val="0"/>
      <w:divBdr>
        <w:top w:val="none" w:sz="0" w:space="0" w:color="auto"/>
        <w:left w:val="none" w:sz="0" w:space="0" w:color="auto"/>
        <w:bottom w:val="none" w:sz="0" w:space="0" w:color="auto"/>
        <w:right w:val="none" w:sz="0" w:space="0" w:color="auto"/>
      </w:divBdr>
    </w:div>
    <w:div w:id="162862726">
      <w:bodyDiv w:val="1"/>
      <w:marLeft w:val="0"/>
      <w:marRight w:val="0"/>
      <w:marTop w:val="0"/>
      <w:marBottom w:val="0"/>
      <w:divBdr>
        <w:top w:val="none" w:sz="0" w:space="0" w:color="auto"/>
        <w:left w:val="none" w:sz="0" w:space="0" w:color="auto"/>
        <w:bottom w:val="none" w:sz="0" w:space="0" w:color="auto"/>
        <w:right w:val="none" w:sz="0" w:space="0" w:color="auto"/>
      </w:divBdr>
    </w:div>
    <w:div w:id="163664149">
      <w:bodyDiv w:val="1"/>
      <w:marLeft w:val="0"/>
      <w:marRight w:val="0"/>
      <w:marTop w:val="0"/>
      <w:marBottom w:val="0"/>
      <w:divBdr>
        <w:top w:val="none" w:sz="0" w:space="0" w:color="auto"/>
        <w:left w:val="none" w:sz="0" w:space="0" w:color="auto"/>
        <w:bottom w:val="none" w:sz="0" w:space="0" w:color="auto"/>
        <w:right w:val="none" w:sz="0" w:space="0" w:color="auto"/>
      </w:divBdr>
    </w:div>
    <w:div w:id="164395101">
      <w:bodyDiv w:val="1"/>
      <w:marLeft w:val="0"/>
      <w:marRight w:val="0"/>
      <w:marTop w:val="0"/>
      <w:marBottom w:val="0"/>
      <w:divBdr>
        <w:top w:val="none" w:sz="0" w:space="0" w:color="auto"/>
        <w:left w:val="none" w:sz="0" w:space="0" w:color="auto"/>
        <w:bottom w:val="none" w:sz="0" w:space="0" w:color="auto"/>
        <w:right w:val="none" w:sz="0" w:space="0" w:color="auto"/>
      </w:divBdr>
    </w:div>
    <w:div w:id="165173601">
      <w:bodyDiv w:val="1"/>
      <w:marLeft w:val="0"/>
      <w:marRight w:val="0"/>
      <w:marTop w:val="0"/>
      <w:marBottom w:val="0"/>
      <w:divBdr>
        <w:top w:val="none" w:sz="0" w:space="0" w:color="auto"/>
        <w:left w:val="none" w:sz="0" w:space="0" w:color="auto"/>
        <w:bottom w:val="none" w:sz="0" w:space="0" w:color="auto"/>
        <w:right w:val="none" w:sz="0" w:space="0" w:color="auto"/>
      </w:divBdr>
    </w:div>
    <w:div w:id="166025549">
      <w:bodyDiv w:val="1"/>
      <w:marLeft w:val="0"/>
      <w:marRight w:val="0"/>
      <w:marTop w:val="0"/>
      <w:marBottom w:val="0"/>
      <w:divBdr>
        <w:top w:val="none" w:sz="0" w:space="0" w:color="auto"/>
        <w:left w:val="none" w:sz="0" w:space="0" w:color="auto"/>
        <w:bottom w:val="none" w:sz="0" w:space="0" w:color="auto"/>
        <w:right w:val="none" w:sz="0" w:space="0" w:color="auto"/>
      </w:divBdr>
    </w:div>
    <w:div w:id="166749276">
      <w:bodyDiv w:val="1"/>
      <w:marLeft w:val="0"/>
      <w:marRight w:val="0"/>
      <w:marTop w:val="0"/>
      <w:marBottom w:val="0"/>
      <w:divBdr>
        <w:top w:val="none" w:sz="0" w:space="0" w:color="auto"/>
        <w:left w:val="none" w:sz="0" w:space="0" w:color="auto"/>
        <w:bottom w:val="none" w:sz="0" w:space="0" w:color="auto"/>
        <w:right w:val="none" w:sz="0" w:space="0" w:color="auto"/>
      </w:divBdr>
    </w:div>
    <w:div w:id="167722269">
      <w:bodyDiv w:val="1"/>
      <w:marLeft w:val="0"/>
      <w:marRight w:val="0"/>
      <w:marTop w:val="0"/>
      <w:marBottom w:val="0"/>
      <w:divBdr>
        <w:top w:val="none" w:sz="0" w:space="0" w:color="auto"/>
        <w:left w:val="none" w:sz="0" w:space="0" w:color="auto"/>
        <w:bottom w:val="none" w:sz="0" w:space="0" w:color="auto"/>
        <w:right w:val="none" w:sz="0" w:space="0" w:color="auto"/>
      </w:divBdr>
    </w:div>
    <w:div w:id="167866686">
      <w:bodyDiv w:val="1"/>
      <w:marLeft w:val="0"/>
      <w:marRight w:val="0"/>
      <w:marTop w:val="0"/>
      <w:marBottom w:val="0"/>
      <w:divBdr>
        <w:top w:val="none" w:sz="0" w:space="0" w:color="auto"/>
        <w:left w:val="none" w:sz="0" w:space="0" w:color="auto"/>
        <w:bottom w:val="none" w:sz="0" w:space="0" w:color="auto"/>
        <w:right w:val="none" w:sz="0" w:space="0" w:color="auto"/>
      </w:divBdr>
    </w:div>
    <w:div w:id="168755722">
      <w:bodyDiv w:val="1"/>
      <w:marLeft w:val="0"/>
      <w:marRight w:val="0"/>
      <w:marTop w:val="0"/>
      <w:marBottom w:val="0"/>
      <w:divBdr>
        <w:top w:val="none" w:sz="0" w:space="0" w:color="auto"/>
        <w:left w:val="none" w:sz="0" w:space="0" w:color="auto"/>
        <w:bottom w:val="none" w:sz="0" w:space="0" w:color="auto"/>
        <w:right w:val="none" w:sz="0" w:space="0" w:color="auto"/>
      </w:divBdr>
    </w:div>
    <w:div w:id="169610187">
      <w:bodyDiv w:val="1"/>
      <w:marLeft w:val="0"/>
      <w:marRight w:val="0"/>
      <w:marTop w:val="0"/>
      <w:marBottom w:val="0"/>
      <w:divBdr>
        <w:top w:val="none" w:sz="0" w:space="0" w:color="auto"/>
        <w:left w:val="none" w:sz="0" w:space="0" w:color="auto"/>
        <w:bottom w:val="none" w:sz="0" w:space="0" w:color="auto"/>
        <w:right w:val="none" w:sz="0" w:space="0" w:color="auto"/>
      </w:divBdr>
    </w:div>
    <w:div w:id="169950958">
      <w:bodyDiv w:val="1"/>
      <w:marLeft w:val="0"/>
      <w:marRight w:val="0"/>
      <w:marTop w:val="0"/>
      <w:marBottom w:val="0"/>
      <w:divBdr>
        <w:top w:val="none" w:sz="0" w:space="0" w:color="auto"/>
        <w:left w:val="none" w:sz="0" w:space="0" w:color="auto"/>
        <w:bottom w:val="none" w:sz="0" w:space="0" w:color="auto"/>
        <w:right w:val="none" w:sz="0" w:space="0" w:color="auto"/>
      </w:divBdr>
    </w:div>
    <w:div w:id="170727605">
      <w:bodyDiv w:val="1"/>
      <w:marLeft w:val="0"/>
      <w:marRight w:val="0"/>
      <w:marTop w:val="0"/>
      <w:marBottom w:val="0"/>
      <w:divBdr>
        <w:top w:val="none" w:sz="0" w:space="0" w:color="auto"/>
        <w:left w:val="none" w:sz="0" w:space="0" w:color="auto"/>
        <w:bottom w:val="none" w:sz="0" w:space="0" w:color="auto"/>
        <w:right w:val="none" w:sz="0" w:space="0" w:color="auto"/>
      </w:divBdr>
    </w:div>
    <w:div w:id="171997563">
      <w:bodyDiv w:val="1"/>
      <w:marLeft w:val="0"/>
      <w:marRight w:val="0"/>
      <w:marTop w:val="0"/>
      <w:marBottom w:val="0"/>
      <w:divBdr>
        <w:top w:val="none" w:sz="0" w:space="0" w:color="auto"/>
        <w:left w:val="none" w:sz="0" w:space="0" w:color="auto"/>
        <w:bottom w:val="none" w:sz="0" w:space="0" w:color="auto"/>
        <w:right w:val="none" w:sz="0" w:space="0" w:color="auto"/>
      </w:divBdr>
    </w:div>
    <w:div w:id="172455799">
      <w:bodyDiv w:val="1"/>
      <w:marLeft w:val="0"/>
      <w:marRight w:val="0"/>
      <w:marTop w:val="0"/>
      <w:marBottom w:val="0"/>
      <w:divBdr>
        <w:top w:val="none" w:sz="0" w:space="0" w:color="auto"/>
        <w:left w:val="none" w:sz="0" w:space="0" w:color="auto"/>
        <w:bottom w:val="none" w:sz="0" w:space="0" w:color="auto"/>
        <w:right w:val="none" w:sz="0" w:space="0" w:color="auto"/>
      </w:divBdr>
    </w:div>
    <w:div w:id="173157330">
      <w:bodyDiv w:val="1"/>
      <w:marLeft w:val="0"/>
      <w:marRight w:val="0"/>
      <w:marTop w:val="0"/>
      <w:marBottom w:val="0"/>
      <w:divBdr>
        <w:top w:val="none" w:sz="0" w:space="0" w:color="auto"/>
        <w:left w:val="none" w:sz="0" w:space="0" w:color="auto"/>
        <w:bottom w:val="none" w:sz="0" w:space="0" w:color="auto"/>
        <w:right w:val="none" w:sz="0" w:space="0" w:color="auto"/>
      </w:divBdr>
    </w:div>
    <w:div w:id="173571397">
      <w:bodyDiv w:val="1"/>
      <w:marLeft w:val="0"/>
      <w:marRight w:val="0"/>
      <w:marTop w:val="0"/>
      <w:marBottom w:val="0"/>
      <w:divBdr>
        <w:top w:val="none" w:sz="0" w:space="0" w:color="auto"/>
        <w:left w:val="none" w:sz="0" w:space="0" w:color="auto"/>
        <w:bottom w:val="none" w:sz="0" w:space="0" w:color="auto"/>
        <w:right w:val="none" w:sz="0" w:space="0" w:color="auto"/>
      </w:divBdr>
    </w:div>
    <w:div w:id="173686716">
      <w:bodyDiv w:val="1"/>
      <w:marLeft w:val="0"/>
      <w:marRight w:val="0"/>
      <w:marTop w:val="0"/>
      <w:marBottom w:val="0"/>
      <w:divBdr>
        <w:top w:val="none" w:sz="0" w:space="0" w:color="auto"/>
        <w:left w:val="none" w:sz="0" w:space="0" w:color="auto"/>
        <w:bottom w:val="none" w:sz="0" w:space="0" w:color="auto"/>
        <w:right w:val="none" w:sz="0" w:space="0" w:color="auto"/>
      </w:divBdr>
    </w:div>
    <w:div w:id="175273370">
      <w:bodyDiv w:val="1"/>
      <w:marLeft w:val="0"/>
      <w:marRight w:val="0"/>
      <w:marTop w:val="0"/>
      <w:marBottom w:val="0"/>
      <w:divBdr>
        <w:top w:val="none" w:sz="0" w:space="0" w:color="auto"/>
        <w:left w:val="none" w:sz="0" w:space="0" w:color="auto"/>
        <w:bottom w:val="none" w:sz="0" w:space="0" w:color="auto"/>
        <w:right w:val="none" w:sz="0" w:space="0" w:color="auto"/>
      </w:divBdr>
    </w:div>
    <w:div w:id="175772215">
      <w:bodyDiv w:val="1"/>
      <w:marLeft w:val="0"/>
      <w:marRight w:val="0"/>
      <w:marTop w:val="0"/>
      <w:marBottom w:val="0"/>
      <w:divBdr>
        <w:top w:val="none" w:sz="0" w:space="0" w:color="auto"/>
        <w:left w:val="none" w:sz="0" w:space="0" w:color="auto"/>
        <w:bottom w:val="none" w:sz="0" w:space="0" w:color="auto"/>
        <w:right w:val="none" w:sz="0" w:space="0" w:color="auto"/>
      </w:divBdr>
    </w:div>
    <w:div w:id="177231594">
      <w:bodyDiv w:val="1"/>
      <w:marLeft w:val="0"/>
      <w:marRight w:val="0"/>
      <w:marTop w:val="0"/>
      <w:marBottom w:val="0"/>
      <w:divBdr>
        <w:top w:val="none" w:sz="0" w:space="0" w:color="auto"/>
        <w:left w:val="none" w:sz="0" w:space="0" w:color="auto"/>
        <w:bottom w:val="none" w:sz="0" w:space="0" w:color="auto"/>
        <w:right w:val="none" w:sz="0" w:space="0" w:color="auto"/>
      </w:divBdr>
    </w:div>
    <w:div w:id="177231958">
      <w:bodyDiv w:val="1"/>
      <w:marLeft w:val="0"/>
      <w:marRight w:val="0"/>
      <w:marTop w:val="0"/>
      <w:marBottom w:val="0"/>
      <w:divBdr>
        <w:top w:val="none" w:sz="0" w:space="0" w:color="auto"/>
        <w:left w:val="none" w:sz="0" w:space="0" w:color="auto"/>
        <w:bottom w:val="none" w:sz="0" w:space="0" w:color="auto"/>
        <w:right w:val="none" w:sz="0" w:space="0" w:color="auto"/>
      </w:divBdr>
    </w:div>
    <w:div w:id="178396591">
      <w:bodyDiv w:val="1"/>
      <w:marLeft w:val="0"/>
      <w:marRight w:val="0"/>
      <w:marTop w:val="0"/>
      <w:marBottom w:val="0"/>
      <w:divBdr>
        <w:top w:val="none" w:sz="0" w:space="0" w:color="auto"/>
        <w:left w:val="none" w:sz="0" w:space="0" w:color="auto"/>
        <w:bottom w:val="none" w:sz="0" w:space="0" w:color="auto"/>
        <w:right w:val="none" w:sz="0" w:space="0" w:color="auto"/>
      </w:divBdr>
    </w:div>
    <w:div w:id="181481881">
      <w:bodyDiv w:val="1"/>
      <w:marLeft w:val="0"/>
      <w:marRight w:val="0"/>
      <w:marTop w:val="0"/>
      <w:marBottom w:val="0"/>
      <w:divBdr>
        <w:top w:val="none" w:sz="0" w:space="0" w:color="auto"/>
        <w:left w:val="none" w:sz="0" w:space="0" w:color="auto"/>
        <w:bottom w:val="none" w:sz="0" w:space="0" w:color="auto"/>
        <w:right w:val="none" w:sz="0" w:space="0" w:color="auto"/>
      </w:divBdr>
    </w:div>
    <w:div w:id="182211468">
      <w:bodyDiv w:val="1"/>
      <w:marLeft w:val="0"/>
      <w:marRight w:val="0"/>
      <w:marTop w:val="0"/>
      <w:marBottom w:val="0"/>
      <w:divBdr>
        <w:top w:val="none" w:sz="0" w:space="0" w:color="auto"/>
        <w:left w:val="none" w:sz="0" w:space="0" w:color="auto"/>
        <w:bottom w:val="none" w:sz="0" w:space="0" w:color="auto"/>
        <w:right w:val="none" w:sz="0" w:space="0" w:color="auto"/>
      </w:divBdr>
    </w:div>
    <w:div w:id="182673109">
      <w:bodyDiv w:val="1"/>
      <w:marLeft w:val="0"/>
      <w:marRight w:val="0"/>
      <w:marTop w:val="0"/>
      <w:marBottom w:val="0"/>
      <w:divBdr>
        <w:top w:val="none" w:sz="0" w:space="0" w:color="auto"/>
        <w:left w:val="none" w:sz="0" w:space="0" w:color="auto"/>
        <w:bottom w:val="none" w:sz="0" w:space="0" w:color="auto"/>
        <w:right w:val="none" w:sz="0" w:space="0" w:color="auto"/>
      </w:divBdr>
    </w:div>
    <w:div w:id="184561453">
      <w:bodyDiv w:val="1"/>
      <w:marLeft w:val="0"/>
      <w:marRight w:val="0"/>
      <w:marTop w:val="0"/>
      <w:marBottom w:val="0"/>
      <w:divBdr>
        <w:top w:val="none" w:sz="0" w:space="0" w:color="auto"/>
        <w:left w:val="none" w:sz="0" w:space="0" w:color="auto"/>
        <w:bottom w:val="none" w:sz="0" w:space="0" w:color="auto"/>
        <w:right w:val="none" w:sz="0" w:space="0" w:color="auto"/>
      </w:divBdr>
    </w:div>
    <w:div w:id="185170439">
      <w:bodyDiv w:val="1"/>
      <w:marLeft w:val="0"/>
      <w:marRight w:val="0"/>
      <w:marTop w:val="0"/>
      <w:marBottom w:val="0"/>
      <w:divBdr>
        <w:top w:val="none" w:sz="0" w:space="0" w:color="auto"/>
        <w:left w:val="none" w:sz="0" w:space="0" w:color="auto"/>
        <w:bottom w:val="none" w:sz="0" w:space="0" w:color="auto"/>
        <w:right w:val="none" w:sz="0" w:space="0" w:color="auto"/>
      </w:divBdr>
    </w:div>
    <w:div w:id="185753700">
      <w:bodyDiv w:val="1"/>
      <w:marLeft w:val="0"/>
      <w:marRight w:val="0"/>
      <w:marTop w:val="0"/>
      <w:marBottom w:val="0"/>
      <w:divBdr>
        <w:top w:val="none" w:sz="0" w:space="0" w:color="auto"/>
        <w:left w:val="none" w:sz="0" w:space="0" w:color="auto"/>
        <w:bottom w:val="none" w:sz="0" w:space="0" w:color="auto"/>
        <w:right w:val="none" w:sz="0" w:space="0" w:color="auto"/>
      </w:divBdr>
    </w:div>
    <w:div w:id="186061270">
      <w:bodyDiv w:val="1"/>
      <w:marLeft w:val="0"/>
      <w:marRight w:val="0"/>
      <w:marTop w:val="0"/>
      <w:marBottom w:val="0"/>
      <w:divBdr>
        <w:top w:val="none" w:sz="0" w:space="0" w:color="auto"/>
        <w:left w:val="none" w:sz="0" w:space="0" w:color="auto"/>
        <w:bottom w:val="none" w:sz="0" w:space="0" w:color="auto"/>
        <w:right w:val="none" w:sz="0" w:space="0" w:color="auto"/>
      </w:divBdr>
    </w:div>
    <w:div w:id="186673885">
      <w:bodyDiv w:val="1"/>
      <w:marLeft w:val="0"/>
      <w:marRight w:val="0"/>
      <w:marTop w:val="0"/>
      <w:marBottom w:val="0"/>
      <w:divBdr>
        <w:top w:val="none" w:sz="0" w:space="0" w:color="auto"/>
        <w:left w:val="none" w:sz="0" w:space="0" w:color="auto"/>
        <w:bottom w:val="none" w:sz="0" w:space="0" w:color="auto"/>
        <w:right w:val="none" w:sz="0" w:space="0" w:color="auto"/>
      </w:divBdr>
    </w:div>
    <w:div w:id="187646649">
      <w:bodyDiv w:val="1"/>
      <w:marLeft w:val="0"/>
      <w:marRight w:val="0"/>
      <w:marTop w:val="0"/>
      <w:marBottom w:val="0"/>
      <w:divBdr>
        <w:top w:val="none" w:sz="0" w:space="0" w:color="auto"/>
        <w:left w:val="none" w:sz="0" w:space="0" w:color="auto"/>
        <w:bottom w:val="none" w:sz="0" w:space="0" w:color="auto"/>
        <w:right w:val="none" w:sz="0" w:space="0" w:color="auto"/>
      </w:divBdr>
    </w:div>
    <w:div w:id="187958061">
      <w:bodyDiv w:val="1"/>
      <w:marLeft w:val="0"/>
      <w:marRight w:val="0"/>
      <w:marTop w:val="0"/>
      <w:marBottom w:val="0"/>
      <w:divBdr>
        <w:top w:val="none" w:sz="0" w:space="0" w:color="auto"/>
        <w:left w:val="none" w:sz="0" w:space="0" w:color="auto"/>
        <w:bottom w:val="none" w:sz="0" w:space="0" w:color="auto"/>
        <w:right w:val="none" w:sz="0" w:space="0" w:color="auto"/>
      </w:divBdr>
    </w:div>
    <w:div w:id="188031903">
      <w:bodyDiv w:val="1"/>
      <w:marLeft w:val="0"/>
      <w:marRight w:val="0"/>
      <w:marTop w:val="0"/>
      <w:marBottom w:val="0"/>
      <w:divBdr>
        <w:top w:val="none" w:sz="0" w:space="0" w:color="auto"/>
        <w:left w:val="none" w:sz="0" w:space="0" w:color="auto"/>
        <w:bottom w:val="none" w:sz="0" w:space="0" w:color="auto"/>
        <w:right w:val="none" w:sz="0" w:space="0" w:color="auto"/>
      </w:divBdr>
    </w:div>
    <w:div w:id="188488550">
      <w:bodyDiv w:val="1"/>
      <w:marLeft w:val="0"/>
      <w:marRight w:val="0"/>
      <w:marTop w:val="0"/>
      <w:marBottom w:val="0"/>
      <w:divBdr>
        <w:top w:val="none" w:sz="0" w:space="0" w:color="auto"/>
        <w:left w:val="none" w:sz="0" w:space="0" w:color="auto"/>
        <w:bottom w:val="none" w:sz="0" w:space="0" w:color="auto"/>
        <w:right w:val="none" w:sz="0" w:space="0" w:color="auto"/>
      </w:divBdr>
    </w:div>
    <w:div w:id="188493857">
      <w:bodyDiv w:val="1"/>
      <w:marLeft w:val="0"/>
      <w:marRight w:val="0"/>
      <w:marTop w:val="0"/>
      <w:marBottom w:val="0"/>
      <w:divBdr>
        <w:top w:val="none" w:sz="0" w:space="0" w:color="auto"/>
        <w:left w:val="none" w:sz="0" w:space="0" w:color="auto"/>
        <w:bottom w:val="none" w:sz="0" w:space="0" w:color="auto"/>
        <w:right w:val="none" w:sz="0" w:space="0" w:color="auto"/>
      </w:divBdr>
    </w:div>
    <w:div w:id="189531239">
      <w:bodyDiv w:val="1"/>
      <w:marLeft w:val="0"/>
      <w:marRight w:val="0"/>
      <w:marTop w:val="0"/>
      <w:marBottom w:val="0"/>
      <w:divBdr>
        <w:top w:val="none" w:sz="0" w:space="0" w:color="auto"/>
        <w:left w:val="none" w:sz="0" w:space="0" w:color="auto"/>
        <w:bottom w:val="none" w:sz="0" w:space="0" w:color="auto"/>
        <w:right w:val="none" w:sz="0" w:space="0" w:color="auto"/>
      </w:divBdr>
    </w:div>
    <w:div w:id="192233783">
      <w:bodyDiv w:val="1"/>
      <w:marLeft w:val="0"/>
      <w:marRight w:val="0"/>
      <w:marTop w:val="0"/>
      <w:marBottom w:val="0"/>
      <w:divBdr>
        <w:top w:val="none" w:sz="0" w:space="0" w:color="auto"/>
        <w:left w:val="none" w:sz="0" w:space="0" w:color="auto"/>
        <w:bottom w:val="none" w:sz="0" w:space="0" w:color="auto"/>
        <w:right w:val="none" w:sz="0" w:space="0" w:color="auto"/>
      </w:divBdr>
    </w:div>
    <w:div w:id="192621950">
      <w:bodyDiv w:val="1"/>
      <w:marLeft w:val="0"/>
      <w:marRight w:val="0"/>
      <w:marTop w:val="0"/>
      <w:marBottom w:val="0"/>
      <w:divBdr>
        <w:top w:val="none" w:sz="0" w:space="0" w:color="auto"/>
        <w:left w:val="none" w:sz="0" w:space="0" w:color="auto"/>
        <w:bottom w:val="none" w:sz="0" w:space="0" w:color="auto"/>
        <w:right w:val="none" w:sz="0" w:space="0" w:color="auto"/>
      </w:divBdr>
    </w:div>
    <w:div w:id="193005174">
      <w:bodyDiv w:val="1"/>
      <w:marLeft w:val="0"/>
      <w:marRight w:val="0"/>
      <w:marTop w:val="0"/>
      <w:marBottom w:val="0"/>
      <w:divBdr>
        <w:top w:val="none" w:sz="0" w:space="0" w:color="auto"/>
        <w:left w:val="none" w:sz="0" w:space="0" w:color="auto"/>
        <w:bottom w:val="none" w:sz="0" w:space="0" w:color="auto"/>
        <w:right w:val="none" w:sz="0" w:space="0" w:color="auto"/>
      </w:divBdr>
    </w:div>
    <w:div w:id="194078042">
      <w:bodyDiv w:val="1"/>
      <w:marLeft w:val="0"/>
      <w:marRight w:val="0"/>
      <w:marTop w:val="0"/>
      <w:marBottom w:val="0"/>
      <w:divBdr>
        <w:top w:val="none" w:sz="0" w:space="0" w:color="auto"/>
        <w:left w:val="none" w:sz="0" w:space="0" w:color="auto"/>
        <w:bottom w:val="none" w:sz="0" w:space="0" w:color="auto"/>
        <w:right w:val="none" w:sz="0" w:space="0" w:color="auto"/>
      </w:divBdr>
    </w:div>
    <w:div w:id="194663136">
      <w:bodyDiv w:val="1"/>
      <w:marLeft w:val="0"/>
      <w:marRight w:val="0"/>
      <w:marTop w:val="0"/>
      <w:marBottom w:val="0"/>
      <w:divBdr>
        <w:top w:val="none" w:sz="0" w:space="0" w:color="auto"/>
        <w:left w:val="none" w:sz="0" w:space="0" w:color="auto"/>
        <w:bottom w:val="none" w:sz="0" w:space="0" w:color="auto"/>
        <w:right w:val="none" w:sz="0" w:space="0" w:color="auto"/>
      </w:divBdr>
    </w:div>
    <w:div w:id="195001324">
      <w:bodyDiv w:val="1"/>
      <w:marLeft w:val="0"/>
      <w:marRight w:val="0"/>
      <w:marTop w:val="0"/>
      <w:marBottom w:val="0"/>
      <w:divBdr>
        <w:top w:val="none" w:sz="0" w:space="0" w:color="auto"/>
        <w:left w:val="none" w:sz="0" w:space="0" w:color="auto"/>
        <w:bottom w:val="none" w:sz="0" w:space="0" w:color="auto"/>
        <w:right w:val="none" w:sz="0" w:space="0" w:color="auto"/>
      </w:divBdr>
    </w:div>
    <w:div w:id="195387374">
      <w:bodyDiv w:val="1"/>
      <w:marLeft w:val="0"/>
      <w:marRight w:val="0"/>
      <w:marTop w:val="0"/>
      <w:marBottom w:val="0"/>
      <w:divBdr>
        <w:top w:val="none" w:sz="0" w:space="0" w:color="auto"/>
        <w:left w:val="none" w:sz="0" w:space="0" w:color="auto"/>
        <w:bottom w:val="none" w:sz="0" w:space="0" w:color="auto"/>
        <w:right w:val="none" w:sz="0" w:space="0" w:color="auto"/>
      </w:divBdr>
    </w:div>
    <w:div w:id="195971510">
      <w:bodyDiv w:val="1"/>
      <w:marLeft w:val="0"/>
      <w:marRight w:val="0"/>
      <w:marTop w:val="0"/>
      <w:marBottom w:val="0"/>
      <w:divBdr>
        <w:top w:val="none" w:sz="0" w:space="0" w:color="auto"/>
        <w:left w:val="none" w:sz="0" w:space="0" w:color="auto"/>
        <w:bottom w:val="none" w:sz="0" w:space="0" w:color="auto"/>
        <w:right w:val="none" w:sz="0" w:space="0" w:color="auto"/>
      </w:divBdr>
    </w:div>
    <w:div w:id="196241916">
      <w:bodyDiv w:val="1"/>
      <w:marLeft w:val="0"/>
      <w:marRight w:val="0"/>
      <w:marTop w:val="0"/>
      <w:marBottom w:val="0"/>
      <w:divBdr>
        <w:top w:val="none" w:sz="0" w:space="0" w:color="auto"/>
        <w:left w:val="none" w:sz="0" w:space="0" w:color="auto"/>
        <w:bottom w:val="none" w:sz="0" w:space="0" w:color="auto"/>
        <w:right w:val="none" w:sz="0" w:space="0" w:color="auto"/>
      </w:divBdr>
    </w:div>
    <w:div w:id="196546914">
      <w:bodyDiv w:val="1"/>
      <w:marLeft w:val="0"/>
      <w:marRight w:val="0"/>
      <w:marTop w:val="0"/>
      <w:marBottom w:val="0"/>
      <w:divBdr>
        <w:top w:val="none" w:sz="0" w:space="0" w:color="auto"/>
        <w:left w:val="none" w:sz="0" w:space="0" w:color="auto"/>
        <w:bottom w:val="none" w:sz="0" w:space="0" w:color="auto"/>
        <w:right w:val="none" w:sz="0" w:space="0" w:color="auto"/>
      </w:divBdr>
    </w:div>
    <w:div w:id="196896191">
      <w:bodyDiv w:val="1"/>
      <w:marLeft w:val="0"/>
      <w:marRight w:val="0"/>
      <w:marTop w:val="0"/>
      <w:marBottom w:val="0"/>
      <w:divBdr>
        <w:top w:val="none" w:sz="0" w:space="0" w:color="auto"/>
        <w:left w:val="none" w:sz="0" w:space="0" w:color="auto"/>
        <w:bottom w:val="none" w:sz="0" w:space="0" w:color="auto"/>
        <w:right w:val="none" w:sz="0" w:space="0" w:color="auto"/>
      </w:divBdr>
    </w:div>
    <w:div w:id="198248916">
      <w:bodyDiv w:val="1"/>
      <w:marLeft w:val="0"/>
      <w:marRight w:val="0"/>
      <w:marTop w:val="0"/>
      <w:marBottom w:val="0"/>
      <w:divBdr>
        <w:top w:val="none" w:sz="0" w:space="0" w:color="auto"/>
        <w:left w:val="none" w:sz="0" w:space="0" w:color="auto"/>
        <w:bottom w:val="none" w:sz="0" w:space="0" w:color="auto"/>
        <w:right w:val="none" w:sz="0" w:space="0" w:color="auto"/>
      </w:divBdr>
    </w:div>
    <w:div w:id="198902058">
      <w:bodyDiv w:val="1"/>
      <w:marLeft w:val="0"/>
      <w:marRight w:val="0"/>
      <w:marTop w:val="0"/>
      <w:marBottom w:val="0"/>
      <w:divBdr>
        <w:top w:val="none" w:sz="0" w:space="0" w:color="auto"/>
        <w:left w:val="none" w:sz="0" w:space="0" w:color="auto"/>
        <w:bottom w:val="none" w:sz="0" w:space="0" w:color="auto"/>
        <w:right w:val="none" w:sz="0" w:space="0" w:color="auto"/>
      </w:divBdr>
    </w:div>
    <w:div w:id="198931309">
      <w:bodyDiv w:val="1"/>
      <w:marLeft w:val="0"/>
      <w:marRight w:val="0"/>
      <w:marTop w:val="0"/>
      <w:marBottom w:val="0"/>
      <w:divBdr>
        <w:top w:val="none" w:sz="0" w:space="0" w:color="auto"/>
        <w:left w:val="none" w:sz="0" w:space="0" w:color="auto"/>
        <w:bottom w:val="none" w:sz="0" w:space="0" w:color="auto"/>
        <w:right w:val="none" w:sz="0" w:space="0" w:color="auto"/>
      </w:divBdr>
    </w:div>
    <w:div w:id="198976462">
      <w:bodyDiv w:val="1"/>
      <w:marLeft w:val="0"/>
      <w:marRight w:val="0"/>
      <w:marTop w:val="0"/>
      <w:marBottom w:val="0"/>
      <w:divBdr>
        <w:top w:val="none" w:sz="0" w:space="0" w:color="auto"/>
        <w:left w:val="none" w:sz="0" w:space="0" w:color="auto"/>
        <w:bottom w:val="none" w:sz="0" w:space="0" w:color="auto"/>
        <w:right w:val="none" w:sz="0" w:space="0" w:color="auto"/>
      </w:divBdr>
    </w:div>
    <w:div w:id="199129743">
      <w:bodyDiv w:val="1"/>
      <w:marLeft w:val="0"/>
      <w:marRight w:val="0"/>
      <w:marTop w:val="0"/>
      <w:marBottom w:val="0"/>
      <w:divBdr>
        <w:top w:val="none" w:sz="0" w:space="0" w:color="auto"/>
        <w:left w:val="none" w:sz="0" w:space="0" w:color="auto"/>
        <w:bottom w:val="none" w:sz="0" w:space="0" w:color="auto"/>
        <w:right w:val="none" w:sz="0" w:space="0" w:color="auto"/>
      </w:divBdr>
    </w:div>
    <w:div w:id="201406387">
      <w:bodyDiv w:val="1"/>
      <w:marLeft w:val="0"/>
      <w:marRight w:val="0"/>
      <w:marTop w:val="0"/>
      <w:marBottom w:val="0"/>
      <w:divBdr>
        <w:top w:val="none" w:sz="0" w:space="0" w:color="auto"/>
        <w:left w:val="none" w:sz="0" w:space="0" w:color="auto"/>
        <w:bottom w:val="none" w:sz="0" w:space="0" w:color="auto"/>
        <w:right w:val="none" w:sz="0" w:space="0" w:color="auto"/>
      </w:divBdr>
    </w:div>
    <w:div w:id="201527077">
      <w:bodyDiv w:val="1"/>
      <w:marLeft w:val="0"/>
      <w:marRight w:val="0"/>
      <w:marTop w:val="0"/>
      <w:marBottom w:val="0"/>
      <w:divBdr>
        <w:top w:val="none" w:sz="0" w:space="0" w:color="auto"/>
        <w:left w:val="none" w:sz="0" w:space="0" w:color="auto"/>
        <w:bottom w:val="none" w:sz="0" w:space="0" w:color="auto"/>
        <w:right w:val="none" w:sz="0" w:space="0" w:color="auto"/>
      </w:divBdr>
    </w:div>
    <w:div w:id="202330778">
      <w:bodyDiv w:val="1"/>
      <w:marLeft w:val="0"/>
      <w:marRight w:val="0"/>
      <w:marTop w:val="0"/>
      <w:marBottom w:val="0"/>
      <w:divBdr>
        <w:top w:val="none" w:sz="0" w:space="0" w:color="auto"/>
        <w:left w:val="none" w:sz="0" w:space="0" w:color="auto"/>
        <w:bottom w:val="none" w:sz="0" w:space="0" w:color="auto"/>
        <w:right w:val="none" w:sz="0" w:space="0" w:color="auto"/>
      </w:divBdr>
    </w:div>
    <w:div w:id="202644747">
      <w:bodyDiv w:val="1"/>
      <w:marLeft w:val="0"/>
      <w:marRight w:val="0"/>
      <w:marTop w:val="0"/>
      <w:marBottom w:val="0"/>
      <w:divBdr>
        <w:top w:val="none" w:sz="0" w:space="0" w:color="auto"/>
        <w:left w:val="none" w:sz="0" w:space="0" w:color="auto"/>
        <w:bottom w:val="none" w:sz="0" w:space="0" w:color="auto"/>
        <w:right w:val="none" w:sz="0" w:space="0" w:color="auto"/>
      </w:divBdr>
    </w:div>
    <w:div w:id="202715289">
      <w:bodyDiv w:val="1"/>
      <w:marLeft w:val="0"/>
      <w:marRight w:val="0"/>
      <w:marTop w:val="0"/>
      <w:marBottom w:val="0"/>
      <w:divBdr>
        <w:top w:val="none" w:sz="0" w:space="0" w:color="auto"/>
        <w:left w:val="none" w:sz="0" w:space="0" w:color="auto"/>
        <w:bottom w:val="none" w:sz="0" w:space="0" w:color="auto"/>
        <w:right w:val="none" w:sz="0" w:space="0" w:color="auto"/>
      </w:divBdr>
    </w:div>
    <w:div w:id="204489926">
      <w:bodyDiv w:val="1"/>
      <w:marLeft w:val="0"/>
      <w:marRight w:val="0"/>
      <w:marTop w:val="0"/>
      <w:marBottom w:val="0"/>
      <w:divBdr>
        <w:top w:val="none" w:sz="0" w:space="0" w:color="auto"/>
        <w:left w:val="none" w:sz="0" w:space="0" w:color="auto"/>
        <w:bottom w:val="none" w:sz="0" w:space="0" w:color="auto"/>
        <w:right w:val="none" w:sz="0" w:space="0" w:color="auto"/>
      </w:divBdr>
    </w:div>
    <w:div w:id="204830142">
      <w:bodyDiv w:val="1"/>
      <w:marLeft w:val="0"/>
      <w:marRight w:val="0"/>
      <w:marTop w:val="0"/>
      <w:marBottom w:val="0"/>
      <w:divBdr>
        <w:top w:val="none" w:sz="0" w:space="0" w:color="auto"/>
        <w:left w:val="none" w:sz="0" w:space="0" w:color="auto"/>
        <w:bottom w:val="none" w:sz="0" w:space="0" w:color="auto"/>
        <w:right w:val="none" w:sz="0" w:space="0" w:color="auto"/>
      </w:divBdr>
    </w:div>
    <w:div w:id="206259308">
      <w:bodyDiv w:val="1"/>
      <w:marLeft w:val="0"/>
      <w:marRight w:val="0"/>
      <w:marTop w:val="0"/>
      <w:marBottom w:val="0"/>
      <w:divBdr>
        <w:top w:val="none" w:sz="0" w:space="0" w:color="auto"/>
        <w:left w:val="none" w:sz="0" w:space="0" w:color="auto"/>
        <w:bottom w:val="none" w:sz="0" w:space="0" w:color="auto"/>
        <w:right w:val="none" w:sz="0" w:space="0" w:color="auto"/>
      </w:divBdr>
    </w:div>
    <w:div w:id="207425531">
      <w:bodyDiv w:val="1"/>
      <w:marLeft w:val="0"/>
      <w:marRight w:val="0"/>
      <w:marTop w:val="0"/>
      <w:marBottom w:val="0"/>
      <w:divBdr>
        <w:top w:val="none" w:sz="0" w:space="0" w:color="auto"/>
        <w:left w:val="none" w:sz="0" w:space="0" w:color="auto"/>
        <w:bottom w:val="none" w:sz="0" w:space="0" w:color="auto"/>
        <w:right w:val="none" w:sz="0" w:space="0" w:color="auto"/>
      </w:divBdr>
    </w:div>
    <w:div w:id="209657884">
      <w:bodyDiv w:val="1"/>
      <w:marLeft w:val="0"/>
      <w:marRight w:val="0"/>
      <w:marTop w:val="0"/>
      <w:marBottom w:val="0"/>
      <w:divBdr>
        <w:top w:val="none" w:sz="0" w:space="0" w:color="auto"/>
        <w:left w:val="none" w:sz="0" w:space="0" w:color="auto"/>
        <w:bottom w:val="none" w:sz="0" w:space="0" w:color="auto"/>
        <w:right w:val="none" w:sz="0" w:space="0" w:color="auto"/>
      </w:divBdr>
    </w:div>
    <w:div w:id="211157858">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853977">
      <w:bodyDiv w:val="1"/>
      <w:marLeft w:val="0"/>
      <w:marRight w:val="0"/>
      <w:marTop w:val="0"/>
      <w:marBottom w:val="0"/>
      <w:divBdr>
        <w:top w:val="none" w:sz="0" w:space="0" w:color="auto"/>
        <w:left w:val="none" w:sz="0" w:space="0" w:color="auto"/>
        <w:bottom w:val="none" w:sz="0" w:space="0" w:color="auto"/>
        <w:right w:val="none" w:sz="0" w:space="0" w:color="auto"/>
      </w:divBdr>
    </w:div>
    <w:div w:id="215749858">
      <w:bodyDiv w:val="1"/>
      <w:marLeft w:val="0"/>
      <w:marRight w:val="0"/>
      <w:marTop w:val="0"/>
      <w:marBottom w:val="0"/>
      <w:divBdr>
        <w:top w:val="none" w:sz="0" w:space="0" w:color="auto"/>
        <w:left w:val="none" w:sz="0" w:space="0" w:color="auto"/>
        <w:bottom w:val="none" w:sz="0" w:space="0" w:color="auto"/>
        <w:right w:val="none" w:sz="0" w:space="0" w:color="auto"/>
      </w:divBdr>
    </w:div>
    <w:div w:id="215775441">
      <w:bodyDiv w:val="1"/>
      <w:marLeft w:val="0"/>
      <w:marRight w:val="0"/>
      <w:marTop w:val="0"/>
      <w:marBottom w:val="0"/>
      <w:divBdr>
        <w:top w:val="none" w:sz="0" w:space="0" w:color="auto"/>
        <w:left w:val="none" w:sz="0" w:space="0" w:color="auto"/>
        <w:bottom w:val="none" w:sz="0" w:space="0" w:color="auto"/>
        <w:right w:val="none" w:sz="0" w:space="0" w:color="auto"/>
      </w:divBdr>
    </w:div>
    <w:div w:id="216477783">
      <w:bodyDiv w:val="1"/>
      <w:marLeft w:val="0"/>
      <w:marRight w:val="0"/>
      <w:marTop w:val="0"/>
      <w:marBottom w:val="0"/>
      <w:divBdr>
        <w:top w:val="none" w:sz="0" w:space="0" w:color="auto"/>
        <w:left w:val="none" w:sz="0" w:space="0" w:color="auto"/>
        <w:bottom w:val="none" w:sz="0" w:space="0" w:color="auto"/>
        <w:right w:val="none" w:sz="0" w:space="0" w:color="auto"/>
      </w:divBdr>
    </w:div>
    <w:div w:id="216862058">
      <w:bodyDiv w:val="1"/>
      <w:marLeft w:val="0"/>
      <w:marRight w:val="0"/>
      <w:marTop w:val="0"/>
      <w:marBottom w:val="0"/>
      <w:divBdr>
        <w:top w:val="none" w:sz="0" w:space="0" w:color="auto"/>
        <w:left w:val="none" w:sz="0" w:space="0" w:color="auto"/>
        <w:bottom w:val="none" w:sz="0" w:space="0" w:color="auto"/>
        <w:right w:val="none" w:sz="0" w:space="0" w:color="auto"/>
      </w:divBdr>
    </w:div>
    <w:div w:id="216939510">
      <w:bodyDiv w:val="1"/>
      <w:marLeft w:val="0"/>
      <w:marRight w:val="0"/>
      <w:marTop w:val="0"/>
      <w:marBottom w:val="0"/>
      <w:divBdr>
        <w:top w:val="none" w:sz="0" w:space="0" w:color="auto"/>
        <w:left w:val="none" w:sz="0" w:space="0" w:color="auto"/>
        <w:bottom w:val="none" w:sz="0" w:space="0" w:color="auto"/>
        <w:right w:val="none" w:sz="0" w:space="0" w:color="auto"/>
      </w:divBdr>
    </w:div>
    <w:div w:id="217860097">
      <w:bodyDiv w:val="1"/>
      <w:marLeft w:val="0"/>
      <w:marRight w:val="0"/>
      <w:marTop w:val="0"/>
      <w:marBottom w:val="0"/>
      <w:divBdr>
        <w:top w:val="none" w:sz="0" w:space="0" w:color="auto"/>
        <w:left w:val="none" w:sz="0" w:space="0" w:color="auto"/>
        <w:bottom w:val="none" w:sz="0" w:space="0" w:color="auto"/>
        <w:right w:val="none" w:sz="0" w:space="0" w:color="auto"/>
      </w:divBdr>
    </w:div>
    <w:div w:id="217867113">
      <w:bodyDiv w:val="1"/>
      <w:marLeft w:val="0"/>
      <w:marRight w:val="0"/>
      <w:marTop w:val="0"/>
      <w:marBottom w:val="0"/>
      <w:divBdr>
        <w:top w:val="none" w:sz="0" w:space="0" w:color="auto"/>
        <w:left w:val="none" w:sz="0" w:space="0" w:color="auto"/>
        <w:bottom w:val="none" w:sz="0" w:space="0" w:color="auto"/>
        <w:right w:val="none" w:sz="0" w:space="0" w:color="auto"/>
      </w:divBdr>
    </w:div>
    <w:div w:id="219904641">
      <w:bodyDiv w:val="1"/>
      <w:marLeft w:val="0"/>
      <w:marRight w:val="0"/>
      <w:marTop w:val="0"/>
      <w:marBottom w:val="0"/>
      <w:divBdr>
        <w:top w:val="none" w:sz="0" w:space="0" w:color="auto"/>
        <w:left w:val="none" w:sz="0" w:space="0" w:color="auto"/>
        <w:bottom w:val="none" w:sz="0" w:space="0" w:color="auto"/>
        <w:right w:val="none" w:sz="0" w:space="0" w:color="auto"/>
      </w:divBdr>
    </w:div>
    <w:div w:id="221213178">
      <w:bodyDiv w:val="1"/>
      <w:marLeft w:val="0"/>
      <w:marRight w:val="0"/>
      <w:marTop w:val="0"/>
      <w:marBottom w:val="0"/>
      <w:divBdr>
        <w:top w:val="none" w:sz="0" w:space="0" w:color="auto"/>
        <w:left w:val="none" w:sz="0" w:space="0" w:color="auto"/>
        <w:bottom w:val="none" w:sz="0" w:space="0" w:color="auto"/>
        <w:right w:val="none" w:sz="0" w:space="0" w:color="auto"/>
      </w:divBdr>
    </w:div>
    <w:div w:id="221840090">
      <w:bodyDiv w:val="1"/>
      <w:marLeft w:val="0"/>
      <w:marRight w:val="0"/>
      <w:marTop w:val="0"/>
      <w:marBottom w:val="0"/>
      <w:divBdr>
        <w:top w:val="none" w:sz="0" w:space="0" w:color="auto"/>
        <w:left w:val="none" w:sz="0" w:space="0" w:color="auto"/>
        <w:bottom w:val="none" w:sz="0" w:space="0" w:color="auto"/>
        <w:right w:val="none" w:sz="0" w:space="0" w:color="auto"/>
      </w:divBdr>
    </w:div>
    <w:div w:id="222258629">
      <w:bodyDiv w:val="1"/>
      <w:marLeft w:val="0"/>
      <w:marRight w:val="0"/>
      <w:marTop w:val="0"/>
      <w:marBottom w:val="0"/>
      <w:divBdr>
        <w:top w:val="none" w:sz="0" w:space="0" w:color="auto"/>
        <w:left w:val="none" w:sz="0" w:space="0" w:color="auto"/>
        <w:bottom w:val="none" w:sz="0" w:space="0" w:color="auto"/>
        <w:right w:val="none" w:sz="0" w:space="0" w:color="auto"/>
      </w:divBdr>
    </w:div>
    <w:div w:id="222520556">
      <w:bodyDiv w:val="1"/>
      <w:marLeft w:val="0"/>
      <w:marRight w:val="0"/>
      <w:marTop w:val="0"/>
      <w:marBottom w:val="0"/>
      <w:divBdr>
        <w:top w:val="none" w:sz="0" w:space="0" w:color="auto"/>
        <w:left w:val="none" w:sz="0" w:space="0" w:color="auto"/>
        <w:bottom w:val="none" w:sz="0" w:space="0" w:color="auto"/>
        <w:right w:val="none" w:sz="0" w:space="0" w:color="auto"/>
      </w:divBdr>
    </w:div>
    <w:div w:id="223101083">
      <w:bodyDiv w:val="1"/>
      <w:marLeft w:val="0"/>
      <w:marRight w:val="0"/>
      <w:marTop w:val="0"/>
      <w:marBottom w:val="0"/>
      <w:divBdr>
        <w:top w:val="none" w:sz="0" w:space="0" w:color="auto"/>
        <w:left w:val="none" w:sz="0" w:space="0" w:color="auto"/>
        <w:bottom w:val="none" w:sz="0" w:space="0" w:color="auto"/>
        <w:right w:val="none" w:sz="0" w:space="0" w:color="auto"/>
      </w:divBdr>
    </w:div>
    <w:div w:id="223491171">
      <w:bodyDiv w:val="1"/>
      <w:marLeft w:val="0"/>
      <w:marRight w:val="0"/>
      <w:marTop w:val="0"/>
      <w:marBottom w:val="0"/>
      <w:divBdr>
        <w:top w:val="none" w:sz="0" w:space="0" w:color="auto"/>
        <w:left w:val="none" w:sz="0" w:space="0" w:color="auto"/>
        <w:bottom w:val="none" w:sz="0" w:space="0" w:color="auto"/>
        <w:right w:val="none" w:sz="0" w:space="0" w:color="auto"/>
      </w:divBdr>
    </w:div>
    <w:div w:id="224027491">
      <w:bodyDiv w:val="1"/>
      <w:marLeft w:val="0"/>
      <w:marRight w:val="0"/>
      <w:marTop w:val="0"/>
      <w:marBottom w:val="0"/>
      <w:divBdr>
        <w:top w:val="none" w:sz="0" w:space="0" w:color="auto"/>
        <w:left w:val="none" w:sz="0" w:space="0" w:color="auto"/>
        <w:bottom w:val="none" w:sz="0" w:space="0" w:color="auto"/>
        <w:right w:val="none" w:sz="0" w:space="0" w:color="auto"/>
      </w:divBdr>
    </w:div>
    <w:div w:id="224412147">
      <w:bodyDiv w:val="1"/>
      <w:marLeft w:val="0"/>
      <w:marRight w:val="0"/>
      <w:marTop w:val="0"/>
      <w:marBottom w:val="0"/>
      <w:divBdr>
        <w:top w:val="none" w:sz="0" w:space="0" w:color="auto"/>
        <w:left w:val="none" w:sz="0" w:space="0" w:color="auto"/>
        <w:bottom w:val="none" w:sz="0" w:space="0" w:color="auto"/>
        <w:right w:val="none" w:sz="0" w:space="0" w:color="auto"/>
      </w:divBdr>
    </w:div>
    <w:div w:id="224880950">
      <w:bodyDiv w:val="1"/>
      <w:marLeft w:val="0"/>
      <w:marRight w:val="0"/>
      <w:marTop w:val="0"/>
      <w:marBottom w:val="0"/>
      <w:divBdr>
        <w:top w:val="none" w:sz="0" w:space="0" w:color="auto"/>
        <w:left w:val="none" w:sz="0" w:space="0" w:color="auto"/>
        <w:bottom w:val="none" w:sz="0" w:space="0" w:color="auto"/>
        <w:right w:val="none" w:sz="0" w:space="0" w:color="auto"/>
      </w:divBdr>
    </w:div>
    <w:div w:id="227495016">
      <w:bodyDiv w:val="1"/>
      <w:marLeft w:val="0"/>
      <w:marRight w:val="0"/>
      <w:marTop w:val="0"/>
      <w:marBottom w:val="0"/>
      <w:divBdr>
        <w:top w:val="none" w:sz="0" w:space="0" w:color="auto"/>
        <w:left w:val="none" w:sz="0" w:space="0" w:color="auto"/>
        <w:bottom w:val="none" w:sz="0" w:space="0" w:color="auto"/>
        <w:right w:val="none" w:sz="0" w:space="0" w:color="auto"/>
      </w:divBdr>
    </w:div>
    <w:div w:id="228078819">
      <w:bodyDiv w:val="1"/>
      <w:marLeft w:val="0"/>
      <w:marRight w:val="0"/>
      <w:marTop w:val="0"/>
      <w:marBottom w:val="0"/>
      <w:divBdr>
        <w:top w:val="none" w:sz="0" w:space="0" w:color="auto"/>
        <w:left w:val="none" w:sz="0" w:space="0" w:color="auto"/>
        <w:bottom w:val="none" w:sz="0" w:space="0" w:color="auto"/>
        <w:right w:val="none" w:sz="0" w:space="0" w:color="auto"/>
      </w:divBdr>
    </w:div>
    <w:div w:id="228656293">
      <w:bodyDiv w:val="1"/>
      <w:marLeft w:val="0"/>
      <w:marRight w:val="0"/>
      <w:marTop w:val="0"/>
      <w:marBottom w:val="0"/>
      <w:divBdr>
        <w:top w:val="none" w:sz="0" w:space="0" w:color="auto"/>
        <w:left w:val="none" w:sz="0" w:space="0" w:color="auto"/>
        <w:bottom w:val="none" w:sz="0" w:space="0" w:color="auto"/>
        <w:right w:val="none" w:sz="0" w:space="0" w:color="auto"/>
      </w:divBdr>
    </w:div>
    <w:div w:id="229585263">
      <w:bodyDiv w:val="1"/>
      <w:marLeft w:val="0"/>
      <w:marRight w:val="0"/>
      <w:marTop w:val="0"/>
      <w:marBottom w:val="0"/>
      <w:divBdr>
        <w:top w:val="none" w:sz="0" w:space="0" w:color="auto"/>
        <w:left w:val="none" w:sz="0" w:space="0" w:color="auto"/>
        <w:bottom w:val="none" w:sz="0" w:space="0" w:color="auto"/>
        <w:right w:val="none" w:sz="0" w:space="0" w:color="auto"/>
      </w:divBdr>
    </w:div>
    <w:div w:id="231158045">
      <w:bodyDiv w:val="1"/>
      <w:marLeft w:val="0"/>
      <w:marRight w:val="0"/>
      <w:marTop w:val="0"/>
      <w:marBottom w:val="0"/>
      <w:divBdr>
        <w:top w:val="none" w:sz="0" w:space="0" w:color="auto"/>
        <w:left w:val="none" w:sz="0" w:space="0" w:color="auto"/>
        <w:bottom w:val="none" w:sz="0" w:space="0" w:color="auto"/>
        <w:right w:val="none" w:sz="0" w:space="0" w:color="auto"/>
      </w:divBdr>
    </w:div>
    <w:div w:id="231237574">
      <w:bodyDiv w:val="1"/>
      <w:marLeft w:val="0"/>
      <w:marRight w:val="0"/>
      <w:marTop w:val="0"/>
      <w:marBottom w:val="0"/>
      <w:divBdr>
        <w:top w:val="none" w:sz="0" w:space="0" w:color="auto"/>
        <w:left w:val="none" w:sz="0" w:space="0" w:color="auto"/>
        <w:bottom w:val="none" w:sz="0" w:space="0" w:color="auto"/>
        <w:right w:val="none" w:sz="0" w:space="0" w:color="auto"/>
      </w:divBdr>
    </w:div>
    <w:div w:id="233052382">
      <w:bodyDiv w:val="1"/>
      <w:marLeft w:val="0"/>
      <w:marRight w:val="0"/>
      <w:marTop w:val="0"/>
      <w:marBottom w:val="0"/>
      <w:divBdr>
        <w:top w:val="none" w:sz="0" w:space="0" w:color="auto"/>
        <w:left w:val="none" w:sz="0" w:space="0" w:color="auto"/>
        <w:bottom w:val="none" w:sz="0" w:space="0" w:color="auto"/>
        <w:right w:val="none" w:sz="0" w:space="0" w:color="auto"/>
      </w:divBdr>
    </w:div>
    <w:div w:id="233396591">
      <w:bodyDiv w:val="1"/>
      <w:marLeft w:val="0"/>
      <w:marRight w:val="0"/>
      <w:marTop w:val="0"/>
      <w:marBottom w:val="0"/>
      <w:divBdr>
        <w:top w:val="none" w:sz="0" w:space="0" w:color="auto"/>
        <w:left w:val="none" w:sz="0" w:space="0" w:color="auto"/>
        <w:bottom w:val="none" w:sz="0" w:space="0" w:color="auto"/>
        <w:right w:val="none" w:sz="0" w:space="0" w:color="auto"/>
      </w:divBdr>
    </w:div>
    <w:div w:id="234750203">
      <w:bodyDiv w:val="1"/>
      <w:marLeft w:val="0"/>
      <w:marRight w:val="0"/>
      <w:marTop w:val="0"/>
      <w:marBottom w:val="0"/>
      <w:divBdr>
        <w:top w:val="none" w:sz="0" w:space="0" w:color="auto"/>
        <w:left w:val="none" w:sz="0" w:space="0" w:color="auto"/>
        <w:bottom w:val="none" w:sz="0" w:space="0" w:color="auto"/>
        <w:right w:val="none" w:sz="0" w:space="0" w:color="auto"/>
      </w:divBdr>
    </w:div>
    <w:div w:id="235238676">
      <w:bodyDiv w:val="1"/>
      <w:marLeft w:val="0"/>
      <w:marRight w:val="0"/>
      <w:marTop w:val="0"/>
      <w:marBottom w:val="0"/>
      <w:divBdr>
        <w:top w:val="none" w:sz="0" w:space="0" w:color="auto"/>
        <w:left w:val="none" w:sz="0" w:space="0" w:color="auto"/>
        <w:bottom w:val="none" w:sz="0" w:space="0" w:color="auto"/>
        <w:right w:val="none" w:sz="0" w:space="0" w:color="auto"/>
      </w:divBdr>
    </w:div>
    <w:div w:id="235366351">
      <w:bodyDiv w:val="1"/>
      <w:marLeft w:val="0"/>
      <w:marRight w:val="0"/>
      <w:marTop w:val="0"/>
      <w:marBottom w:val="0"/>
      <w:divBdr>
        <w:top w:val="none" w:sz="0" w:space="0" w:color="auto"/>
        <w:left w:val="none" w:sz="0" w:space="0" w:color="auto"/>
        <w:bottom w:val="none" w:sz="0" w:space="0" w:color="auto"/>
        <w:right w:val="none" w:sz="0" w:space="0" w:color="auto"/>
      </w:divBdr>
    </w:div>
    <w:div w:id="236062566">
      <w:bodyDiv w:val="1"/>
      <w:marLeft w:val="0"/>
      <w:marRight w:val="0"/>
      <w:marTop w:val="0"/>
      <w:marBottom w:val="0"/>
      <w:divBdr>
        <w:top w:val="none" w:sz="0" w:space="0" w:color="auto"/>
        <w:left w:val="none" w:sz="0" w:space="0" w:color="auto"/>
        <w:bottom w:val="none" w:sz="0" w:space="0" w:color="auto"/>
        <w:right w:val="none" w:sz="0" w:space="0" w:color="auto"/>
      </w:divBdr>
    </w:div>
    <w:div w:id="237177534">
      <w:bodyDiv w:val="1"/>
      <w:marLeft w:val="0"/>
      <w:marRight w:val="0"/>
      <w:marTop w:val="0"/>
      <w:marBottom w:val="0"/>
      <w:divBdr>
        <w:top w:val="none" w:sz="0" w:space="0" w:color="auto"/>
        <w:left w:val="none" w:sz="0" w:space="0" w:color="auto"/>
        <w:bottom w:val="none" w:sz="0" w:space="0" w:color="auto"/>
        <w:right w:val="none" w:sz="0" w:space="0" w:color="auto"/>
      </w:divBdr>
    </w:div>
    <w:div w:id="237372907">
      <w:bodyDiv w:val="1"/>
      <w:marLeft w:val="0"/>
      <w:marRight w:val="0"/>
      <w:marTop w:val="0"/>
      <w:marBottom w:val="0"/>
      <w:divBdr>
        <w:top w:val="none" w:sz="0" w:space="0" w:color="auto"/>
        <w:left w:val="none" w:sz="0" w:space="0" w:color="auto"/>
        <w:bottom w:val="none" w:sz="0" w:space="0" w:color="auto"/>
        <w:right w:val="none" w:sz="0" w:space="0" w:color="auto"/>
      </w:divBdr>
    </w:div>
    <w:div w:id="237642954">
      <w:bodyDiv w:val="1"/>
      <w:marLeft w:val="0"/>
      <w:marRight w:val="0"/>
      <w:marTop w:val="0"/>
      <w:marBottom w:val="0"/>
      <w:divBdr>
        <w:top w:val="none" w:sz="0" w:space="0" w:color="auto"/>
        <w:left w:val="none" w:sz="0" w:space="0" w:color="auto"/>
        <w:bottom w:val="none" w:sz="0" w:space="0" w:color="auto"/>
        <w:right w:val="none" w:sz="0" w:space="0" w:color="auto"/>
      </w:divBdr>
    </w:div>
    <w:div w:id="237979736">
      <w:bodyDiv w:val="1"/>
      <w:marLeft w:val="0"/>
      <w:marRight w:val="0"/>
      <w:marTop w:val="0"/>
      <w:marBottom w:val="0"/>
      <w:divBdr>
        <w:top w:val="none" w:sz="0" w:space="0" w:color="auto"/>
        <w:left w:val="none" w:sz="0" w:space="0" w:color="auto"/>
        <w:bottom w:val="none" w:sz="0" w:space="0" w:color="auto"/>
        <w:right w:val="none" w:sz="0" w:space="0" w:color="auto"/>
      </w:divBdr>
    </w:div>
    <w:div w:id="239296550">
      <w:bodyDiv w:val="1"/>
      <w:marLeft w:val="0"/>
      <w:marRight w:val="0"/>
      <w:marTop w:val="0"/>
      <w:marBottom w:val="0"/>
      <w:divBdr>
        <w:top w:val="none" w:sz="0" w:space="0" w:color="auto"/>
        <w:left w:val="none" w:sz="0" w:space="0" w:color="auto"/>
        <w:bottom w:val="none" w:sz="0" w:space="0" w:color="auto"/>
        <w:right w:val="none" w:sz="0" w:space="0" w:color="auto"/>
      </w:divBdr>
    </w:div>
    <w:div w:id="240332648">
      <w:bodyDiv w:val="1"/>
      <w:marLeft w:val="0"/>
      <w:marRight w:val="0"/>
      <w:marTop w:val="0"/>
      <w:marBottom w:val="0"/>
      <w:divBdr>
        <w:top w:val="none" w:sz="0" w:space="0" w:color="auto"/>
        <w:left w:val="none" w:sz="0" w:space="0" w:color="auto"/>
        <w:bottom w:val="none" w:sz="0" w:space="0" w:color="auto"/>
        <w:right w:val="none" w:sz="0" w:space="0" w:color="auto"/>
      </w:divBdr>
    </w:div>
    <w:div w:id="242030782">
      <w:bodyDiv w:val="1"/>
      <w:marLeft w:val="0"/>
      <w:marRight w:val="0"/>
      <w:marTop w:val="0"/>
      <w:marBottom w:val="0"/>
      <w:divBdr>
        <w:top w:val="none" w:sz="0" w:space="0" w:color="auto"/>
        <w:left w:val="none" w:sz="0" w:space="0" w:color="auto"/>
        <w:bottom w:val="none" w:sz="0" w:space="0" w:color="auto"/>
        <w:right w:val="none" w:sz="0" w:space="0" w:color="auto"/>
      </w:divBdr>
    </w:div>
    <w:div w:id="242422924">
      <w:bodyDiv w:val="1"/>
      <w:marLeft w:val="0"/>
      <w:marRight w:val="0"/>
      <w:marTop w:val="0"/>
      <w:marBottom w:val="0"/>
      <w:divBdr>
        <w:top w:val="none" w:sz="0" w:space="0" w:color="auto"/>
        <w:left w:val="none" w:sz="0" w:space="0" w:color="auto"/>
        <w:bottom w:val="none" w:sz="0" w:space="0" w:color="auto"/>
        <w:right w:val="none" w:sz="0" w:space="0" w:color="auto"/>
      </w:divBdr>
    </w:div>
    <w:div w:id="245042874">
      <w:bodyDiv w:val="1"/>
      <w:marLeft w:val="0"/>
      <w:marRight w:val="0"/>
      <w:marTop w:val="0"/>
      <w:marBottom w:val="0"/>
      <w:divBdr>
        <w:top w:val="none" w:sz="0" w:space="0" w:color="auto"/>
        <w:left w:val="none" w:sz="0" w:space="0" w:color="auto"/>
        <w:bottom w:val="none" w:sz="0" w:space="0" w:color="auto"/>
        <w:right w:val="none" w:sz="0" w:space="0" w:color="auto"/>
      </w:divBdr>
    </w:div>
    <w:div w:id="245236028">
      <w:bodyDiv w:val="1"/>
      <w:marLeft w:val="0"/>
      <w:marRight w:val="0"/>
      <w:marTop w:val="0"/>
      <w:marBottom w:val="0"/>
      <w:divBdr>
        <w:top w:val="none" w:sz="0" w:space="0" w:color="auto"/>
        <w:left w:val="none" w:sz="0" w:space="0" w:color="auto"/>
        <w:bottom w:val="none" w:sz="0" w:space="0" w:color="auto"/>
        <w:right w:val="none" w:sz="0" w:space="0" w:color="auto"/>
      </w:divBdr>
    </w:div>
    <w:div w:id="245501483">
      <w:bodyDiv w:val="1"/>
      <w:marLeft w:val="0"/>
      <w:marRight w:val="0"/>
      <w:marTop w:val="0"/>
      <w:marBottom w:val="0"/>
      <w:divBdr>
        <w:top w:val="none" w:sz="0" w:space="0" w:color="auto"/>
        <w:left w:val="none" w:sz="0" w:space="0" w:color="auto"/>
        <w:bottom w:val="none" w:sz="0" w:space="0" w:color="auto"/>
        <w:right w:val="none" w:sz="0" w:space="0" w:color="auto"/>
      </w:divBdr>
    </w:div>
    <w:div w:id="247080638">
      <w:bodyDiv w:val="1"/>
      <w:marLeft w:val="0"/>
      <w:marRight w:val="0"/>
      <w:marTop w:val="0"/>
      <w:marBottom w:val="0"/>
      <w:divBdr>
        <w:top w:val="none" w:sz="0" w:space="0" w:color="auto"/>
        <w:left w:val="none" w:sz="0" w:space="0" w:color="auto"/>
        <w:bottom w:val="none" w:sz="0" w:space="0" w:color="auto"/>
        <w:right w:val="none" w:sz="0" w:space="0" w:color="auto"/>
      </w:divBdr>
      <w:divsChild>
        <w:div w:id="1992638986">
          <w:marLeft w:val="547"/>
          <w:marRight w:val="0"/>
          <w:marTop w:val="154"/>
          <w:marBottom w:val="154"/>
          <w:divBdr>
            <w:top w:val="none" w:sz="0" w:space="0" w:color="auto"/>
            <w:left w:val="none" w:sz="0" w:space="0" w:color="auto"/>
            <w:bottom w:val="none" w:sz="0" w:space="0" w:color="auto"/>
            <w:right w:val="none" w:sz="0" w:space="0" w:color="auto"/>
          </w:divBdr>
        </w:div>
      </w:divsChild>
    </w:div>
    <w:div w:id="247345093">
      <w:bodyDiv w:val="1"/>
      <w:marLeft w:val="0"/>
      <w:marRight w:val="0"/>
      <w:marTop w:val="0"/>
      <w:marBottom w:val="0"/>
      <w:divBdr>
        <w:top w:val="none" w:sz="0" w:space="0" w:color="auto"/>
        <w:left w:val="none" w:sz="0" w:space="0" w:color="auto"/>
        <w:bottom w:val="none" w:sz="0" w:space="0" w:color="auto"/>
        <w:right w:val="none" w:sz="0" w:space="0" w:color="auto"/>
      </w:divBdr>
    </w:div>
    <w:div w:id="247734714">
      <w:bodyDiv w:val="1"/>
      <w:marLeft w:val="0"/>
      <w:marRight w:val="0"/>
      <w:marTop w:val="0"/>
      <w:marBottom w:val="0"/>
      <w:divBdr>
        <w:top w:val="none" w:sz="0" w:space="0" w:color="auto"/>
        <w:left w:val="none" w:sz="0" w:space="0" w:color="auto"/>
        <w:bottom w:val="none" w:sz="0" w:space="0" w:color="auto"/>
        <w:right w:val="none" w:sz="0" w:space="0" w:color="auto"/>
      </w:divBdr>
    </w:div>
    <w:div w:id="247931732">
      <w:bodyDiv w:val="1"/>
      <w:marLeft w:val="0"/>
      <w:marRight w:val="0"/>
      <w:marTop w:val="0"/>
      <w:marBottom w:val="0"/>
      <w:divBdr>
        <w:top w:val="none" w:sz="0" w:space="0" w:color="auto"/>
        <w:left w:val="none" w:sz="0" w:space="0" w:color="auto"/>
        <w:bottom w:val="none" w:sz="0" w:space="0" w:color="auto"/>
        <w:right w:val="none" w:sz="0" w:space="0" w:color="auto"/>
      </w:divBdr>
    </w:div>
    <w:div w:id="249236785">
      <w:bodyDiv w:val="1"/>
      <w:marLeft w:val="0"/>
      <w:marRight w:val="0"/>
      <w:marTop w:val="0"/>
      <w:marBottom w:val="0"/>
      <w:divBdr>
        <w:top w:val="none" w:sz="0" w:space="0" w:color="auto"/>
        <w:left w:val="none" w:sz="0" w:space="0" w:color="auto"/>
        <w:bottom w:val="none" w:sz="0" w:space="0" w:color="auto"/>
        <w:right w:val="none" w:sz="0" w:space="0" w:color="auto"/>
      </w:divBdr>
    </w:div>
    <w:div w:id="249630162">
      <w:bodyDiv w:val="1"/>
      <w:marLeft w:val="0"/>
      <w:marRight w:val="0"/>
      <w:marTop w:val="0"/>
      <w:marBottom w:val="0"/>
      <w:divBdr>
        <w:top w:val="none" w:sz="0" w:space="0" w:color="auto"/>
        <w:left w:val="none" w:sz="0" w:space="0" w:color="auto"/>
        <w:bottom w:val="none" w:sz="0" w:space="0" w:color="auto"/>
        <w:right w:val="none" w:sz="0" w:space="0" w:color="auto"/>
      </w:divBdr>
    </w:div>
    <w:div w:id="250504900">
      <w:bodyDiv w:val="1"/>
      <w:marLeft w:val="0"/>
      <w:marRight w:val="0"/>
      <w:marTop w:val="0"/>
      <w:marBottom w:val="0"/>
      <w:divBdr>
        <w:top w:val="none" w:sz="0" w:space="0" w:color="auto"/>
        <w:left w:val="none" w:sz="0" w:space="0" w:color="auto"/>
        <w:bottom w:val="none" w:sz="0" w:space="0" w:color="auto"/>
        <w:right w:val="none" w:sz="0" w:space="0" w:color="auto"/>
      </w:divBdr>
    </w:div>
    <w:div w:id="251282569">
      <w:bodyDiv w:val="1"/>
      <w:marLeft w:val="0"/>
      <w:marRight w:val="0"/>
      <w:marTop w:val="0"/>
      <w:marBottom w:val="0"/>
      <w:divBdr>
        <w:top w:val="none" w:sz="0" w:space="0" w:color="auto"/>
        <w:left w:val="none" w:sz="0" w:space="0" w:color="auto"/>
        <w:bottom w:val="none" w:sz="0" w:space="0" w:color="auto"/>
        <w:right w:val="none" w:sz="0" w:space="0" w:color="auto"/>
      </w:divBdr>
    </w:div>
    <w:div w:id="252011906">
      <w:bodyDiv w:val="1"/>
      <w:marLeft w:val="0"/>
      <w:marRight w:val="0"/>
      <w:marTop w:val="0"/>
      <w:marBottom w:val="0"/>
      <w:divBdr>
        <w:top w:val="none" w:sz="0" w:space="0" w:color="auto"/>
        <w:left w:val="none" w:sz="0" w:space="0" w:color="auto"/>
        <w:bottom w:val="none" w:sz="0" w:space="0" w:color="auto"/>
        <w:right w:val="none" w:sz="0" w:space="0" w:color="auto"/>
      </w:divBdr>
    </w:div>
    <w:div w:id="252133564">
      <w:bodyDiv w:val="1"/>
      <w:marLeft w:val="0"/>
      <w:marRight w:val="0"/>
      <w:marTop w:val="0"/>
      <w:marBottom w:val="0"/>
      <w:divBdr>
        <w:top w:val="none" w:sz="0" w:space="0" w:color="auto"/>
        <w:left w:val="none" w:sz="0" w:space="0" w:color="auto"/>
        <w:bottom w:val="none" w:sz="0" w:space="0" w:color="auto"/>
        <w:right w:val="none" w:sz="0" w:space="0" w:color="auto"/>
      </w:divBdr>
    </w:div>
    <w:div w:id="252713786">
      <w:bodyDiv w:val="1"/>
      <w:marLeft w:val="0"/>
      <w:marRight w:val="0"/>
      <w:marTop w:val="0"/>
      <w:marBottom w:val="0"/>
      <w:divBdr>
        <w:top w:val="none" w:sz="0" w:space="0" w:color="auto"/>
        <w:left w:val="none" w:sz="0" w:space="0" w:color="auto"/>
        <w:bottom w:val="none" w:sz="0" w:space="0" w:color="auto"/>
        <w:right w:val="none" w:sz="0" w:space="0" w:color="auto"/>
      </w:divBdr>
    </w:div>
    <w:div w:id="256140877">
      <w:bodyDiv w:val="1"/>
      <w:marLeft w:val="0"/>
      <w:marRight w:val="0"/>
      <w:marTop w:val="0"/>
      <w:marBottom w:val="0"/>
      <w:divBdr>
        <w:top w:val="none" w:sz="0" w:space="0" w:color="auto"/>
        <w:left w:val="none" w:sz="0" w:space="0" w:color="auto"/>
        <w:bottom w:val="none" w:sz="0" w:space="0" w:color="auto"/>
        <w:right w:val="none" w:sz="0" w:space="0" w:color="auto"/>
      </w:divBdr>
    </w:div>
    <w:div w:id="257300494">
      <w:bodyDiv w:val="1"/>
      <w:marLeft w:val="0"/>
      <w:marRight w:val="0"/>
      <w:marTop w:val="0"/>
      <w:marBottom w:val="0"/>
      <w:divBdr>
        <w:top w:val="none" w:sz="0" w:space="0" w:color="auto"/>
        <w:left w:val="none" w:sz="0" w:space="0" w:color="auto"/>
        <w:bottom w:val="none" w:sz="0" w:space="0" w:color="auto"/>
        <w:right w:val="none" w:sz="0" w:space="0" w:color="auto"/>
      </w:divBdr>
    </w:div>
    <w:div w:id="258217080">
      <w:bodyDiv w:val="1"/>
      <w:marLeft w:val="0"/>
      <w:marRight w:val="0"/>
      <w:marTop w:val="0"/>
      <w:marBottom w:val="0"/>
      <w:divBdr>
        <w:top w:val="none" w:sz="0" w:space="0" w:color="auto"/>
        <w:left w:val="none" w:sz="0" w:space="0" w:color="auto"/>
        <w:bottom w:val="none" w:sz="0" w:space="0" w:color="auto"/>
        <w:right w:val="none" w:sz="0" w:space="0" w:color="auto"/>
      </w:divBdr>
    </w:div>
    <w:div w:id="258560844">
      <w:bodyDiv w:val="1"/>
      <w:marLeft w:val="0"/>
      <w:marRight w:val="0"/>
      <w:marTop w:val="0"/>
      <w:marBottom w:val="0"/>
      <w:divBdr>
        <w:top w:val="none" w:sz="0" w:space="0" w:color="auto"/>
        <w:left w:val="none" w:sz="0" w:space="0" w:color="auto"/>
        <w:bottom w:val="none" w:sz="0" w:space="0" w:color="auto"/>
        <w:right w:val="none" w:sz="0" w:space="0" w:color="auto"/>
      </w:divBdr>
    </w:div>
    <w:div w:id="259023283">
      <w:bodyDiv w:val="1"/>
      <w:marLeft w:val="0"/>
      <w:marRight w:val="0"/>
      <w:marTop w:val="0"/>
      <w:marBottom w:val="0"/>
      <w:divBdr>
        <w:top w:val="none" w:sz="0" w:space="0" w:color="auto"/>
        <w:left w:val="none" w:sz="0" w:space="0" w:color="auto"/>
        <w:bottom w:val="none" w:sz="0" w:space="0" w:color="auto"/>
        <w:right w:val="none" w:sz="0" w:space="0" w:color="auto"/>
      </w:divBdr>
    </w:div>
    <w:div w:id="259337420">
      <w:bodyDiv w:val="1"/>
      <w:marLeft w:val="0"/>
      <w:marRight w:val="0"/>
      <w:marTop w:val="0"/>
      <w:marBottom w:val="0"/>
      <w:divBdr>
        <w:top w:val="none" w:sz="0" w:space="0" w:color="auto"/>
        <w:left w:val="none" w:sz="0" w:space="0" w:color="auto"/>
        <w:bottom w:val="none" w:sz="0" w:space="0" w:color="auto"/>
        <w:right w:val="none" w:sz="0" w:space="0" w:color="auto"/>
      </w:divBdr>
    </w:div>
    <w:div w:id="259802123">
      <w:bodyDiv w:val="1"/>
      <w:marLeft w:val="0"/>
      <w:marRight w:val="0"/>
      <w:marTop w:val="0"/>
      <w:marBottom w:val="0"/>
      <w:divBdr>
        <w:top w:val="none" w:sz="0" w:space="0" w:color="auto"/>
        <w:left w:val="none" w:sz="0" w:space="0" w:color="auto"/>
        <w:bottom w:val="none" w:sz="0" w:space="0" w:color="auto"/>
        <w:right w:val="none" w:sz="0" w:space="0" w:color="auto"/>
      </w:divBdr>
    </w:div>
    <w:div w:id="259871429">
      <w:bodyDiv w:val="1"/>
      <w:marLeft w:val="0"/>
      <w:marRight w:val="0"/>
      <w:marTop w:val="0"/>
      <w:marBottom w:val="0"/>
      <w:divBdr>
        <w:top w:val="none" w:sz="0" w:space="0" w:color="auto"/>
        <w:left w:val="none" w:sz="0" w:space="0" w:color="auto"/>
        <w:bottom w:val="none" w:sz="0" w:space="0" w:color="auto"/>
        <w:right w:val="none" w:sz="0" w:space="0" w:color="auto"/>
      </w:divBdr>
    </w:div>
    <w:div w:id="260261020">
      <w:bodyDiv w:val="1"/>
      <w:marLeft w:val="0"/>
      <w:marRight w:val="0"/>
      <w:marTop w:val="0"/>
      <w:marBottom w:val="0"/>
      <w:divBdr>
        <w:top w:val="none" w:sz="0" w:space="0" w:color="auto"/>
        <w:left w:val="none" w:sz="0" w:space="0" w:color="auto"/>
        <w:bottom w:val="none" w:sz="0" w:space="0" w:color="auto"/>
        <w:right w:val="none" w:sz="0" w:space="0" w:color="auto"/>
      </w:divBdr>
    </w:div>
    <w:div w:id="260382042">
      <w:bodyDiv w:val="1"/>
      <w:marLeft w:val="0"/>
      <w:marRight w:val="0"/>
      <w:marTop w:val="0"/>
      <w:marBottom w:val="0"/>
      <w:divBdr>
        <w:top w:val="none" w:sz="0" w:space="0" w:color="auto"/>
        <w:left w:val="none" w:sz="0" w:space="0" w:color="auto"/>
        <w:bottom w:val="none" w:sz="0" w:space="0" w:color="auto"/>
        <w:right w:val="none" w:sz="0" w:space="0" w:color="auto"/>
      </w:divBdr>
    </w:div>
    <w:div w:id="261185863">
      <w:bodyDiv w:val="1"/>
      <w:marLeft w:val="0"/>
      <w:marRight w:val="0"/>
      <w:marTop w:val="0"/>
      <w:marBottom w:val="0"/>
      <w:divBdr>
        <w:top w:val="none" w:sz="0" w:space="0" w:color="auto"/>
        <w:left w:val="none" w:sz="0" w:space="0" w:color="auto"/>
        <w:bottom w:val="none" w:sz="0" w:space="0" w:color="auto"/>
        <w:right w:val="none" w:sz="0" w:space="0" w:color="auto"/>
      </w:divBdr>
    </w:div>
    <w:div w:id="261259108">
      <w:bodyDiv w:val="1"/>
      <w:marLeft w:val="0"/>
      <w:marRight w:val="0"/>
      <w:marTop w:val="0"/>
      <w:marBottom w:val="0"/>
      <w:divBdr>
        <w:top w:val="none" w:sz="0" w:space="0" w:color="auto"/>
        <w:left w:val="none" w:sz="0" w:space="0" w:color="auto"/>
        <w:bottom w:val="none" w:sz="0" w:space="0" w:color="auto"/>
        <w:right w:val="none" w:sz="0" w:space="0" w:color="auto"/>
      </w:divBdr>
    </w:div>
    <w:div w:id="261644760">
      <w:bodyDiv w:val="1"/>
      <w:marLeft w:val="0"/>
      <w:marRight w:val="0"/>
      <w:marTop w:val="0"/>
      <w:marBottom w:val="0"/>
      <w:divBdr>
        <w:top w:val="none" w:sz="0" w:space="0" w:color="auto"/>
        <w:left w:val="none" w:sz="0" w:space="0" w:color="auto"/>
        <w:bottom w:val="none" w:sz="0" w:space="0" w:color="auto"/>
        <w:right w:val="none" w:sz="0" w:space="0" w:color="auto"/>
      </w:divBdr>
    </w:div>
    <w:div w:id="261652098">
      <w:bodyDiv w:val="1"/>
      <w:marLeft w:val="0"/>
      <w:marRight w:val="0"/>
      <w:marTop w:val="0"/>
      <w:marBottom w:val="0"/>
      <w:divBdr>
        <w:top w:val="none" w:sz="0" w:space="0" w:color="auto"/>
        <w:left w:val="none" w:sz="0" w:space="0" w:color="auto"/>
        <w:bottom w:val="none" w:sz="0" w:space="0" w:color="auto"/>
        <w:right w:val="none" w:sz="0" w:space="0" w:color="auto"/>
      </w:divBdr>
    </w:div>
    <w:div w:id="262568903">
      <w:bodyDiv w:val="1"/>
      <w:marLeft w:val="0"/>
      <w:marRight w:val="0"/>
      <w:marTop w:val="0"/>
      <w:marBottom w:val="0"/>
      <w:divBdr>
        <w:top w:val="none" w:sz="0" w:space="0" w:color="auto"/>
        <w:left w:val="none" w:sz="0" w:space="0" w:color="auto"/>
        <w:bottom w:val="none" w:sz="0" w:space="0" w:color="auto"/>
        <w:right w:val="none" w:sz="0" w:space="0" w:color="auto"/>
      </w:divBdr>
    </w:div>
    <w:div w:id="262690727">
      <w:bodyDiv w:val="1"/>
      <w:marLeft w:val="0"/>
      <w:marRight w:val="0"/>
      <w:marTop w:val="0"/>
      <w:marBottom w:val="0"/>
      <w:divBdr>
        <w:top w:val="none" w:sz="0" w:space="0" w:color="auto"/>
        <w:left w:val="none" w:sz="0" w:space="0" w:color="auto"/>
        <w:bottom w:val="none" w:sz="0" w:space="0" w:color="auto"/>
        <w:right w:val="none" w:sz="0" w:space="0" w:color="auto"/>
      </w:divBdr>
    </w:div>
    <w:div w:id="263466413">
      <w:bodyDiv w:val="1"/>
      <w:marLeft w:val="0"/>
      <w:marRight w:val="0"/>
      <w:marTop w:val="0"/>
      <w:marBottom w:val="0"/>
      <w:divBdr>
        <w:top w:val="none" w:sz="0" w:space="0" w:color="auto"/>
        <w:left w:val="none" w:sz="0" w:space="0" w:color="auto"/>
        <w:bottom w:val="none" w:sz="0" w:space="0" w:color="auto"/>
        <w:right w:val="none" w:sz="0" w:space="0" w:color="auto"/>
      </w:divBdr>
    </w:div>
    <w:div w:id="263996524">
      <w:bodyDiv w:val="1"/>
      <w:marLeft w:val="0"/>
      <w:marRight w:val="0"/>
      <w:marTop w:val="0"/>
      <w:marBottom w:val="0"/>
      <w:divBdr>
        <w:top w:val="none" w:sz="0" w:space="0" w:color="auto"/>
        <w:left w:val="none" w:sz="0" w:space="0" w:color="auto"/>
        <w:bottom w:val="none" w:sz="0" w:space="0" w:color="auto"/>
        <w:right w:val="none" w:sz="0" w:space="0" w:color="auto"/>
      </w:divBdr>
    </w:div>
    <w:div w:id="264072449">
      <w:bodyDiv w:val="1"/>
      <w:marLeft w:val="0"/>
      <w:marRight w:val="0"/>
      <w:marTop w:val="0"/>
      <w:marBottom w:val="0"/>
      <w:divBdr>
        <w:top w:val="none" w:sz="0" w:space="0" w:color="auto"/>
        <w:left w:val="none" w:sz="0" w:space="0" w:color="auto"/>
        <w:bottom w:val="none" w:sz="0" w:space="0" w:color="auto"/>
        <w:right w:val="none" w:sz="0" w:space="0" w:color="auto"/>
      </w:divBdr>
    </w:div>
    <w:div w:id="265582571">
      <w:bodyDiv w:val="1"/>
      <w:marLeft w:val="0"/>
      <w:marRight w:val="0"/>
      <w:marTop w:val="0"/>
      <w:marBottom w:val="0"/>
      <w:divBdr>
        <w:top w:val="none" w:sz="0" w:space="0" w:color="auto"/>
        <w:left w:val="none" w:sz="0" w:space="0" w:color="auto"/>
        <w:bottom w:val="none" w:sz="0" w:space="0" w:color="auto"/>
        <w:right w:val="none" w:sz="0" w:space="0" w:color="auto"/>
      </w:divBdr>
    </w:div>
    <w:div w:id="265620464">
      <w:bodyDiv w:val="1"/>
      <w:marLeft w:val="0"/>
      <w:marRight w:val="0"/>
      <w:marTop w:val="0"/>
      <w:marBottom w:val="0"/>
      <w:divBdr>
        <w:top w:val="none" w:sz="0" w:space="0" w:color="auto"/>
        <w:left w:val="none" w:sz="0" w:space="0" w:color="auto"/>
        <w:bottom w:val="none" w:sz="0" w:space="0" w:color="auto"/>
        <w:right w:val="none" w:sz="0" w:space="0" w:color="auto"/>
      </w:divBdr>
    </w:div>
    <w:div w:id="265963144">
      <w:bodyDiv w:val="1"/>
      <w:marLeft w:val="0"/>
      <w:marRight w:val="0"/>
      <w:marTop w:val="0"/>
      <w:marBottom w:val="0"/>
      <w:divBdr>
        <w:top w:val="none" w:sz="0" w:space="0" w:color="auto"/>
        <w:left w:val="none" w:sz="0" w:space="0" w:color="auto"/>
        <w:bottom w:val="none" w:sz="0" w:space="0" w:color="auto"/>
        <w:right w:val="none" w:sz="0" w:space="0" w:color="auto"/>
      </w:divBdr>
    </w:div>
    <w:div w:id="266282024">
      <w:bodyDiv w:val="1"/>
      <w:marLeft w:val="0"/>
      <w:marRight w:val="0"/>
      <w:marTop w:val="0"/>
      <w:marBottom w:val="0"/>
      <w:divBdr>
        <w:top w:val="none" w:sz="0" w:space="0" w:color="auto"/>
        <w:left w:val="none" w:sz="0" w:space="0" w:color="auto"/>
        <w:bottom w:val="none" w:sz="0" w:space="0" w:color="auto"/>
        <w:right w:val="none" w:sz="0" w:space="0" w:color="auto"/>
      </w:divBdr>
    </w:div>
    <w:div w:id="266693633">
      <w:bodyDiv w:val="1"/>
      <w:marLeft w:val="0"/>
      <w:marRight w:val="0"/>
      <w:marTop w:val="0"/>
      <w:marBottom w:val="0"/>
      <w:divBdr>
        <w:top w:val="none" w:sz="0" w:space="0" w:color="auto"/>
        <w:left w:val="none" w:sz="0" w:space="0" w:color="auto"/>
        <w:bottom w:val="none" w:sz="0" w:space="0" w:color="auto"/>
        <w:right w:val="none" w:sz="0" w:space="0" w:color="auto"/>
      </w:divBdr>
    </w:div>
    <w:div w:id="267667556">
      <w:bodyDiv w:val="1"/>
      <w:marLeft w:val="0"/>
      <w:marRight w:val="0"/>
      <w:marTop w:val="0"/>
      <w:marBottom w:val="0"/>
      <w:divBdr>
        <w:top w:val="none" w:sz="0" w:space="0" w:color="auto"/>
        <w:left w:val="none" w:sz="0" w:space="0" w:color="auto"/>
        <w:bottom w:val="none" w:sz="0" w:space="0" w:color="auto"/>
        <w:right w:val="none" w:sz="0" w:space="0" w:color="auto"/>
      </w:divBdr>
    </w:div>
    <w:div w:id="269244891">
      <w:bodyDiv w:val="1"/>
      <w:marLeft w:val="0"/>
      <w:marRight w:val="0"/>
      <w:marTop w:val="0"/>
      <w:marBottom w:val="0"/>
      <w:divBdr>
        <w:top w:val="none" w:sz="0" w:space="0" w:color="auto"/>
        <w:left w:val="none" w:sz="0" w:space="0" w:color="auto"/>
        <w:bottom w:val="none" w:sz="0" w:space="0" w:color="auto"/>
        <w:right w:val="none" w:sz="0" w:space="0" w:color="auto"/>
      </w:divBdr>
    </w:div>
    <w:div w:id="269431519">
      <w:bodyDiv w:val="1"/>
      <w:marLeft w:val="0"/>
      <w:marRight w:val="0"/>
      <w:marTop w:val="0"/>
      <w:marBottom w:val="0"/>
      <w:divBdr>
        <w:top w:val="none" w:sz="0" w:space="0" w:color="auto"/>
        <w:left w:val="none" w:sz="0" w:space="0" w:color="auto"/>
        <w:bottom w:val="none" w:sz="0" w:space="0" w:color="auto"/>
        <w:right w:val="none" w:sz="0" w:space="0" w:color="auto"/>
      </w:divBdr>
    </w:div>
    <w:div w:id="269506197">
      <w:bodyDiv w:val="1"/>
      <w:marLeft w:val="0"/>
      <w:marRight w:val="0"/>
      <w:marTop w:val="0"/>
      <w:marBottom w:val="0"/>
      <w:divBdr>
        <w:top w:val="none" w:sz="0" w:space="0" w:color="auto"/>
        <w:left w:val="none" w:sz="0" w:space="0" w:color="auto"/>
        <w:bottom w:val="none" w:sz="0" w:space="0" w:color="auto"/>
        <w:right w:val="none" w:sz="0" w:space="0" w:color="auto"/>
      </w:divBdr>
    </w:div>
    <w:div w:id="269821425">
      <w:bodyDiv w:val="1"/>
      <w:marLeft w:val="0"/>
      <w:marRight w:val="0"/>
      <w:marTop w:val="0"/>
      <w:marBottom w:val="0"/>
      <w:divBdr>
        <w:top w:val="none" w:sz="0" w:space="0" w:color="auto"/>
        <w:left w:val="none" w:sz="0" w:space="0" w:color="auto"/>
        <w:bottom w:val="none" w:sz="0" w:space="0" w:color="auto"/>
        <w:right w:val="none" w:sz="0" w:space="0" w:color="auto"/>
      </w:divBdr>
    </w:div>
    <w:div w:id="270205210">
      <w:bodyDiv w:val="1"/>
      <w:marLeft w:val="0"/>
      <w:marRight w:val="0"/>
      <w:marTop w:val="0"/>
      <w:marBottom w:val="0"/>
      <w:divBdr>
        <w:top w:val="none" w:sz="0" w:space="0" w:color="auto"/>
        <w:left w:val="none" w:sz="0" w:space="0" w:color="auto"/>
        <w:bottom w:val="none" w:sz="0" w:space="0" w:color="auto"/>
        <w:right w:val="none" w:sz="0" w:space="0" w:color="auto"/>
      </w:divBdr>
    </w:div>
    <w:div w:id="272521075">
      <w:bodyDiv w:val="1"/>
      <w:marLeft w:val="0"/>
      <w:marRight w:val="0"/>
      <w:marTop w:val="0"/>
      <w:marBottom w:val="0"/>
      <w:divBdr>
        <w:top w:val="none" w:sz="0" w:space="0" w:color="auto"/>
        <w:left w:val="none" w:sz="0" w:space="0" w:color="auto"/>
        <w:bottom w:val="none" w:sz="0" w:space="0" w:color="auto"/>
        <w:right w:val="none" w:sz="0" w:space="0" w:color="auto"/>
      </w:divBdr>
    </w:div>
    <w:div w:id="272858787">
      <w:bodyDiv w:val="1"/>
      <w:marLeft w:val="0"/>
      <w:marRight w:val="0"/>
      <w:marTop w:val="0"/>
      <w:marBottom w:val="0"/>
      <w:divBdr>
        <w:top w:val="none" w:sz="0" w:space="0" w:color="auto"/>
        <w:left w:val="none" w:sz="0" w:space="0" w:color="auto"/>
        <w:bottom w:val="none" w:sz="0" w:space="0" w:color="auto"/>
        <w:right w:val="none" w:sz="0" w:space="0" w:color="auto"/>
      </w:divBdr>
    </w:div>
    <w:div w:id="273102537">
      <w:bodyDiv w:val="1"/>
      <w:marLeft w:val="0"/>
      <w:marRight w:val="0"/>
      <w:marTop w:val="0"/>
      <w:marBottom w:val="0"/>
      <w:divBdr>
        <w:top w:val="none" w:sz="0" w:space="0" w:color="auto"/>
        <w:left w:val="none" w:sz="0" w:space="0" w:color="auto"/>
        <w:bottom w:val="none" w:sz="0" w:space="0" w:color="auto"/>
        <w:right w:val="none" w:sz="0" w:space="0" w:color="auto"/>
      </w:divBdr>
    </w:div>
    <w:div w:id="273442125">
      <w:bodyDiv w:val="1"/>
      <w:marLeft w:val="0"/>
      <w:marRight w:val="0"/>
      <w:marTop w:val="0"/>
      <w:marBottom w:val="0"/>
      <w:divBdr>
        <w:top w:val="none" w:sz="0" w:space="0" w:color="auto"/>
        <w:left w:val="none" w:sz="0" w:space="0" w:color="auto"/>
        <w:bottom w:val="none" w:sz="0" w:space="0" w:color="auto"/>
        <w:right w:val="none" w:sz="0" w:space="0" w:color="auto"/>
      </w:divBdr>
    </w:div>
    <w:div w:id="274099216">
      <w:bodyDiv w:val="1"/>
      <w:marLeft w:val="0"/>
      <w:marRight w:val="0"/>
      <w:marTop w:val="0"/>
      <w:marBottom w:val="0"/>
      <w:divBdr>
        <w:top w:val="none" w:sz="0" w:space="0" w:color="auto"/>
        <w:left w:val="none" w:sz="0" w:space="0" w:color="auto"/>
        <w:bottom w:val="none" w:sz="0" w:space="0" w:color="auto"/>
        <w:right w:val="none" w:sz="0" w:space="0" w:color="auto"/>
      </w:divBdr>
    </w:div>
    <w:div w:id="274757455">
      <w:bodyDiv w:val="1"/>
      <w:marLeft w:val="0"/>
      <w:marRight w:val="0"/>
      <w:marTop w:val="0"/>
      <w:marBottom w:val="0"/>
      <w:divBdr>
        <w:top w:val="none" w:sz="0" w:space="0" w:color="auto"/>
        <w:left w:val="none" w:sz="0" w:space="0" w:color="auto"/>
        <w:bottom w:val="none" w:sz="0" w:space="0" w:color="auto"/>
        <w:right w:val="none" w:sz="0" w:space="0" w:color="auto"/>
      </w:divBdr>
    </w:div>
    <w:div w:id="275019608">
      <w:bodyDiv w:val="1"/>
      <w:marLeft w:val="0"/>
      <w:marRight w:val="0"/>
      <w:marTop w:val="0"/>
      <w:marBottom w:val="0"/>
      <w:divBdr>
        <w:top w:val="none" w:sz="0" w:space="0" w:color="auto"/>
        <w:left w:val="none" w:sz="0" w:space="0" w:color="auto"/>
        <w:bottom w:val="none" w:sz="0" w:space="0" w:color="auto"/>
        <w:right w:val="none" w:sz="0" w:space="0" w:color="auto"/>
      </w:divBdr>
    </w:div>
    <w:div w:id="276837233">
      <w:bodyDiv w:val="1"/>
      <w:marLeft w:val="0"/>
      <w:marRight w:val="0"/>
      <w:marTop w:val="0"/>
      <w:marBottom w:val="0"/>
      <w:divBdr>
        <w:top w:val="none" w:sz="0" w:space="0" w:color="auto"/>
        <w:left w:val="none" w:sz="0" w:space="0" w:color="auto"/>
        <w:bottom w:val="none" w:sz="0" w:space="0" w:color="auto"/>
        <w:right w:val="none" w:sz="0" w:space="0" w:color="auto"/>
      </w:divBdr>
    </w:div>
    <w:div w:id="277833077">
      <w:bodyDiv w:val="1"/>
      <w:marLeft w:val="0"/>
      <w:marRight w:val="0"/>
      <w:marTop w:val="0"/>
      <w:marBottom w:val="0"/>
      <w:divBdr>
        <w:top w:val="none" w:sz="0" w:space="0" w:color="auto"/>
        <w:left w:val="none" w:sz="0" w:space="0" w:color="auto"/>
        <w:bottom w:val="none" w:sz="0" w:space="0" w:color="auto"/>
        <w:right w:val="none" w:sz="0" w:space="0" w:color="auto"/>
      </w:divBdr>
    </w:div>
    <w:div w:id="278801161">
      <w:bodyDiv w:val="1"/>
      <w:marLeft w:val="0"/>
      <w:marRight w:val="0"/>
      <w:marTop w:val="0"/>
      <w:marBottom w:val="0"/>
      <w:divBdr>
        <w:top w:val="none" w:sz="0" w:space="0" w:color="auto"/>
        <w:left w:val="none" w:sz="0" w:space="0" w:color="auto"/>
        <w:bottom w:val="none" w:sz="0" w:space="0" w:color="auto"/>
        <w:right w:val="none" w:sz="0" w:space="0" w:color="auto"/>
      </w:divBdr>
    </w:div>
    <w:div w:id="279382424">
      <w:bodyDiv w:val="1"/>
      <w:marLeft w:val="0"/>
      <w:marRight w:val="0"/>
      <w:marTop w:val="0"/>
      <w:marBottom w:val="0"/>
      <w:divBdr>
        <w:top w:val="none" w:sz="0" w:space="0" w:color="auto"/>
        <w:left w:val="none" w:sz="0" w:space="0" w:color="auto"/>
        <w:bottom w:val="none" w:sz="0" w:space="0" w:color="auto"/>
        <w:right w:val="none" w:sz="0" w:space="0" w:color="auto"/>
      </w:divBdr>
    </w:div>
    <w:div w:id="279537224">
      <w:bodyDiv w:val="1"/>
      <w:marLeft w:val="0"/>
      <w:marRight w:val="0"/>
      <w:marTop w:val="0"/>
      <w:marBottom w:val="0"/>
      <w:divBdr>
        <w:top w:val="none" w:sz="0" w:space="0" w:color="auto"/>
        <w:left w:val="none" w:sz="0" w:space="0" w:color="auto"/>
        <w:bottom w:val="none" w:sz="0" w:space="0" w:color="auto"/>
        <w:right w:val="none" w:sz="0" w:space="0" w:color="auto"/>
      </w:divBdr>
    </w:div>
    <w:div w:id="279608929">
      <w:bodyDiv w:val="1"/>
      <w:marLeft w:val="0"/>
      <w:marRight w:val="0"/>
      <w:marTop w:val="0"/>
      <w:marBottom w:val="0"/>
      <w:divBdr>
        <w:top w:val="none" w:sz="0" w:space="0" w:color="auto"/>
        <w:left w:val="none" w:sz="0" w:space="0" w:color="auto"/>
        <w:bottom w:val="none" w:sz="0" w:space="0" w:color="auto"/>
        <w:right w:val="none" w:sz="0" w:space="0" w:color="auto"/>
      </w:divBdr>
    </w:div>
    <w:div w:id="280263939">
      <w:bodyDiv w:val="1"/>
      <w:marLeft w:val="0"/>
      <w:marRight w:val="0"/>
      <w:marTop w:val="0"/>
      <w:marBottom w:val="0"/>
      <w:divBdr>
        <w:top w:val="none" w:sz="0" w:space="0" w:color="auto"/>
        <w:left w:val="none" w:sz="0" w:space="0" w:color="auto"/>
        <w:bottom w:val="none" w:sz="0" w:space="0" w:color="auto"/>
        <w:right w:val="none" w:sz="0" w:space="0" w:color="auto"/>
      </w:divBdr>
    </w:div>
    <w:div w:id="280453287">
      <w:bodyDiv w:val="1"/>
      <w:marLeft w:val="0"/>
      <w:marRight w:val="0"/>
      <w:marTop w:val="0"/>
      <w:marBottom w:val="0"/>
      <w:divBdr>
        <w:top w:val="none" w:sz="0" w:space="0" w:color="auto"/>
        <w:left w:val="none" w:sz="0" w:space="0" w:color="auto"/>
        <w:bottom w:val="none" w:sz="0" w:space="0" w:color="auto"/>
        <w:right w:val="none" w:sz="0" w:space="0" w:color="auto"/>
      </w:divBdr>
    </w:div>
    <w:div w:id="280843653">
      <w:bodyDiv w:val="1"/>
      <w:marLeft w:val="0"/>
      <w:marRight w:val="0"/>
      <w:marTop w:val="0"/>
      <w:marBottom w:val="0"/>
      <w:divBdr>
        <w:top w:val="none" w:sz="0" w:space="0" w:color="auto"/>
        <w:left w:val="none" w:sz="0" w:space="0" w:color="auto"/>
        <w:bottom w:val="none" w:sz="0" w:space="0" w:color="auto"/>
        <w:right w:val="none" w:sz="0" w:space="0" w:color="auto"/>
      </w:divBdr>
    </w:div>
    <w:div w:id="281424362">
      <w:bodyDiv w:val="1"/>
      <w:marLeft w:val="0"/>
      <w:marRight w:val="0"/>
      <w:marTop w:val="0"/>
      <w:marBottom w:val="0"/>
      <w:divBdr>
        <w:top w:val="none" w:sz="0" w:space="0" w:color="auto"/>
        <w:left w:val="none" w:sz="0" w:space="0" w:color="auto"/>
        <w:bottom w:val="none" w:sz="0" w:space="0" w:color="auto"/>
        <w:right w:val="none" w:sz="0" w:space="0" w:color="auto"/>
      </w:divBdr>
    </w:div>
    <w:div w:id="282730920">
      <w:bodyDiv w:val="1"/>
      <w:marLeft w:val="0"/>
      <w:marRight w:val="0"/>
      <w:marTop w:val="0"/>
      <w:marBottom w:val="0"/>
      <w:divBdr>
        <w:top w:val="none" w:sz="0" w:space="0" w:color="auto"/>
        <w:left w:val="none" w:sz="0" w:space="0" w:color="auto"/>
        <w:bottom w:val="none" w:sz="0" w:space="0" w:color="auto"/>
        <w:right w:val="none" w:sz="0" w:space="0" w:color="auto"/>
      </w:divBdr>
    </w:div>
    <w:div w:id="284427370">
      <w:bodyDiv w:val="1"/>
      <w:marLeft w:val="0"/>
      <w:marRight w:val="0"/>
      <w:marTop w:val="0"/>
      <w:marBottom w:val="0"/>
      <w:divBdr>
        <w:top w:val="none" w:sz="0" w:space="0" w:color="auto"/>
        <w:left w:val="none" w:sz="0" w:space="0" w:color="auto"/>
        <w:bottom w:val="none" w:sz="0" w:space="0" w:color="auto"/>
        <w:right w:val="none" w:sz="0" w:space="0" w:color="auto"/>
      </w:divBdr>
    </w:div>
    <w:div w:id="284704201">
      <w:bodyDiv w:val="1"/>
      <w:marLeft w:val="0"/>
      <w:marRight w:val="0"/>
      <w:marTop w:val="0"/>
      <w:marBottom w:val="0"/>
      <w:divBdr>
        <w:top w:val="none" w:sz="0" w:space="0" w:color="auto"/>
        <w:left w:val="none" w:sz="0" w:space="0" w:color="auto"/>
        <w:bottom w:val="none" w:sz="0" w:space="0" w:color="auto"/>
        <w:right w:val="none" w:sz="0" w:space="0" w:color="auto"/>
      </w:divBdr>
    </w:div>
    <w:div w:id="284771534">
      <w:bodyDiv w:val="1"/>
      <w:marLeft w:val="0"/>
      <w:marRight w:val="0"/>
      <w:marTop w:val="0"/>
      <w:marBottom w:val="0"/>
      <w:divBdr>
        <w:top w:val="none" w:sz="0" w:space="0" w:color="auto"/>
        <w:left w:val="none" w:sz="0" w:space="0" w:color="auto"/>
        <w:bottom w:val="none" w:sz="0" w:space="0" w:color="auto"/>
        <w:right w:val="none" w:sz="0" w:space="0" w:color="auto"/>
      </w:divBdr>
    </w:div>
    <w:div w:id="285551203">
      <w:bodyDiv w:val="1"/>
      <w:marLeft w:val="0"/>
      <w:marRight w:val="0"/>
      <w:marTop w:val="0"/>
      <w:marBottom w:val="0"/>
      <w:divBdr>
        <w:top w:val="none" w:sz="0" w:space="0" w:color="auto"/>
        <w:left w:val="none" w:sz="0" w:space="0" w:color="auto"/>
        <w:bottom w:val="none" w:sz="0" w:space="0" w:color="auto"/>
        <w:right w:val="none" w:sz="0" w:space="0" w:color="auto"/>
      </w:divBdr>
    </w:div>
    <w:div w:id="286162414">
      <w:bodyDiv w:val="1"/>
      <w:marLeft w:val="0"/>
      <w:marRight w:val="0"/>
      <w:marTop w:val="0"/>
      <w:marBottom w:val="0"/>
      <w:divBdr>
        <w:top w:val="none" w:sz="0" w:space="0" w:color="auto"/>
        <w:left w:val="none" w:sz="0" w:space="0" w:color="auto"/>
        <w:bottom w:val="none" w:sz="0" w:space="0" w:color="auto"/>
        <w:right w:val="none" w:sz="0" w:space="0" w:color="auto"/>
      </w:divBdr>
    </w:div>
    <w:div w:id="287665661">
      <w:bodyDiv w:val="1"/>
      <w:marLeft w:val="0"/>
      <w:marRight w:val="0"/>
      <w:marTop w:val="0"/>
      <w:marBottom w:val="0"/>
      <w:divBdr>
        <w:top w:val="none" w:sz="0" w:space="0" w:color="auto"/>
        <w:left w:val="none" w:sz="0" w:space="0" w:color="auto"/>
        <w:bottom w:val="none" w:sz="0" w:space="0" w:color="auto"/>
        <w:right w:val="none" w:sz="0" w:space="0" w:color="auto"/>
      </w:divBdr>
    </w:div>
    <w:div w:id="288128997">
      <w:bodyDiv w:val="1"/>
      <w:marLeft w:val="0"/>
      <w:marRight w:val="0"/>
      <w:marTop w:val="0"/>
      <w:marBottom w:val="0"/>
      <w:divBdr>
        <w:top w:val="none" w:sz="0" w:space="0" w:color="auto"/>
        <w:left w:val="none" w:sz="0" w:space="0" w:color="auto"/>
        <w:bottom w:val="none" w:sz="0" w:space="0" w:color="auto"/>
        <w:right w:val="none" w:sz="0" w:space="0" w:color="auto"/>
      </w:divBdr>
    </w:div>
    <w:div w:id="288975018">
      <w:bodyDiv w:val="1"/>
      <w:marLeft w:val="0"/>
      <w:marRight w:val="0"/>
      <w:marTop w:val="0"/>
      <w:marBottom w:val="0"/>
      <w:divBdr>
        <w:top w:val="none" w:sz="0" w:space="0" w:color="auto"/>
        <w:left w:val="none" w:sz="0" w:space="0" w:color="auto"/>
        <w:bottom w:val="none" w:sz="0" w:space="0" w:color="auto"/>
        <w:right w:val="none" w:sz="0" w:space="0" w:color="auto"/>
      </w:divBdr>
    </w:div>
    <w:div w:id="289021578">
      <w:bodyDiv w:val="1"/>
      <w:marLeft w:val="0"/>
      <w:marRight w:val="0"/>
      <w:marTop w:val="0"/>
      <w:marBottom w:val="0"/>
      <w:divBdr>
        <w:top w:val="none" w:sz="0" w:space="0" w:color="auto"/>
        <w:left w:val="none" w:sz="0" w:space="0" w:color="auto"/>
        <w:bottom w:val="none" w:sz="0" w:space="0" w:color="auto"/>
        <w:right w:val="none" w:sz="0" w:space="0" w:color="auto"/>
      </w:divBdr>
    </w:div>
    <w:div w:id="289362990">
      <w:bodyDiv w:val="1"/>
      <w:marLeft w:val="0"/>
      <w:marRight w:val="0"/>
      <w:marTop w:val="0"/>
      <w:marBottom w:val="0"/>
      <w:divBdr>
        <w:top w:val="none" w:sz="0" w:space="0" w:color="auto"/>
        <w:left w:val="none" w:sz="0" w:space="0" w:color="auto"/>
        <w:bottom w:val="none" w:sz="0" w:space="0" w:color="auto"/>
        <w:right w:val="none" w:sz="0" w:space="0" w:color="auto"/>
      </w:divBdr>
    </w:div>
    <w:div w:id="289671277">
      <w:bodyDiv w:val="1"/>
      <w:marLeft w:val="0"/>
      <w:marRight w:val="0"/>
      <w:marTop w:val="0"/>
      <w:marBottom w:val="0"/>
      <w:divBdr>
        <w:top w:val="none" w:sz="0" w:space="0" w:color="auto"/>
        <w:left w:val="none" w:sz="0" w:space="0" w:color="auto"/>
        <w:bottom w:val="none" w:sz="0" w:space="0" w:color="auto"/>
        <w:right w:val="none" w:sz="0" w:space="0" w:color="auto"/>
      </w:divBdr>
    </w:div>
    <w:div w:id="289674355">
      <w:bodyDiv w:val="1"/>
      <w:marLeft w:val="0"/>
      <w:marRight w:val="0"/>
      <w:marTop w:val="0"/>
      <w:marBottom w:val="0"/>
      <w:divBdr>
        <w:top w:val="none" w:sz="0" w:space="0" w:color="auto"/>
        <w:left w:val="none" w:sz="0" w:space="0" w:color="auto"/>
        <w:bottom w:val="none" w:sz="0" w:space="0" w:color="auto"/>
        <w:right w:val="none" w:sz="0" w:space="0" w:color="auto"/>
      </w:divBdr>
    </w:div>
    <w:div w:id="290408532">
      <w:bodyDiv w:val="1"/>
      <w:marLeft w:val="0"/>
      <w:marRight w:val="0"/>
      <w:marTop w:val="0"/>
      <w:marBottom w:val="0"/>
      <w:divBdr>
        <w:top w:val="none" w:sz="0" w:space="0" w:color="auto"/>
        <w:left w:val="none" w:sz="0" w:space="0" w:color="auto"/>
        <w:bottom w:val="none" w:sz="0" w:space="0" w:color="auto"/>
        <w:right w:val="none" w:sz="0" w:space="0" w:color="auto"/>
      </w:divBdr>
    </w:div>
    <w:div w:id="290673428">
      <w:bodyDiv w:val="1"/>
      <w:marLeft w:val="0"/>
      <w:marRight w:val="0"/>
      <w:marTop w:val="0"/>
      <w:marBottom w:val="0"/>
      <w:divBdr>
        <w:top w:val="none" w:sz="0" w:space="0" w:color="auto"/>
        <w:left w:val="none" w:sz="0" w:space="0" w:color="auto"/>
        <w:bottom w:val="none" w:sz="0" w:space="0" w:color="auto"/>
        <w:right w:val="none" w:sz="0" w:space="0" w:color="auto"/>
      </w:divBdr>
    </w:div>
    <w:div w:id="291713688">
      <w:bodyDiv w:val="1"/>
      <w:marLeft w:val="0"/>
      <w:marRight w:val="0"/>
      <w:marTop w:val="0"/>
      <w:marBottom w:val="0"/>
      <w:divBdr>
        <w:top w:val="none" w:sz="0" w:space="0" w:color="auto"/>
        <w:left w:val="none" w:sz="0" w:space="0" w:color="auto"/>
        <w:bottom w:val="none" w:sz="0" w:space="0" w:color="auto"/>
        <w:right w:val="none" w:sz="0" w:space="0" w:color="auto"/>
      </w:divBdr>
    </w:div>
    <w:div w:id="292296408">
      <w:bodyDiv w:val="1"/>
      <w:marLeft w:val="0"/>
      <w:marRight w:val="0"/>
      <w:marTop w:val="0"/>
      <w:marBottom w:val="0"/>
      <w:divBdr>
        <w:top w:val="none" w:sz="0" w:space="0" w:color="auto"/>
        <w:left w:val="none" w:sz="0" w:space="0" w:color="auto"/>
        <w:bottom w:val="none" w:sz="0" w:space="0" w:color="auto"/>
        <w:right w:val="none" w:sz="0" w:space="0" w:color="auto"/>
      </w:divBdr>
    </w:div>
    <w:div w:id="292978422">
      <w:bodyDiv w:val="1"/>
      <w:marLeft w:val="0"/>
      <w:marRight w:val="0"/>
      <w:marTop w:val="0"/>
      <w:marBottom w:val="0"/>
      <w:divBdr>
        <w:top w:val="none" w:sz="0" w:space="0" w:color="auto"/>
        <w:left w:val="none" w:sz="0" w:space="0" w:color="auto"/>
        <w:bottom w:val="none" w:sz="0" w:space="0" w:color="auto"/>
        <w:right w:val="none" w:sz="0" w:space="0" w:color="auto"/>
      </w:divBdr>
    </w:div>
    <w:div w:id="293757330">
      <w:bodyDiv w:val="1"/>
      <w:marLeft w:val="0"/>
      <w:marRight w:val="0"/>
      <w:marTop w:val="0"/>
      <w:marBottom w:val="0"/>
      <w:divBdr>
        <w:top w:val="none" w:sz="0" w:space="0" w:color="auto"/>
        <w:left w:val="none" w:sz="0" w:space="0" w:color="auto"/>
        <w:bottom w:val="none" w:sz="0" w:space="0" w:color="auto"/>
        <w:right w:val="none" w:sz="0" w:space="0" w:color="auto"/>
      </w:divBdr>
    </w:div>
    <w:div w:id="294068540">
      <w:bodyDiv w:val="1"/>
      <w:marLeft w:val="0"/>
      <w:marRight w:val="0"/>
      <w:marTop w:val="0"/>
      <w:marBottom w:val="0"/>
      <w:divBdr>
        <w:top w:val="none" w:sz="0" w:space="0" w:color="auto"/>
        <w:left w:val="none" w:sz="0" w:space="0" w:color="auto"/>
        <w:bottom w:val="none" w:sz="0" w:space="0" w:color="auto"/>
        <w:right w:val="none" w:sz="0" w:space="0" w:color="auto"/>
      </w:divBdr>
    </w:div>
    <w:div w:id="296229745">
      <w:bodyDiv w:val="1"/>
      <w:marLeft w:val="0"/>
      <w:marRight w:val="0"/>
      <w:marTop w:val="0"/>
      <w:marBottom w:val="0"/>
      <w:divBdr>
        <w:top w:val="none" w:sz="0" w:space="0" w:color="auto"/>
        <w:left w:val="none" w:sz="0" w:space="0" w:color="auto"/>
        <w:bottom w:val="none" w:sz="0" w:space="0" w:color="auto"/>
        <w:right w:val="none" w:sz="0" w:space="0" w:color="auto"/>
      </w:divBdr>
    </w:div>
    <w:div w:id="296909563">
      <w:bodyDiv w:val="1"/>
      <w:marLeft w:val="0"/>
      <w:marRight w:val="0"/>
      <w:marTop w:val="0"/>
      <w:marBottom w:val="0"/>
      <w:divBdr>
        <w:top w:val="none" w:sz="0" w:space="0" w:color="auto"/>
        <w:left w:val="none" w:sz="0" w:space="0" w:color="auto"/>
        <w:bottom w:val="none" w:sz="0" w:space="0" w:color="auto"/>
        <w:right w:val="none" w:sz="0" w:space="0" w:color="auto"/>
      </w:divBdr>
    </w:div>
    <w:div w:id="297341795">
      <w:bodyDiv w:val="1"/>
      <w:marLeft w:val="0"/>
      <w:marRight w:val="0"/>
      <w:marTop w:val="0"/>
      <w:marBottom w:val="0"/>
      <w:divBdr>
        <w:top w:val="none" w:sz="0" w:space="0" w:color="auto"/>
        <w:left w:val="none" w:sz="0" w:space="0" w:color="auto"/>
        <w:bottom w:val="none" w:sz="0" w:space="0" w:color="auto"/>
        <w:right w:val="none" w:sz="0" w:space="0" w:color="auto"/>
      </w:divBdr>
    </w:div>
    <w:div w:id="297881114">
      <w:bodyDiv w:val="1"/>
      <w:marLeft w:val="0"/>
      <w:marRight w:val="0"/>
      <w:marTop w:val="0"/>
      <w:marBottom w:val="0"/>
      <w:divBdr>
        <w:top w:val="none" w:sz="0" w:space="0" w:color="auto"/>
        <w:left w:val="none" w:sz="0" w:space="0" w:color="auto"/>
        <w:bottom w:val="none" w:sz="0" w:space="0" w:color="auto"/>
        <w:right w:val="none" w:sz="0" w:space="0" w:color="auto"/>
      </w:divBdr>
    </w:div>
    <w:div w:id="297958879">
      <w:bodyDiv w:val="1"/>
      <w:marLeft w:val="0"/>
      <w:marRight w:val="0"/>
      <w:marTop w:val="0"/>
      <w:marBottom w:val="0"/>
      <w:divBdr>
        <w:top w:val="none" w:sz="0" w:space="0" w:color="auto"/>
        <w:left w:val="none" w:sz="0" w:space="0" w:color="auto"/>
        <w:bottom w:val="none" w:sz="0" w:space="0" w:color="auto"/>
        <w:right w:val="none" w:sz="0" w:space="0" w:color="auto"/>
      </w:divBdr>
    </w:div>
    <w:div w:id="298074640">
      <w:bodyDiv w:val="1"/>
      <w:marLeft w:val="0"/>
      <w:marRight w:val="0"/>
      <w:marTop w:val="0"/>
      <w:marBottom w:val="0"/>
      <w:divBdr>
        <w:top w:val="none" w:sz="0" w:space="0" w:color="auto"/>
        <w:left w:val="none" w:sz="0" w:space="0" w:color="auto"/>
        <w:bottom w:val="none" w:sz="0" w:space="0" w:color="auto"/>
        <w:right w:val="none" w:sz="0" w:space="0" w:color="auto"/>
      </w:divBdr>
    </w:div>
    <w:div w:id="298271768">
      <w:bodyDiv w:val="1"/>
      <w:marLeft w:val="0"/>
      <w:marRight w:val="0"/>
      <w:marTop w:val="0"/>
      <w:marBottom w:val="0"/>
      <w:divBdr>
        <w:top w:val="none" w:sz="0" w:space="0" w:color="auto"/>
        <w:left w:val="none" w:sz="0" w:space="0" w:color="auto"/>
        <w:bottom w:val="none" w:sz="0" w:space="0" w:color="auto"/>
        <w:right w:val="none" w:sz="0" w:space="0" w:color="auto"/>
      </w:divBdr>
    </w:div>
    <w:div w:id="300113495">
      <w:bodyDiv w:val="1"/>
      <w:marLeft w:val="0"/>
      <w:marRight w:val="0"/>
      <w:marTop w:val="0"/>
      <w:marBottom w:val="0"/>
      <w:divBdr>
        <w:top w:val="none" w:sz="0" w:space="0" w:color="auto"/>
        <w:left w:val="none" w:sz="0" w:space="0" w:color="auto"/>
        <w:bottom w:val="none" w:sz="0" w:space="0" w:color="auto"/>
        <w:right w:val="none" w:sz="0" w:space="0" w:color="auto"/>
      </w:divBdr>
    </w:div>
    <w:div w:id="300697231">
      <w:bodyDiv w:val="1"/>
      <w:marLeft w:val="0"/>
      <w:marRight w:val="0"/>
      <w:marTop w:val="0"/>
      <w:marBottom w:val="0"/>
      <w:divBdr>
        <w:top w:val="none" w:sz="0" w:space="0" w:color="auto"/>
        <w:left w:val="none" w:sz="0" w:space="0" w:color="auto"/>
        <w:bottom w:val="none" w:sz="0" w:space="0" w:color="auto"/>
        <w:right w:val="none" w:sz="0" w:space="0" w:color="auto"/>
      </w:divBdr>
    </w:div>
    <w:div w:id="301350960">
      <w:bodyDiv w:val="1"/>
      <w:marLeft w:val="0"/>
      <w:marRight w:val="0"/>
      <w:marTop w:val="0"/>
      <w:marBottom w:val="0"/>
      <w:divBdr>
        <w:top w:val="none" w:sz="0" w:space="0" w:color="auto"/>
        <w:left w:val="none" w:sz="0" w:space="0" w:color="auto"/>
        <w:bottom w:val="none" w:sz="0" w:space="0" w:color="auto"/>
        <w:right w:val="none" w:sz="0" w:space="0" w:color="auto"/>
      </w:divBdr>
    </w:div>
    <w:div w:id="301542635">
      <w:bodyDiv w:val="1"/>
      <w:marLeft w:val="0"/>
      <w:marRight w:val="0"/>
      <w:marTop w:val="0"/>
      <w:marBottom w:val="0"/>
      <w:divBdr>
        <w:top w:val="none" w:sz="0" w:space="0" w:color="auto"/>
        <w:left w:val="none" w:sz="0" w:space="0" w:color="auto"/>
        <w:bottom w:val="none" w:sz="0" w:space="0" w:color="auto"/>
        <w:right w:val="none" w:sz="0" w:space="0" w:color="auto"/>
      </w:divBdr>
    </w:div>
    <w:div w:id="301732604">
      <w:bodyDiv w:val="1"/>
      <w:marLeft w:val="0"/>
      <w:marRight w:val="0"/>
      <w:marTop w:val="0"/>
      <w:marBottom w:val="0"/>
      <w:divBdr>
        <w:top w:val="none" w:sz="0" w:space="0" w:color="auto"/>
        <w:left w:val="none" w:sz="0" w:space="0" w:color="auto"/>
        <w:bottom w:val="none" w:sz="0" w:space="0" w:color="auto"/>
        <w:right w:val="none" w:sz="0" w:space="0" w:color="auto"/>
      </w:divBdr>
    </w:div>
    <w:div w:id="303046373">
      <w:bodyDiv w:val="1"/>
      <w:marLeft w:val="0"/>
      <w:marRight w:val="0"/>
      <w:marTop w:val="0"/>
      <w:marBottom w:val="0"/>
      <w:divBdr>
        <w:top w:val="none" w:sz="0" w:space="0" w:color="auto"/>
        <w:left w:val="none" w:sz="0" w:space="0" w:color="auto"/>
        <w:bottom w:val="none" w:sz="0" w:space="0" w:color="auto"/>
        <w:right w:val="none" w:sz="0" w:space="0" w:color="auto"/>
      </w:divBdr>
    </w:div>
    <w:div w:id="303239635">
      <w:bodyDiv w:val="1"/>
      <w:marLeft w:val="0"/>
      <w:marRight w:val="0"/>
      <w:marTop w:val="0"/>
      <w:marBottom w:val="0"/>
      <w:divBdr>
        <w:top w:val="none" w:sz="0" w:space="0" w:color="auto"/>
        <w:left w:val="none" w:sz="0" w:space="0" w:color="auto"/>
        <w:bottom w:val="none" w:sz="0" w:space="0" w:color="auto"/>
        <w:right w:val="none" w:sz="0" w:space="0" w:color="auto"/>
      </w:divBdr>
    </w:div>
    <w:div w:id="304313068">
      <w:bodyDiv w:val="1"/>
      <w:marLeft w:val="0"/>
      <w:marRight w:val="0"/>
      <w:marTop w:val="0"/>
      <w:marBottom w:val="0"/>
      <w:divBdr>
        <w:top w:val="none" w:sz="0" w:space="0" w:color="auto"/>
        <w:left w:val="none" w:sz="0" w:space="0" w:color="auto"/>
        <w:bottom w:val="none" w:sz="0" w:space="0" w:color="auto"/>
        <w:right w:val="none" w:sz="0" w:space="0" w:color="auto"/>
      </w:divBdr>
    </w:div>
    <w:div w:id="305087774">
      <w:bodyDiv w:val="1"/>
      <w:marLeft w:val="0"/>
      <w:marRight w:val="0"/>
      <w:marTop w:val="0"/>
      <w:marBottom w:val="0"/>
      <w:divBdr>
        <w:top w:val="none" w:sz="0" w:space="0" w:color="auto"/>
        <w:left w:val="none" w:sz="0" w:space="0" w:color="auto"/>
        <w:bottom w:val="none" w:sz="0" w:space="0" w:color="auto"/>
        <w:right w:val="none" w:sz="0" w:space="0" w:color="auto"/>
      </w:divBdr>
    </w:div>
    <w:div w:id="305859872">
      <w:bodyDiv w:val="1"/>
      <w:marLeft w:val="0"/>
      <w:marRight w:val="0"/>
      <w:marTop w:val="0"/>
      <w:marBottom w:val="0"/>
      <w:divBdr>
        <w:top w:val="none" w:sz="0" w:space="0" w:color="auto"/>
        <w:left w:val="none" w:sz="0" w:space="0" w:color="auto"/>
        <w:bottom w:val="none" w:sz="0" w:space="0" w:color="auto"/>
        <w:right w:val="none" w:sz="0" w:space="0" w:color="auto"/>
      </w:divBdr>
    </w:div>
    <w:div w:id="305934527">
      <w:bodyDiv w:val="1"/>
      <w:marLeft w:val="0"/>
      <w:marRight w:val="0"/>
      <w:marTop w:val="0"/>
      <w:marBottom w:val="0"/>
      <w:divBdr>
        <w:top w:val="none" w:sz="0" w:space="0" w:color="auto"/>
        <w:left w:val="none" w:sz="0" w:space="0" w:color="auto"/>
        <w:bottom w:val="none" w:sz="0" w:space="0" w:color="auto"/>
        <w:right w:val="none" w:sz="0" w:space="0" w:color="auto"/>
      </w:divBdr>
    </w:div>
    <w:div w:id="306325993">
      <w:bodyDiv w:val="1"/>
      <w:marLeft w:val="0"/>
      <w:marRight w:val="0"/>
      <w:marTop w:val="0"/>
      <w:marBottom w:val="0"/>
      <w:divBdr>
        <w:top w:val="none" w:sz="0" w:space="0" w:color="auto"/>
        <w:left w:val="none" w:sz="0" w:space="0" w:color="auto"/>
        <w:bottom w:val="none" w:sz="0" w:space="0" w:color="auto"/>
        <w:right w:val="none" w:sz="0" w:space="0" w:color="auto"/>
      </w:divBdr>
    </w:div>
    <w:div w:id="307589073">
      <w:bodyDiv w:val="1"/>
      <w:marLeft w:val="0"/>
      <w:marRight w:val="0"/>
      <w:marTop w:val="0"/>
      <w:marBottom w:val="0"/>
      <w:divBdr>
        <w:top w:val="none" w:sz="0" w:space="0" w:color="auto"/>
        <w:left w:val="none" w:sz="0" w:space="0" w:color="auto"/>
        <w:bottom w:val="none" w:sz="0" w:space="0" w:color="auto"/>
        <w:right w:val="none" w:sz="0" w:space="0" w:color="auto"/>
      </w:divBdr>
    </w:div>
    <w:div w:id="307709187">
      <w:bodyDiv w:val="1"/>
      <w:marLeft w:val="0"/>
      <w:marRight w:val="0"/>
      <w:marTop w:val="0"/>
      <w:marBottom w:val="0"/>
      <w:divBdr>
        <w:top w:val="none" w:sz="0" w:space="0" w:color="auto"/>
        <w:left w:val="none" w:sz="0" w:space="0" w:color="auto"/>
        <w:bottom w:val="none" w:sz="0" w:space="0" w:color="auto"/>
        <w:right w:val="none" w:sz="0" w:space="0" w:color="auto"/>
      </w:divBdr>
    </w:div>
    <w:div w:id="310451133">
      <w:bodyDiv w:val="1"/>
      <w:marLeft w:val="0"/>
      <w:marRight w:val="0"/>
      <w:marTop w:val="0"/>
      <w:marBottom w:val="0"/>
      <w:divBdr>
        <w:top w:val="none" w:sz="0" w:space="0" w:color="auto"/>
        <w:left w:val="none" w:sz="0" w:space="0" w:color="auto"/>
        <w:bottom w:val="none" w:sz="0" w:space="0" w:color="auto"/>
        <w:right w:val="none" w:sz="0" w:space="0" w:color="auto"/>
      </w:divBdr>
    </w:div>
    <w:div w:id="311757787">
      <w:bodyDiv w:val="1"/>
      <w:marLeft w:val="0"/>
      <w:marRight w:val="0"/>
      <w:marTop w:val="0"/>
      <w:marBottom w:val="0"/>
      <w:divBdr>
        <w:top w:val="none" w:sz="0" w:space="0" w:color="auto"/>
        <w:left w:val="none" w:sz="0" w:space="0" w:color="auto"/>
        <w:bottom w:val="none" w:sz="0" w:space="0" w:color="auto"/>
        <w:right w:val="none" w:sz="0" w:space="0" w:color="auto"/>
      </w:divBdr>
    </w:div>
    <w:div w:id="312413916">
      <w:bodyDiv w:val="1"/>
      <w:marLeft w:val="0"/>
      <w:marRight w:val="0"/>
      <w:marTop w:val="0"/>
      <w:marBottom w:val="0"/>
      <w:divBdr>
        <w:top w:val="none" w:sz="0" w:space="0" w:color="auto"/>
        <w:left w:val="none" w:sz="0" w:space="0" w:color="auto"/>
        <w:bottom w:val="none" w:sz="0" w:space="0" w:color="auto"/>
        <w:right w:val="none" w:sz="0" w:space="0" w:color="auto"/>
      </w:divBdr>
    </w:div>
    <w:div w:id="312492603">
      <w:bodyDiv w:val="1"/>
      <w:marLeft w:val="0"/>
      <w:marRight w:val="0"/>
      <w:marTop w:val="0"/>
      <w:marBottom w:val="0"/>
      <w:divBdr>
        <w:top w:val="none" w:sz="0" w:space="0" w:color="auto"/>
        <w:left w:val="none" w:sz="0" w:space="0" w:color="auto"/>
        <w:bottom w:val="none" w:sz="0" w:space="0" w:color="auto"/>
        <w:right w:val="none" w:sz="0" w:space="0" w:color="auto"/>
      </w:divBdr>
    </w:div>
    <w:div w:id="312561649">
      <w:bodyDiv w:val="1"/>
      <w:marLeft w:val="0"/>
      <w:marRight w:val="0"/>
      <w:marTop w:val="0"/>
      <w:marBottom w:val="0"/>
      <w:divBdr>
        <w:top w:val="none" w:sz="0" w:space="0" w:color="auto"/>
        <w:left w:val="none" w:sz="0" w:space="0" w:color="auto"/>
        <w:bottom w:val="none" w:sz="0" w:space="0" w:color="auto"/>
        <w:right w:val="none" w:sz="0" w:space="0" w:color="auto"/>
      </w:divBdr>
    </w:div>
    <w:div w:id="314721390">
      <w:bodyDiv w:val="1"/>
      <w:marLeft w:val="0"/>
      <w:marRight w:val="0"/>
      <w:marTop w:val="0"/>
      <w:marBottom w:val="0"/>
      <w:divBdr>
        <w:top w:val="none" w:sz="0" w:space="0" w:color="auto"/>
        <w:left w:val="none" w:sz="0" w:space="0" w:color="auto"/>
        <w:bottom w:val="none" w:sz="0" w:space="0" w:color="auto"/>
        <w:right w:val="none" w:sz="0" w:space="0" w:color="auto"/>
      </w:divBdr>
    </w:div>
    <w:div w:id="315764880">
      <w:bodyDiv w:val="1"/>
      <w:marLeft w:val="0"/>
      <w:marRight w:val="0"/>
      <w:marTop w:val="0"/>
      <w:marBottom w:val="0"/>
      <w:divBdr>
        <w:top w:val="none" w:sz="0" w:space="0" w:color="auto"/>
        <w:left w:val="none" w:sz="0" w:space="0" w:color="auto"/>
        <w:bottom w:val="none" w:sz="0" w:space="0" w:color="auto"/>
        <w:right w:val="none" w:sz="0" w:space="0" w:color="auto"/>
      </w:divBdr>
    </w:div>
    <w:div w:id="316111864">
      <w:bodyDiv w:val="1"/>
      <w:marLeft w:val="0"/>
      <w:marRight w:val="0"/>
      <w:marTop w:val="0"/>
      <w:marBottom w:val="0"/>
      <w:divBdr>
        <w:top w:val="none" w:sz="0" w:space="0" w:color="auto"/>
        <w:left w:val="none" w:sz="0" w:space="0" w:color="auto"/>
        <w:bottom w:val="none" w:sz="0" w:space="0" w:color="auto"/>
        <w:right w:val="none" w:sz="0" w:space="0" w:color="auto"/>
      </w:divBdr>
    </w:div>
    <w:div w:id="317149847">
      <w:bodyDiv w:val="1"/>
      <w:marLeft w:val="0"/>
      <w:marRight w:val="0"/>
      <w:marTop w:val="0"/>
      <w:marBottom w:val="0"/>
      <w:divBdr>
        <w:top w:val="none" w:sz="0" w:space="0" w:color="auto"/>
        <w:left w:val="none" w:sz="0" w:space="0" w:color="auto"/>
        <w:bottom w:val="none" w:sz="0" w:space="0" w:color="auto"/>
        <w:right w:val="none" w:sz="0" w:space="0" w:color="auto"/>
      </w:divBdr>
    </w:div>
    <w:div w:id="319115269">
      <w:bodyDiv w:val="1"/>
      <w:marLeft w:val="0"/>
      <w:marRight w:val="0"/>
      <w:marTop w:val="0"/>
      <w:marBottom w:val="0"/>
      <w:divBdr>
        <w:top w:val="none" w:sz="0" w:space="0" w:color="auto"/>
        <w:left w:val="none" w:sz="0" w:space="0" w:color="auto"/>
        <w:bottom w:val="none" w:sz="0" w:space="0" w:color="auto"/>
        <w:right w:val="none" w:sz="0" w:space="0" w:color="auto"/>
      </w:divBdr>
    </w:div>
    <w:div w:id="321129079">
      <w:bodyDiv w:val="1"/>
      <w:marLeft w:val="0"/>
      <w:marRight w:val="0"/>
      <w:marTop w:val="0"/>
      <w:marBottom w:val="0"/>
      <w:divBdr>
        <w:top w:val="none" w:sz="0" w:space="0" w:color="auto"/>
        <w:left w:val="none" w:sz="0" w:space="0" w:color="auto"/>
        <w:bottom w:val="none" w:sz="0" w:space="0" w:color="auto"/>
        <w:right w:val="none" w:sz="0" w:space="0" w:color="auto"/>
      </w:divBdr>
    </w:div>
    <w:div w:id="321858255">
      <w:bodyDiv w:val="1"/>
      <w:marLeft w:val="0"/>
      <w:marRight w:val="0"/>
      <w:marTop w:val="0"/>
      <w:marBottom w:val="0"/>
      <w:divBdr>
        <w:top w:val="none" w:sz="0" w:space="0" w:color="auto"/>
        <w:left w:val="none" w:sz="0" w:space="0" w:color="auto"/>
        <w:bottom w:val="none" w:sz="0" w:space="0" w:color="auto"/>
        <w:right w:val="none" w:sz="0" w:space="0" w:color="auto"/>
      </w:divBdr>
    </w:div>
    <w:div w:id="322008677">
      <w:bodyDiv w:val="1"/>
      <w:marLeft w:val="0"/>
      <w:marRight w:val="0"/>
      <w:marTop w:val="0"/>
      <w:marBottom w:val="0"/>
      <w:divBdr>
        <w:top w:val="none" w:sz="0" w:space="0" w:color="auto"/>
        <w:left w:val="none" w:sz="0" w:space="0" w:color="auto"/>
        <w:bottom w:val="none" w:sz="0" w:space="0" w:color="auto"/>
        <w:right w:val="none" w:sz="0" w:space="0" w:color="auto"/>
      </w:divBdr>
    </w:div>
    <w:div w:id="322205583">
      <w:bodyDiv w:val="1"/>
      <w:marLeft w:val="0"/>
      <w:marRight w:val="0"/>
      <w:marTop w:val="0"/>
      <w:marBottom w:val="0"/>
      <w:divBdr>
        <w:top w:val="none" w:sz="0" w:space="0" w:color="auto"/>
        <w:left w:val="none" w:sz="0" w:space="0" w:color="auto"/>
        <w:bottom w:val="none" w:sz="0" w:space="0" w:color="auto"/>
        <w:right w:val="none" w:sz="0" w:space="0" w:color="auto"/>
      </w:divBdr>
    </w:div>
    <w:div w:id="322972257">
      <w:bodyDiv w:val="1"/>
      <w:marLeft w:val="0"/>
      <w:marRight w:val="0"/>
      <w:marTop w:val="0"/>
      <w:marBottom w:val="0"/>
      <w:divBdr>
        <w:top w:val="none" w:sz="0" w:space="0" w:color="auto"/>
        <w:left w:val="none" w:sz="0" w:space="0" w:color="auto"/>
        <w:bottom w:val="none" w:sz="0" w:space="0" w:color="auto"/>
        <w:right w:val="none" w:sz="0" w:space="0" w:color="auto"/>
      </w:divBdr>
    </w:div>
    <w:div w:id="325938778">
      <w:bodyDiv w:val="1"/>
      <w:marLeft w:val="0"/>
      <w:marRight w:val="0"/>
      <w:marTop w:val="0"/>
      <w:marBottom w:val="0"/>
      <w:divBdr>
        <w:top w:val="none" w:sz="0" w:space="0" w:color="auto"/>
        <w:left w:val="none" w:sz="0" w:space="0" w:color="auto"/>
        <w:bottom w:val="none" w:sz="0" w:space="0" w:color="auto"/>
        <w:right w:val="none" w:sz="0" w:space="0" w:color="auto"/>
      </w:divBdr>
    </w:div>
    <w:div w:id="327490308">
      <w:bodyDiv w:val="1"/>
      <w:marLeft w:val="0"/>
      <w:marRight w:val="0"/>
      <w:marTop w:val="0"/>
      <w:marBottom w:val="0"/>
      <w:divBdr>
        <w:top w:val="none" w:sz="0" w:space="0" w:color="auto"/>
        <w:left w:val="none" w:sz="0" w:space="0" w:color="auto"/>
        <w:bottom w:val="none" w:sz="0" w:space="0" w:color="auto"/>
        <w:right w:val="none" w:sz="0" w:space="0" w:color="auto"/>
      </w:divBdr>
    </w:div>
    <w:div w:id="327749717">
      <w:bodyDiv w:val="1"/>
      <w:marLeft w:val="0"/>
      <w:marRight w:val="0"/>
      <w:marTop w:val="0"/>
      <w:marBottom w:val="0"/>
      <w:divBdr>
        <w:top w:val="none" w:sz="0" w:space="0" w:color="auto"/>
        <w:left w:val="none" w:sz="0" w:space="0" w:color="auto"/>
        <w:bottom w:val="none" w:sz="0" w:space="0" w:color="auto"/>
        <w:right w:val="none" w:sz="0" w:space="0" w:color="auto"/>
      </w:divBdr>
    </w:div>
    <w:div w:id="329795739">
      <w:bodyDiv w:val="1"/>
      <w:marLeft w:val="0"/>
      <w:marRight w:val="0"/>
      <w:marTop w:val="0"/>
      <w:marBottom w:val="0"/>
      <w:divBdr>
        <w:top w:val="none" w:sz="0" w:space="0" w:color="auto"/>
        <w:left w:val="none" w:sz="0" w:space="0" w:color="auto"/>
        <w:bottom w:val="none" w:sz="0" w:space="0" w:color="auto"/>
        <w:right w:val="none" w:sz="0" w:space="0" w:color="auto"/>
      </w:divBdr>
    </w:div>
    <w:div w:id="331373492">
      <w:bodyDiv w:val="1"/>
      <w:marLeft w:val="0"/>
      <w:marRight w:val="0"/>
      <w:marTop w:val="0"/>
      <w:marBottom w:val="0"/>
      <w:divBdr>
        <w:top w:val="none" w:sz="0" w:space="0" w:color="auto"/>
        <w:left w:val="none" w:sz="0" w:space="0" w:color="auto"/>
        <w:bottom w:val="none" w:sz="0" w:space="0" w:color="auto"/>
        <w:right w:val="none" w:sz="0" w:space="0" w:color="auto"/>
      </w:divBdr>
    </w:div>
    <w:div w:id="332881673">
      <w:bodyDiv w:val="1"/>
      <w:marLeft w:val="0"/>
      <w:marRight w:val="0"/>
      <w:marTop w:val="0"/>
      <w:marBottom w:val="0"/>
      <w:divBdr>
        <w:top w:val="none" w:sz="0" w:space="0" w:color="auto"/>
        <w:left w:val="none" w:sz="0" w:space="0" w:color="auto"/>
        <w:bottom w:val="none" w:sz="0" w:space="0" w:color="auto"/>
        <w:right w:val="none" w:sz="0" w:space="0" w:color="auto"/>
      </w:divBdr>
    </w:div>
    <w:div w:id="332923012">
      <w:bodyDiv w:val="1"/>
      <w:marLeft w:val="0"/>
      <w:marRight w:val="0"/>
      <w:marTop w:val="0"/>
      <w:marBottom w:val="0"/>
      <w:divBdr>
        <w:top w:val="none" w:sz="0" w:space="0" w:color="auto"/>
        <w:left w:val="none" w:sz="0" w:space="0" w:color="auto"/>
        <w:bottom w:val="none" w:sz="0" w:space="0" w:color="auto"/>
        <w:right w:val="none" w:sz="0" w:space="0" w:color="auto"/>
      </w:divBdr>
    </w:div>
    <w:div w:id="333338190">
      <w:bodyDiv w:val="1"/>
      <w:marLeft w:val="0"/>
      <w:marRight w:val="0"/>
      <w:marTop w:val="0"/>
      <w:marBottom w:val="0"/>
      <w:divBdr>
        <w:top w:val="none" w:sz="0" w:space="0" w:color="auto"/>
        <w:left w:val="none" w:sz="0" w:space="0" w:color="auto"/>
        <w:bottom w:val="none" w:sz="0" w:space="0" w:color="auto"/>
        <w:right w:val="none" w:sz="0" w:space="0" w:color="auto"/>
      </w:divBdr>
    </w:div>
    <w:div w:id="333530270">
      <w:bodyDiv w:val="1"/>
      <w:marLeft w:val="0"/>
      <w:marRight w:val="0"/>
      <w:marTop w:val="0"/>
      <w:marBottom w:val="0"/>
      <w:divBdr>
        <w:top w:val="none" w:sz="0" w:space="0" w:color="auto"/>
        <w:left w:val="none" w:sz="0" w:space="0" w:color="auto"/>
        <w:bottom w:val="none" w:sz="0" w:space="0" w:color="auto"/>
        <w:right w:val="none" w:sz="0" w:space="0" w:color="auto"/>
      </w:divBdr>
    </w:div>
    <w:div w:id="334384480">
      <w:bodyDiv w:val="1"/>
      <w:marLeft w:val="0"/>
      <w:marRight w:val="0"/>
      <w:marTop w:val="0"/>
      <w:marBottom w:val="0"/>
      <w:divBdr>
        <w:top w:val="none" w:sz="0" w:space="0" w:color="auto"/>
        <w:left w:val="none" w:sz="0" w:space="0" w:color="auto"/>
        <w:bottom w:val="none" w:sz="0" w:space="0" w:color="auto"/>
        <w:right w:val="none" w:sz="0" w:space="0" w:color="auto"/>
      </w:divBdr>
    </w:div>
    <w:div w:id="334500627">
      <w:bodyDiv w:val="1"/>
      <w:marLeft w:val="0"/>
      <w:marRight w:val="0"/>
      <w:marTop w:val="0"/>
      <w:marBottom w:val="0"/>
      <w:divBdr>
        <w:top w:val="none" w:sz="0" w:space="0" w:color="auto"/>
        <w:left w:val="none" w:sz="0" w:space="0" w:color="auto"/>
        <w:bottom w:val="none" w:sz="0" w:space="0" w:color="auto"/>
        <w:right w:val="none" w:sz="0" w:space="0" w:color="auto"/>
      </w:divBdr>
    </w:div>
    <w:div w:id="334767136">
      <w:bodyDiv w:val="1"/>
      <w:marLeft w:val="0"/>
      <w:marRight w:val="0"/>
      <w:marTop w:val="0"/>
      <w:marBottom w:val="0"/>
      <w:divBdr>
        <w:top w:val="none" w:sz="0" w:space="0" w:color="auto"/>
        <w:left w:val="none" w:sz="0" w:space="0" w:color="auto"/>
        <w:bottom w:val="none" w:sz="0" w:space="0" w:color="auto"/>
        <w:right w:val="none" w:sz="0" w:space="0" w:color="auto"/>
      </w:divBdr>
    </w:div>
    <w:div w:id="335499801">
      <w:bodyDiv w:val="1"/>
      <w:marLeft w:val="0"/>
      <w:marRight w:val="0"/>
      <w:marTop w:val="0"/>
      <w:marBottom w:val="0"/>
      <w:divBdr>
        <w:top w:val="none" w:sz="0" w:space="0" w:color="auto"/>
        <w:left w:val="none" w:sz="0" w:space="0" w:color="auto"/>
        <w:bottom w:val="none" w:sz="0" w:space="0" w:color="auto"/>
        <w:right w:val="none" w:sz="0" w:space="0" w:color="auto"/>
      </w:divBdr>
    </w:div>
    <w:div w:id="335815540">
      <w:bodyDiv w:val="1"/>
      <w:marLeft w:val="0"/>
      <w:marRight w:val="0"/>
      <w:marTop w:val="0"/>
      <w:marBottom w:val="0"/>
      <w:divBdr>
        <w:top w:val="none" w:sz="0" w:space="0" w:color="auto"/>
        <w:left w:val="none" w:sz="0" w:space="0" w:color="auto"/>
        <w:bottom w:val="none" w:sz="0" w:space="0" w:color="auto"/>
        <w:right w:val="none" w:sz="0" w:space="0" w:color="auto"/>
      </w:divBdr>
    </w:div>
    <w:div w:id="337738144">
      <w:bodyDiv w:val="1"/>
      <w:marLeft w:val="0"/>
      <w:marRight w:val="0"/>
      <w:marTop w:val="0"/>
      <w:marBottom w:val="0"/>
      <w:divBdr>
        <w:top w:val="none" w:sz="0" w:space="0" w:color="auto"/>
        <w:left w:val="none" w:sz="0" w:space="0" w:color="auto"/>
        <w:bottom w:val="none" w:sz="0" w:space="0" w:color="auto"/>
        <w:right w:val="none" w:sz="0" w:space="0" w:color="auto"/>
      </w:divBdr>
    </w:div>
    <w:div w:id="338778467">
      <w:bodyDiv w:val="1"/>
      <w:marLeft w:val="0"/>
      <w:marRight w:val="0"/>
      <w:marTop w:val="0"/>
      <w:marBottom w:val="0"/>
      <w:divBdr>
        <w:top w:val="none" w:sz="0" w:space="0" w:color="auto"/>
        <w:left w:val="none" w:sz="0" w:space="0" w:color="auto"/>
        <w:bottom w:val="none" w:sz="0" w:space="0" w:color="auto"/>
        <w:right w:val="none" w:sz="0" w:space="0" w:color="auto"/>
      </w:divBdr>
    </w:div>
    <w:div w:id="339043763">
      <w:bodyDiv w:val="1"/>
      <w:marLeft w:val="0"/>
      <w:marRight w:val="0"/>
      <w:marTop w:val="0"/>
      <w:marBottom w:val="0"/>
      <w:divBdr>
        <w:top w:val="none" w:sz="0" w:space="0" w:color="auto"/>
        <w:left w:val="none" w:sz="0" w:space="0" w:color="auto"/>
        <w:bottom w:val="none" w:sz="0" w:space="0" w:color="auto"/>
        <w:right w:val="none" w:sz="0" w:space="0" w:color="auto"/>
      </w:divBdr>
    </w:div>
    <w:div w:id="339240426">
      <w:bodyDiv w:val="1"/>
      <w:marLeft w:val="0"/>
      <w:marRight w:val="0"/>
      <w:marTop w:val="0"/>
      <w:marBottom w:val="0"/>
      <w:divBdr>
        <w:top w:val="none" w:sz="0" w:space="0" w:color="auto"/>
        <w:left w:val="none" w:sz="0" w:space="0" w:color="auto"/>
        <w:bottom w:val="none" w:sz="0" w:space="0" w:color="auto"/>
        <w:right w:val="none" w:sz="0" w:space="0" w:color="auto"/>
      </w:divBdr>
    </w:div>
    <w:div w:id="339546455">
      <w:bodyDiv w:val="1"/>
      <w:marLeft w:val="0"/>
      <w:marRight w:val="0"/>
      <w:marTop w:val="0"/>
      <w:marBottom w:val="0"/>
      <w:divBdr>
        <w:top w:val="none" w:sz="0" w:space="0" w:color="auto"/>
        <w:left w:val="none" w:sz="0" w:space="0" w:color="auto"/>
        <w:bottom w:val="none" w:sz="0" w:space="0" w:color="auto"/>
        <w:right w:val="none" w:sz="0" w:space="0" w:color="auto"/>
      </w:divBdr>
    </w:div>
    <w:div w:id="340593069">
      <w:bodyDiv w:val="1"/>
      <w:marLeft w:val="0"/>
      <w:marRight w:val="0"/>
      <w:marTop w:val="0"/>
      <w:marBottom w:val="0"/>
      <w:divBdr>
        <w:top w:val="none" w:sz="0" w:space="0" w:color="auto"/>
        <w:left w:val="none" w:sz="0" w:space="0" w:color="auto"/>
        <w:bottom w:val="none" w:sz="0" w:space="0" w:color="auto"/>
        <w:right w:val="none" w:sz="0" w:space="0" w:color="auto"/>
      </w:divBdr>
    </w:div>
    <w:div w:id="340788590">
      <w:bodyDiv w:val="1"/>
      <w:marLeft w:val="0"/>
      <w:marRight w:val="0"/>
      <w:marTop w:val="0"/>
      <w:marBottom w:val="0"/>
      <w:divBdr>
        <w:top w:val="none" w:sz="0" w:space="0" w:color="auto"/>
        <w:left w:val="none" w:sz="0" w:space="0" w:color="auto"/>
        <w:bottom w:val="none" w:sz="0" w:space="0" w:color="auto"/>
        <w:right w:val="none" w:sz="0" w:space="0" w:color="auto"/>
      </w:divBdr>
    </w:div>
    <w:div w:id="343671821">
      <w:bodyDiv w:val="1"/>
      <w:marLeft w:val="0"/>
      <w:marRight w:val="0"/>
      <w:marTop w:val="0"/>
      <w:marBottom w:val="0"/>
      <w:divBdr>
        <w:top w:val="none" w:sz="0" w:space="0" w:color="auto"/>
        <w:left w:val="none" w:sz="0" w:space="0" w:color="auto"/>
        <w:bottom w:val="none" w:sz="0" w:space="0" w:color="auto"/>
        <w:right w:val="none" w:sz="0" w:space="0" w:color="auto"/>
      </w:divBdr>
    </w:div>
    <w:div w:id="343746345">
      <w:bodyDiv w:val="1"/>
      <w:marLeft w:val="0"/>
      <w:marRight w:val="0"/>
      <w:marTop w:val="0"/>
      <w:marBottom w:val="0"/>
      <w:divBdr>
        <w:top w:val="none" w:sz="0" w:space="0" w:color="auto"/>
        <w:left w:val="none" w:sz="0" w:space="0" w:color="auto"/>
        <w:bottom w:val="none" w:sz="0" w:space="0" w:color="auto"/>
        <w:right w:val="none" w:sz="0" w:space="0" w:color="auto"/>
      </w:divBdr>
    </w:div>
    <w:div w:id="343939462">
      <w:bodyDiv w:val="1"/>
      <w:marLeft w:val="0"/>
      <w:marRight w:val="0"/>
      <w:marTop w:val="0"/>
      <w:marBottom w:val="0"/>
      <w:divBdr>
        <w:top w:val="none" w:sz="0" w:space="0" w:color="auto"/>
        <w:left w:val="none" w:sz="0" w:space="0" w:color="auto"/>
        <w:bottom w:val="none" w:sz="0" w:space="0" w:color="auto"/>
        <w:right w:val="none" w:sz="0" w:space="0" w:color="auto"/>
      </w:divBdr>
    </w:div>
    <w:div w:id="345523029">
      <w:bodyDiv w:val="1"/>
      <w:marLeft w:val="0"/>
      <w:marRight w:val="0"/>
      <w:marTop w:val="0"/>
      <w:marBottom w:val="0"/>
      <w:divBdr>
        <w:top w:val="none" w:sz="0" w:space="0" w:color="auto"/>
        <w:left w:val="none" w:sz="0" w:space="0" w:color="auto"/>
        <w:bottom w:val="none" w:sz="0" w:space="0" w:color="auto"/>
        <w:right w:val="none" w:sz="0" w:space="0" w:color="auto"/>
      </w:divBdr>
    </w:div>
    <w:div w:id="345835179">
      <w:bodyDiv w:val="1"/>
      <w:marLeft w:val="0"/>
      <w:marRight w:val="0"/>
      <w:marTop w:val="0"/>
      <w:marBottom w:val="0"/>
      <w:divBdr>
        <w:top w:val="none" w:sz="0" w:space="0" w:color="auto"/>
        <w:left w:val="none" w:sz="0" w:space="0" w:color="auto"/>
        <w:bottom w:val="none" w:sz="0" w:space="0" w:color="auto"/>
        <w:right w:val="none" w:sz="0" w:space="0" w:color="auto"/>
      </w:divBdr>
    </w:div>
    <w:div w:id="348723350">
      <w:bodyDiv w:val="1"/>
      <w:marLeft w:val="0"/>
      <w:marRight w:val="0"/>
      <w:marTop w:val="0"/>
      <w:marBottom w:val="0"/>
      <w:divBdr>
        <w:top w:val="none" w:sz="0" w:space="0" w:color="auto"/>
        <w:left w:val="none" w:sz="0" w:space="0" w:color="auto"/>
        <w:bottom w:val="none" w:sz="0" w:space="0" w:color="auto"/>
        <w:right w:val="none" w:sz="0" w:space="0" w:color="auto"/>
      </w:divBdr>
    </w:div>
    <w:div w:id="354775618">
      <w:bodyDiv w:val="1"/>
      <w:marLeft w:val="0"/>
      <w:marRight w:val="0"/>
      <w:marTop w:val="0"/>
      <w:marBottom w:val="0"/>
      <w:divBdr>
        <w:top w:val="none" w:sz="0" w:space="0" w:color="auto"/>
        <w:left w:val="none" w:sz="0" w:space="0" w:color="auto"/>
        <w:bottom w:val="none" w:sz="0" w:space="0" w:color="auto"/>
        <w:right w:val="none" w:sz="0" w:space="0" w:color="auto"/>
      </w:divBdr>
    </w:div>
    <w:div w:id="354816224">
      <w:bodyDiv w:val="1"/>
      <w:marLeft w:val="0"/>
      <w:marRight w:val="0"/>
      <w:marTop w:val="0"/>
      <w:marBottom w:val="0"/>
      <w:divBdr>
        <w:top w:val="none" w:sz="0" w:space="0" w:color="auto"/>
        <w:left w:val="none" w:sz="0" w:space="0" w:color="auto"/>
        <w:bottom w:val="none" w:sz="0" w:space="0" w:color="auto"/>
        <w:right w:val="none" w:sz="0" w:space="0" w:color="auto"/>
      </w:divBdr>
    </w:div>
    <w:div w:id="355695765">
      <w:bodyDiv w:val="1"/>
      <w:marLeft w:val="0"/>
      <w:marRight w:val="0"/>
      <w:marTop w:val="0"/>
      <w:marBottom w:val="0"/>
      <w:divBdr>
        <w:top w:val="none" w:sz="0" w:space="0" w:color="auto"/>
        <w:left w:val="none" w:sz="0" w:space="0" w:color="auto"/>
        <w:bottom w:val="none" w:sz="0" w:space="0" w:color="auto"/>
        <w:right w:val="none" w:sz="0" w:space="0" w:color="auto"/>
      </w:divBdr>
    </w:div>
    <w:div w:id="355928473">
      <w:bodyDiv w:val="1"/>
      <w:marLeft w:val="0"/>
      <w:marRight w:val="0"/>
      <w:marTop w:val="0"/>
      <w:marBottom w:val="0"/>
      <w:divBdr>
        <w:top w:val="none" w:sz="0" w:space="0" w:color="auto"/>
        <w:left w:val="none" w:sz="0" w:space="0" w:color="auto"/>
        <w:bottom w:val="none" w:sz="0" w:space="0" w:color="auto"/>
        <w:right w:val="none" w:sz="0" w:space="0" w:color="auto"/>
      </w:divBdr>
    </w:div>
    <w:div w:id="356581489">
      <w:bodyDiv w:val="1"/>
      <w:marLeft w:val="0"/>
      <w:marRight w:val="0"/>
      <w:marTop w:val="0"/>
      <w:marBottom w:val="0"/>
      <w:divBdr>
        <w:top w:val="none" w:sz="0" w:space="0" w:color="auto"/>
        <w:left w:val="none" w:sz="0" w:space="0" w:color="auto"/>
        <w:bottom w:val="none" w:sz="0" w:space="0" w:color="auto"/>
        <w:right w:val="none" w:sz="0" w:space="0" w:color="auto"/>
      </w:divBdr>
    </w:div>
    <w:div w:id="359016471">
      <w:bodyDiv w:val="1"/>
      <w:marLeft w:val="0"/>
      <w:marRight w:val="0"/>
      <w:marTop w:val="0"/>
      <w:marBottom w:val="0"/>
      <w:divBdr>
        <w:top w:val="none" w:sz="0" w:space="0" w:color="auto"/>
        <w:left w:val="none" w:sz="0" w:space="0" w:color="auto"/>
        <w:bottom w:val="none" w:sz="0" w:space="0" w:color="auto"/>
        <w:right w:val="none" w:sz="0" w:space="0" w:color="auto"/>
      </w:divBdr>
    </w:div>
    <w:div w:id="360009810">
      <w:bodyDiv w:val="1"/>
      <w:marLeft w:val="0"/>
      <w:marRight w:val="0"/>
      <w:marTop w:val="0"/>
      <w:marBottom w:val="0"/>
      <w:divBdr>
        <w:top w:val="none" w:sz="0" w:space="0" w:color="auto"/>
        <w:left w:val="none" w:sz="0" w:space="0" w:color="auto"/>
        <w:bottom w:val="none" w:sz="0" w:space="0" w:color="auto"/>
        <w:right w:val="none" w:sz="0" w:space="0" w:color="auto"/>
      </w:divBdr>
    </w:div>
    <w:div w:id="360013158">
      <w:bodyDiv w:val="1"/>
      <w:marLeft w:val="0"/>
      <w:marRight w:val="0"/>
      <w:marTop w:val="0"/>
      <w:marBottom w:val="0"/>
      <w:divBdr>
        <w:top w:val="none" w:sz="0" w:space="0" w:color="auto"/>
        <w:left w:val="none" w:sz="0" w:space="0" w:color="auto"/>
        <w:bottom w:val="none" w:sz="0" w:space="0" w:color="auto"/>
        <w:right w:val="none" w:sz="0" w:space="0" w:color="auto"/>
      </w:divBdr>
    </w:div>
    <w:div w:id="360135107">
      <w:bodyDiv w:val="1"/>
      <w:marLeft w:val="0"/>
      <w:marRight w:val="0"/>
      <w:marTop w:val="0"/>
      <w:marBottom w:val="0"/>
      <w:divBdr>
        <w:top w:val="none" w:sz="0" w:space="0" w:color="auto"/>
        <w:left w:val="none" w:sz="0" w:space="0" w:color="auto"/>
        <w:bottom w:val="none" w:sz="0" w:space="0" w:color="auto"/>
        <w:right w:val="none" w:sz="0" w:space="0" w:color="auto"/>
      </w:divBdr>
    </w:div>
    <w:div w:id="360211404">
      <w:bodyDiv w:val="1"/>
      <w:marLeft w:val="0"/>
      <w:marRight w:val="0"/>
      <w:marTop w:val="0"/>
      <w:marBottom w:val="0"/>
      <w:divBdr>
        <w:top w:val="none" w:sz="0" w:space="0" w:color="auto"/>
        <w:left w:val="none" w:sz="0" w:space="0" w:color="auto"/>
        <w:bottom w:val="none" w:sz="0" w:space="0" w:color="auto"/>
        <w:right w:val="none" w:sz="0" w:space="0" w:color="auto"/>
      </w:divBdr>
    </w:div>
    <w:div w:id="362219868">
      <w:bodyDiv w:val="1"/>
      <w:marLeft w:val="0"/>
      <w:marRight w:val="0"/>
      <w:marTop w:val="0"/>
      <w:marBottom w:val="0"/>
      <w:divBdr>
        <w:top w:val="none" w:sz="0" w:space="0" w:color="auto"/>
        <w:left w:val="none" w:sz="0" w:space="0" w:color="auto"/>
        <w:bottom w:val="none" w:sz="0" w:space="0" w:color="auto"/>
        <w:right w:val="none" w:sz="0" w:space="0" w:color="auto"/>
      </w:divBdr>
    </w:div>
    <w:div w:id="362245745">
      <w:bodyDiv w:val="1"/>
      <w:marLeft w:val="0"/>
      <w:marRight w:val="0"/>
      <w:marTop w:val="0"/>
      <w:marBottom w:val="0"/>
      <w:divBdr>
        <w:top w:val="none" w:sz="0" w:space="0" w:color="auto"/>
        <w:left w:val="none" w:sz="0" w:space="0" w:color="auto"/>
        <w:bottom w:val="none" w:sz="0" w:space="0" w:color="auto"/>
        <w:right w:val="none" w:sz="0" w:space="0" w:color="auto"/>
      </w:divBdr>
    </w:div>
    <w:div w:id="362362540">
      <w:bodyDiv w:val="1"/>
      <w:marLeft w:val="0"/>
      <w:marRight w:val="0"/>
      <w:marTop w:val="0"/>
      <w:marBottom w:val="0"/>
      <w:divBdr>
        <w:top w:val="none" w:sz="0" w:space="0" w:color="auto"/>
        <w:left w:val="none" w:sz="0" w:space="0" w:color="auto"/>
        <w:bottom w:val="none" w:sz="0" w:space="0" w:color="auto"/>
        <w:right w:val="none" w:sz="0" w:space="0" w:color="auto"/>
      </w:divBdr>
    </w:div>
    <w:div w:id="362487318">
      <w:bodyDiv w:val="1"/>
      <w:marLeft w:val="0"/>
      <w:marRight w:val="0"/>
      <w:marTop w:val="0"/>
      <w:marBottom w:val="0"/>
      <w:divBdr>
        <w:top w:val="none" w:sz="0" w:space="0" w:color="auto"/>
        <w:left w:val="none" w:sz="0" w:space="0" w:color="auto"/>
        <w:bottom w:val="none" w:sz="0" w:space="0" w:color="auto"/>
        <w:right w:val="none" w:sz="0" w:space="0" w:color="auto"/>
      </w:divBdr>
    </w:div>
    <w:div w:id="362557718">
      <w:bodyDiv w:val="1"/>
      <w:marLeft w:val="0"/>
      <w:marRight w:val="0"/>
      <w:marTop w:val="0"/>
      <w:marBottom w:val="0"/>
      <w:divBdr>
        <w:top w:val="none" w:sz="0" w:space="0" w:color="auto"/>
        <w:left w:val="none" w:sz="0" w:space="0" w:color="auto"/>
        <w:bottom w:val="none" w:sz="0" w:space="0" w:color="auto"/>
        <w:right w:val="none" w:sz="0" w:space="0" w:color="auto"/>
      </w:divBdr>
    </w:div>
    <w:div w:id="362828950">
      <w:bodyDiv w:val="1"/>
      <w:marLeft w:val="0"/>
      <w:marRight w:val="0"/>
      <w:marTop w:val="0"/>
      <w:marBottom w:val="0"/>
      <w:divBdr>
        <w:top w:val="none" w:sz="0" w:space="0" w:color="auto"/>
        <w:left w:val="none" w:sz="0" w:space="0" w:color="auto"/>
        <w:bottom w:val="none" w:sz="0" w:space="0" w:color="auto"/>
        <w:right w:val="none" w:sz="0" w:space="0" w:color="auto"/>
      </w:divBdr>
    </w:div>
    <w:div w:id="363016923">
      <w:bodyDiv w:val="1"/>
      <w:marLeft w:val="0"/>
      <w:marRight w:val="0"/>
      <w:marTop w:val="0"/>
      <w:marBottom w:val="0"/>
      <w:divBdr>
        <w:top w:val="none" w:sz="0" w:space="0" w:color="auto"/>
        <w:left w:val="none" w:sz="0" w:space="0" w:color="auto"/>
        <w:bottom w:val="none" w:sz="0" w:space="0" w:color="auto"/>
        <w:right w:val="none" w:sz="0" w:space="0" w:color="auto"/>
      </w:divBdr>
    </w:div>
    <w:div w:id="363024133">
      <w:bodyDiv w:val="1"/>
      <w:marLeft w:val="0"/>
      <w:marRight w:val="0"/>
      <w:marTop w:val="0"/>
      <w:marBottom w:val="0"/>
      <w:divBdr>
        <w:top w:val="none" w:sz="0" w:space="0" w:color="auto"/>
        <w:left w:val="none" w:sz="0" w:space="0" w:color="auto"/>
        <w:bottom w:val="none" w:sz="0" w:space="0" w:color="auto"/>
        <w:right w:val="none" w:sz="0" w:space="0" w:color="auto"/>
      </w:divBdr>
    </w:div>
    <w:div w:id="363142103">
      <w:bodyDiv w:val="1"/>
      <w:marLeft w:val="0"/>
      <w:marRight w:val="0"/>
      <w:marTop w:val="0"/>
      <w:marBottom w:val="0"/>
      <w:divBdr>
        <w:top w:val="none" w:sz="0" w:space="0" w:color="auto"/>
        <w:left w:val="none" w:sz="0" w:space="0" w:color="auto"/>
        <w:bottom w:val="none" w:sz="0" w:space="0" w:color="auto"/>
        <w:right w:val="none" w:sz="0" w:space="0" w:color="auto"/>
      </w:divBdr>
    </w:div>
    <w:div w:id="363407649">
      <w:bodyDiv w:val="1"/>
      <w:marLeft w:val="0"/>
      <w:marRight w:val="0"/>
      <w:marTop w:val="0"/>
      <w:marBottom w:val="0"/>
      <w:divBdr>
        <w:top w:val="none" w:sz="0" w:space="0" w:color="auto"/>
        <w:left w:val="none" w:sz="0" w:space="0" w:color="auto"/>
        <w:bottom w:val="none" w:sz="0" w:space="0" w:color="auto"/>
        <w:right w:val="none" w:sz="0" w:space="0" w:color="auto"/>
      </w:divBdr>
    </w:div>
    <w:div w:id="365448900">
      <w:bodyDiv w:val="1"/>
      <w:marLeft w:val="0"/>
      <w:marRight w:val="0"/>
      <w:marTop w:val="0"/>
      <w:marBottom w:val="0"/>
      <w:divBdr>
        <w:top w:val="none" w:sz="0" w:space="0" w:color="auto"/>
        <w:left w:val="none" w:sz="0" w:space="0" w:color="auto"/>
        <w:bottom w:val="none" w:sz="0" w:space="0" w:color="auto"/>
        <w:right w:val="none" w:sz="0" w:space="0" w:color="auto"/>
      </w:divBdr>
    </w:div>
    <w:div w:id="369501740">
      <w:bodyDiv w:val="1"/>
      <w:marLeft w:val="0"/>
      <w:marRight w:val="0"/>
      <w:marTop w:val="0"/>
      <w:marBottom w:val="0"/>
      <w:divBdr>
        <w:top w:val="none" w:sz="0" w:space="0" w:color="auto"/>
        <w:left w:val="none" w:sz="0" w:space="0" w:color="auto"/>
        <w:bottom w:val="none" w:sz="0" w:space="0" w:color="auto"/>
        <w:right w:val="none" w:sz="0" w:space="0" w:color="auto"/>
      </w:divBdr>
    </w:div>
    <w:div w:id="369767695">
      <w:bodyDiv w:val="1"/>
      <w:marLeft w:val="0"/>
      <w:marRight w:val="0"/>
      <w:marTop w:val="0"/>
      <w:marBottom w:val="0"/>
      <w:divBdr>
        <w:top w:val="none" w:sz="0" w:space="0" w:color="auto"/>
        <w:left w:val="none" w:sz="0" w:space="0" w:color="auto"/>
        <w:bottom w:val="none" w:sz="0" w:space="0" w:color="auto"/>
        <w:right w:val="none" w:sz="0" w:space="0" w:color="auto"/>
      </w:divBdr>
    </w:div>
    <w:div w:id="370112839">
      <w:bodyDiv w:val="1"/>
      <w:marLeft w:val="0"/>
      <w:marRight w:val="0"/>
      <w:marTop w:val="0"/>
      <w:marBottom w:val="0"/>
      <w:divBdr>
        <w:top w:val="none" w:sz="0" w:space="0" w:color="auto"/>
        <w:left w:val="none" w:sz="0" w:space="0" w:color="auto"/>
        <w:bottom w:val="none" w:sz="0" w:space="0" w:color="auto"/>
        <w:right w:val="none" w:sz="0" w:space="0" w:color="auto"/>
      </w:divBdr>
    </w:div>
    <w:div w:id="370962463">
      <w:bodyDiv w:val="1"/>
      <w:marLeft w:val="0"/>
      <w:marRight w:val="0"/>
      <w:marTop w:val="0"/>
      <w:marBottom w:val="0"/>
      <w:divBdr>
        <w:top w:val="none" w:sz="0" w:space="0" w:color="auto"/>
        <w:left w:val="none" w:sz="0" w:space="0" w:color="auto"/>
        <w:bottom w:val="none" w:sz="0" w:space="0" w:color="auto"/>
        <w:right w:val="none" w:sz="0" w:space="0" w:color="auto"/>
      </w:divBdr>
    </w:div>
    <w:div w:id="371073813">
      <w:bodyDiv w:val="1"/>
      <w:marLeft w:val="0"/>
      <w:marRight w:val="0"/>
      <w:marTop w:val="0"/>
      <w:marBottom w:val="0"/>
      <w:divBdr>
        <w:top w:val="none" w:sz="0" w:space="0" w:color="auto"/>
        <w:left w:val="none" w:sz="0" w:space="0" w:color="auto"/>
        <w:bottom w:val="none" w:sz="0" w:space="0" w:color="auto"/>
        <w:right w:val="none" w:sz="0" w:space="0" w:color="auto"/>
      </w:divBdr>
    </w:div>
    <w:div w:id="371930030">
      <w:bodyDiv w:val="1"/>
      <w:marLeft w:val="0"/>
      <w:marRight w:val="0"/>
      <w:marTop w:val="0"/>
      <w:marBottom w:val="0"/>
      <w:divBdr>
        <w:top w:val="none" w:sz="0" w:space="0" w:color="auto"/>
        <w:left w:val="none" w:sz="0" w:space="0" w:color="auto"/>
        <w:bottom w:val="none" w:sz="0" w:space="0" w:color="auto"/>
        <w:right w:val="none" w:sz="0" w:space="0" w:color="auto"/>
      </w:divBdr>
    </w:div>
    <w:div w:id="372311929">
      <w:bodyDiv w:val="1"/>
      <w:marLeft w:val="0"/>
      <w:marRight w:val="0"/>
      <w:marTop w:val="0"/>
      <w:marBottom w:val="0"/>
      <w:divBdr>
        <w:top w:val="none" w:sz="0" w:space="0" w:color="auto"/>
        <w:left w:val="none" w:sz="0" w:space="0" w:color="auto"/>
        <w:bottom w:val="none" w:sz="0" w:space="0" w:color="auto"/>
        <w:right w:val="none" w:sz="0" w:space="0" w:color="auto"/>
      </w:divBdr>
    </w:div>
    <w:div w:id="372928891">
      <w:bodyDiv w:val="1"/>
      <w:marLeft w:val="0"/>
      <w:marRight w:val="0"/>
      <w:marTop w:val="0"/>
      <w:marBottom w:val="0"/>
      <w:divBdr>
        <w:top w:val="none" w:sz="0" w:space="0" w:color="auto"/>
        <w:left w:val="none" w:sz="0" w:space="0" w:color="auto"/>
        <w:bottom w:val="none" w:sz="0" w:space="0" w:color="auto"/>
        <w:right w:val="none" w:sz="0" w:space="0" w:color="auto"/>
      </w:divBdr>
    </w:div>
    <w:div w:id="373971340">
      <w:bodyDiv w:val="1"/>
      <w:marLeft w:val="0"/>
      <w:marRight w:val="0"/>
      <w:marTop w:val="0"/>
      <w:marBottom w:val="0"/>
      <w:divBdr>
        <w:top w:val="none" w:sz="0" w:space="0" w:color="auto"/>
        <w:left w:val="none" w:sz="0" w:space="0" w:color="auto"/>
        <w:bottom w:val="none" w:sz="0" w:space="0" w:color="auto"/>
        <w:right w:val="none" w:sz="0" w:space="0" w:color="auto"/>
      </w:divBdr>
    </w:div>
    <w:div w:id="374432626">
      <w:bodyDiv w:val="1"/>
      <w:marLeft w:val="0"/>
      <w:marRight w:val="0"/>
      <w:marTop w:val="0"/>
      <w:marBottom w:val="0"/>
      <w:divBdr>
        <w:top w:val="none" w:sz="0" w:space="0" w:color="auto"/>
        <w:left w:val="none" w:sz="0" w:space="0" w:color="auto"/>
        <w:bottom w:val="none" w:sz="0" w:space="0" w:color="auto"/>
        <w:right w:val="none" w:sz="0" w:space="0" w:color="auto"/>
      </w:divBdr>
    </w:div>
    <w:div w:id="377978613">
      <w:bodyDiv w:val="1"/>
      <w:marLeft w:val="0"/>
      <w:marRight w:val="0"/>
      <w:marTop w:val="0"/>
      <w:marBottom w:val="0"/>
      <w:divBdr>
        <w:top w:val="none" w:sz="0" w:space="0" w:color="auto"/>
        <w:left w:val="none" w:sz="0" w:space="0" w:color="auto"/>
        <w:bottom w:val="none" w:sz="0" w:space="0" w:color="auto"/>
        <w:right w:val="none" w:sz="0" w:space="0" w:color="auto"/>
      </w:divBdr>
    </w:div>
    <w:div w:id="378016510">
      <w:bodyDiv w:val="1"/>
      <w:marLeft w:val="0"/>
      <w:marRight w:val="0"/>
      <w:marTop w:val="0"/>
      <w:marBottom w:val="0"/>
      <w:divBdr>
        <w:top w:val="none" w:sz="0" w:space="0" w:color="auto"/>
        <w:left w:val="none" w:sz="0" w:space="0" w:color="auto"/>
        <w:bottom w:val="none" w:sz="0" w:space="0" w:color="auto"/>
        <w:right w:val="none" w:sz="0" w:space="0" w:color="auto"/>
      </w:divBdr>
    </w:div>
    <w:div w:id="378164344">
      <w:bodyDiv w:val="1"/>
      <w:marLeft w:val="0"/>
      <w:marRight w:val="0"/>
      <w:marTop w:val="0"/>
      <w:marBottom w:val="0"/>
      <w:divBdr>
        <w:top w:val="none" w:sz="0" w:space="0" w:color="auto"/>
        <w:left w:val="none" w:sz="0" w:space="0" w:color="auto"/>
        <w:bottom w:val="none" w:sz="0" w:space="0" w:color="auto"/>
        <w:right w:val="none" w:sz="0" w:space="0" w:color="auto"/>
      </w:divBdr>
    </w:div>
    <w:div w:id="378671475">
      <w:bodyDiv w:val="1"/>
      <w:marLeft w:val="0"/>
      <w:marRight w:val="0"/>
      <w:marTop w:val="0"/>
      <w:marBottom w:val="0"/>
      <w:divBdr>
        <w:top w:val="none" w:sz="0" w:space="0" w:color="auto"/>
        <w:left w:val="none" w:sz="0" w:space="0" w:color="auto"/>
        <w:bottom w:val="none" w:sz="0" w:space="0" w:color="auto"/>
        <w:right w:val="none" w:sz="0" w:space="0" w:color="auto"/>
      </w:divBdr>
    </w:div>
    <w:div w:id="379407645">
      <w:bodyDiv w:val="1"/>
      <w:marLeft w:val="0"/>
      <w:marRight w:val="0"/>
      <w:marTop w:val="0"/>
      <w:marBottom w:val="0"/>
      <w:divBdr>
        <w:top w:val="none" w:sz="0" w:space="0" w:color="auto"/>
        <w:left w:val="none" w:sz="0" w:space="0" w:color="auto"/>
        <w:bottom w:val="none" w:sz="0" w:space="0" w:color="auto"/>
        <w:right w:val="none" w:sz="0" w:space="0" w:color="auto"/>
      </w:divBdr>
    </w:div>
    <w:div w:id="379473666">
      <w:bodyDiv w:val="1"/>
      <w:marLeft w:val="0"/>
      <w:marRight w:val="0"/>
      <w:marTop w:val="0"/>
      <w:marBottom w:val="0"/>
      <w:divBdr>
        <w:top w:val="none" w:sz="0" w:space="0" w:color="auto"/>
        <w:left w:val="none" w:sz="0" w:space="0" w:color="auto"/>
        <w:bottom w:val="none" w:sz="0" w:space="0" w:color="auto"/>
        <w:right w:val="none" w:sz="0" w:space="0" w:color="auto"/>
      </w:divBdr>
    </w:div>
    <w:div w:id="379746030">
      <w:bodyDiv w:val="1"/>
      <w:marLeft w:val="0"/>
      <w:marRight w:val="0"/>
      <w:marTop w:val="0"/>
      <w:marBottom w:val="0"/>
      <w:divBdr>
        <w:top w:val="none" w:sz="0" w:space="0" w:color="auto"/>
        <w:left w:val="none" w:sz="0" w:space="0" w:color="auto"/>
        <w:bottom w:val="none" w:sz="0" w:space="0" w:color="auto"/>
        <w:right w:val="none" w:sz="0" w:space="0" w:color="auto"/>
      </w:divBdr>
    </w:div>
    <w:div w:id="380908285">
      <w:bodyDiv w:val="1"/>
      <w:marLeft w:val="0"/>
      <w:marRight w:val="0"/>
      <w:marTop w:val="0"/>
      <w:marBottom w:val="0"/>
      <w:divBdr>
        <w:top w:val="none" w:sz="0" w:space="0" w:color="auto"/>
        <w:left w:val="none" w:sz="0" w:space="0" w:color="auto"/>
        <w:bottom w:val="none" w:sz="0" w:space="0" w:color="auto"/>
        <w:right w:val="none" w:sz="0" w:space="0" w:color="auto"/>
      </w:divBdr>
    </w:div>
    <w:div w:id="383332305">
      <w:bodyDiv w:val="1"/>
      <w:marLeft w:val="0"/>
      <w:marRight w:val="0"/>
      <w:marTop w:val="0"/>
      <w:marBottom w:val="0"/>
      <w:divBdr>
        <w:top w:val="none" w:sz="0" w:space="0" w:color="auto"/>
        <w:left w:val="none" w:sz="0" w:space="0" w:color="auto"/>
        <w:bottom w:val="none" w:sz="0" w:space="0" w:color="auto"/>
        <w:right w:val="none" w:sz="0" w:space="0" w:color="auto"/>
      </w:divBdr>
    </w:div>
    <w:div w:id="383987315">
      <w:bodyDiv w:val="1"/>
      <w:marLeft w:val="0"/>
      <w:marRight w:val="0"/>
      <w:marTop w:val="0"/>
      <w:marBottom w:val="0"/>
      <w:divBdr>
        <w:top w:val="none" w:sz="0" w:space="0" w:color="auto"/>
        <w:left w:val="none" w:sz="0" w:space="0" w:color="auto"/>
        <w:bottom w:val="none" w:sz="0" w:space="0" w:color="auto"/>
        <w:right w:val="none" w:sz="0" w:space="0" w:color="auto"/>
      </w:divBdr>
    </w:div>
    <w:div w:id="384332471">
      <w:bodyDiv w:val="1"/>
      <w:marLeft w:val="0"/>
      <w:marRight w:val="0"/>
      <w:marTop w:val="0"/>
      <w:marBottom w:val="0"/>
      <w:divBdr>
        <w:top w:val="none" w:sz="0" w:space="0" w:color="auto"/>
        <w:left w:val="none" w:sz="0" w:space="0" w:color="auto"/>
        <w:bottom w:val="none" w:sz="0" w:space="0" w:color="auto"/>
        <w:right w:val="none" w:sz="0" w:space="0" w:color="auto"/>
      </w:divBdr>
    </w:div>
    <w:div w:id="385378133">
      <w:bodyDiv w:val="1"/>
      <w:marLeft w:val="0"/>
      <w:marRight w:val="0"/>
      <w:marTop w:val="0"/>
      <w:marBottom w:val="0"/>
      <w:divBdr>
        <w:top w:val="none" w:sz="0" w:space="0" w:color="auto"/>
        <w:left w:val="none" w:sz="0" w:space="0" w:color="auto"/>
        <w:bottom w:val="none" w:sz="0" w:space="0" w:color="auto"/>
        <w:right w:val="none" w:sz="0" w:space="0" w:color="auto"/>
      </w:divBdr>
    </w:div>
    <w:div w:id="385687494">
      <w:bodyDiv w:val="1"/>
      <w:marLeft w:val="0"/>
      <w:marRight w:val="0"/>
      <w:marTop w:val="0"/>
      <w:marBottom w:val="0"/>
      <w:divBdr>
        <w:top w:val="none" w:sz="0" w:space="0" w:color="auto"/>
        <w:left w:val="none" w:sz="0" w:space="0" w:color="auto"/>
        <w:bottom w:val="none" w:sz="0" w:space="0" w:color="auto"/>
        <w:right w:val="none" w:sz="0" w:space="0" w:color="auto"/>
      </w:divBdr>
    </w:div>
    <w:div w:id="385954694">
      <w:bodyDiv w:val="1"/>
      <w:marLeft w:val="0"/>
      <w:marRight w:val="0"/>
      <w:marTop w:val="0"/>
      <w:marBottom w:val="0"/>
      <w:divBdr>
        <w:top w:val="none" w:sz="0" w:space="0" w:color="auto"/>
        <w:left w:val="none" w:sz="0" w:space="0" w:color="auto"/>
        <w:bottom w:val="none" w:sz="0" w:space="0" w:color="auto"/>
        <w:right w:val="none" w:sz="0" w:space="0" w:color="auto"/>
      </w:divBdr>
    </w:div>
    <w:div w:id="386339638">
      <w:bodyDiv w:val="1"/>
      <w:marLeft w:val="0"/>
      <w:marRight w:val="0"/>
      <w:marTop w:val="0"/>
      <w:marBottom w:val="0"/>
      <w:divBdr>
        <w:top w:val="none" w:sz="0" w:space="0" w:color="auto"/>
        <w:left w:val="none" w:sz="0" w:space="0" w:color="auto"/>
        <w:bottom w:val="none" w:sz="0" w:space="0" w:color="auto"/>
        <w:right w:val="none" w:sz="0" w:space="0" w:color="auto"/>
      </w:divBdr>
    </w:div>
    <w:div w:id="387383548">
      <w:bodyDiv w:val="1"/>
      <w:marLeft w:val="0"/>
      <w:marRight w:val="0"/>
      <w:marTop w:val="0"/>
      <w:marBottom w:val="0"/>
      <w:divBdr>
        <w:top w:val="none" w:sz="0" w:space="0" w:color="auto"/>
        <w:left w:val="none" w:sz="0" w:space="0" w:color="auto"/>
        <w:bottom w:val="none" w:sz="0" w:space="0" w:color="auto"/>
        <w:right w:val="none" w:sz="0" w:space="0" w:color="auto"/>
      </w:divBdr>
    </w:div>
    <w:div w:id="387457619">
      <w:bodyDiv w:val="1"/>
      <w:marLeft w:val="0"/>
      <w:marRight w:val="0"/>
      <w:marTop w:val="0"/>
      <w:marBottom w:val="0"/>
      <w:divBdr>
        <w:top w:val="none" w:sz="0" w:space="0" w:color="auto"/>
        <w:left w:val="none" w:sz="0" w:space="0" w:color="auto"/>
        <w:bottom w:val="none" w:sz="0" w:space="0" w:color="auto"/>
        <w:right w:val="none" w:sz="0" w:space="0" w:color="auto"/>
      </w:divBdr>
    </w:div>
    <w:div w:id="388266520">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89154834">
      <w:bodyDiv w:val="1"/>
      <w:marLeft w:val="0"/>
      <w:marRight w:val="0"/>
      <w:marTop w:val="0"/>
      <w:marBottom w:val="0"/>
      <w:divBdr>
        <w:top w:val="none" w:sz="0" w:space="0" w:color="auto"/>
        <w:left w:val="none" w:sz="0" w:space="0" w:color="auto"/>
        <w:bottom w:val="none" w:sz="0" w:space="0" w:color="auto"/>
        <w:right w:val="none" w:sz="0" w:space="0" w:color="auto"/>
      </w:divBdr>
    </w:div>
    <w:div w:id="391193815">
      <w:bodyDiv w:val="1"/>
      <w:marLeft w:val="0"/>
      <w:marRight w:val="0"/>
      <w:marTop w:val="0"/>
      <w:marBottom w:val="0"/>
      <w:divBdr>
        <w:top w:val="none" w:sz="0" w:space="0" w:color="auto"/>
        <w:left w:val="none" w:sz="0" w:space="0" w:color="auto"/>
        <w:bottom w:val="none" w:sz="0" w:space="0" w:color="auto"/>
        <w:right w:val="none" w:sz="0" w:space="0" w:color="auto"/>
      </w:divBdr>
    </w:div>
    <w:div w:id="391268230">
      <w:bodyDiv w:val="1"/>
      <w:marLeft w:val="0"/>
      <w:marRight w:val="0"/>
      <w:marTop w:val="0"/>
      <w:marBottom w:val="0"/>
      <w:divBdr>
        <w:top w:val="none" w:sz="0" w:space="0" w:color="auto"/>
        <w:left w:val="none" w:sz="0" w:space="0" w:color="auto"/>
        <w:bottom w:val="none" w:sz="0" w:space="0" w:color="auto"/>
        <w:right w:val="none" w:sz="0" w:space="0" w:color="auto"/>
      </w:divBdr>
    </w:div>
    <w:div w:id="391539894">
      <w:bodyDiv w:val="1"/>
      <w:marLeft w:val="0"/>
      <w:marRight w:val="0"/>
      <w:marTop w:val="0"/>
      <w:marBottom w:val="0"/>
      <w:divBdr>
        <w:top w:val="none" w:sz="0" w:space="0" w:color="auto"/>
        <w:left w:val="none" w:sz="0" w:space="0" w:color="auto"/>
        <w:bottom w:val="none" w:sz="0" w:space="0" w:color="auto"/>
        <w:right w:val="none" w:sz="0" w:space="0" w:color="auto"/>
      </w:divBdr>
    </w:div>
    <w:div w:id="392234716">
      <w:bodyDiv w:val="1"/>
      <w:marLeft w:val="0"/>
      <w:marRight w:val="0"/>
      <w:marTop w:val="0"/>
      <w:marBottom w:val="0"/>
      <w:divBdr>
        <w:top w:val="none" w:sz="0" w:space="0" w:color="auto"/>
        <w:left w:val="none" w:sz="0" w:space="0" w:color="auto"/>
        <w:bottom w:val="none" w:sz="0" w:space="0" w:color="auto"/>
        <w:right w:val="none" w:sz="0" w:space="0" w:color="auto"/>
      </w:divBdr>
    </w:div>
    <w:div w:id="394474975">
      <w:bodyDiv w:val="1"/>
      <w:marLeft w:val="0"/>
      <w:marRight w:val="0"/>
      <w:marTop w:val="0"/>
      <w:marBottom w:val="0"/>
      <w:divBdr>
        <w:top w:val="none" w:sz="0" w:space="0" w:color="auto"/>
        <w:left w:val="none" w:sz="0" w:space="0" w:color="auto"/>
        <w:bottom w:val="none" w:sz="0" w:space="0" w:color="auto"/>
        <w:right w:val="none" w:sz="0" w:space="0" w:color="auto"/>
      </w:divBdr>
    </w:div>
    <w:div w:id="394935568">
      <w:bodyDiv w:val="1"/>
      <w:marLeft w:val="0"/>
      <w:marRight w:val="0"/>
      <w:marTop w:val="0"/>
      <w:marBottom w:val="0"/>
      <w:divBdr>
        <w:top w:val="none" w:sz="0" w:space="0" w:color="auto"/>
        <w:left w:val="none" w:sz="0" w:space="0" w:color="auto"/>
        <w:bottom w:val="none" w:sz="0" w:space="0" w:color="auto"/>
        <w:right w:val="none" w:sz="0" w:space="0" w:color="auto"/>
      </w:divBdr>
    </w:div>
    <w:div w:id="395513425">
      <w:bodyDiv w:val="1"/>
      <w:marLeft w:val="0"/>
      <w:marRight w:val="0"/>
      <w:marTop w:val="0"/>
      <w:marBottom w:val="0"/>
      <w:divBdr>
        <w:top w:val="none" w:sz="0" w:space="0" w:color="auto"/>
        <w:left w:val="none" w:sz="0" w:space="0" w:color="auto"/>
        <w:bottom w:val="none" w:sz="0" w:space="0" w:color="auto"/>
        <w:right w:val="none" w:sz="0" w:space="0" w:color="auto"/>
      </w:divBdr>
    </w:div>
    <w:div w:id="395517620">
      <w:bodyDiv w:val="1"/>
      <w:marLeft w:val="0"/>
      <w:marRight w:val="0"/>
      <w:marTop w:val="0"/>
      <w:marBottom w:val="0"/>
      <w:divBdr>
        <w:top w:val="none" w:sz="0" w:space="0" w:color="auto"/>
        <w:left w:val="none" w:sz="0" w:space="0" w:color="auto"/>
        <w:bottom w:val="none" w:sz="0" w:space="0" w:color="auto"/>
        <w:right w:val="none" w:sz="0" w:space="0" w:color="auto"/>
      </w:divBdr>
    </w:div>
    <w:div w:id="396243261">
      <w:bodyDiv w:val="1"/>
      <w:marLeft w:val="0"/>
      <w:marRight w:val="0"/>
      <w:marTop w:val="0"/>
      <w:marBottom w:val="0"/>
      <w:divBdr>
        <w:top w:val="none" w:sz="0" w:space="0" w:color="auto"/>
        <w:left w:val="none" w:sz="0" w:space="0" w:color="auto"/>
        <w:bottom w:val="none" w:sz="0" w:space="0" w:color="auto"/>
        <w:right w:val="none" w:sz="0" w:space="0" w:color="auto"/>
      </w:divBdr>
    </w:div>
    <w:div w:id="396705974">
      <w:bodyDiv w:val="1"/>
      <w:marLeft w:val="0"/>
      <w:marRight w:val="0"/>
      <w:marTop w:val="0"/>
      <w:marBottom w:val="0"/>
      <w:divBdr>
        <w:top w:val="none" w:sz="0" w:space="0" w:color="auto"/>
        <w:left w:val="none" w:sz="0" w:space="0" w:color="auto"/>
        <w:bottom w:val="none" w:sz="0" w:space="0" w:color="auto"/>
        <w:right w:val="none" w:sz="0" w:space="0" w:color="auto"/>
      </w:divBdr>
    </w:div>
    <w:div w:id="397092176">
      <w:bodyDiv w:val="1"/>
      <w:marLeft w:val="0"/>
      <w:marRight w:val="0"/>
      <w:marTop w:val="0"/>
      <w:marBottom w:val="0"/>
      <w:divBdr>
        <w:top w:val="none" w:sz="0" w:space="0" w:color="auto"/>
        <w:left w:val="none" w:sz="0" w:space="0" w:color="auto"/>
        <w:bottom w:val="none" w:sz="0" w:space="0" w:color="auto"/>
        <w:right w:val="none" w:sz="0" w:space="0" w:color="auto"/>
      </w:divBdr>
    </w:div>
    <w:div w:id="397434492">
      <w:bodyDiv w:val="1"/>
      <w:marLeft w:val="0"/>
      <w:marRight w:val="0"/>
      <w:marTop w:val="0"/>
      <w:marBottom w:val="0"/>
      <w:divBdr>
        <w:top w:val="none" w:sz="0" w:space="0" w:color="auto"/>
        <w:left w:val="none" w:sz="0" w:space="0" w:color="auto"/>
        <w:bottom w:val="none" w:sz="0" w:space="0" w:color="auto"/>
        <w:right w:val="none" w:sz="0" w:space="0" w:color="auto"/>
      </w:divBdr>
    </w:div>
    <w:div w:id="397632165">
      <w:bodyDiv w:val="1"/>
      <w:marLeft w:val="0"/>
      <w:marRight w:val="0"/>
      <w:marTop w:val="0"/>
      <w:marBottom w:val="0"/>
      <w:divBdr>
        <w:top w:val="none" w:sz="0" w:space="0" w:color="auto"/>
        <w:left w:val="none" w:sz="0" w:space="0" w:color="auto"/>
        <w:bottom w:val="none" w:sz="0" w:space="0" w:color="auto"/>
        <w:right w:val="none" w:sz="0" w:space="0" w:color="auto"/>
      </w:divBdr>
    </w:div>
    <w:div w:id="397747279">
      <w:bodyDiv w:val="1"/>
      <w:marLeft w:val="0"/>
      <w:marRight w:val="0"/>
      <w:marTop w:val="0"/>
      <w:marBottom w:val="0"/>
      <w:divBdr>
        <w:top w:val="none" w:sz="0" w:space="0" w:color="auto"/>
        <w:left w:val="none" w:sz="0" w:space="0" w:color="auto"/>
        <w:bottom w:val="none" w:sz="0" w:space="0" w:color="auto"/>
        <w:right w:val="none" w:sz="0" w:space="0" w:color="auto"/>
      </w:divBdr>
    </w:div>
    <w:div w:id="398066450">
      <w:bodyDiv w:val="1"/>
      <w:marLeft w:val="0"/>
      <w:marRight w:val="0"/>
      <w:marTop w:val="0"/>
      <w:marBottom w:val="0"/>
      <w:divBdr>
        <w:top w:val="none" w:sz="0" w:space="0" w:color="auto"/>
        <w:left w:val="none" w:sz="0" w:space="0" w:color="auto"/>
        <w:bottom w:val="none" w:sz="0" w:space="0" w:color="auto"/>
        <w:right w:val="none" w:sz="0" w:space="0" w:color="auto"/>
      </w:divBdr>
    </w:div>
    <w:div w:id="398289555">
      <w:bodyDiv w:val="1"/>
      <w:marLeft w:val="0"/>
      <w:marRight w:val="0"/>
      <w:marTop w:val="0"/>
      <w:marBottom w:val="0"/>
      <w:divBdr>
        <w:top w:val="none" w:sz="0" w:space="0" w:color="auto"/>
        <w:left w:val="none" w:sz="0" w:space="0" w:color="auto"/>
        <w:bottom w:val="none" w:sz="0" w:space="0" w:color="auto"/>
        <w:right w:val="none" w:sz="0" w:space="0" w:color="auto"/>
      </w:divBdr>
    </w:div>
    <w:div w:id="398872264">
      <w:bodyDiv w:val="1"/>
      <w:marLeft w:val="0"/>
      <w:marRight w:val="0"/>
      <w:marTop w:val="0"/>
      <w:marBottom w:val="0"/>
      <w:divBdr>
        <w:top w:val="none" w:sz="0" w:space="0" w:color="auto"/>
        <w:left w:val="none" w:sz="0" w:space="0" w:color="auto"/>
        <w:bottom w:val="none" w:sz="0" w:space="0" w:color="auto"/>
        <w:right w:val="none" w:sz="0" w:space="0" w:color="auto"/>
      </w:divBdr>
    </w:div>
    <w:div w:id="399132365">
      <w:bodyDiv w:val="1"/>
      <w:marLeft w:val="0"/>
      <w:marRight w:val="0"/>
      <w:marTop w:val="0"/>
      <w:marBottom w:val="0"/>
      <w:divBdr>
        <w:top w:val="none" w:sz="0" w:space="0" w:color="auto"/>
        <w:left w:val="none" w:sz="0" w:space="0" w:color="auto"/>
        <w:bottom w:val="none" w:sz="0" w:space="0" w:color="auto"/>
        <w:right w:val="none" w:sz="0" w:space="0" w:color="auto"/>
      </w:divBdr>
    </w:div>
    <w:div w:id="399327409">
      <w:bodyDiv w:val="1"/>
      <w:marLeft w:val="0"/>
      <w:marRight w:val="0"/>
      <w:marTop w:val="0"/>
      <w:marBottom w:val="0"/>
      <w:divBdr>
        <w:top w:val="none" w:sz="0" w:space="0" w:color="auto"/>
        <w:left w:val="none" w:sz="0" w:space="0" w:color="auto"/>
        <w:bottom w:val="none" w:sz="0" w:space="0" w:color="auto"/>
        <w:right w:val="none" w:sz="0" w:space="0" w:color="auto"/>
      </w:divBdr>
    </w:div>
    <w:div w:id="401022840">
      <w:bodyDiv w:val="1"/>
      <w:marLeft w:val="0"/>
      <w:marRight w:val="0"/>
      <w:marTop w:val="0"/>
      <w:marBottom w:val="0"/>
      <w:divBdr>
        <w:top w:val="none" w:sz="0" w:space="0" w:color="auto"/>
        <w:left w:val="none" w:sz="0" w:space="0" w:color="auto"/>
        <w:bottom w:val="none" w:sz="0" w:space="0" w:color="auto"/>
        <w:right w:val="none" w:sz="0" w:space="0" w:color="auto"/>
      </w:divBdr>
    </w:div>
    <w:div w:id="401218338">
      <w:bodyDiv w:val="1"/>
      <w:marLeft w:val="0"/>
      <w:marRight w:val="0"/>
      <w:marTop w:val="0"/>
      <w:marBottom w:val="0"/>
      <w:divBdr>
        <w:top w:val="none" w:sz="0" w:space="0" w:color="auto"/>
        <w:left w:val="none" w:sz="0" w:space="0" w:color="auto"/>
        <w:bottom w:val="none" w:sz="0" w:space="0" w:color="auto"/>
        <w:right w:val="none" w:sz="0" w:space="0" w:color="auto"/>
      </w:divBdr>
    </w:div>
    <w:div w:id="401367836">
      <w:bodyDiv w:val="1"/>
      <w:marLeft w:val="0"/>
      <w:marRight w:val="0"/>
      <w:marTop w:val="0"/>
      <w:marBottom w:val="0"/>
      <w:divBdr>
        <w:top w:val="none" w:sz="0" w:space="0" w:color="auto"/>
        <w:left w:val="none" w:sz="0" w:space="0" w:color="auto"/>
        <w:bottom w:val="none" w:sz="0" w:space="0" w:color="auto"/>
        <w:right w:val="none" w:sz="0" w:space="0" w:color="auto"/>
      </w:divBdr>
    </w:div>
    <w:div w:id="402484697">
      <w:bodyDiv w:val="1"/>
      <w:marLeft w:val="0"/>
      <w:marRight w:val="0"/>
      <w:marTop w:val="0"/>
      <w:marBottom w:val="0"/>
      <w:divBdr>
        <w:top w:val="none" w:sz="0" w:space="0" w:color="auto"/>
        <w:left w:val="none" w:sz="0" w:space="0" w:color="auto"/>
        <w:bottom w:val="none" w:sz="0" w:space="0" w:color="auto"/>
        <w:right w:val="none" w:sz="0" w:space="0" w:color="auto"/>
      </w:divBdr>
    </w:div>
    <w:div w:id="406460173">
      <w:bodyDiv w:val="1"/>
      <w:marLeft w:val="0"/>
      <w:marRight w:val="0"/>
      <w:marTop w:val="0"/>
      <w:marBottom w:val="0"/>
      <w:divBdr>
        <w:top w:val="none" w:sz="0" w:space="0" w:color="auto"/>
        <w:left w:val="none" w:sz="0" w:space="0" w:color="auto"/>
        <w:bottom w:val="none" w:sz="0" w:space="0" w:color="auto"/>
        <w:right w:val="none" w:sz="0" w:space="0" w:color="auto"/>
      </w:divBdr>
    </w:div>
    <w:div w:id="407003449">
      <w:bodyDiv w:val="1"/>
      <w:marLeft w:val="0"/>
      <w:marRight w:val="0"/>
      <w:marTop w:val="0"/>
      <w:marBottom w:val="0"/>
      <w:divBdr>
        <w:top w:val="none" w:sz="0" w:space="0" w:color="auto"/>
        <w:left w:val="none" w:sz="0" w:space="0" w:color="auto"/>
        <w:bottom w:val="none" w:sz="0" w:space="0" w:color="auto"/>
        <w:right w:val="none" w:sz="0" w:space="0" w:color="auto"/>
      </w:divBdr>
    </w:div>
    <w:div w:id="408312685">
      <w:bodyDiv w:val="1"/>
      <w:marLeft w:val="0"/>
      <w:marRight w:val="0"/>
      <w:marTop w:val="0"/>
      <w:marBottom w:val="0"/>
      <w:divBdr>
        <w:top w:val="none" w:sz="0" w:space="0" w:color="auto"/>
        <w:left w:val="none" w:sz="0" w:space="0" w:color="auto"/>
        <w:bottom w:val="none" w:sz="0" w:space="0" w:color="auto"/>
        <w:right w:val="none" w:sz="0" w:space="0" w:color="auto"/>
      </w:divBdr>
    </w:div>
    <w:div w:id="408423190">
      <w:bodyDiv w:val="1"/>
      <w:marLeft w:val="0"/>
      <w:marRight w:val="0"/>
      <w:marTop w:val="0"/>
      <w:marBottom w:val="0"/>
      <w:divBdr>
        <w:top w:val="none" w:sz="0" w:space="0" w:color="auto"/>
        <w:left w:val="none" w:sz="0" w:space="0" w:color="auto"/>
        <w:bottom w:val="none" w:sz="0" w:space="0" w:color="auto"/>
        <w:right w:val="none" w:sz="0" w:space="0" w:color="auto"/>
      </w:divBdr>
    </w:div>
    <w:div w:id="408696779">
      <w:bodyDiv w:val="1"/>
      <w:marLeft w:val="0"/>
      <w:marRight w:val="0"/>
      <w:marTop w:val="0"/>
      <w:marBottom w:val="0"/>
      <w:divBdr>
        <w:top w:val="none" w:sz="0" w:space="0" w:color="auto"/>
        <w:left w:val="none" w:sz="0" w:space="0" w:color="auto"/>
        <w:bottom w:val="none" w:sz="0" w:space="0" w:color="auto"/>
        <w:right w:val="none" w:sz="0" w:space="0" w:color="auto"/>
      </w:divBdr>
    </w:div>
    <w:div w:id="410080720">
      <w:bodyDiv w:val="1"/>
      <w:marLeft w:val="0"/>
      <w:marRight w:val="0"/>
      <w:marTop w:val="0"/>
      <w:marBottom w:val="0"/>
      <w:divBdr>
        <w:top w:val="none" w:sz="0" w:space="0" w:color="auto"/>
        <w:left w:val="none" w:sz="0" w:space="0" w:color="auto"/>
        <w:bottom w:val="none" w:sz="0" w:space="0" w:color="auto"/>
        <w:right w:val="none" w:sz="0" w:space="0" w:color="auto"/>
      </w:divBdr>
    </w:div>
    <w:div w:id="410196330">
      <w:bodyDiv w:val="1"/>
      <w:marLeft w:val="0"/>
      <w:marRight w:val="0"/>
      <w:marTop w:val="0"/>
      <w:marBottom w:val="0"/>
      <w:divBdr>
        <w:top w:val="none" w:sz="0" w:space="0" w:color="auto"/>
        <w:left w:val="none" w:sz="0" w:space="0" w:color="auto"/>
        <w:bottom w:val="none" w:sz="0" w:space="0" w:color="auto"/>
        <w:right w:val="none" w:sz="0" w:space="0" w:color="auto"/>
      </w:divBdr>
    </w:div>
    <w:div w:id="410852736">
      <w:bodyDiv w:val="1"/>
      <w:marLeft w:val="0"/>
      <w:marRight w:val="0"/>
      <w:marTop w:val="0"/>
      <w:marBottom w:val="0"/>
      <w:divBdr>
        <w:top w:val="none" w:sz="0" w:space="0" w:color="auto"/>
        <w:left w:val="none" w:sz="0" w:space="0" w:color="auto"/>
        <w:bottom w:val="none" w:sz="0" w:space="0" w:color="auto"/>
        <w:right w:val="none" w:sz="0" w:space="0" w:color="auto"/>
      </w:divBdr>
    </w:div>
    <w:div w:id="412245514">
      <w:bodyDiv w:val="1"/>
      <w:marLeft w:val="0"/>
      <w:marRight w:val="0"/>
      <w:marTop w:val="0"/>
      <w:marBottom w:val="0"/>
      <w:divBdr>
        <w:top w:val="none" w:sz="0" w:space="0" w:color="auto"/>
        <w:left w:val="none" w:sz="0" w:space="0" w:color="auto"/>
        <w:bottom w:val="none" w:sz="0" w:space="0" w:color="auto"/>
        <w:right w:val="none" w:sz="0" w:space="0" w:color="auto"/>
      </w:divBdr>
    </w:div>
    <w:div w:id="412748346">
      <w:bodyDiv w:val="1"/>
      <w:marLeft w:val="0"/>
      <w:marRight w:val="0"/>
      <w:marTop w:val="0"/>
      <w:marBottom w:val="0"/>
      <w:divBdr>
        <w:top w:val="none" w:sz="0" w:space="0" w:color="auto"/>
        <w:left w:val="none" w:sz="0" w:space="0" w:color="auto"/>
        <w:bottom w:val="none" w:sz="0" w:space="0" w:color="auto"/>
        <w:right w:val="none" w:sz="0" w:space="0" w:color="auto"/>
      </w:divBdr>
    </w:div>
    <w:div w:id="412824034">
      <w:bodyDiv w:val="1"/>
      <w:marLeft w:val="0"/>
      <w:marRight w:val="0"/>
      <w:marTop w:val="0"/>
      <w:marBottom w:val="0"/>
      <w:divBdr>
        <w:top w:val="none" w:sz="0" w:space="0" w:color="auto"/>
        <w:left w:val="none" w:sz="0" w:space="0" w:color="auto"/>
        <w:bottom w:val="none" w:sz="0" w:space="0" w:color="auto"/>
        <w:right w:val="none" w:sz="0" w:space="0" w:color="auto"/>
      </w:divBdr>
    </w:div>
    <w:div w:id="413165891">
      <w:bodyDiv w:val="1"/>
      <w:marLeft w:val="0"/>
      <w:marRight w:val="0"/>
      <w:marTop w:val="0"/>
      <w:marBottom w:val="0"/>
      <w:divBdr>
        <w:top w:val="none" w:sz="0" w:space="0" w:color="auto"/>
        <w:left w:val="none" w:sz="0" w:space="0" w:color="auto"/>
        <w:bottom w:val="none" w:sz="0" w:space="0" w:color="auto"/>
        <w:right w:val="none" w:sz="0" w:space="0" w:color="auto"/>
      </w:divBdr>
    </w:div>
    <w:div w:id="414206334">
      <w:bodyDiv w:val="1"/>
      <w:marLeft w:val="0"/>
      <w:marRight w:val="0"/>
      <w:marTop w:val="0"/>
      <w:marBottom w:val="0"/>
      <w:divBdr>
        <w:top w:val="none" w:sz="0" w:space="0" w:color="auto"/>
        <w:left w:val="none" w:sz="0" w:space="0" w:color="auto"/>
        <w:bottom w:val="none" w:sz="0" w:space="0" w:color="auto"/>
        <w:right w:val="none" w:sz="0" w:space="0" w:color="auto"/>
      </w:divBdr>
    </w:div>
    <w:div w:id="414400540">
      <w:bodyDiv w:val="1"/>
      <w:marLeft w:val="0"/>
      <w:marRight w:val="0"/>
      <w:marTop w:val="0"/>
      <w:marBottom w:val="0"/>
      <w:divBdr>
        <w:top w:val="none" w:sz="0" w:space="0" w:color="auto"/>
        <w:left w:val="none" w:sz="0" w:space="0" w:color="auto"/>
        <w:bottom w:val="none" w:sz="0" w:space="0" w:color="auto"/>
        <w:right w:val="none" w:sz="0" w:space="0" w:color="auto"/>
      </w:divBdr>
    </w:div>
    <w:div w:id="416023366">
      <w:bodyDiv w:val="1"/>
      <w:marLeft w:val="0"/>
      <w:marRight w:val="0"/>
      <w:marTop w:val="0"/>
      <w:marBottom w:val="0"/>
      <w:divBdr>
        <w:top w:val="none" w:sz="0" w:space="0" w:color="auto"/>
        <w:left w:val="none" w:sz="0" w:space="0" w:color="auto"/>
        <w:bottom w:val="none" w:sz="0" w:space="0" w:color="auto"/>
        <w:right w:val="none" w:sz="0" w:space="0" w:color="auto"/>
      </w:divBdr>
    </w:div>
    <w:div w:id="418058959">
      <w:bodyDiv w:val="1"/>
      <w:marLeft w:val="0"/>
      <w:marRight w:val="0"/>
      <w:marTop w:val="0"/>
      <w:marBottom w:val="0"/>
      <w:divBdr>
        <w:top w:val="none" w:sz="0" w:space="0" w:color="auto"/>
        <w:left w:val="none" w:sz="0" w:space="0" w:color="auto"/>
        <w:bottom w:val="none" w:sz="0" w:space="0" w:color="auto"/>
        <w:right w:val="none" w:sz="0" w:space="0" w:color="auto"/>
      </w:divBdr>
    </w:div>
    <w:div w:id="418599633">
      <w:bodyDiv w:val="1"/>
      <w:marLeft w:val="0"/>
      <w:marRight w:val="0"/>
      <w:marTop w:val="0"/>
      <w:marBottom w:val="0"/>
      <w:divBdr>
        <w:top w:val="none" w:sz="0" w:space="0" w:color="auto"/>
        <w:left w:val="none" w:sz="0" w:space="0" w:color="auto"/>
        <w:bottom w:val="none" w:sz="0" w:space="0" w:color="auto"/>
        <w:right w:val="none" w:sz="0" w:space="0" w:color="auto"/>
      </w:divBdr>
    </w:div>
    <w:div w:id="418984887">
      <w:bodyDiv w:val="1"/>
      <w:marLeft w:val="0"/>
      <w:marRight w:val="0"/>
      <w:marTop w:val="0"/>
      <w:marBottom w:val="0"/>
      <w:divBdr>
        <w:top w:val="none" w:sz="0" w:space="0" w:color="auto"/>
        <w:left w:val="none" w:sz="0" w:space="0" w:color="auto"/>
        <w:bottom w:val="none" w:sz="0" w:space="0" w:color="auto"/>
        <w:right w:val="none" w:sz="0" w:space="0" w:color="auto"/>
      </w:divBdr>
    </w:div>
    <w:div w:id="419452690">
      <w:bodyDiv w:val="1"/>
      <w:marLeft w:val="0"/>
      <w:marRight w:val="0"/>
      <w:marTop w:val="0"/>
      <w:marBottom w:val="0"/>
      <w:divBdr>
        <w:top w:val="none" w:sz="0" w:space="0" w:color="auto"/>
        <w:left w:val="none" w:sz="0" w:space="0" w:color="auto"/>
        <w:bottom w:val="none" w:sz="0" w:space="0" w:color="auto"/>
        <w:right w:val="none" w:sz="0" w:space="0" w:color="auto"/>
      </w:divBdr>
    </w:div>
    <w:div w:id="420108924">
      <w:bodyDiv w:val="1"/>
      <w:marLeft w:val="0"/>
      <w:marRight w:val="0"/>
      <w:marTop w:val="0"/>
      <w:marBottom w:val="0"/>
      <w:divBdr>
        <w:top w:val="none" w:sz="0" w:space="0" w:color="auto"/>
        <w:left w:val="none" w:sz="0" w:space="0" w:color="auto"/>
        <w:bottom w:val="none" w:sz="0" w:space="0" w:color="auto"/>
        <w:right w:val="none" w:sz="0" w:space="0" w:color="auto"/>
      </w:divBdr>
    </w:div>
    <w:div w:id="420566878">
      <w:bodyDiv w:val="1"/>
      <w:marLeft w:val="0"/>
      <w:marRight w:val="0"/>
      <w:marTop w:val="0"/>
      <w:marBottom w:val="0"/>
      <w:divBdr>
        <w:top w:val="none" w:sz="0" w:space="0" w:color="auto"/>
        <w:left w:val="none" w:sz="0" w:space="0" w:color="auto"/>
        <w:bottom w:val="none" w:sz="0" w:space="0" w:color="auto"/>
        <w:right w:val="none" w:sz="0" w:space="0" w:color="auto"/>
      </w:divBdr>
    </w:div>
    <w:div w:id="420639399">
      <w:bodyDiv w:val="1"/>
      <w:marLeft w:val="0"/>
      <w:marRight w:val="0"/>
      <w:marTop w:val="0"/>
      <w:marBottom w:val="0"/>
      <w:divBdr>
        <w:top w:val="none" w:sz="0" w:space="0" w:color="auto"/>
        <w:left w:val="none" w:sz="0" w:space="0" w:color="auto"/>
        <w:bottom w:val="none" w:sz="0" w:space="0" w:color="auto"/>
        <w:right w:val="none" w:sz="0" w:space="0" w:color="auto"/>
      </w:divBdr>
    </w:div>
    <w:div w:id="420956964">
      <w:bodyDiv w:val="1"/>
      <w:marLeft w:val="0"/>
      <w:marRight w:val="0"/>
      <w:marTop w:val="0"/>
      <w:marBottom w:val="0"/>
      <w:divBdr>
        <w:top w:val="none" w:sz="0" w:space="0" w:color="auto"/>
        <w:left w:val="none" w:sz="0" w:space="0" w:color="auto"/>
        <w:bottom w:val="none" w:sz="0" w:space="0" w:color="auto"/>
        <w:right w:val="none" w:sz="0" w:space="0" w:color="auto"/>
      </w:divBdr>
    </w:div>
    <w:div w:id="421143373">
      <w:bodyDiv w:val="1"/>
      <w:marLeft w:val="0"/>
      <w:marRight w:val="0"/>
      <w:marTop w:val="0"/>
      <w:marBottom w:val="0"/>
      <w:divBdr>
        <w:top w:val="none" w:sz="0" w:space="0" w:color="auto"/>
        <w:left w:val="none" w:sz="0" w:space="0" w:color="auto"/>
        <w:bottom w:val="none" w:sz="0" w:space="0" w:color="auto"/>
        <w:right w:val="none" w:sz="0" w:space="0" w:color="auto"/>
      </w:divBdr>
    </w:div>
    <w:div w:id="421343713">
      <w:bodyDiv w:val="1"/>
      <w:marLeft w:val="0"/>
      <w:marRight w:val="0"/>
      <w:marTop w:val="0"/>
      <w:marBottom w:val="0"/>
      <w:divBdr>
        <w:top w:val="none" w:sz="0" w:space="0" w:color="auto"/>
        <w:left w:val="none" w:sz="0" w:space="0" w:color="auto"/>
        <w:bottom w:val="none" w:sz="0" w:space="0" w:color="auto"/>
        <w:right w:val="none" w:sz="0" w:space="0" w:color="auto"/>
      </w:divBdr>
    </w:div>
    <w:div w:id="421873304">
      <w:bodyDiv w:val="1"/>
      <w:marLeft w:val="0"/>
      <w:marRight w:val="0"/>
      <w:marTop w:val="0"/>
      <w:marBottom w:val="0"/>
      <w:divBdr>
        <w:top w:val="none" w:sz="0" w:space="0" w:color="auto"/>
        <w:left w:val="none" w:sz="0" w:space="0" w:color="auto"/>
        <w:bottom w:val="none" w:sz="0" w:space="0" w:color="auto"/>
        <w:right w:val="none" w:sz="0" w:space="0" w:color="auto"/>
      </w:divBdr>
    </w:div>
    <w:div w:id="422341415">
      <w:bodyDiv w:val="1"/>
      <w:marLeft w:val="0"/>
      <w:marRight w:val="0"/>
      <w:marTop w:val="0"/>
      <w:marBottom w:val="0"/>
      <w:divBdr>
        <w:top w:val="none" w:sz="0" w:space="0" w:color="auto"/>
        <w:left w:val="none" w:sz="0" w:space="0" w:color="auto"/>
        <w:bottom w:val="none" w:sz="0" w:space="0" w:color="auto"/>
        <w:right w:val="none" w:sz="0" w:space="0" w:color="auto"/>
      </w:divBdr>
    </w:div>
    <w:div w:id="423645724">
      <w:bodyDiv w:val="1"/>
      <w:marLeft w:val="0"/>
      <w:marRight w:val="0"/>
      <w:marTop w:val="0"/>
      <w:marBottom w:val="0"/>
      <w:divBdr>
        <w:top w:val="none" w:sz="0" w:space="0" w:color="auto"/>
        <w:left w:val="none" w:sz="0" w:space="0" w:color="auto"/>
        <w:bottom w:val="none" w:sz="0" w:space="0" w:color="auto"/>
        <w:right w:val="none" w:sz="0" w:space="0" w:color="auto"/>
      </w:divBdr>
    </w:div>
    <w:div w:id="423648169">
      <w:bodyDiv w:val="1"/>
      <w:marLeft w:val="0"/>
      <w:marRight w:val="0"/>
      <w:marTop w:val="0"/>
      <w:marBottom w:val="0"/>
      <w:divBdr>
        <w:top w:val="none" w:sz="0" w:space="0" w:color="auto"/>
        <w:left w:val="none" w:sz="0" w:space="0" w:color="auto"/>
        <w:bottom w:val="none" w:sz="0" w:space="0" w:color="auto"/>
        <w:right w:val="none" w:sz="0" w:space="0" w:color="auto"/>
      </w:divBdr>
    </w:div>
    <w:div w:id="424349522">
      <w:bodyDiv w:val="1"/>
      <w:marLeft w:val="0"/>
      <w:marRight w:val="0"/>
      <w:marTop w:val="0"/>
      <w:marBottom w:val="0"/>
      <w:divBdr>
        <w:top w:val="none" w:sz="0" w:space="0" w:color="auto"/>
        <w:left w:val="none" w:sz="0" w:space="0" w:color="auto"/>
        <w:bottom w:val="none" w:sz="0" w:space="0" w:color="auto"/>
        <w:right w:val="none" w:sz="0" w:space="0" w:color="auto"/>
      </w:divBdr>
    </w:div>
    <w:div w:id="425468414">
      <w:bodyDiv w:val="1"/>
      <w:marLeft w:val="0"/>
      <w:marRight w:val="0"/>
      <w:marTop w:val="0"/>
      <w:marBottom w:val="0"/>
      <w:divBdr>
        <w:top w:val="none" w:sz="0" w:space="0" w:color="auto"/>
        <w:left w:val="none" w:sz="0" w:space="0" w:color="auto"/>
        <w:bottom w:val="none" w:sz="0" w:space="0" w:color="auto"/>
        <w:right w:val="none" w:sz="0" w:space="0" w:color="auto"/>
      </w:divBdr>
    </w:div>
    <w:div w:id="425686137">
      <w:bodyDiv w:val="1"/>
      <w:marLeft w:val="0"/>
      <w:marRight w:val="0"/>
      <w:marTop w:val="0"/>
      <w:marBottom w:val="0"/>
      <w:divBdr>
        <w:top w:val="none" w:sz="0" w:space="0" w:color="auto"/>
        <w:left w:val="none" w:sz="0" w:space="0" w:color="auto"/>
        <w:bottom w:val="none" w:sz="0" w:space="0" w:color="auto"/>
        <w:right w:val="none" w:sz="0" w:space="0" w:color="auto"/>
      </w:divBdr>
    </w:div>
    <w:div w:id="427236196">
      <w:bodyDiv w:val="1"/>
      <w:marLeft w:val="0"/>
      <w:marRight w:val="0"/>
      <w:marTop w:val="0"/>
      <w:marBottom w:val="0"/>
      <w:divBdr>
        <w:top w:val="none" w:sz="0" w:space="0" w:color="auto"/>
        <w:left w:val="none" w:sz="0" w:space="0" w:color="auto"/>
        <w:bottom w:val="none" w:sz="0" w:space="0" w:color="auto"/>
        <w:right w:val="none" w:sz="0" w:space="0" w:color="auto"/>
      </w:divBdr>
    </w:div>
    <w:div w:id="427822106">
      <w:bodyDiv w:val="1"/>
      <w:marLeft w:val="0"/>
      <w:marRight w:val="0"/>
      <w:marTop w:val="0"/>
      <w:marBottom w:val="0"/>
      <w:divBdr>
        <w:top w:val="none" w:sz="0" w:space="0" w:color="auto"/>
        <w:left w:val="none" w:sz="0" w:space="0" w:color="auto"/>
        <w:bottom w:val="none" w:sz="0" w:space="0" w:color="auto"/>
        <w:right w:val="none" w:sz="0" w:space="0" w:color="auto"/>
      </w:divBdr>
    </w:div>
    <w:div w:id="429932645">
      <w:bodyDiv w:val="1"/>
      <w:marLeft w:val="0"/>
      <w:marRight w:val="0"/>
      <w:marTop w:val="0"/>
      <w:marBottom w:val="0"/>
      <w:divBdr>
        <w:top w:val="none" w:sz="0" w:space="0" w:color="auto"/>
        <w:left w:val="none" w:sz="0" w:space="0" w:color="auto"/>
        <w:bottom w:val="none" w:sz="0" w:space="0" w:color="auto"/>
        <w:right w:val="none" w:sz="0" w:space="0" w:color="auto"/>
      </w:divBdr>
    </w:div>
    <w:div w:id="430007598">
      <w:bodyDiv w:val="1"/>
      <w:marLeft w:val="0"/>
      <w:marRight w:val="0"/>
      <w:marTop w:val="0"/>
      <w:marBottom w:val="0"/>
      <w:divBdr>
        <w:top w:val="none" w:sz="0" w:space="0" w:color="auto"/>
        <w:left w:val="none" w:sz="0" w:space="0" w:color="auto"/>
        <w:bottom w:val="none" w:sz="0" w:space="0" w:color="auto"/>
        <w:right w:val="none" w:sz="0" w:space="0" w:color="auto"/>
      </w:divBdr>
    </w:div>
    <w:div w:id="430853485">
      <w:bodyDiv w:val="1"/>
      <w:marLeft w:val="0"/>
      <w:marRight w:val="0"/>
      <w:marTop w:val="0"/>
      <w:marBottom w:val="0"/>
      <w:divBdr>
        <w:top w:val="none" w:sz="0" w:space="0" w:color="auto"/>
        <w:left w:val="none" w:sz="0" w:space="0" w:color="auto"/>
        <w:bottom w:val="none" w:sz="0" w:space="0" w:color="auto"/>
        <w:right w:val="none" w:sz="0" w:space="0" w:color="auto"/>
      </w:divBdr>
    </w:div>
    <w:div w:id="431097352">
      <w:bodyDiv w:val="1"/>
      <w:marLeft w:val="0"/>
      <w:marRight w:val="0"/>
      <w:marTop w:val="0"/>
      <w:marBottom w:val="0"/>
      <w:divBdr>
        <w:top w:val="none" w:sz="0" w:space="0" w:color="auto"/>
        <w:left w:val="none" w:sz="0" w:space="0" w:color="auto"/>
        <w:bottom w:val="none" w:sz="0" w:space="0" w:color="auto"/>
        <w:right w:val="none" w:sz="0" w:space="0" w:color="auto"/>
      </w:divBdr>
    </w:div>
    <w:div w:id="433524475">
      <w:bodyDiv w:val="1"/>
      <w:marLeft w:val="0"/>
      <w:marRight w:val="0"/>
      <w:marTop w:val="0"/>
      <w:marBottom w:val="0"/>
      <w:divBdr>
        <w:top w:val="none" w:sz="0" w:space="0" w:color="auto"/>
        <w:left w:val="none" w:sz="0" w:space="0" w:color="auto"/>
        <w:bottom w:val="none" w:sz="0" w:space="0" w:color="auto"/>
        <w:right w:val="none" w:sz="0" w:space="0" w:color="auto"/>
      </w:divBdr>
    </w:div>
    <w:div w:id="433668054">
      <w:bodyDiv w:val="1"/>
      <w:marLeft w:val="0"/>
      <w:marRight w:val="0"/>
      <w:marTop w:val="0"/>
      <w:marBottom w:val="0"/>
      <w:divBdr>
        <w:top w:val="none" w:sz="0" w:space="0" w:color="auto"/>
        <w:left w:val="none" w:sz="0" w:space="0" w:color="auto"/>
        <w:bottom w:val="none" w:sz="0" w:space="0" w:color="auto"/>
        <w:right w:val="none" w:sz="0" w:space="0" w:color="auto"/>
      </w:divBdr>
    </w:div>
    <w:div w:id="433747915">
      <w:bodyDiv w:val="1"/>
      <w:marLeft w:val="0"/>
      <w:marRight w:val="0"/>
      <w:marTop w:val="0"/>
      <w:marBottom w:val="0"/>
      <w:divBdr>
        <w:top w:val="none" w:sz="0" w:space="0" w:color="auto"/>
        <w:left w:val="none" w:sz="0" w:space="0" w:color="auto"/>
        <w:bottom w:val="none" w:sz="0" w:space="0" w:color="auto"/>
        <w:right w:val="none" w:sz="0" w:space="0" w:color="auto"/>
      </w:divBdr>
    </w:div>
    <w:div w:id="434204556">
      <w:bodyDiv w:val="1"/>
      <w:marLeft w:val="0"/>
      <w:marRight w:val="0"/>
      <w:marTop w:val="0"/>
      <w:marBottom w:val="0"/>
      <w:divBdr>
        <w:top w:val="none" w:sz="0" w:space="0" w:color="auto"/>
        <w:left w:val="none" w:sz="0" w:space="0" w:color="auto"/>
        <w:bottom w:val="none" w:sz="0" w:space="0" w:color="auto"/>
        <w:right w:val="none" w:sz="0" w:space="0" w:color="auto"/>
      </w:divBdr>
    </w:div>
    <w:div w:id="434640683">
      <w:bodyDiv w:val="1"/>
      <w:marLeft w:val="0"/>
      <w:marRight w:val="0"/>
      <w:marTop w:val="0"/>
      <w:marBottom w:val="0"/>
      <w:divBdr>
        <w:top w:val="none" w:sz="0" w:space="0" w:color="auto"/>
        <w:left w:val="none" w:sz="0" w:space="0" w:color="auto"/>
        <w:bottom w:val="none" w:sz="0" w:space="0" w:color="auto"/>
        <w:right w:val="none" w:sz="0" w:space="0" w:color="auto"/>
      </w:divBdr>
    </w:div>
    <w:div w:id="437064089">
      <w:bodyDiv w:val="1"/>
      <w:marLeft w:val="0"/>
      <w:marRight w:val="0"/>
      <w:marTop w:val="0"/>
      <w:marBottom w:val="0"/>
      <w:divBdr>
        <w:top w:val="none" w:sz="0" w:space="0" w:color="auto"/>
        <w:left w:val="none" w:sz="0" w:space="0" w:color="auto"/>
        <w:bottom w:val="none" w:sz="0" w:space="0" w:color="auto"/>
        <w:right w:val="none" w:sz="0" w:space="0" w:color="auto"/>
      </w:divBdr>
    </w:div>
    <w:div w:id="437144437">
      <w:bodyDiv w:val="1"/>
      <w:marLeft w:val="0"/>
      <w:marRight w:val="0"/>
      <w:marTop w:val="0"/>
      <w:marBottom w:val="0"/>
      <w:divBdr>
        <w:top w:val="none" w:sz="0" w:space="0" w:color="auto"/>
        <w:left w:val="none" w:sz="0" w:space="0" w:color="auto"/>
        <w:bottom w:val="none" w:sz="0" w:space="0" w:color="auto"/>
        <w:right w:val="none" w:sz="0" w:space="0" w:color="auto"/>
      </w:divBdr>
    </w:div>
    <w:div w:id="438381121">
      <w:bodyDiv w:val="1"/>
      <w:marLeft w:val="0"/>
      <w:marRight w:val="0"/>
      <w:marTop w:val="0"/>
      <w:marBottom w:val="0"/>
      <w:divBdr>
        <w:top w:val="none" w:sz="0" w:space="0" w:color="auto"/>
        <w:left w:val="none" w:sz="0" w:space="0" w:color="auto"/>
        <w:bottom w:val="none" w:sz="0" w:space="0" w:color="auto"/>
        <w:right w:val="none" w:sz="0" w:space="0" w:color="auto"/>
      </w:divBdr>
    </w:div>
    <w:div w:id="439909940">
      <w:bodyDiv w:val="1"/>
      <w:marLeft w:val="0"/>
      <w:marRight w:val="0"/>
      <w:marTop w:val="0"/>
      <w:marBottom w:val="0"/>
      <w:divBdr>
        <w:top w:val="none" w:sz="0" w:space="0" w:color="auto"/>
        <w:left w:val="none" w:sz="0" w:space="0" w:color="auto"/>
        <w:bottom w:val="none" w:sz="0" w:space="0" w:color="auto"/>
        <w:right w:val="none" w:sz="0" w:space="0" w:color="auto"/>
      </w:divBdr>
    </w:div>
    <w:div w:id="440076921">
      <w:bodyDiv w:val="1"/>
      <w:marLeft w:val="0"/>
      <w:marRight w:val="0"/>
      <w:marTop w:val="0"/>
      <w:marBottom w:val="0"/>
      <w:divBdr>
        <w:top w:val="none" w:sz="0" w:space="0" w:color="auto"/>
        <w:left w:val="none" w:sz="0" w:space="0" w:color="auto"/>
        <w:bottom w:val="none" w:sz="0" w:space="0" w:color="auto"/>
        <w:right w:val="none" w:sz="0" w:space="0" w:color="auto"/>
      </w:divBdr>
    </w:div>
    <w:div w:id="440222953">
      <w:bodyDiv w:val="1"/>
      <w:marLeft w:val="0"/>
      <w:marRight w:val="0"/>
      <w:marTop w:val="0"/>
      <w:marBottom w:val="0"/>
      <w:divBdr>
        <w:top w:val="none" w:sz="0" w:space="0" w:color="auto"/>
        <w:left w:val="none" w:sz="0" w:space="0" w:color="auto"/>
        <w:bottom w:val="none" w:sz="0" w:space="0" w:color="auto"/>
        <w:right w:val="none" w:sz="0" w:space="0" w:color="auto"/>
      </w:divBdr>
    </w:div>
    <w:div w:id="440615486">
      <w:bodyDiv w:val="1"/>
      <w:marLeft w:val="0"/>
      <w:marRight w:val="0"/>
      <w:marTop w:val="0"/>
      <w:marBottom w:val="0"/>
      <w:divBdr>
        <w:top w:val="none" w:sz="0" w:space="0" w:color="auto"/>
        <w:left w:val="none" w:sz="0" w:space="0" w:color="auto"/>
        <w:bottom w:val="none" w:sz="0" w:space="0" w:color="auto"/>
        <w:right w:val="none" w:sz="0" w:space="0" w:color="auto"/>
      </w:divBdr>
    </w:div>
    <w:div w:id="441264159">
      <w:bodyDiv w:val="1"/>
      <w:marLeft w:val="0"/>
      <w:marRight w:val="0"/>
      <w:marTop w:val="0"/>
      <w:marBottom w:val="0"/>
      <w:divBdr>
        <w:top w:val="none" w:sz="0" w:space="0" w:color="auto"/>
        <w:left w:val="none" w:sz="0" w:space="0" w:color="auto"/>
        <w:bottom w:val="none" w:sz="0" w:space="0" w:color="auto"/>
        <w:right w:val="none" w:sz="0" w:space="0" w:color="auto"/>
      </w:divBdr>
    </w:div>
    <w:div w:id="442262654">
      <w:bodyDiv w:val="1"/>
      <w:marLeft w:val="0"/>
      <w:marRight w:val="0"/>
      <w:marTop w:val="0"/>
      <w:marBottom w:val="0"/>
      <w:divBdr>
        <w:top w:val="none" w:sz="0" w:space="0" w:color="auto"/>
        <w:left w:val="none" w:sz="0" w:space="0" w:color="auto"/>
        <w:bottom w:val="none" w:sz="0" w:space="0" w:color="auto"/>
        <w:right w:val="none" w:sz="0" w:space="0" w:color="auto"/>
      </w:divBdr>
    </w:div>
    <w:div w:id="442500322">
      <w:bodyDiv w:val="1"/>
      <w:marLeft w:val="0"/>
      <w:marRight w:val="0"/>
      <w:marTop w:val="0"/>
      <w:marBottom w:val="0"/>
      <w:divBdr>
        <w:top w:val="none" w:sz="0" w:space="0" w:color="auto"/>
        <w:left w:val="none" w:sz="0" w:space="0" w:color="auto"/>
        <w:bottom w:val="none" w:sz="0" w:space="0" w:color="auto"/>
        <w:right w:val="none" w:sz="0" w:space="0" w:color="auto"/>
      </w:divBdr>
    </w:div>
    <w:div w:id="443161791">
      <w:bodyDiv w:val="1"/>
      <w:marLeft w:val="0"/>
      <w:marRight w:val="0"/>
      <w:marTop w:val="0"/>
      <w:marBottom w:val="0"/>
      <w:divBdr>
        <w:top w:val="none" w:sz="0" w:space="0" w:color="auto"/>
        <w:left w:val="none" w:sz="0" w:space="0" w:color="auto"/>
        <w:bottom w:val="none" w:sz="0" w:space="0" w:color="auto"/>
        <w:right w:val="none" w:sz="0" w:space="0" w:color="auto"/>
      </w:divBdr>
    </w:div>
    <w:div w:id="444346559">
      <w:bodyDiv w:val="1"/>
      <w:marLeft w:val="0"/>
      <w:marRight w:val="0"/>
      <w:marTop w:val="0"/>
      <w:marBottom w:val="0"/>
      <w:divBdr>
        <w:top w:val="none" w:sz="0" w:space="0" w:color="auto"/>
        <w:left w:val="none" w:sz="0" w:space="0" w:color="auto"/>
        <w:bottom w:val="none" w:sz="0" w:space="0" w:color="auto"/>
        <w:right w:val="none" w:sz="0" w:space="0" w:color="auto"/>
      </w:divBdr>
    </w:div>
    <w:div w:id="444350279">
      <w:bodyDiv w:val="1"/>
      <w:marLeft w:val="0"/>
      <w:marRight w:val="0"/>
      <w:marTop w:val="0"/>
      <w:marBottom w:val="0"/>
      <w:divBdr>
        <w:top w:val="none" w:sz="0" w:space="0" w:color="auto"/>
        <w:left w:val="none" w:sz="0" w:space="0" w:color="auto"/>
        <w:bottom w:val="none" w:sz="0" w:space="0" w:color="auto"/>
        <w:right w:val="none" w:sz="0" w:space="0" w:color="auto"/>
      </w:divBdr>
    </w:div>
    <w:div w:id="444616158">
      <w:bodyDiv w:val="1"/>
      <w:marLeft w:val="0"/>
      <w:marRight w:val="0"/>
      <w:marTop w:val="0"/>
      <w:marBottom w:val="0"/>
      <w:divBdr>
        <w:top w:val="none" w:sz="0" w:space="0" w:color="auto"/>
        <w:left w:val="none" w:sz="0" w:space="0" w:color="auto"/>
        <w:bottom w:val="none" w:sz="0" w:space="0" w:color="auto"/>
        <w:right w:val="none" w:sz="0" w:space="0" w:color="auto"/>
      </w:divBdr>
    </w:div>
    <w:div w:id="446655345">
      <w:bodyDiv w:val="1"/>
      <w:marLeft w:val="0"/>
      <w:marRight w:val="0"/>
      <w:marTop w:val="0"/>
      <w:marBottom w:val="0"/>
      <w:divBdr>
        <w:top w:val="none" w:sz="0" w:space="0" w:color="auto"/>
        <w:left w:val="none" w:sz="0" w:space="0" w:color="auto"/>
        <w:bottom w:val="none" w:sz="0" w:space="0" w:color="auto"/>
        <w:right w:val="none" w:sz="0" w:space="0" w:color="auto"/>
      </w:divBdr>
    </w:div>
    <w:div w:id="446894328">
      <w:bodyDiv w:val="1"/>
      <w:marLeft w:val="0"/>
      <w:marRight w:val="0"/>
      <w:marTop w:val="0"/>
      <w:marBottom w:val="0"/>
      <w:divBdr>
        <w:top w:val="none" w:sz="0" w:space="0" w:color="auto"/>
        <w:left w:val="none" w:sz="0" w:space="0" w:color="auto"/>
        <w:bottom w:val="none" w:sz="0" w:space="0" w:color="auto"/>
        <w:right w:val="none" w:sz="0" w:space="0" w:color="auto"/>
      </w:divBdr>
    </w:div>
    <w:div w:id="447891705">
      <w:bodyDiv w:val="1"/>
      <w:marLeft w:val="0"/>
      <w:marRight w:val="0"/>
      <w:marTop w:val="0"/>
      <w:marBottom w:val="0"/>
      <w:divBdr>
        <w:top w:val="none" w:sz="0" w:space="0" w:color="auto"/>
        <w:left w:val="none" w:sz="0" w:space="0" w:color="auto"/>
        <w:bottom w:val="none" w:sz="0" w:space="0" w:color="auto"/>
        <w:right w:val="none" w:sz="0" w:space="0" w:color="auto"/>
      </w:divBdr>
    </w:div>
    <w:div w:id="448278033">
      <w:bodyDiv w:val="1"/>
      <w:marLeft w:val="0"/>
      <w:marRight w:val="0"/>
      <w:marTop w:val="0"/>
      <w:marBottom w:val="0"/>
      <w:divBdr>
        <w:top w:val="none" w:sz="0" w:space="0" w:color="auto"/>
        <w:left w:val="none" w:sz="0" w:space="0" w:color="auto"/>
        <w:bottom w:val="none" w:sz="0" w:space="0" w:color="auto"/>
        <w:right w:val="none" w:sz="0" w:space="0" w:color="auto"/>
      </w:divBdr>
    </w:div>
    <w:div w:id="449127172">
      <w:bodyDiv w:val="1"/>
      <w:marLeft w:val="0"/>
      <w:marRight w:val="0"/>
      <w:marTop w:val="0"/>
      <w:marBottom w:val="0"/>
      <w:divBdr>
        <w:top w:val="none" w:sz="0" w:space="0" w:color="auto"/>
        <w:left w:val="none" w:sz="0" w:space="0" w:color="auto"/>
        <w:bottom w:val="none" w:sz="0" w:space="0" w:color="auto"/>
        <w:right w:val="none" w:sz="0" w:space="0" w:color="auto"/>
      </w:divBdr>
    </w:div>
    <w:div w:id="449474775">
      <w:bodyDiv w:val="1"/>
      <w:marLeft w:val="0"/>
      <w:marRight w:val="0"/>
      <w:marTop w:val="0"/>
      <w:marBottom w:val="0"/>
      <w:divBdr>
        <w:top w:val="none" w:sz="0" w:space="0" w:color="auto"/>
        <w:left w:val="none" w:sz="0" w:space="0" w:color="auto"/>
        <w:bottom w:val="none" w:sz="0" w:space="0" w:color="auto"/>
        <w:right w:val="none" w:sz="0" w:space="0" w:color="auto"/>
      </w:divBdr>
    </w:div>
    <w:div w:id="450243697">
      <w:bodyDiv w:val="1"/>
      <w:marLeft w:val="0"/>
      <w:marRight w:val="0"/>
      <w:marTop w:val="0"/>
      <w:marBottom w:val="0"/>
      <w:divBdr>
        <w:top w:val="none" w:sz="0" w:space="0" w:color="auto"/>
        <w:left w:val="none" w:sz="0" w:space="0" w:color="auto"/>
        <w:bottom w:val="none" w:sz="0" w:space="0" w:color="auto"/>
        <w:right w:val="none" w:sz="0" w:space="0" w:color="auto"/>
      </w:divBdr>
    </w:div>
    <w:div w:id="451554627">
      <w:bodyDiv w:val="1"/>
      <w:marLeft w:val="0"/>
      <w:marRight w:val="0"/>
      <w:marTop w:val="0"/>
      <w:marBottom w:val="0"/>
      <w:divBdr>
        <w:top w:val="none" w:sz="0" w:space="0" w:color="auto"/>
        <w:left w:val="none" w:sz="0" w:space="0" w:color="auto"/>
        <w:bottom w:val="none" w:sz="0" w:space="0" w:color="auto"/>
        <w:right w:val="none" w:sz="0" w:space="0" w:color="auto"/>
      </w:divBdr>
    </w:div>
    <w:div w:id="453210984">
      <w:bodyDiv w:val="1"/>
      <w:marLeft w:val="0"/>
      <w:marRight w:val="0"/>
      <w:marTop w:val="0"/>
      <w:marBottom w:val="0"/>
      <w:divBdr>
        <w:top w:val="none" w:sz="0" w:space="0" w:color="auto"/>
        <w:left w:val="none" w:sz="0" w:space="0" w:color="auto"/>
        <w:bottom w:val="none" w:sz="0" w:space="0" w:color="auto"/>
        <w:right w:val="none" w:sz="0" w:space="0" w:color="auto"/>
      </w:divBdr>
    </w:div>
    <w:div w:id="454956562">
      <w:bodyDiv w:val="1"/>
      <w:marLeft w:val="0"/>
      <w:marRight w:val="0"/>
      <w:marTop w:val="0"/>
      <w:marBottom w:val="0"/>
      <w:divBdr>
        <w:top w:val="none" w:sz="0" w:space="0" w:color="auto"/>
        <w:left w:val="none" w:sz="0" w:space="0" w:color="auto"/>
        <w:bottom w:val="none" w:sz="0" w:space="0" w:color="auto"/>
        <w:right w:val="none" w:sz="0" w:space="0" w:color="auto"/>
      </w:divBdr>
    </w:div>
    <w:div w:id="455835396">
      <w:bodyDiv w:val="1"/>
      <w:marLeft w:val="0"/>
      <w:marRight w:val="0"/>
      <w:marTop w:val="0"/>
      <w:marBottom w:val="0"/>
      <w:divBdr>
        <w:top w:val="none" w:sz="0" w:space="0" w:color="auto"/>
        <w:left w:val="none" w:sz="0" w:space="0" w:color="auto"/>
        <w:bottom w:val="none" w:sz="0" w:space="0" w:color="auto"/>
        <w:right w:val="none" w:sz="0" w:space="0" w:color="auto"/>
      </w:divBdr>
    </w:div>
    <w:div w:id="458184863">
      <w:bodyDiv w:val="1"/>
      <w:marLeft w:val="0"/>
      <w:marRight w:val="0"/>
      <w:marTop w:val="0"/>
      <w:marBottom w:val="0"/>
      <w:divBdr>
        <w:top w:val="none" w:sz="0" w:space="0" w:color="auto"/>
        <w:left w:val="none" w:sz="0" w:space="0" w:color="auto"/>
        <w:bottom w:val="none" w:sz="0" w:space="0" w:color="auto"/>
        <w:right w:val="none" w:sz="0" w:space="0" w:color="auto"/>
      </w:divBdr>
    </w:div>
    <w:div w:id="458687804">
      <w:bodyDiv w:val="1"/>
      <w:marLeft w:val="0"/>
      <w:marRight w:val="0"/>
      <w:marTop w:val="0"/>
      <w:marBottom w:val="0"/>
      <w:divBdr>
        <w:top w:val="none" w:sz="0" w:space="0" w:color="auto"/>
        <w:left w:val="none" w:sz="0" w:space="0" w:color="auto"/>
        <w:bottom w:val="none" w:sz="0" w:space="0" w:color="auto"/>
        <w:right w:val="none" w:sz="0" w:space="0" w:color="auto"/>
      </w:divBdr>
    </w:div>
    <w:div w:id="458885952">
      <w:bodyDiv w:val="1"/>
      <w:marLeft w:val="0"/>
      <w:marRight w:val="0"/>
      <w:marTop w:val="0"/>
      <w:marBottom w:val="0"/>
      <w:divBdr>
        <w:top w:val="none" w:sz="0" w:space="0" w:color="auto"/>
        <w:left w:val="none" w:sz="0" w:space="0" w:color="auto"/>
        <w:bottom w:val="none" w:sz="0" w:space="0" w:color="auto"/>
        <w:right w:val="none" w:sz="0" w:space="0" w:color="auto"/>
      </w:divBdr>
    </w:div>
    <w:div w:id="459618204">
      <w:bodyDiv w:val="1"/>
      <w:marLeft w:val="0"/>
      <w:marRight w:val="0"/>
      <w:marTop w:val="0"/>
      <w:marBottom w:val="0"/>
      <w:divBdr>
        <w:top w:val="none" w:sz="0" w:space="0" w:color="auto"/>
        <w:left w:val="none" w:sz="0" w:space="0" w:color="auto"/>
        <w:bottom w:val="none" w:sz="0" w:space="0" w:color="auto"/>
        <w:right w:val="none" w:sz="0" w:space="0" w:color="auto"/>
      </w:divBdr>
    </w:div>
    <w:div w:id="461969188">
      <w:bodyDiv w:val="1"/>
      <w:marLeft w:val="0"/>
      <w:marRight w:val="0"/>
      <w:marTop w:val="0"/>
      <w:marBottom w:val="0"/>
      <w:divBdr>
        <w:top w:val="none" w:sz="0" w:space="0" w:color="auto"/>
        <w:left w:val="none" w:sz="0" w:space="0" w:color="auto"/>
        <w:bottom w:val="none" w:sz="0" w:space="0" w:color="auto"/>
        <w:right w:val="none" w:sz="0" w:space="0" w:color="auto"/>
      </w:divBdr>
    </w:div>
    <w:div w:id="462231452">
      <w:bodyDiv w:val="1"/>
      <w:marLeft w:val="0"/>
      <w:marRight w:val="0"/>
      <w:marTop w:val="0"/>
      <w:marBottom w:val="0"/>
      <w:divBdr>
        <w:top w:val="none" w:sz="0" w:space="0" w:color="auto"/>
        <w:left w:val="none" w:sz="0" w:space="0" w:color="auto"/>
        <w:bottom w:val="none" w:sz="0" w:space="0" w:color="auto"/>
        <w:right w:val="none" w:sz="0" w:space="0" w:color="auto"/>
      </w:divBdr>
    </w:div>
    <w:div w:id="463889629">
      <w:bodyDiv w:val="1"/>
      <w:marLeft w:val="0"/>
      <w:marRight w:val="0"/>
      <w:marTop w:val="0"/>
      <w:marBottom w:val="0"/>
      <w:divBdr>
        <w:top w:val="none" w:sz="0" w:space="0" w:color="auto"/>
        <w:left w:val="none" w:sz="0" w:space="0" w:color="auto"/>
        <w:bottom w:val="none" w:sz="0" w:space="0" w:color="auto"/>
        <w:right w:val="none" w:sz="0" w:space="0" w:color="auto"/>
      </w:divBdr>
    </w:div>
    <w:div w:id="464472507">
      <w:bodyDiv w:val="1"/>
      <w:marLeft w:val="0"/>
      <w:marRight w:val="0"/>
      <w:marTop w:val="0"/>
      <w:marBottom w:val="0"/>
      <w:divBdr>
        <w:top w:val="none" w:sz="0" w:space="0" w:color="auto"/>
        <w:left w:val="none" w:sz="0" w:space="0" w:color="auto"/>
        <w:bottom w:val="none" w:sz="0" w:space="0" w:color="auto"/>
        <w:right w:val="none" w:sz="0" w:space="0" w:color="auto"/>
      </w:divBdr>
    </w:div>
    <w:div w:id="465003642">
      <w:bodyDiv w:val="1"/>
      <w:marLeft w:val="0"/>
      <w:marRight w:val="0"/>
      <w:marTop w:val="0"/>
      <w:marBottom w:val="0"/>
      <w:divBdr>
        <w:top w:val="none" w:sz="0" w:space="0" w:color="auto"/>
        <w:left w:val="none" w:sz="0" w:space="0" w:color="auto"/>
        <w:bottom w:val="none" w:sz="0" w:space="0" w:color="auto"/>
        <w:right w:val="none" w:sz="0" w:space="0" w:color="auto"/>
      </w:divBdr>
    </w:div>
    <w:div w:id="466775525">
      <w:bodyDiv w:val="1"/>
      <w:marLeft w:val="0"/>
      <w:marRight w:val="0"/>
      <w:marTop w:val="0"/>
      <w:marBottom w:val="0"/>
      <w:divBdr>
        <w:top w:val="none" w:sz="0" w:space="0" w:color="auto"/>
        <w:left w:val="none" w:sz="0" w:space="0" w:color="auto"/>
        <w:bottom w:val="none" w:sz="0" w:space="0" w:color="auto"/>
        <w:right w:val="none" w:sz="0" w:space="0" w:color="auto"/>
      </w:divBdr>
    </w:div>
    <w:div w:id="466818720">
      <w:bodyDiv w:val="1"/>
      <w:marLeft w:val="0"/>
      <w:marRight w:val="0"/>
      <w:marTop w:val="0"/>
      <w:marBottom w:val="0"/>
      <w:divBdr>
        <w:top w:val="none" w:sz="0" w:space="0" w:color="auto"/>
        <w:left w:val="none" w:sz="0" w:space="0" w:color="auto"/>
        <w:bottom w:val="none" w:sz="0" w:space="0" w:color="auto"/>
        <w:right w:val="none" w:sz="0" w:space="0" w:color="auto"/>
      </w:divBdr>
    </w:div>
    <w:div w:id="468474628">
      <w:bodyDiv w:val="1"/>
      <w:marLeft w:val="0"/>
      <w:marRight w:val="0"/>
      <w:marTop w:val="0"/>
      <w:marBottom w:val="0"/>
      <w:divBdr>
        <w:top w:val="none" w:sz="0" w:space="0" w:color="auto"/>
        <w:left w:val="none" w:sz="0" w:space="0" w:color="auto"/>
        <w:bottom w:val="none" w:sz="0" w:space="0" w:color="auto"/>
        <w:right w:val="none" w:sz="0" w:space="0" w:color="auto"/>
      </w:divBdr>
    </w:div>
    <w:div w:id="469901697">
      <w:bodyDiv w:val="1"/>
      <w:marLeft w:val="0"/>
      <w:marRight w:val="0"/>
      <w:marTop w:val="0"/>
      <w:marBottom w:val="0"/>
      <w:divBdr>
        <w:top w:val="none" w:sz="0" w:space="0" w:color="auto"/>
        <w:left w:val="none" w:sz="0" w:space="0" w:color="auto"/>
        <w:bottom w:val="none" w:sz="0" w:space="0" w:color="auto"/>
        <w:right w:val="none" w:sz="0" w:space="0" w:color="auto"/>
      </w:divBdr>
    </w:div>
    <w:div w:id="470171668">
      <w:bodyDiv w:val="1"/>
      <w:marLeft w:val="0"/>
      <w:marRight w:val="0"/>
      <w:marTop w:val="0"/>
      <w:marBottom w:val="0"/>
      <w:divBdr>
        <w:top w:val="none" w:sz="0" w:space="0" w:color="auto"/>
        <w:left w:val="none" w:sz="0" w:space="0" w:color="auto"/>
        <w:bottom w:val="none" w:sz="0" w:space="0" w:color="auto"/>
        <w:right w:val="none" w:sz="0" w:space="0" w:color="auto"/>
      </w:divBdr>
    </w:div>
    <w:div w:id="470561424">
      <w:bodyDiv w:val="1"/>
      <w:marLeft w:val="0"/>
      <w:marRight w:val="0"/>
      <w:marTop w:val="0"/>
      <w:marBottom w:val="0"/>
      <w:divBdr>
        <w:top w:val="none" w:sz="0" w:space="0" w:color="auto"/>
        <w:left w:val="none" w:sz="0" w:space="0" w:color="auto"/>
        <w:bottom w:val="none" w:sz="0" w:space="0" w:color="auto"/>
        <w:right w:val="none" w:sz="0" w:space="0" w:color="auto"/>
      </w:divBdr>
    </w:div>
    <w:div w:id="470753441">
      <w:bodyDiv w:val="1"/>
      <w:marLeft w:val="0"/>
      <w:marRight w:val="0"/>
      <w:marTop w:val="0"/>
      <w:marBottom w:val="0"/>
      <w:divBdr>
        <w:top w:val="none" w:sz="0" w:space="0" w:color="auto"/>
        <w:left w:val="none" w:sz="0" w:space="0" w:color="auto"/>
        <w:bottom w:val="none" w:sz="0" w:space="0" w:color="auto"/>
        <w:right w:val="none" w:sz="0" w:space="0" w:color="auto"/>
      </w:divBdr>
    </w:div>
    <w:div w:id="471677713">
      <w:bodyDiv w:val="1"/>
      <w:marLeft w:val="0"/>
      <w:marRight w:val="0"/>
      <w:marTop w:val="0"/>
      <w:marBottom w:val="0"/>
      <w:divBdr>
        <w:top w:val="none" w:sz="0" w:space="0" w:color="auto"/>
        <w:left w:val="none" w:sz="0" w:space="0" w:color="auto"/>
        <w:bottom w:val="none" w:sz="0" w:space="0" w:color="auto"/>
        <w:right w:val="none" w:sz="0" w:space="0" w:color="auto"/>
      </w:divBdr>
    </w:div>
    <w:div w:id="471748757">
      <w:bodyDiv w:val="1"/>
      <w:marLeft w:val="0"/>
      <w:marRight w:val="0"/>
      <w:marTop w:val="0"/>
      <w:marBottom w:val="0"/>
      <w:divBdr>
        <w:top w:val="none" w:sz="0" w:space="0" w:color="auto"/>
        <w:left w:val="none" w:sz="0" w:space="0" w:color="auto"/>
        <w:bottom w:val="none" w:sz="0" w:space="0" w:color="auto"/>
        <w:right w:val="none" w:sz="0" w:space="0" w:color="auto"/>
      </w:divBdr>
    </w:div>
    <w:div w:id="471946351">
      <w:bodyDiv w:val="1"/>
      <w:marLeft w:val="0"/>
      <w:marRight w:val="0"/>
      <w:marTop w:val="0"/>
      <w:marBottom w:val="0"/>
      <w:divBdr>
        <w:top w:val="none" w:sz="0" w:space="0" w:color="auto"/>
        <w:left w:val="none" w:sz="0" w:space="0" w:color="auto"/>
        <w:bottom w:val="none" w:sz="0" w:space="0" w:color="auto"/>
        <w:right w:val="none" w:sz="0" w:space="0" w:color="auto"/>
      </w:divBdr>
    </w:div>
    <w:div w:id="473721247">
      <w:bodyDiv w:val="1"/>
      <w:marLeft w:val="0"/>
      <w:marRight w:val="0"/>
      <w:marTop w:val="0"/>
      <w:marBottom w:val="0"/>
      <w:divBdr>
        <w:top w:val="none" w:sz="0" w:space="0" w:color="auto"/>
        <w:left w:val="none" w:sz="0" w:space="0" w:color="auto"/>
        <w:bottom w:val="none" w:sz="0" w:space="0" w:color="auto"/>
        <w:right w:val="none" w:sz="0" w:space="0" w:color="auto"/>
      </w:divBdr>
    </w:div>
    <w:div w:id="474035035">
      <w:bodyDiv w:val="1"/>
      <w:marLeft w:val="0"/>
      <w:marRight w:val="0"/>
      <w:marTop w:val="0"/>
      <w:marBottom w:val="0"/>
      <w:divBdr>
        <w:top w:val="none" w:sz="0" w:space="0" w:color="auto"/>
        <w:left w:val="none" w:sz="0" w:space="0" w:color="auto"/>
        <w:bottom w:val="none" w:sz="0" w:space="0" w:color="auto"/>
        <w:right w:val="none" w:sz="0" w:space="0" w:color="auto"/>
      </w:divBdr>
    </w:div>
    <w:div w:id="474109105">
      <w:bodyDiv w:val="1"/>
      <w:marLeft w:val="0"/>
      <w:marRight w:val="0"/>
      <w:marTop w:val="0"/>
      <w:marBottom w:val="0"/>
      <w:divBdr>
        <w:top w:val="none" w:sz="0" w:space="0" w:color="auto"/>
        <w:left w:val="none" w:sz="0" w:space="0" w:color="auto"/>
        <w:bottom w:val="none" w:sz="0" w:space="0" w:color="auto"/>
        <w:right w:val="none" w:sz="0" w:space="0" w:color="auto"/>
      </w:divBdr>
    </w:div>
    <w:div w:id="474950071">
      <w:bodyDiv w:val="1"/>
      <w:marLeft w:val="0"/>
      <w:marRight w:val="0"/>
      <w:marTop w:val="0"/>
      <w:marBottom w:val="0"/>
      <w:divBdr>
        <w:top w:val="none" w:sz="0" w:space="0" w:color="auto"/>
        <w:left w:val="none" w:sz="0" w:space="0" w:color="auto"/>
        <w:bottom w:val="none" w:sz="0" w:space="0" w:color="auto"/>
        <w:right w:val="none" w:sz="0" w:space="0" w:color="auto"/>
      </w:divBdr>
    </w:div>
    <w:div w:id="475953524">
      <w:bodyDiv w:val="1"/>
      <w:marLeft w:val="0"/>
      <w:marRight w:val="0"/>
      <w:marTop w:val="0"/>
      <w:marBottom w:val="0"/>
      <w:divBdr>
        <w:top w:val="none" w:sz="0" w:space="0" w:color="auto"/>
        <w:left w:val="none" w:sz="0" w:space="0" w:color="auto"/>
        <w:bottom w:val="none" w:sz="0" w:space="0" w:color="auto"/>
        <w:right w:val="none" w:sz="0" w:space="0" w:color="auto"/>
      </w:divBdr>
    </w:div>
    <w:div w:id="476263078">
      <w:bodyDiv w:val="1"/>
      <w:marLeft w:val="0"/>
      <w:marRight w:val="0"/>
      <w:marTop w:val="0"/>
      <w:marBottom w:val="0"/>
      <w:divBdr>
        <w:top w:val="none" w:sz="0" w:space="0" w:color="auto"/>
        <w:left w:val="none" w:sz="0" w:space="0" w:color="auto"/>
        <w:bottom w:val="none" w:sz="0" w:space="0" w:color="auto"/>
        <w:right w:val="none" w:sz="0" w:space="0" w:color="auto"/>
      </w:divBdr>
    </w:div>
    <w:div w:id="476459563">
      <w:bodyDiv w:val="1"/>
      <w:marLeft w:val="0"/>
      <w:marRight w:val="0"/>
      <w:marTop w:val="0"/>
      <w:marBottom w:val="0"/>
      <w:divBdr>
        <w:top w:val="none" w:sz="0" w:space="0" w:color="auto"/>
        <w:left w:val="none" w:sz="0" w:space="0" w:color="auto"/>
        <w:bottom w:val="none" w:sz="0" w:space="0" w:color="auto"/>
        <w:right w:val="none" w:sz="0" w:space="0" w:color="auto"/>
      </w:divBdr>
    </w:div>
    <w:div w:id="477037140">
      <w:bodyDiv w:val="1"/>
      <w:marLeft w:val="0"/>
      <w:marRight w:val="0"/>
      <w:marTop w:val="0"/>
      <w:marBottom w:val="0"/>
      <w:divBdr>
        <w:top w:val="none" w:sz="0" w:space="0" w:color="auto"/>
        <w:left w:val="none" w:sz="0" w:space="0" w:color="auto"/>
        <w:bottom w:val="none" w:sz="0" w:space="0" w:color="auto"/>
        <w:right w:val="none" w:sz="0" w:space="0" w:color="auto"/>
      </w:divBdr>
    </w:div>
    <w:div w:id="477112905">
      <w:bodyDiv w:val="1"/>
      <w:marLeft w:val="0"/>
      <w:marRight w:val="0"/>
      <w:marTop w:val="0"/>
      <w:marBottom w:val="0"/>
      <w:divBdr>
        <w:top w:val="none" w:sz="0" w:space="0" w:color="auto"/>
        <w:left w:val="none" w:sz="0" w:space="0" w:color="auto"/>
        <w:bottom w:val="none" w:sz="0" w:space="0" w:color="auto"/>
        <w:right w:val="none" w:sz="0" w:space="0" w:color="auto"/>
      </w:divBdr>
    </w:div>
    <w:div w:id="477495959">
      <w:bodyDiv w:val="1"/>
      <w:marLeft w:val="0"/>
      <w:marRight w:val="0"/>
      <w:marTop w:val="0"/>
      <w:marBottom w:val="0"/>
      <w:divBdr>
        <w:top w:val="none" w:sz="0" w:space="0" w:color="auto"/>
        <w:left w:val="none" w:sz="0" w:space="0" w:color="auto"/>
        <w:bottom w:val="none" w:sz="0" w:space="0" w:color="auto"/>
        <w:right w:val="none" w:sz="0" w:space="0" w:color="auto"/>
      </w:divBdr>
    </w:div>
    <w:div w:id="477648405">
      <w:bodyDiv w:val="1"/>
      <w:marLeft w:val="0"/>
      <w:marRight w:val="0"/>
      <w:marTop w:val="0"/>
      <w:marBottom w:val="0"/>
      <w:divBdr>
        <w:top w:val="none" w:sz="0" w:space="0" w:color="auto"/>
        <w:left w:val="none" w:sz="0" w:space="0" w:color="auto"/>
        <w:bottom w:val="none" w:sz="0" w:space="0" w:color="auto"/>
        <w:right w:val="none" w:sz="0" w:space="0" w:color="auto"/>
      </w:divBdr>
    </w:div>
    <w:div w:id="479543304">
      <w:bodyDiv w:val="1"/>
      <w:marLeft w:val="0"/>
      <w:marRight w:val="0"/>
      <w:marTop w:val="0"/>
      <w:marBottom w:val="0"/>
      <w:divBdr>
        <w:top w:val="none" w:sz="0" w:space="0" w:color="auto"/>
        <w:left w:val="none" w:sz="0" w:space="0" w:color="auto"/>
        <w:bottom w:val="none" w:sz="0" w:space="0" w:color="auto"/>
        <w:right w:val="none" w:sz="0" w:space="0" w:color="auto"/>
      </w:divBdr>
    </w:div>
    <w:div w:id="479612627">
      <w:bodyDiv w:val="1"/>
      <w:marLeft w:val="0"/>
      <w:marRight w:val="0"/>
      <w:marTop w:val="0"/>
      <w:marBottom w:val="0"/>
      <w:divBdr>
        <w:top w:val="none" w:sz="0" w:space="0" w:color="auto"/>
        <w:left w:val="none" w:sz="0" w:space="0" w:color="auto"/>
        <w:bottom w:val="none" w:sz="0" w:space="0" w:color="auto"/>
        <w:right w:val="none" w:sz="0" w:space="0" w:color="auto"/>
      </w:divBdr>
    </w:div>
    <w:div w:id="479612752">
      <w:bodyDiv w:val="1"/>
      <w:marLeft w:val="0"/>
      <w:marRight w:val="0"/>
      <w:marTop w:val="0"/>
      <w:marBottom w:val="0"/>
      <w:divBdr>
        <w:top w:val="none" w:sz="0" w:space="0" w:color="auto"/>
        <w:left w:val="none" w:sz="0" w:space="0" w:color="auto"/>
        <w:bottom w:val="none" w:sz="0" w:space="0" w:color="auto"/>
        <w:right w:val="none" w:sz="0" w:space="0" w:color="auto"/>
      </w:divBdr>
    </w:div>
    <w:div w:id="481971297">
      <w:bodyDiv w:val="1"/>
      <w:marLeft w:val="0"/>
      <w:marRight w:val="0"/>
      <w:marTop w:val="0"/>
      <w:marBottom w:val="0"/>
      <w:divBdr>
        <w:top w:val="none" w:sz="0" w:space="0" w:color="auto"/>
        <w:left w:val="none" w:sz="0" w:space="0" w:color="auto"/>
        <w:bottom w:val="none" w:sz="0" w:space="0" w:color="auto"/>
        <w:right w:val="none" w:sz="0" w:space="0" w:color="auto"/>
      </w:divBdr>
    </w:div>
    <w:div w:id="483006566">
      <w:bodyDiv w:val="1"/>
      <w:marLeft w:val="0"/>
      <w:marRight w:val="0"/>
      <w:marTop w:val="0"/>
      <w:marBottom w:val="0"/>
      <w:divBdr>
        <w:top w:val="none" w:sz="0" w:space="0" w:color="auto"/>
        <w:left w:val="none" w:sz="0" w:space="0" w:color="auto"/>
        <w:bottom w:val="none" w:sz="0" w:space="0" w:color="auto"/>
        <w:right w:val="none" w:sz="0" w:space="0" w:color="auto"/>
      </w:divBdr>
    </w:div>
    <w:div w:id="483090889">
      <w:bodyDiv w:val="1"/>
      <w:marLeft w:val="0"/>
      <w:marRight w:val="0"/>
      <w:marTop w:val="0"/>
      <w:marBottom w:val="0"/>
      <w:divBdr>
        <w:top w:val="none" w:sz="0" w:space="0" w:color="auto"/>
        <w:left w:val="none" w:sz="0" w:space="0" w:color="auto"/>
        <w:bottom w:val="none" w:sz="0" w:space="0" w:color="auto"/>
        <w:right w:val="none" w:sz="0" w:space="0" w:color="auto"/>
      </w:divBdr>
    </w:div>
    <w:div w:id="483594923">
      <w:bodyDiv w:val="1"/>
      <w:marLeft w:val="0"/>
      <w:marRight w:val="0"/>
      <w:marTop w:val="0"/>
      <w:marBottom w:val="0"/>
      <w:divBdr>
        <w:top w:val="none" w:sz="0" w:space="0" w:color="auto"/>
        <w:left w:val="none" w:sz="0" w:space="0" w:color="auto"/>
        <w:bottom w:val="none" w:sz="0" w:space="0" w:color="auto"/>
        <w:right w:val="none" w:sz="0" w:space="0" w:color="auto"/>
      </w:divBdr>
    </w:div>
    <w:div w:id="485629625">
      <w:bodyDiv w:val="1"/>
      <w:marLeft w:val="0"/>
      <w:marRight w:val="0"/>
      <w:marTop w:val="0"/>
      <w:marBottom w:val="0"/>
      <w:divBdr>
        <w:top w:val="none" w:sz="0" w:space="0" w:color="auto"/>
        <w:left w:val="none" w:sz="0" w:space="0" w:color="auto"/>
        <w:bottom w:val="none" w:sz="0" w:space="0" w:color="auto"/>
        <w:right w:val="none" w:sz="0" w:space="0" w:color="auto"/>
      </w:divBdr>
    </w:div>
    <w:div w:id="485828222">
      <w:bodyDiv w:val="1"/>
      <w:marLeft w:val="0"/>
      <w:marRight w:val="0"/>
      <w:marTop w:val="0"/>
      <w:marBottom w:val="0"/>
      <w:divBdr>
        <w:top w:val="none" w:sz="0" w:space="0" w:color="auto"/>
        <w:left w:val="none" w:sz="0" w:space="0" w:color="auto"/>
        <w:bottom w:val="none" w:sz="0" w:space="0" w:color="auto"/>
        <w:right w:val="none" w:sz="0" w:space="0" w:color="auto"/>
      </w:divBdr>
    </w:div>
    <w:div w:id="487400347">
      <w:bodyDiv w:val="1"/>
      <w:marLeft w:val="0"/>
      <w:marRight w:val="0"/>
      <w:marTop w:val="0"/>
      <w:marBottom w:val="0"/>
      <w:divBdr>
        <w:top w:val="none" w:sz="0" w:space="0" w:color="auto"/>
        <w:left w:val="none" w:sz="0" w:space="0" w:color="auto"/>
        <w:bottom w:val="none" w:sz="0" w:space="0" w:color="auto"/>
        <w:right w:val="none" w:sz="0" w:space="0" w:color="auto"/>
      </w:divBdr>
    </w:div>
    <w:div w:id="487481491">
      <w:bodyDiv w:val="1"/>
      <w:marLeft w:val="0"/>
      <w:marRight w:val="0"/>
      <w:marTop w:val="0"/>
      <w:marBottom w:val="0"/>
      <w:divBdr>
        <w:top w:val="none" w:sz="0" w:space="0" w:color="auto"/>
        <w:left w:val="none" w:sz="0" w:space="0" w:color="auto"/>
        <w:bottom w:val="none" w:sz="0" w:space="0" w:color="auto"/>
        <w:right w:val="none" w:sz="0" w:space="0" w:color="auto"/>
      </w:divBdr>
    </w:div>
    <w:div w:id="488139189">
      <w:bodyDiv w:val="1"/>
      <w:marLeft w:val="0"/>
      <w:marRight w:val="0"/>
      <w:marTop w:val="0"/>
      <w:marBottom w:val="0"/>
      <w:divBdr>
        <w:top w:val="none" w:sz="0" w:space="0" w:color="auto"/>
        <w:left w:val="none" w:sz="0" w:space="0" w:color="auto"/>
        <w:bottom w:val="none" w:sz="0" w:space="0" w:color="auto"/>
        <w:right w:val="none" w:sz="0" w:space="0" w:color="auto"/>
      </w:divBdr>
    </w:div>
    <w:div w:id="489952090">
      <w:bodyDiv w:val="1"/>
      <w:marLeft w:val="0"/>
      <w:marRight w:val="0"/>
      <w:marTop w:val="0"/>
      <w:marBottom w:val="0"/>
      <w:divBdr>
        <w:top w:val="none" w:sz="0" w:space="0" w:color="auto"/>
        <w:left w:val="none" w:sz="0" w:space="0" w:color="auto"/>
        <w:bottom w:val="none" w:sz="0" w:space="0" w:color="auto"/>
        <w:right w:val="none" w:sz="0" w:space="0" w:color="auto"/>
      </w:divBdr>
    </w:div>
    <w:div w:id="492062787">
      <w:bodyDiv w:val="1"/>
      <w:marLeft w:val="0"/>
      <w:marRight w:val="0"/>
      <w:marTop w:val="0"/>
      <w:marBottom w:val="0"/>
      <w:divBdr>
        <w:top w:val="none" w:sz="0" w:space="0" w:color="auto"/>
        <w:left w:val="none" w:sz="0" w:space="0" w:color="auto"/>
        <w:bottom w:val="none" w:sz="0" w:space="0" w:color="auto"/>
        <w:right w:val="none" w:sz="0" w:space="0" w:color="auto"/>
      </w:divBdr>
    </w:div>
    <w:div w:id="492255793">
      <w:bodyDiv w:val="1"/>
      <w:marLeft w:val="0"/>
      <w:marRight w:val="0"/>
      <w:marTop w:val="0"/>
      <w:marBottom w:val="0"/>
      <w:divBdr>
        <w:top w:val="none" w:sz="0" w:space="0" w:color="auto"/>
        <w:left w:val="none" w:sz="0" w:space="0" w:color="auto"/>
        <w:bottom w:val="none" w:sz="0" w:space="0" w:color="auto"/>
        <w:right w:val="none" w:sz="0" w:space="0" w:color="auto"/>
      </w:divBdr>
    </w:div>
    <w:div w:id="492455646">
      <w:bodyDiv w:val="1"/>
      <w:marLeft w:val="0"/>
      <w:marRight w:val="0"/>
      <w:marTop w:val="0"/>
      <w:marBottom w:val="0"/>
      <w:divBdr>
        <w:top w:val="none" w:sz="0" w:space="0" w:color="auto"/>
        <w:left w:val="none" w:sz="0" w:space="0" w:color="auto"/>
        <w:bottom w:val="none" w:sz="0" w:space="0" w:color="auto"/>
        <w:right w:val="none" w:sz="0" w:space="0" w:color="auto"/>
      </w:divBdr>
    </w:div>
    <w:div w:id="493568435">
      <w:bodyDiv w:val="1"/>
      <w:marLeft w:val="0"/>
      <w:marRight w:val="0"/>
      <w:marTop w:val="0"/>
      <w:marBottom w:val="0"/>
      <w:divBdr>
        <w:top w:val="none" w:sz="0" w:space="0" w:color="auto"/>
        <w:left w:val="none" w:sz="0" w:space="0" w:color="auto"/>
        <w:bottom w:val="none" w:sz="0" w:space="0" w:color="auto"/>
        <w:right w:val="none" w:sz="0" w:space="0" w:color="auto"/>
      </w:divBdr>
    </w:div>
    <w:div w:id="493574814">
      <w:bodyDiv w:val="1"/>
      <w:marLeft w:val="0"/>
      <w:marRight w:val="0"/>
      <w:marTop w:val="0"/>
      <w:marBottom w:val="0"/>
      <w:divBdr>
        <w:top w:val="none" w:sz="0" w:space="0" w:color="auto"/>
        <w:left w:val="none" w:sz="0" w:space="0" w:color="auto"/>
        <w:bottom w:val="none" w:sz="0" w:space="0" w:color="auto"/>
        <w:right w:val="none" w:sz="0" w:space="0" w:color="auto"/>
      </w:divBdr>
    </w:div>
    <w:div w:id="494344697">
      <w:bodyDiv w:val="1"/>
      <w:marLeft w:val="0"/>
      <w:marRight w:val="0"/>
      <w:marTop w:val="0"/>
      <w:marBottom w:val="0"/>
      <w:divBdr>
        <w:top w:val="none" w:sz="0" w:space="0" w:color="auto"/>
        <w:left w:val="none" w:sz="0" w:space="0" w:color="auto"/>
        <w:bottom w:val="none" w:sz="0" w:space="0" w:color="auto"/>
        <w:right w:val="none" w:sz="0" w:space="0" w:color="auto"/>
      </w:divBdr>
    </w:div>
    <w:div w:id="494498482">
      <w:bodyDiv w:val="1"/>
      <w:marLeft w:val="0"/>
      <w:marRight w:val="0"/>
      <w:marTop w:val="0"/>
      <w:marBottom w:val="0"/>
      <w:divBdr>
        <w:top w:val="none" w:sz="0" w:space="0" w:color="auto"/>
        <w:left w:val="none" w:sz="0" w:space="0" w:color="auto"/>
        <w:bottom w:val="none" w:sz="0" w:space="0" w:color="auto"/>
        <w:right w:val="none" w:sz="0" w:space="0" w:color="auto"/>
      </w:divBdr>
    </w:div>
    <w:div w:id="495732772">
      <w:bodyDiv w:val="1"/>
      <w:marLeft w:val="0"/>
      <w:marRight w:val="0"/>
      <w:marTop w:val="0"/>
      <w:marBottom w:val="0"/>
      <w:divBdr>
        <w:top w:val="none" w:sz="0" w:space="0" w:color="auto"/>
        <w:left w:val="none" w:sz="0" w:space="0" w:color="auto"/>
        <w:bottom w:val="none" w:sz="0" w:space="0" w:color="auto"/>
        <w:right w:val="none" w:sz="0" w:space="0" w:color="auto"/>
      </w:divBdr>
    </w:div>
    <w:div w:id="496381186">
      <w:bodyDiv w:val="1"/>
      <w:marLeft w:val="0"/>
      <w:marRight w:val="0"/>
      <w:marTop w:val="0"/>
      <w:marBottom w:val="0"/>
      <w:divBdr>
        <w:top w:val="none" w:sz="0" w:space="0" w:color="auto"/>
        <w:left w:val="none" w:sz="0" w:space="0" w:color="auto"/>
        <w:bottom w:val="none" w:sz="0" w:space="0" w:color="auto"/>
        <w:right w:val="none" w:sz="0" w:space="0" w:color="auto"/>
      </w:divBdr>
    </w:div>
    <w:div w:id="496460127">
      <w:bodyDiv w:val="1"/>
      <w:marLeft w:val="0"/>
      <w:marRight w:val="0"/>
      <w:marTop w:val="0"/>
      <w:marBottom w:val="0"/>
      <w:divBdr>
        <w:top w:val="none" w:sz="0" w:space="0" w:color="auto"/>
        <w:left w:val="none" w:sz="0" w:space="0" w:color="auto"/>
        <w:bottom w:val="none" w:sz="0" w:space="0" w:color="auto"/>
        <w:right w:val="none" w:sz="0" w:space="0" w:color="auto"/>
      </w:divBdr>
    </w:div>
    <w:div w:id="498081528">
      <w:bodyDiv w:val="1"/>
      <w:marLeft w:val="0"/>
      <w:marRight w:val="0"/>
      <w:marTop w:val="0"/>
      <w:marBottom w:val="0"/>
      <w:divBdr>
        <w:top w:val="none" w:sz="0" w:space="0" w:color="auto"/>
        <w:left w:val="none" w:sz="0" w:space="0" w:color="auto"/>
        <w:bottom w:val="none" w:sz="0" w:space="0" w:color="auto"/>
        <w:right w:val="none" w:sz="0" w:space="0" w:color="auto"/>
      </w:divBdr>
    </w:div>
    <w:div w:id="498737925">
      <w:bodyDiv w:val="1"/>
      <w:marLeft w:val="0"/>
      <w:marRight w:val="0"/>
      <w:marTop w:val="0"/>
      <w:marBottom w:val="0"/>
      <w:divBdr>
        <w:top w:val="none" w:sz="0" w:space="0" w:color="auto"/>
        <w:left w:val="none" w:sz="0" w:space="0" w:color="auto"/>
        <w:bottom w:val="none" w:sz="0" w:space="0" w:color="auto"/>
        <w:right w:val="none" w:sz="0" w:space="0" w:color="auto"/>
      </w:divBdr>
    </w:div>
    <w:div w:id="499466408">
      <w:bodyDiv w:val="1"/>
      <w:marLeft w:val="0"/>
      <w:marRight w:val="0"/>
      <w:marTop w:val="0"/>
      <w:marBottom w:val="0"/>
      <w:divBdr>
        <w:top w:val="none" w:sz="0" w:space="0" w:color="auto"/>
        <w:left w:val="none" w:sz="0" w:space="0" w:color="auto"/>
        <w:bottom w:val="none" w:sz="0" w:space="0" w:color="auto"/>
        <w:right w:val="none" w:sz="0" w:space="0" w:color="auto"/>
      </w:divBdr>
    </w:div>
    <w:div w:id="499659410">
      <w:bodyDiv w:val="1"/>
      <w:marLeft w:val="0"/>
      <w:marRight w:val="0"/>
      <w:marTop w:val="0"/>
      <w:marBottom w:val="0"/>
      <w:divBdr>
        <w:top w:val="none" w:sz="0" w:space="0" w:color="auto"/>
        <w:left w:val="none" w:sz="0" w:space="0" w:color="auto"/>
        <w:bottom w:val="none" w:sz="0" w:space="0" w:color="auto"/>
        <w:right w:val="none" w:sz="0" w:space="0" w:color="auto"/>
      </w:divBdr>
    </w:div>
    <w:div w:id="500780642">
      <w:bodyDiv w:val="1"/>
      <w:marLeft w:val="0"/>
      <w:marRight w:val="0"/>
      <w:marTop w:val="0"/>
      <w:marBottom w:val="0"/>
      <w:divBdr>
        <w:top w:val="none" w:sz="0" w:space="0" w:color="auto"/>
        <w:left w:val="none" w:sz="0" w:space="0" w:color="auto"/>
        <w:bottom w:val="none" w:sz="0" w:space="0" w:color="auto"/>
        <w:right w:val="none" w:sz="0" w:space="0" w:color="auto"/>
      </w:divBdr>
    </w:div>
    <w:div w:id="501311115">
      <w:bodyDiv w:val="1"/>
      <w:marLeft w:val="0"/>
      <w:marRight w:val="0"/>
      <w:marTop w:val="0"/>
      <w:marBottom w:val="0"/>
      <w:divBdr>
        <w:top w:val="none" w:sz="0" w:space="0" w:color="auto"/>
        <w:left w:val="none" w:sz="0" w:space="0" w:color="auto"/>
        <w:bottom w:val="none" w:sz="0" w:space="0" w:color="auto"/>
        <w:right w:val="none" w:sz="0" w:space="0" w:color="auto"/>
      </w:divBdr>
    </w:div>
    <w:div w:id="501509344">
      <w:bodyDiv w:val="1"/>
      <w:marLeft w:val="0"/>
      <w:marRight w:val="0"/>
      <w:marTop w:val="0"/>
      <w:marBottom w:val="0"/>
      <w:divBdr>
        <w:top w:val="none" w:sz="0" w:space="0" w:color="auto"/>
        <w:left w:val="none" w:sz="0" w:space="0" w:color="auto"/>
        <w:bottom w:val="none" w:sz="0" w:space="0" w:color="auto"/>
        <w:right w:val="none" w:sz="0" w:space="0" w:color="auto"/>
      </w:divBdr>
    </w:div>
    <w:div w:id="502087536">
      <w:bodyDiv w:val="1"/>
      <w:marLeft w:val="0"/>
      <w:marRight w:val="0"/>
      <w:marTop w:val="0"/>
      <w:marBottom w:val="0"/>
      <w:divBdr>
        <w:top w:val="none" w:sz="0" w:space="0" w:color="auto"/>
        <w:left w:val="none" w:sz="0" w:space="0" w:color="auto"/>
        <w:bottom w:val="none" w:sz="0" w:space="0" w:color="auto"/>
        <w:right w:val="none" w:sz="0" w:space="0" w:color="auto"/>
      </w:divBdr>
    </w:div>
    <w:div w:id="503938939">
      <w:bodyDiv w:val="1"/>
      <w:marLeft w:val="0"/>
      <w:marRight w:val="0"/>
      <w:marTop w:val="0"/>
      <w:marBottom w:val="0"/>
      <w:divBdr>
        <w:top w:val="none" w:sz="0" w:space="0" w:color="auto"/>
        <w:left w:val="none" w:sz="0" w:space="0" w:color="auto"/>
        <w:bottom w:val="none" w:sz="0" w:space="0" w:color="auto"/>
        <w:right w:val="none" w:sz="0" w:space="0" w:color="auto"/>
      </w:divBdr>
    </w:div>
    <w:div w:id="505094803">
      <w:bodyDiv w:val="1"/>
      <w:marLeft w:val="0"/>
      <w:marRight w:val="0"/>
      <w:marTop w:val="0"/>
      <w:marBottom w:val="0"/>
      <w:divBdr>
        <w:top w:val="none" w:sz="0" w:space="0" w:color="auto"/>
        <w:left w:val="none" w:sz="0" w:space="0" w:color="auto"/>
        <w:bottom w:val="none" w:sz="0" w:space="0" w:color="auto"/>
        <w:right w:val="none" w:sz="0" w:space="0" w:color="auto"/>
      </w:divBdr>
    </w:div>
    <w:div w:id="505487435">
      <w:bodyDiv w:val="1"/>
      <w:marLeft w:val="0"/>
      <w:marRight w:val="0"/>
      <w:marTop w:val="0"/>
      <w:marBottom w:val="0"/>
      <w:divBdr>
        <w:top w:val="none" w:sz="0" w:space="0" w:color="auto"/>
        <w:left w:val="none" w:sz="0" w:space="0" w:color="auto"/>
        <w:bottom w:val="none" w:sz="0" w:space="0" w:color="auto"/>
        <w:right w:val="none" w:sz="0" w:space="0" w:color="auto"/>
      </w:divBdr>
    </w:div>
    <w:div w:id="505903565">
      <w:bodyDiv w:val="1"/>
      <w:marLeft w:val="0"/>
      <w:marRight w:val="0"/>
      <w:marTop w:val="0"/>
      <w:marBottom w:val="0"/>
      <w:divBdr>
        <w:top w:val="none" w:sz="0" w:space="0" w:color="auto"/>
        <w:left w:val="none" w:sz="0" w:space="0" w:color="auto"/>
        <w:bottom w:val="none" w:sz="0" w:space="0" w:color="auto"/>
        <w:right w:val="none" w:sz="0" w:space="0" w:color="auto"/>
      </w:divBdr>
    </w:div>
    <w:div w:id="507719265">
      <w:bodyDiv w:val="1"/>
      <w:marLeft w:val="0"/>
      <w:marRight w:val="0"/>
      <w:marTop w:val="0"/>
      <w:marBottom w:val="0"/>
      <w:divBdr>
        <w:top w:val="none" w:sz="0" w:space="0" w:color="auto"/>
        <w:left w:val="none" w:sz="0" w:space="0" w:color="auto"/>
        <w:bottom w:val="none" w:sz="0" w:space="0" w:color="auto"/>
        <w:right w:val="none" w:sz="0" w:space="0" w:color="auto"/>
      </w:divBdr>
    </w:div>
    <w:div w:id="508066418">
      <w:bodyDiv w:val="1"/>
      <w:marLeft w:val="0"/>
      <w:marRight w:val="0"/>
      <w:marTop w:val="0"/>
      <w:marBottom w:val="0"/>
      <w:divBdr>
        <w:top w:val="none" w:sz="0" w:space="0" w:color="auto"/>
        <w:left w:val="none" w:sz="0" w:space="0" w:color="auto"/>
        <w:bottom w:val="none" w:sz="0" w:space="0" w:color="auto"/>
        <w:right w:val="none" w:sz="0" w:space="0" w:color="auto"/>
      </w:divBdr>
    </w:div>
    <w:div w:id="509832473">
      <w:bodyDiv w:val="1"/>
      <w:marLeft w:val="0"/>
      <w:marRight w:val="0"/>
      <w:marTop w:val="0"/>
      <w:marBottom w:val="0"/>
      <w:divBdr>
        <w:top w:val="none" w:sz="0" w:space="0" w:color="auto"/>
        <w:left w:val="none" w:sz="0" w:space="0" w:color="auto"/>
        <w:bottom w:val="none" w:sz="0" w:space="0" w:color="auto"/>
        <w:right w:val="none" w:sz="0" w:space="0" w:color="auto"/>
      </w:divBdr>
    </w:div>
    <w:div w:id="511380824">
      <w:bodyDiv w:val="1"/>
      <w:marLeft w:val="0"/>
      <w:marRight w:val="0"/>
      <w:marTop w:val="0"/>
      <w:marBottom w:val="0"/>
      <w:divBdr>
        <w:top w:val="none" w:sz="0" w:space="0" w:color="auto"/>
        <w:left w:val="none" w:sz="0" w:space="0" w:color="auto"/>
        <w:bottom w:val="none" w:sz="0" w:space="0" w:color="auto"/>
        <w:right w:val="none" w:sz="0" w:space="0" w:color="auto"/>
      </w:divBdr>
    </w:div>
    <w:div w:id="511527630">
      <w:bodyDiv w:val="1"/>
      <w:marLeft w:val="0"/>
      <w:marRight w:val="0"/>
      <w:marTop w:val="0"/>
      <w:marBottom w:val="0"/>
      <w:divBdr>
        <w:top w:val="none" w:sz="0" w:space="0" w:color="auto"/>
        <w:left w:val="none" w:sz="0" w:space="0" w:color="auto"/>
        <w:bottom w:val="none" w:sz="0" w:space="0" w:color="auto"/>
        <w:right w:val="none" w:sz="0" w:space="0" w:color="auto"/>
      </w:divBdr>
    </w:div>
    <w:div w:id="514463903">
      <w:bodyDiv w:val="1"/>
      <w:marLeft w:val="0"/>
      <w:marRight w:val="0"/>
      <w:marTop w:val="0"/>
      <w:marBottom w:val="0"/>
      <w:divBdr>
        <w:top w:val="none" w:sz="0" w:space="0" w:color="auto"/>
        <w:left w:val="none" w:sz="0" w:space="0" w:color="auto"/>
        <w:bottom w:val="none" w:sz="0" w:space="0" w:color="auto"/>
        <w:right w:val="none" w:sz="0" w:space="0" w:color="auto"/>
      </w:divBdr>
    </w:div>
    <w:div w:id="517696199">
      <w:bodyDiv w:val="1"/>
      <w:marLeft w:val="0"/>
      <w:marRight w:val="0"/>
      <w:marTop w:val="0"/>
      <w:marBottom w:val="0"/>
      <w:divBdr>
        <w:top w:val="none" w:sz="0" w:space="0" w:color="auto"/>
        <w:left w:val="none" w:sz="0" w:space="0" w:color="auto"/>
        <w:bottom w:val="none" w:sz="0" w:space="0" w:color="auto"/>
        <w:right w:val="none" w:sz="0" w:space="0" w:color="auto"/>
      </w:divBdr>
    </w:div>
    <w:div w:id="517817565">
      <w:bodyDiv w:val="1"/>
      <w:marLeft w:val="0"/>
      <w:marRight w:val="0"/>
      <w:marTop w:val="0"/>
      <w:marBottom w:val="0"/>
      <w:divBdr>
        <w:top w:val="none" w:sz="0" w:space="0" w:color="auto"/>
        <w:left w:val="none" w:sz="0" w:space="0" w:color="auto"/>
        <w:bottom w:val="none" w:sz="0" w:space="0" w:color="auto"/>
        <w:right w:val="none" w:sz="0" w:space="0" w:color="auto"/>
      </w:divBdr>
    </w:div>
    <w:div w:id="517887868">
      <w:bodyDiv w:val="1"/>
      <w:marLeft w:val="0"/>
      <w:marRight w:val="0"/>
      <w:marTop w:val="0"/>
      <w:marBottom w:val="0"/>
      <w:divBdr>
        <w:top w:val="none" w:sz="0" w:space="0" w:color="auto"/>
        <w:left w:val="none" w:sz="0" w:space="0" w:color="auto"/>
        <w:bottom w:val="none" w:sz="0" w:space="0" w:color="auto"/>
        <w:right w:val="none" w:sz="0" w:space="0" w:color="auto"/>
      </w:divBdr>
    </w:div>
    <w:div w:id="517932506">
      <w:bodyDiv w:val="1"/>
      <w:marLeft w:val="0"/>
      <w:marRight w:val="0"/>
      <w:marTop w:val="0"/>
      <w:marBottom w:val="0"/>
      <w:divBdr>
        <w:top w:val="none" w:sz="0" w:space="0" w:color="auto"/>
        <w:left w:val="none" w:sz="0" w:space="0" w:color="auto"/>
        <w:bottom w:val="none" w:sz="0" w:space="0" w:color="auto"/>
        <w:right w:val="none" w:sz="0" w:space="0" w:color="auto"/>
      </w:divBdr>
    </w:div>
    <w:div w:id="518005589">
      <w:bodyDiv w:val="1"/>
      <w:marLeft w:val="0"/>
      <w:marRight w:val="0"/>
      <w:marTop w:val="0"/>
      <w:marBottom w:val="0"/>
      <w:divBdr>
        <w:top w:val="none" w:sz="0" w:space="0" w:color="auto"/>
        <w:left w:val="none" w:sz="0" w:space="0" w:color="auto"/>
        <w:bottom w:val="none" w:sz="0" w:space="0" w:color="auto"/>
        <w:right w:val="none" w:sz="0" w:space="0" w:color="auto"/>
      </w:divBdr>
    </w:div>
    <w:div w:id="518084479">
      <w:bodyDiv w:val="1"/>
      <w:marLeft w:val="0"/>
      <w:marRight w:val="0"/>
      <w:marTop w:val="0"/>
      <w:marBottom w:val="0"/>
      <w:divBdr>
        <w:top w:val="none" w:sz="0" w:space="0" w:color="auto"/>
        <w:left w:val="none" w:sz="0" w:space="0" w:color="auto"/>
        <w:bottom w:val="none" w:sz="0" w:space="0" w:color="auto"/>
        <w:right w:val="none" w:sz="0" w:space="0" w:color="auto"/>
      </w:divBdr>
    </w:div>
    <w:div w:id="519245032">
      <w:bodyDiv w:val="1"/>
      <w:marLeft w:val="0"/>
      <w:marRight w:val="0"/>
      <w:marTop w:val="0"/>
      <w:marBottom w:val="0"/>
      <w:divBdr>
        <w:top w:val="none" w:sz="0" w:space="0" w:color="auto"/>
        <w:left w:val="none" w:sz="0" w:space="0" w:color="auto"/>
        <w:bottom w:val="none" w:sz="0" w:space="0" w:color="auto"/>
        <w:right w:val="none" w:sz="0" w:space="0" w:color="auto"/>
      </w:divBdr>
    </w:div>
    <w:div w:id="519663710">
      <w:bodyDiv w:val="1"/>
      <w:marLeft w:val="0"/>
      <w:marRight w:val="0"/>
      <w:marTop w:val="0"/>
      <w:marBottom w:val="0"/>
      <w:divBdr>
        <w:top w:val="none" w:sz="0" w:space="0" w:color="auto"/>
        <w:left w:val="none" w:sz="0" w:space="0" w:color="auto"/>
        <w:bottom w:val="none" w:sz="0" w:space="0" w:color="auto"/>
        <w:right w:val="none" w:sz="0" w:space="0" w:color="auto"/>
      </w:divBdr>
    </w:div>
    <w:div w:id="520826328">
      <w:bodyDiv w:val="1"/>
      <w:marLeft w:val="0"/>
      <w:marRight w:val="0"/>
      <w:marTop w:val="0"/>
      <w:marBottom w:val="0"/>
      <w:divBdr>
        <w:top w:val="none" w:sz="0" w:space="0" w:color="auto"/>
        <w:left w:val="none" w:sz="0" w:space="0" w:color="auto"/>
        <w:bottom w:val="none" w:sz="0" w:space="0" w:color="auto"/>
        <w:right w:val="none" w:sz="0" w:space="0" w:color="auto"/>
      </w:divBdr>
    </w:div>
    <w:div w:id="522474011">
      <w:bodyDiv w:val="1"/>
      <w:marLeft w:val="0"/>
      <w:marRight w:val="0"/>
      <w:marTop w:val="0"/>
      <w:marBottom w:val="0"/>
      <w:divBdr>
        <w:top w:val="none" w:sz="0" w:space="0" w:color="auto"/>
        <w:left w:val="none" w:sz="0" w:space="0" w:color="auto"/>
        <w:bottom w:val="none" w:sz="0" w:space="0" w:color="auto"/>
        <w:right w:val="none" w:sz="0" w:space="0" w:color="auto"/>
      </w:divBdr>
    </w:div>
    <w:div w:id="522745959">
      <w:bodyDiv w:val="1"/>
      <w:marLeft w:val="0"/>
      <w:marRight w:val="0"/>
      <w:marTop w:val="0"/>
      <w:marBottom w:val="0"/>
      <w:divBdr>
        <w:top w:val="none" w:sz="0" w:space="0" w:color="auto"/>
        <w:left w:val="none" w:sz="0" w:space="0" w:color="auto"/>
        <w:bottom w:val="none" w:sz="0" w:space="0" w:color="auto"/>
        <w:right w:val="none" w:sz="0" w:space="0" w:color="auto"/>
      </w:divBdr>
    </w:div>
    <w:div w:id="522787831">
      <w:bodyDiv w:val="1"/>
      <w:marLeft w:val="0"/>
      <w:marRight w:val="0"/>
      <w:marTop w:val="0"/>
      <w:marBottom w:val="0"/>
      <w:divBdr>
        <w:top w:val="none" w:sz="0" w:space="0" w:color="auto"/>
        <w:left w:val="none" w:sz="0" w:space="0" w:color="auto"/>
        <w:bottom w:val="none" w:sz="0" w:space="0" w:color="auto"/>
        <w:right w:val="none" w:sz="0" w:space="0" w:color="auto"/>
      </w:divBdr>
    </w:div>
    <w:div w:id="524055724">
      <w:bodyDiv w:val="1"/>
      <w:marLeft w:val="0"/>
      <w:marRight w:val="0"/>
      <w:marTop w:val="0"/>
      <w:marBottom w:val="0"/>
      <w:divBdr>
        <w:top w:val="none" w:sz="0" w:space="0" w:color="auto"/>
        <w:left w:val="none" w:sz="0" w:space="0" w:color="auto"/>
        <w:bottom w:val="none" w:sz="0" w:space="0" w:color="auto"/>
        <w:right w:val="none" w:sz="0" w:space="0" w:color="auto"/>
      </w:divBdr>
    </w:div>
    <w:div w:id="524367348">
      <w:bodyDiv w:val="1"/>
      <w:marLeft w:val="0"/>
      <w:marRight w:val="0"/>
      <w:marTop w:val="0"/>
      <w:marBottom w:val="0"/>
      <w:divBdr>
        <w:top w:val="none" w:sz="0" w:space="0" w:color="auto"/>
        <w:left w:val="none" w:sz="0" w:space="0" w:color="auto"/>
        <w:bottom w:val="none" w:sz="0" w:space="0" w:color="auto"/>
        <w:right w:val="none" w:sz="0" w:space="0" w:color="auto"/>
      </w:divBdr>
    </w:div>
    <w:div w:id="524832546">
      <w:bodyDiv w:val="1"/>
      <w:marLeft w:val="0"/>
      <w:marRight w:val="0"/>
      <w:marTop w:val="0"/>
      <w:marBottom w:val="0"/>
      <w:divBdr>
        <w:top w:val="none" w:sz="0" w:space="0" w:color="auto"/>
        <w:left w:val="none" w:sz="0" w:space="0" w:color="auto"/>
        <w:bottom w:val="none" w:sz="0" w:space="0" w:color="auto"/>
        <w:right w:val="none" w:sz="0" w:space="0" w:color="auto"/>
      </w:divBdr>
    </w:div>
    <w:div w:id="524952447">
      <w:bodyDiv w:val="1"/>
      <w:marLeft w:val="0"/>
      <w:marRight w:val="0"/>
      <w:marTop w:val="0"/>
      <w:marBottom w:val="0"/>
      <w:divBdr>
        <w:top w:val="none" w:sz="0" w:space="0" w:color="auto"/>
        <w:left w:val="none" w:sz="0" w:space="0" w:color="auto"/>
        <w:bottom w:val="none" w:sz="0" w:space="0" w:color="auto"/>
        <w:right w:val="none" w:sz="0" w:space="0" w:color="auto"/>
      </w:divBdr>
    </w:div>
    <w:div w:id="526068984">
      <w:bodyDiv w:val="1"/>
      <w:marLeft w:val="0"/>
      <w:marRight w:val="0"/>
      <w:marTop w:val="0"/>
      <w:marBottom w:val="0"/>
      <w:divBdr>
        <w:top w:val="none" w:sz="0" w:space="0" w:color="auto"/>
        <w:left w:val="none" w:sz="0" w:space="0" w:color="auto"/>
        <w:bottom w:val="none" w:sz="0" w:space="0" w:color="auto"/>
        <w:right w:val="none" w:sz="0" w:space="0" w:color="auto"/>
      </w:divBdr>
    </w:div>
    <w:div w:id="526524626">
      <w:bodyDiv w:val="1"/>
      <w:marLeft w:val="0"/>
      <w:marRight w:val="0"/>
      <w:marTop w:val="0"/>
      <w:marBottom w:val="0"/>
      <w:divBdr>
        <w:top w:val="none" w:sz="0" w:space="0" w:color="auto"/>
        <w:left w:val="none" w:sz="0" w:space="0" w:color="auto"/>
        <w:bottom w:val="none" w:sz="0" w:space="0" w:color="auto"/>
        <w:right w:val="none" w:sz="0" w:space="0" w:color="auto"/>
      </w:divBdr>
    </w:div>
    <w:div w:id="527722984">
      <w:bodyDiv w:val="1"/>
      <w:marLeft w:val="0"/>
      <w:marRight w:val="0"/>
      <w:marTop w:val="0"/>
      <w:marBottom w:val="0"/>
      <w:divBdr>
        <w:top w:val="none" w:sz="0" w:space="0" w:color="auto"/>
        <w:left w:val="none" w:sz="0" w:space="0" w:color="auto"/>
        <w:bottom w:val="none" w:sz="0" w:space="0" w:color="auto"/>
        <w:right w:val="none" w:sz="0" w:space="0" w:color="auto"/>
      </w:divBdr>
    </w:div>
    <w:div w:id="528030609">
      <w:bodyDiv w:val="1"/>
      <w:marLeft w:val="0"/>
      <w:marRight w:val="0"/>
      <w:marTop w:val="0"/>
      <w:marBottom w:val="0"/>
      <w:divBdr>
        <w:top w:val="none" w:sz="0" w:space="0" w:color="auto"/>
        <w:left w:val="none" w:sz="0" w:space="0" w:color="auto"/>
        <w:bottom w:val="none" w:sz="0" w:space="0" w:color="auto"/>
        <w:right w:val="none" w:sz="0" w:space="0" w:color="auto"/>
      </w:divBdr>
    </w:div>
    <w:div w:id="528101494">
      <w:bodyDiv w:val="1"/>
      <w:marLeft w:val="0"/>
      <w:marRight w:val="0"/>
      <w:marTop w:val="0"/>
      <w:marBottom w:val="0"/>
      <w:divBdr>
        <w:top w:val="none" w:sz="0" w:space="0" w:color="auto"/>
        <w:left w:val="none" w:sz="0" w:space="0" w:color="auto"/>
        <w:bottom w:val="none" w:sz="0" w:space="0" w:color="auto"/>
        <w:right w:val="none" w:sz="0" w:space="0" w:color="auto"/>
      </w:divBdr>
    </w:div>
    <w:div w:id="528490671">
      <w:bodyDiv w:val="1"/>
      <w:marLeft w:val="0"/>
      <w:marRight w:val="0"/>
      <w:marTop w:val="0"/>
      <w:marBottom w:val="0"/>
      <w:divBdr>
        <w:top w:val="none" w:sz="0" w:space="0" w:color="auto"/>
        <w:left w:val="none" w:sz="0" w:space="0" w:color="auto"/>
        <w:bottom w:val="none" w:sz="0" w:space="0" w:color="auto"/>
        <w:right w:val="none" w:sz="0" w:space="0" w:color="auto"/>
      </w:divBdr>
    </w:div>
    <w:div w:id="528952104">
      <w:bodyDiv w:val="1"/>
      <w:marLeft w:val="0"/>
      <w:marRight w:val="0"/>
      <w:marTop w:val="0"/>
      <w:marBottom w:val="0"/>
      <w:divBdr>
        <w:top w:val="none" w:sz="0" w:space="0" w:color="auto"/>
        <w:left w:val="none" w:sz="0" w:space="0" w:color="auto"/>
        <w:bottom w:val="none" w:sz="0" w:space="0" w:color="auto"/>
        <w:right w:val="none" w:sz="0" w:space="0" w:color="auto"/>
      </w:divBdr>
    </w:div>
    <w:div w:id="530071809">
      <w:bodyDiv w:val="1"/>
      <w:marLeft w:val="0"/>
      <w:marRight w:val="0"/>
      <w:marTop w:val="0"/>
      <w:marBottom w:val="0"/>
      <w:divBdr>
        <w:top w:val="none" w:sz="0" w:space="0" w:color="auto"/>
        <w:left w:val="none" w:sz="0" w:space="0" w:color="auto"/>
        <w:bottom w:val="none" w:sz="0" w:space="0" w:color="auto"/>
        <w:right w:val="none" w:sz="0" w:space="0" w:color="auto"/>
      </w:divBdr>
    </w:div>
    <w:div w:id="530144037">
      <w:bodyDiv w:val="1"/>
      <w:marLeft w:val="0"/>
      <w:marRight w:val="0"/>
      <w:marTop w:val="0"/>
      <w:marBottom w:val="0"/>
      <w:divBdr>
        <w:top w:val="none" w:sz="0" w:space="0" w:color="auto"/>
        <w:left w:val="none" w:sz="0" w:space="0" w:color="auto"/>
        <w:bottom w:val="none" w:sz="0" w:space="0" w:color="auto"/>
        <w:right w:val="none" w:sz="0" w:space="0" w:color="auto"/>
      </w:divBdr>
    </w:div>
    <w:div w:id="530264633">
      <w:bodyDiv w:val="1"/>
      <w:marLeft w:val="0"/>
      <w:marRight w:val="0"/>
      <w:marTop w:val="0"/>
      <w:marBottom w:val="0"/>
      <w:divBdr>
        <w:top w:val="none" w:sz="0" w:space="0" w:color="auto"/>
        <w:left w:val="none" w:sz="0" w:space="0" w:color="auto"/>
        <w:bottom w:val="none" w:sz="0" w:space="0" w:color="auto"/>
        <w:right w:val="none" w:sz="0" w:space="0" w:color="auto"/>
      </w:divBdr>
    </w:div>
    <w:div w:id="530842481">
      <w:bodyDiv w:val="1"/>
      <w:marLeft w:val="0"/>
      <w:marRight w:val="0"/>
      <w:marTop w:val="0"/>
      <w:marBottom w:val="0"/>
      <w:divBdr>
        <w:top w:val="none" w:sz="0" w:space="0" w:color="auto"/>
        <w:left w:val="none" w:sz="0" w:space="0" w:color="auto"/>
        <w:bottom w:val="none" w:sz="0" w:space="0" w:color="auto"/>
        <w:right w:val="none" w:sz="0" w:space="0" w:color="auto"/>
      </w:divBdr>
    </w:div>
    <w:div w:id="531262484">
      <w:bodyDiv w:val="1"/>
      <w:marLeft w:val="0"/>
      <w:marRight w:val="0"/>
      <w:marTop w:val="0"/>
      <w:marBottom w:val="0"/>
      <w:divBdr>
        <w:top w:val="none" w:sz="0" w:space="0" w:color="auto"/>
        <w:left w:val="none" w:sz="0" w:space="0" w:color="auto"/>
        <w:bottom w:val="none" w:sz="0" w:space="0" w:color="auto"/>
        <w:right w:val="none" w:sz="0" w:space="0" w:color="auto"/>
      </w:divBdr>
    </w:div>
    <w:div w:id="531387346">
      <w:bodyDiv w:val="1"/>
      <w:marLeft w:val="0"/>
      <w:marRight w:val="0"/>
      <w:marTop w:val="0"/>
      <w:marBottom w:val="0"/>
      <w:divBdr>
        <w:top w:val="none" w:sz="0" w:space="0" w:color="auto"/>
        <w:left w:val="none" w:sz="0" w:space="0" w:color="auto"/>
        <w:bottom w:val="none" w:sz="0" w:space="0" w:color="auto"/>
        <w:right w:val="none" w:sz="0" w:space="0" w:color="auto"/>
      </w:divBdr>
    </w:div>
    <w:div w:id="531773387">
      <w:bodyDiv w:val="1"/>
      <w:marLeft w:val="0"/>
      <w:marRight w:val="0"/>
      <w:marTop w:val="0"/>
      <w:marBottom w:val="0"/>
      <w:divBdr>
        <w:top w:val="none" w:sz="0" w:space="0" w:color="auto"/>
        <w:left w:val="none" w:sz="0" w:space="0" w:color="auto"/>
        <w:bottom w:val="none" w:sz="0" w:space="0" w:color="auto"/>
        <w:right w:val="none" w:sz="0" w:space="0" w:color="auto"/>
      </w:divBdr>
    </w:div>
    <w:div w:id="531963568">
      <w:bodyDiv w:val="1"/>
      <w:marLeft w:val="0"/>
      <w:marRight w:val="0"/>
      <w:marTop w:val="0"/>
      <w:marBottom w:val="0"/>
      <w:divBdr>
        <w:top w:val="none" w:sz="0" w:space="0" w:color="auto"/>
        <w:left w:val="none" w:sz="0" w:space="0" w:color="auto"/>
        <w:bottom w:val="none" w:sz="0" w:space="0" w:color="auto"/>
        <w:right w:val="none" w:sz="0" w:space="0" w:color="auto"/>
      </w:divBdr>
    </w:div>
    <w:div w:id="532378588">
      <w:bodyDiv w:val="1"/>
      <w:marLeft w:val="0"/>
      <w:marRight w:val="0"/>
      <w:marTop w:val="0"/>
      <w:marBottom w:val="0"/>
      <w:divBdr>
        <w:top w:val="none" w:sz="0" w:space="0" w:color="auto"/>
        <w:left w:val="none" w:sz="0" w:space="0" w:color="auto"/>
        <w:bottom w:val="none" w:sz="0" w:space="0" w:color="auto"/>
        <w:right w:val="none" w:sz="0" w:space="0" w:color="auto"/>
      </w:divBdr>
    </w:div>
    <w:div w:id="532571764">
      <w:bodyDiv w:val="1"/>
      <w:marLeft w:val="0"/>
      <w:marRight w:val="0"/>
      <w:marTop w:val="0"/>
      <w:marBottom w:val="0"/>
      <w:divBdr>
        <w:top w:val="none" w:sz="0" w:space="0" w:color="auto"/>
        <w:left w:val="none" w:sz="0" w:space="0" w:color="auto"/>
        <w:bottom w:val="none" w:sz="0" w:space="0" w:color="auto"/>
        <w:right w:val="none" w:sz="0" w:space="0" w:color="auto"/>
      </w:divBdr>
    </w:div>
    <w:div w:id="532696876">
      <w:bodyDiv w:val="1"/>
      <w:marLeft w:val="0"/>
      <w:marRight w:val="0"/>
      <w:marTop w:val="0"/>
      <w:marBottom w:val="0"/>
      <w:divBdr>
        <w:top w:val="none" w:sz="0" w:space="0" w:color="auto"/>
        <w:left w:val="none" w:sz="0" w:space="0" w:color="auto"/>
        <w:bottom w:val="none" w:sz="0" w:space="0" w:color="auto"/>
        <w:right w:val="none" w:sz="0" w:space="0" w:color="auto"/>
      </w:divBdr>
    </w:div>
    <w:div w:id="533201117">
      <w:bodyDiv w:val="1"/>
      <w:marLeft w:val="0"/>
      <w:marRight w:val="0"/>
      <w:marTop w:val="0"/>
      <w:marBottom w:val="0"/>
      <w:divBdr>
        <w:top w:val="none" w:sz="0" w:space="0" w:color="auto"/>
        <w:left w:val="none" w:sz="0" w:space="0" w:color="auto"/>
        <w:bottom w:val="none" w:sz="0" w:space="0" w:color="auto"/>
        <w:right w:val="none" w:sz="0" w:space="0" w:color="auto"/>
      </w:divBdr>
    </w:div>
    <w:div w:id="533809239">
      <w:bodyDiv w:val="1"/>
      <w:marLeft w:val="0"/>
      <w:marRight w:val="0"/>
      <w:marTop w:val="0"/>
      <w:marBottom w:val="0"/>
      <w:divBdr>
        <w:top w:val="none" w:sz="0" w:space="0" w:color="auto"/>
        <w:left w:val="none" w:sz="0" w:space="0" w:color="auto"/>
        <w:bottom w:val="none" w:sz="0" w:space="0" w:color="auto"/>
        <w:right w:val="none" w:sz="0" w:space="0" w:color="auto"/>
      </w:divBdr>
    </w:div>
    <w:div w:id="535044804">
      <w:bodyDiv w:val="1"/>
      <w:marLeft w:val="0"/>
      <w:marRight w:val="0"/>
      <w:marTop w:val="0"/>
      <w:marBottom w:val="0"/>
      <w:divBdr>
        <w:top w:val="none" w:sz="0" w:space="0" w:color="auto"/>
        <w:left w:val="none" w:sz="0" w:space="0" w:color="auto"/>
        <w:bottom w:val="none" w:sz="0" w:space="0" w:color="auto"/>
        <w:right w:val="none" w:sz="0" w:space="0" w:color="auto"/>
      </w:divBdr>
    </w:div>
    <w:div w:id="537667511">
      <w:bodyDiv w:val="1"/>
      <w:marLeft w:val="0"/>
      <w:marRight w:val="0"/>
      <w:marTop w:val="0"/>
      <w:marBottom w:val="0"/>
      <w:divBdr>
        <w:top w:val="none" w:sz="0" w:space="0" w:color="auto"/>
        <w:left w:val="none" w:sz="0" w:space="0" w:color="auto"/>
        <w:bottom w:val="none" w:sz="0" w:space="0" w:color="auto"/>
        <w:right w:val="none" w:sz="0" w:space="0" w:color="auto"/>
      </w:divBdr>
    </w:div>
    <w:div w:id="537858066">
      <w:bodyDiv w:val="1"/>
      <w:marLeft w:val="0"/>
      <w:marRight w:val="0"/>
      <w:marTop w:val="0"/>
      <w:marBottom w:val="0"/>
      <w:divBdr>
        <w:top w:val="none" w:sz="0" w:space="0" w:color="auto"/>
        <w:left w:val="none" w:sz="0" w:space="0" w:color="auto"/>
        <w:bottom w:val="none" w:sz="0" w:space="0" w:color="auto"/>
        <w:right w:val="none" w:sz="0" w:space="0" w:color="auto"/>
      </w:divBdr>
    </w:div>
    <w:div w:id="538856685">
      <w:bodyDiv w:val="1"/>
      <w:marLeft w:val="0"/>
      <w:marRight w:val="0"/>
      <w:marTop w:val="0"/>
      <w:marBottom w:val="0"/>
      <w:divBdr>
        <w:top w:val="none" w:sz="0" w:space="0" w:color="auto"/>
        <w:left w:val="none" w:sz="0" w:space="0" w:color="auto"/>
        <w:bottom w:val="none" w:sz="0" w:space="0" w:color="auto"/>
        <w:right w:val="none" w:sz="0" w:space="0" w:color="auto"/>
      </w:divBdr>
    </w:div>
    <w:div w:id="539821615">
      <w:bodyDiv w:val="1"/>
      <w:marLeft w:val="0"/>
      <w:marRight w:val="0"/>
      <w:marTop w:val="0"/>
      <w:marBottom w:val="0"/>
      <w:divBdr>
        <w:top w:val="none" w:sz="0" w:space="0" w:color="auto"/>
        <w:left w:val="none" w:sz="0" w:space="0" w:color="auto"/>
        <w:bottom w:val="none" w:sz="0" w:space="0" w:color="auto"/>
        <w:right w:val="none" w:sz="0" w:space="0" w:color="auto"/>
      </w:divBdr>
    </w:div>
    <w:div w:id="540169469">
      <w:bodyDiv w:val="1"/>
      <w:marLeft w:val="0"/>
      <w:marRight w:val="0"/>
      <w:marTop w:val="0"/>
      <w:marBottom w:val="0"/>
      <w:divBdr>
        <w:top w:val="none" w:sz="0" w:space="0" w:color="auto"/>
        <w:left w:val="none" w:sz="0" w:space="0" w:color="auto"/>
        <w:bottom w:val="none" w:sz="0" w:space="0" w:color="auto"/>
        <w:right w:val="none" w:sz="0" w:space="0" w:color="auto"/>
      </w:divBdr>
    </w:div>
    <w:div w:id="540635456">
      <w:bodyDiv w:val="1"/>
      <w:marLeft w:val="0"/>
      <w:marRight w:val="0"/>
      <w:marTop w:val="0"/>
      <w:marBottom w:val="0"/>
      <w:divBdr>
        <w:top w:val="none" w:sz="0" w:space="0" w:color="auto"/>
        <w:left w:val="none" w:sz="0" w:space="0" w:color="auto"/>
        <w:bottom w:val="none" w:sz="0" w:space="0" w:color="auto"/>
        <w:right w:val="none" w:sz="0" w:space="0" w:color="auto"/>
      </w:divBdr>
    </w:div>
    <w:div w:id="541752861">
      <w:bodyDiv w:val="1"/>
      <w:marLeft w:val="0"/>
      <w:marRight w:val="0"/>
      <w:marTop w:val="0"/>
      <w:marBottom w:val="0"/>
      <w:divBdr>
        <w:top w:val="none" w:sz="0" w:space="0" w:color="auto"/>
        <w:left w:val="none" w:sz="0" w:space="0" w:color="auto"/>
        <w:bottom w:val="none" w:sz="0" w:space="0" w:color="auto"/>
        <w:right w:val="none" w:sz="0" w:space="0" w:color="auto"/>
      </w:divBdr>
    </w:div>
    <w:div w:id="542596418">
      <w:bodyDiv w:val="1"/>
      <w:marLeft w:val="0"/>
      <w:marRight w:val="0"/>
      <w:marTop w:val="0"/>
      <w:marBottom w:val="0"/>
      <w:divBdr>
        <w:top w:val="none" w:sz="0" w:space="0" w:color="auto"/>
        <w:left w:val="none" w:sz="0" w:space="0" w:color="auto"/>
        <w:bottom w:val="none" w:sz="0" w:space="0" w:color="auto"/>
        <w:right w:val="none" w:sz="0" w:space="0" w:color="auto"/>
      </w:divBdr>
    </w:div>
    <w:div w:id="542717323">
      <w:bodyDiv w:val="1"/>
      <w:marLeft w:val="0"/>
      <w:marRight w:val="0"/>
      <w:marTop w:val="0"/>
      <w:marBottom w:val="0"/>
      <w:divBdr>
        <w:top w:val="none" w:sz="0" w:space="0" w:color="auto"/>
        <w:left w:val="none" w:sz="0" w:space="0" w:color="auto"/>
        <w:bottom w:val="none" w:sz="0" w:space="0" w:color="auto"/>
        <w:right w:val="none" w:sz="0" w:space="0" w:color="auto"/>
      </w:divBdr>
    </w:div>
    <w:div w:id="545720490">
      <w:bodyDiv w:val="1"/>
      <w:marLeft w:val="0"/>
      <w:marRight w:val="0"/>
      <w:marTop w:val="0"/>
      <w:marBottom w:val="0"/>
      <w:divBdr>
        <w:top w:val="none" w:sz="0" w:space="0" w:color="auto"/>
        <w:left w:val="none" w:sz="0" w:space="0" w:color="auto"/>
        <w:bottom w:val="none" w:sz="0" w:space="0" w:color="auto"/>
        <w:right w:val="none" w:sz="0" w:space="0" w:color="auto"/>
      </w:divBdr>
    </w:div>
    <w:div w:id="546068574">
      <w:bodyDiv w:val="1"/>
      <w:marLeft w:val="0"/>
      <w:marRight w:val="0"/>
      <w:marTop w:val="0"/>
      <w:marBottom w:val="0"/>
      <w:divBdr>
        <w:top w:val="none" w:sz="0" w:space="0" w:color="auto"/>
        <w:left w:val="none" w:sz="0" w:space="0" w:color="auto"/>
        <w:bottom w:val="none" w:sz="0" w:space="0" w:color="auto"/>
        <w:right w:val="none" w:sz="0" w:space="0" w:color="auto"/>
      </w:divBdr>
    </w:div>
    <w:div w:id="548608820">
      <w:bodyDiv w:val="1"/>
      <w:marLeft w:val="0"/>
      <w:marRight w:val="0"/>
      <w:marTop w:val="0"/>
      <w:marBottom w:val="0"/>
      <w:divBdr>
        <w:top w:val="none" w:sz="0" w:space="0" w:color="auto"/>
        <w:left w:val="none" w:sz="0" w:space="0" w:color="auto"/>
        <w:bottom w:val="none" w:sz="0" w:space="0" w:color="auto"/>
        <w:right w:val="none" w:sz="0" w:space="0" w:color="auto"/>
      </w:divBdr>
    </w:div>
    <w:div w:id="548998085">
      <w:bodyDiv w:val="1"/>
      <w:marLeft w:val="0"/>
      <w:marRight w:val="0"/>
      <w:marTop w:val="0"/>
      <w:marBottom w:val="0"/>
      <w:divBdr>
        <w:top w:val="none" w:sz="0" w:space="0" w:color="auto"/>
        <w:left w:val="none" w:sz="0" w:space="0" w:color="auto"/>
        <w:bottom w:val="none" w:sz="0" w:space="0" w:color="auto"/>
        <w:right w:val="none" w:sz="0" w:space="0" w:color="auto"/>
      </w:divBdr>
    </w:div>
    <w:div w:id="549153113">
      <w:bodyDiv w:val="1"/>
      <w:marLeft w:val="0"/>
      <w:marRight w:val="0"/>
      <w:marTop w:val="0"/>
      <w:marBottom w:val="0"/>
      <w:divBdr>
        <w:top w:val="none" w:sz="0" w:space="0" w:color="auto"/>
        <w:left w:val="none" w:sz="0" w:space="0" w:color="auto"/>
        <w:bottom w:val="none" w:sz="0" w:space="0" w:color="auto"/>
        <w:right w:val="none" w:sz="0" w:space="0" w:color="auto"/>
      </w:divBdr>
    </w:div>
    <w:div w:id="549263378">
      <w:bodyDiv w:val="1"/>
      <w:marLeft w:val="0"/>
      <w:marRight w:val="0"/>
      <w:marTop w:val="0"/>
      <w:marBottom w:val="0"/>
      <w:divBdr>
        <w:top w:val="none" w:sz="0" w:space="0" w:color="auto"/>
        <w:left w:val="none" w:sz="0" w:space="0" w:color="auto"/>
        <w:bottom w:val="none" w:sz="0" w:space="0" w:color="auto"/>
        <w:right w:val="none" w:sz="0" w:space="0" w:color="auto"/>
      </w:divBdr>
    </w:div>
    <w:div w:id="549415964">
      <w:bodyDiv w:val="1"/>
      <w:marLeft w:val="0"/>
      <w:marRight w:val="0"/>
      <w:marTop w:val="0"/>
      <w:marBottom w:val="0"/>
      <w:divBdr>
        <w:top w:val="none" w:sz="0" w:space="0" w:color="auto"/>
        <w:left w:val="none" w:sz="0" w:space="0" w:color="auto"/>
        <w:bottom w:val="none" w:sz="0" w:space="0" w:color="auto"/>
        <w:right w:val="none" w:sz="0" w:space="0" w:color="auto"/>
      </w:divBdr>
    </w:div>
    <w:div w:id="549924644">
      <w:bodyDiv w:val="1"/>
      <w:marLeft w:val="0"/>
      <w:marRight w:val="0"/>
      <w:marTop w:val="0"/>
      <w:marBottom w:val="0"/>
      <w:divBdr>
        <w:top w:val="none" w:sz="0" w:space="0" w:color="auto"/>
        <w:left w:val="none" w:sz="0" w:space="0" w:color="auto"/>
        <w:bottom w:val="none" w:sz="0" w:space="0" w:color="auto"/>
        <w:right w:val="none" w:sz="0" w:space="0" w:color="auto"/>
      </w:divBdr>
    </w:div>
    <w:div w:id="550307423">
      <w:bodyDiv w:val="1"/>
      <w:marLeft w:val="0"/>
      <w:marRight w:val="0"/>
      <w:marTop w:val="0"/>
      <w:marBottom w:val="0"/>
      <w:divBdr>
        <w:top w:val="none" w:sz="0" w:space="0" w:color="auto"/>
        <w:left w:val="none" w:sz="0" w:space="0" w:color="auto"/>
        <w:bottom w:val="none" w:sz="0" w:space="0" w:color="auto"/>
        <w:right w:val="none" w:sz="0" w:space="0" w:color="auto"/>
      </w:divBdr>
    </w:div>
    <w:div w:id="551158718">
      <w:bodyDiv w:val="1"/>
      <w:marLeft w:val="0"/>
      <w:marRight w:val="0"/>
      <w:marTop w:val="0"/>
      <w:marBottom w:val="0"/>
      <w:divBdr>
        <w:top w:val="none" w:sz="0" w:space="0" w:color="auto"/>
        <w:left w:val="none" w:sz="0" w:space="0" w:color="auto"/>
        <w:bottom w:val="none" w:sz="0" w:space="0" w:color="auto"/>
        <w:right w:val="none" w:sz="0" w:space="0" w:color="auto"/>
      </w:divBdr>
    </w:div>
    <w:div w:id="553082588">
      <w:bodyDiv w:val="1"/>
      <w:marLeft w:val="0"/>
      <w:marRight w:val="0"/>
      <w:marTop w:val="0"/>
      <w:marBottom w:val="0"/>
      <w:divBdr>
        <w:top w:val="none" w:sz="0" w:space="0" w:color="auto"/>
        <w:left w:val="none" w:sz="0" w:space="0" w:color="auto"/>
        <w:bottom w:val="none" w:sz="0" w:space="0" w:color="auto"/>
        <w:right w:val="none" w:sz="0" w:space="0" w:color="auto"/>
      </w:divBdr>
    </w:div>
    <w:div w:id="553388592">
      <w:bodyDiv w:val="1"/>
      <w:marLeft w:val="0"/>
      <w:marRight w:val="0"/>
      <w:marTop w:val="0"/>
      <w:marBottom w:val="0"/>
      <w:divBdr>
        <w:top w:val="none" w:sz="0" w:space="0" w:color="auto"/>
        <w:left w:val="none" w:sz="0" w:space="0" w:color="auto"/>
        <w:bottom w:val="none" w:sz="0" w:space="0" w:color="auto"/>
        <w:right w:val="none" w:sz="0" w:space="0" w:color="auto"/>
      </w:divBdr>
    </w:div>
    <w:div w:id="553665375">
      <w:bodyDiv w:val="1"/>
      <w:marLeft w:val="0"/>
      <w:marRight w:val="0"/>
      <w:marTop w:val="0"/>
      <w:marBottom w:val="0"/>
      <w:divBdr>
        <w:top w:val="none" w:sz="0" w:space="0" w:color="auto"/>
        <w:left w:val="none" w:sz="0" w:space="0" w:color="auto"/>
        <w:bottom w:val="none" w:sz="0" w:space="0" w:color="auto"/>
        <w:right w:val="none" w:sz="0" w:space="0" w:color="auto"/>
      </w:divBdr>
    </w:div>
    <w:div w:id="553807642">
      <w:bodyDiv w:val="1"/>
      <w:marLeft w:val="0"/>
      <w:marRight w:val="0"/>
      <w:marTop w:val="0"/>
      <w:marBottom w:val="0"/>
      <w:divBdr>
        <w:top w:val="none" w:sz="0" w:space="0" w:color="auto"/>
        <w:left w:val="none" w:sz="0" w:space="0" w:color="auto"/>
        <w:bottom w:val="none" w:sz="0" w:space="0" w:color="auto"/>
        <w:right w:val="none" w:sz="0" w:space="0" w:color="auto"/>
      </w:divBdr>
    </w:div>
    <w:div w:id="554201602">
      <w:bodyDiv w:val="1"/>
      <w:marLeft w:val="0"/>
      <w:marRight w:val="0"/>
      <w:marTop w:val="0"/>
      <w:marBottom w:val="0"/>
      <w:divBdr>
        <w:top w:val="none" w:sz="0" w:space="0" w:color="auto"/>
        <w:left w:val="none" w:sz="0" w:space="0" w:color="auto"/>
        <w:bottom w:val="none" w:sz="0" w:space="0" w:color="auto"/>
        <w:right w:val="none" w:sz="0" w:space="0" w:color="auto"/>
      </w:divBdr>
    </w:div>
    <w:div w:id="557087053">
      <w:bodyDiv w:val="1"/>
      <w:marLeft w:val="0"/>
      <w:marRight w:val="0"/>
      <w:marTop w:val="0"/>
      <w:marBottom w:val="0"/>
      <w:divBdr>
        <w:top w:val="none" w:sz="0" w:space="0" w:color="auto"/>
        <w:left w:val="none" w:sz="0" w:space="0" w:color="auto"/>
        <w:bottom w:val="none" w:sz="0" w:space="0" w:color="auto"/>
        <w:right w:val="none" w:sz="0" w:space="0" w:color="auto"/>
      </w:divBdr>
    </w:div>
    <w:div w:id="557135622">
      <w:bodyDiv w:val="1"/>
      <w:marLeft w:val="0"/>
      <w:marRight w:val="0"/>
      <w:marTop w:val="0"/>
      <w:marBottom w:val="0"/>
      <w:divBdr>
        <w:top w:val="none" w:sz="0" w:space="0" w:color="auto"/>
        <w:left w:val="none" w:sz="0" w:space="0" w:color="auto"/>
        <w:bottom w:val="none" w:sz="0" w:space="0" w:color="auto"/>
        <w:right w:val="none" w:sz="0" w:space="0" w:color="auto"/>
      </w:divBdr>
    </w:div>
    <w:div w:id="558058908">
      <w:bodyDiv w:val="1"/>
      <w:marLeft w:val="0"/>
      <w:marRight w:val="0"/>
      <w:marTop w:val="0"/>
      <w:marBottom w:val="0"/>
      <w:divBdr>
        <w:top w:val="none" w:sz="0" w:space="0" w:color="auto"/>
        <w:left w:val="none" w:sz="0" w:space="0" w:color="auto"/>
        <w:bottom w:val="none" w:sz="0" w:space="0" w:color="auto"/>
        <w:right w:val="none" w:sz="0" w:space="0" w:color="auto"/>
      </w:divBdr>
    </w:div>
    <w:div w:id="558173688">
      <w:bodyDiv w:val="1"/>
      <w:marLeft w:val="0"/>
      <w:marRight w:val="0"/>
      <w:marTop w:val="0"/>
      <w:marBottom w:val="0"/>
      <w:divBdr>
        <w:top w:val="none" w:sz="0" w:space="0" w:color="auto"/>
        <w:left w:val="none" w:sz="0" w:space="0" w:color="auto"/>
        <w:bottom w:val="none" w:sz="0" w:space="0" w:color="auto"/>
        <w:right w:val="none" w:sz="0" w:space="0" w:color="auto"/>
      </w:divBdr>
    </w:div>
    <w:div w:id="560873360">
      <w:bodyDiv w:val="1"/>
      <w:marLeft w:val="0"/>
      <w:marRight w:val="0"/>
      <w:marTop w:val="0"/>
      <w:marBottom w:val="0"/>
      <w:divBdr>
        <w:top w:val="none" w:sz="0" w:space="0" w:color="auto"/>
        <w:left w:val="none" w:sz="0" w:space="0" w:color="auto"/>
        <w:bottom w:val="none" w:sz="0" w:space="0" w:color="auto"/>
        <w:right w:val="none" w:sz="0" w:space="0" w:color="auto"/>
      </w:divBdr>
    </w:div>
    <w:div w:id="561134138">
      <w:bodyDiv w:val="1"/>
      <w:marLeft w:val="0"/>
      <w:marRight w:val="0"/>
      <w:marTop w:val="0"/>
      <w:marBottom w:val="0"/>
      <w:divBdr>
        <w:top w:val="none" w:sz="0" w:space="0" w:color="auto"/>
        <w:left w:val="none" w:sz="0" w:space="0" w:color="auto"/>
        <w:bottom w:val="none" w:sz="0" w:space="0" w:color="auto"/>
        <w:right w:val="none" w:sz="0" w:space="0" w:color="auto"/>
      </w:divBdr>
    </w:div>
    <w:div w:id="561526411">
      <w:bodyDiv w:val="1"/>
      <w:marLeft w:val="0"/>
      <w:marRight w:val="0"/>
      <w:marTop w:val="0"/>
      <w:marBottom w:val="0"/>
      <w:divBdr>
        <w:top w:val="none" w:sz="0" w:space="0" w:color="auto"/>
        <w:left w:val="none" w:sz="0" w:space="0" w:color="auto"/>
        <w:bottom w:val="none" w:sz="0" w:space="0" w:color="auto"/>
        <w:right w:val="none" w:sz="0" w:space="0" w:color="auto"/>
      </w:divBdr>
    </w:div>
    <w:div w:id="561645773">
      <w:bodyDiv w:val="1"/>
      <w:marLeft w:val="0"/>
      <w:marRight w:val="0"/>
      <w:marTop w:val="0"/>
      <w:marBottom w:val="0"/>
      <w:divBdr>
        <w:top w:val="none" w:sz="0" w:space="0" w:color="auto"/>
        <w:left w:val="none" w:sz="0" w:space="0" w:color="auto"/>
        <w:bottom w:val="none" w:sz="0" w:space="0" w:color="auto"/>
        <w:right w:val="none" w:sz="0" w:space="0" w:color="auto"/>
      </w:divBdr>
    </w:div>
    <w:div w:id="562523577">
      <w:bodyDiv w:val="1"/>
      <w:marLeft w:val="0"/>
      <w:marRight w:val="0"/>
      <w:marTop w:val="0"/>
      <w:marBottom w:val="0"/>
      <w:divBdr>
        <w:top w:val="none" w:sz="0" w:space="0" w:color="auto"/>
        <w:left w:val="none" w:sz="0" w:space="0" w:color="auto"/>
        <w:bottom w:val="none" w:sz="0" w:space="0" w:color="auto"/>
        <w:right w:val="none" w:sz="0" w:space="0" w:color="auto"/>
      </w:divBdr>
    </w:div>
    <w:div w:id="563293071">
      <w:bodyDiv w:val="1"/>
      <w:marLeft w:val="0"/>
      <w:marRight w:val="0"/>
      <w:marTop w:val="0"/>
      <w:marBottom w:val="0"/>
      <w:divBdr>
        <w:top w:val="none" w:sz="0" w:space="0" w:color="auto"/>
        <w:left w:val="none" w:sz="0" w:space="0" w:color="auto"/>
        <w:bottom w:val="none" w:sz="0" w:space="0" w:color="auto"/>
        <w:right w:val="none" w:sz="0" w:space="0" w:color="auto"/>
      </w:divBdr>
    </w:div>
    <w:div w:id="563294548">
      <w:bodyDiv w:val="1"/>
      <w:marLeft w:val="0"/>
      <w:marRight w:val="0"/>
      <w:marTop w:val="0"/>
      <w:marBottom w:val="0"/>
      <w:divBdr>
        <w:top w:val="none" w:sz="0" w:space="0" w:color="auto"/>
        <w:left w:val="none" w:sz="0" w:space="0" w:color="auto"/>
        <w:bottom w:val="none" w:sz="0" w:space="0" w:color="auto"/>
        <w:right w:val="none" w:sz="0" w:space="0" w:color="auto"/>
      </w:divBdr>
    </w:div>
    <w:div w:id="564226214">
      <w:bodyDiv w:val="1"/>
      <w:marLeft w:val="0"/>
      <w:marRight w:val="0"/>
      <w:marTop w:val="0"/>
      <w:marBottom w:val="0"/>
      <w:divBdr>
        <w:top w:val="none" w:sz="0" w:space="0" w:color="auto"/>
        <w:left w:val="none" w:sz="0" w:space="0" w:color="auto"/>
        <w:bottom w:val="none" w:sz="0" w:space="0" w:color="auto"/>
        <w:right w:val="none" w:sz="0" w:space="0" w:color="auto"/>
      </w:divBdr>
    </w:div>
    <w:div w:id="565989016">
      <w:bodyDiv w:val="1"/>
      <w:marLeft w:val="0"/>
      <w:marRight w:val="0"/>
      <w:marTop w:val="0"/>
      <w:marBottom w:val="0"/>
      <w:divBdr>
        <w:top w:val="none" w:sz="0" w:space="0" w:color="auto"/>
        <w:left w:val="none" w:sz="0" w:space="0" w:color="auto"/>
        <w:bottom w:val="none" w:sz="0" w:space="0" w:color="auto"/>
        <w:right w:val="none" w:sz="0" w:space="0" w:color="auto"/>
      </w:divBdr>
    </w:div>
    <w:div w:id="566192040">
      <w:bodyDiv w:val="1"/>
      <w:marLeft w:val="0"/>
      <w:marRight w:val="0"/>
      <w:marTop w:val="0"/>
      <w:marBottom w:val="0"/>
      <w:divBdr>
        <w:top w:val="none" w:sz="0" w:space="0" w:color="auto"/>
        <w:left w:val="none" w:sz="0" w:space="0" w:color="auto"/>
        <w:bottom w:val="none" w:sz="0" w:space="0" w:color="auto"/>
        <w:right w:val="none" w:sz="0" w:space="0" w:color="auto"/>
      </w:divBdr>
    </w:div>
    <w:div w:id="566379118">
      <w:bodyDiv w:val="1"/>
      <w:marLeft w:val="0"/>
      <w:marRight w:val="0"/>
      <w:marTop w:val="0"/>
      <w:marBottom w:val="0"/>
      <w:divBdr>
        <w:top w:val="none" w:sz="0" w:space="0" w:color="auto"/>
        <w:left w:val="none" w:sz="0" w:space="0" w:color="auto"/>
        <w:bottom w:val="none" w:sz="0" w:space="0" w:color="auto"/>
        <w:right w:val="none" w:sz="0" w:space="0" w:color="auto"/>
      </w:divBdr>
    </w:div>
    <w:div w:id="568618566">
      <w:bodyDiv w:val="1"/>
      <w:marLeft w:val="0"/>
      <w:marRight w:val="0"/>
      <w:marTop w:val="0"/>
      <w:marBottom w:val="0"/>
      <w:divBdr>
        <w:top w:val="none" w:sz="0" w:space="0" w:color="auto"/>
        <w:left w:val="none" w:sz="0" w:space="0" w:color="auto"/>
        <w:bottom w:val="none" w:sz="0" w:space="0" w:color="auto"/>
        <w:right w:val="none" w:sz="0" w:space="0" w:color="auto"/>
      </w:divBdr>
    </w:div>
    <w:div w:id="568807620">
      <w:bodyDiv w:val="1"/>
      <w:marLeft w:val="0"/>
      <w:marRight w:val="0"/>
      <w:marTop w:val="0"/>
      <w:marBottom w:val="0"/>
      <w:divBdr>
        <w:top w:val="none" w:sz="0" w:space="0" w:color="auto"/>
        <w:left w:val="none" w:sz="0" w:space="0" w:color="auto"/>
        <w:bottom w:val="none" w:sz="0" w:space="0" w:color="auto"/>
        <w:right w:val="none" w:sz="0" w:space="0" w:color="auto"/>
      </w:divBdr>
    </w:div>
    <w:div w:id="569921720">
      <w:bodyDiv w:val="1"/>
      <w:marLeft w:val="0"/>
      <w:marRight w:val="0"/>
      <w:marTop w:val="0"/>
      <w:marBottom w:val="0"/>
      <w:divBdr>
        <w:top w:val="none" w:sz="0" w:space="0" w:color="auto"/>
        <w:left w:val="none" w:sz="0" w:space="0" w:color="auto"/>
        <w:bottom w:val="none" w:sz="0" w:space="0" w:color="auto"/>
        <w:right w:val="none" w:sz="0" w:space="0" w:color="auto"/>
      </w:divBdr>
    </w:div>
    <w:div w:id="571279820">
      <w:bodyDiv w:val="1"/>
      <w:marLeft w:val="0"/>
      <w:marRight w:val="0"/>
      <w:marTop w:val="0"/>
      <w:marBottom w:val="0"/>
      <w:divBdr>
        <w:top w:val="none" w:sz="0" w:space="0" w:color="auto"/>
        <w:left w:val="none" w:sz="0" w:space="0" w:color="auto"/>
        <w:bottom w:val="none" w:sz="0" w:space="0" w:color="auto"/>
        <w:right w:val="none" w:sz="0" w:space="0" w:color="auto"/>
      </w:divBdr>
    </w:div>
    <w:div w:id="571355948">
      <w:bodyDiv w:val="1"/>
      <w:marLeft w:val="0"/>
      <w:marRight w:val="0"/>
      <w:marTop w:val="0"/>
      <w:marBottom w:val="0"/>
      <w:divBdr>
        <w:top w:val="none" w:sz="0" w:space="0" w:color="auto"/>
        <w:left w:val="none" w:sz="0" w:space="0" w:color="auto"/>
        <w:bottom w:val="none" w:sz="0" w:space="0" w:color="auto"/>
        <w:right w:val="none" w:sz="0" w:space="0" w:color="auto"/>
      </w:divBdr>
    </w:div>
    <w:div w:id="571356277">
      <w:bodyDiv w:val="1"/>
      <w:marLeft w:val="0"/>
      <w:marRight w:val="0"/>
      <w:marTop w:val="0"/>
      <w:marBottom w:val="0"/>
      <w:divBdr>
        <w:top w:val="none" w:sz="0" w:space="0" w:color="auto"/>
        <w:left w:val="none" w:sz="0" w:space="0" w:color="auto"/>
        <w:bottom w:val="none" w:sz="0" w:space="0" w:color="auto"/>
        <w:right w:val="none" w:sz="0" w:space="0" w:color="auto"/>
      </w:divBdr>
    </w:div>
    <w:div w:id="572741032">
      <w:bodyDiv w:val="1"/>
      <w:marLeft w:val="0"/>
      <w:marRight w:val="0"/>
      <w:marTop w:val="0"/>
      <w:marBottom w:val="0"/>
      <w:divBdr>
        <w:top w:val="none" w:sz="0" w:space="0" w:color="auto"/>
        <w:left w:val="none" w:sz="0" w:space="0" w:color="auto"/>
        <w:bottom w:val="none" w:sz="0" w:space="0" w:color="auto"/>
        <w:right w:val="none" w:sz="0" w:space="0" w:color="auto"/>
      </w:divBdr>
    </w:div>
    <w:div w:id="573011020">
      <w:bodyDiv w:val="1"/>
      <w:marLeft w:val="0"/>
      <w:marRight w:val="0"/>
      <w:marTop w:val="0"/>
      <w:marBottom w:val="0"/>
      <w:divBdr>
        <w:top w:val="none" w:sz="0" w:space="0" w:color="auto"/>
        <w:left w:val="none" w:sz="0" w:space="0" w:color="auto"/>
        <w:bottom w:val="none" w:sz="0" w:space="0" w:color="auto"/>
        <w:right w:val="none" w:sz="0" w:space="0" w:color="auto"/>
      </w:divBdr>
    </w:div>
    <w:div w:id="573052160">
      <w:bodyDiv w:val="1"/>
      <w:marLeft w:val="0"/>
      <w:marRight w:val="0"/>
      <w:marTop w:val="0"/>
      <w:marBottom w:val="0"/>
      <w:divBdr>
        <w:top w:val="none" w:sz="0" w:space="0" w:color="auto"/>
        <w:left w:val="none" w:sz="0" w:space="0" w:color="auto"/>
        <w:bottom w:val="none" w:sz="0" w:space="0" w:color="auto"/>
        <w:right w:val="none" w:sz="0" w:space="0" w:color="auto"/>
      </w:divBdr>
    </w:div>
    <w:div w:id="573121953">
      <w:bodyDiv w:val="1"/>
      <w:marLeft w:val="0"/>
      <w:marRight w:val="0"/>
      <w:marTop w:val="0"/>
      <w:marBottom w:val="0"/>
      <w:divBdr>
        <w:top w:val="none" w:sz="0" w:space="0" w:color="auto"/>
        <w:left w:val="none" w:sz="0" w:space="0" w:color="auto"/>
        <w:bottom w:val="none" w:sz="0" w:space="0" w:color="auto"/>
        <w:right w:val="none" w:sz="0" w:space="0" w:color="auto"/>
      </w:divBdr>
    </w:div>
    <w:div w:id="573123851">
      <w:bodyDiv w:val="1"/>
      <w:marLeft w:val="0"/>
      <w:marRight w:val="0"/>
      <w:marTop w:val="0"/>
      <w:marBottom w:val="0"/>
      <w:divBdr>
        <w:top w:val="none" w:sz="0" w:space="0" w:color="auto"/>
        <w:left w:val="none" w:sz="0" w:space="0" w:color="auto"/>
        <w:bottom w:val="none" w:sz="0" w:space="0" w:color="auto"/>
        <w:right w:val="none" w:sz="0" w:space="0" w:color="auto"/>
      </w:divBdr>
    </w:div>
    <w:div w:id="575212714">
      <w:bodyDiv w:val="1"/>
      <w:marLeft w:val="0"/>
      <w:marRight w:val="0"/>
      <w:marTop w:val="0"/>
      <w:marBottom w:val="0"/>
      <w:divBdr>
        <w:top w:val="none" w:sz="0" w:space="0" w:color="auto"/>
        <w:left w:val="none" w:sz="0" w:space="0" w:color="auto"/>
        <w:bottom w:val="none" w:sz="0" w:space="0" w:color="auto"/>
        <w:right w:val="none" w:sz="0" w:space="0" w:color="auto"/>
      </w:divBdr>
    </w:div>
    <w:div w:id="580720100">
      <w:bodyDiv w:val="1"/>
      <w:marLeft w:val="0"/>
      <w:marRight w:val="0"/>
      <w:marTop w:val="0"/>
      <w:marBottom w:val="0"/>
      <w:divBdr>
        <w:top w:val="none" w:sz="0" w:space="0" w:color="auto"/>
        <w:left w:val="none" w:sz="0" w:space="0" w:color="auto"/>
        <w:bottom w:val="none" w:sz="0" w:space="0" w:color="auto"/>
        <w:right w:val="none" w:sz="0" w:space="0" w:color="auto"/>
      </w:divBdr>
    </w:div>
    <w:div w:id="581526746">
      <w:bodyDiv w:val="1"/>
      <w:marLeft w:val="0"/>
      <w:marRight w:val="0"/>
      <w:marTop w:val="0"/>
      <w:marBottom w:val="0"/>
      <w:divBdr>
        <w:top w:val="none" w:sz="0" w:space="0" w:color="auto"/>
        <w:left w:val="none" w:sz="0" w:space="0" w:color="auto"/>
        <w:bottom w:val="none" w:sz="0" w:space="0" w:color="auto"/>
        <w:right w:val="none" w:sz="0" w:space="0" w:color="auto"/>
      </w:divBdr>
    </w:div>
    <w:div w:id="581647619">
      <w:bodyDiv w:val="1"/>
      <w:marLeft w:val="0"/>
      <w:marRight w:val="0"/>
      <w:marTop w:val="0"/>
      <w:marBottom w:val="0"/>
      <w:divBdr>
        <w:top w:val="none" w:sz="0" w:space="0" w:color="auto"/>
        <w:left w:val="none" w:sz="0" w:space="0" w:color="auto"/>
        <w:bottom w:val="none" w:sz="0" w:space="0" w:color="auto"/>
        <w:right w:val="none" w:sz="0" w:space="0" w:color="auto"/>
      </w:divBdr>
    </w:div>
    <w:div w:id="582228371">
      <w:bodyDiv w:val="1"/>
      <w:marLeft w:val="0"/>
      <w:marRight w:val="0"/>
      <w:marTop w:val="0"/>
      <w:marBottom w:val="0"/>
      <w:divBdr>
        <w:top w:val="none" w:sz="0" w:space="0" w:color="auto"/>
        <w:left w:val="none" w:sz="0" w:space="0" w:color="auto"/>
        <w:bottom w:val="none" w:sz="0" w:space="0" w:color="auto"/>
        <w:right w:val="none" w:sz="0" w:space="0" w:color="auto"/>
      </w:divBdr>
    </w:div>
    <w:div w:id="584270128">
      <w:bodyDiv w:val="1"/>
      <w:marLeft w:val="0"/>
      <w:marRight w:val="0"/>
      <w:marTop w:val="0"/>
      <w:marBottom w:val="0"/>
      <w:divBdr>
        <w:top w:val="none" w:sz="0" w:space="0" w:color="auto"/>
        <w:left w:val="none" w:sz="0" w:space="0" w:color="auto"/>
        <w:bottom w:val="none" w:sz="0" w:space="0" w:color="auto"/>
        <w:right w:val="none" w:sz="0" w:space="0" w:color="auto"/>
      </w:divBdr>
    </w:div>
    <w:div w:id="584609337">
      <w:bodyDiv w:val="1"/>
      <w:marLeft w:val="0"/>
      <w:marRight w:val="0"/>
      <w:marTop w:val="0"/>
      <w:marBottom w:val="0"/>
      <w:divBdr>
        <w:top w:val="none" w:sz="0" w:space="0" w:color="auto"/>
        <w:left w:val="none" w:sz="0" w:space="0" w:color="auto"/>
        <w:bottom w:val="none" w:sz="0" w:space="0" w:color="auto"/>
        <w:right w:val="none" w:sz="0" w:space="0" w:color="auto"/>
      </w:divBdr>
    </w:div>
    <w:div w:id="585110465">
      <w:bodyDiv w:val="1"/>
      <w:marLeft w:val="0"/>
      <w:marRight w:val="0"/>
      <w:marTop w:val="0"/>
      <w:marBottom w:val="0"/>
      <w:divBdr>
        <w:top w:val="none" w:sz="0" w:space="0" w:color="auto"/>
        <w:left w:val="none" w:sz="0" w:space="0" w:color="auto"/>
        <w:bottom w:val="none" w:sz="0" w:space="0" w:color="auto"/>
        <w:right w:val="none" w:sz="0" w:space="0" w:color="auto"/>
      </w:divBdr>
    </w:div>
    <w:div w:id="585311016">
      <w:bodyDiv w:val="1"/>
      <w:marLeft w:val="0"/>
      <w:marRight w:val="0"/>
      <w:marTop w:val="0"/>
      <w:marBottom w:val="0"/>
      <w:divBdr>
        <w:top w:val="none" w:sz="0" w:space="0" w:color="auto"/>
        <w:left w:val="none" w:sz="0" w:space="0" w:color="auto"/>
        <w:bottom w:val="none" w:sz="0" w:space="0" w:color="auto"/>
        <w:right w:val="none" w:sz="0" w:space="0" w:color="auto"/>
      </w:divBdr>
    </w:div>
    <w:div w:id="586231047">
      <w:bodyDiv w:val="1"/>
      <w:marLeft w:val="0"/>
      <w:marRight w:val="0"/>
      <w:marTop w:val="0"/>
      <w:marBottom w:val="0"/>
      <w:divBdr>
        <w:top w:val="none" w:sz="0" w:space="0" w:color="auto"/>
        <w:left w:val="none" w:sz="0" w:space="0" w:color="auto"/>
        <w:bottom w:val="none" w:sz="0" w:space="0" w:color="auto"/>
        <w:right w:val="none" w:sz="0" w:space="0" w:color="auto"/>
      </w:divBdr>
    </w:div>
    <w:div w:id="586429538">
      <w:bodyDiv w:val="1"/>
      <w:marLeft w:val="0"/>
      <w:marRight w:val="0"/>
      <w:marTop w:val="0"/>
      <w:marBottom w:val="0"/>
      <w:divBdr>
        <w:top w:val="none" w:sz="0" w:space="0" w:color="auto"/>
        <w:left w:val="none" w:sz="0" w:space="0" w:color="auto"/>
        <w:bottom w:val="none" w:sz="0" w:space="0" w:color="auto"/>
        <w:right w:val="none" w:sz="0" w:space="0" w:color="auto"/>
      </w:divBdr>
    </w:div>
    <w:div w:id="587620254">
      <w:bodyDiv w:val="1"/>
      <w:marLeft w:val="0"/>
      <w:marRight w:val="0"/>
      <w:marTop w:val="0"/>
      <w:marBottom w:val="0"/>
      <w:divBdr>
        <w:top w:val="none" w:sz="0" w:space="0" w:color="auto"/>
        <w:left w:val="none" w:sz="0" w:space="0" w:color="auto"/>
        <w:bottom w:val="none" w:sz="0" w:space="0" w:color="auto"/>
        <w:right w:val="none" w:sz="0" w:space="0" w:color="auto"/>
      </w:divBdr>
    </w:div>
    <w:div w:id="590747992">
      <w:bodyDiv w:val="1"/>
      <w:marLeft w:val="0"/>
      <w:marRight w:val="0"/>
      <w:marTop w:val="0"/>
      <w:marBottom w:val="0"/>
      <w:divBdr>
        <w:top w:val="none" w:sz="0" w:space="0" w:color="auto"/>
        <w:left w:val="none" w:sz="0" w:space="0" w:color="auto"/>
        <w:bottom w:val="none" w:sz="0" w:space="0" w:color="auto"/>
        <w:right w:val="none" w:sz="0" w:space="0" w:color="auto"/>
      </w:divBdr>
    </w:div>
    <w:div w:id="592008978">
      <w:bodyDiv w:val="1"/>
      <w:marLeft w:val="0"/>
      <w:marRight w:val="0"/>
      <w:marTop w:val="0"/>
      <w:marBottom w:val="0"/>
      <w:divBdr>
        <w:top w:val="none" w:sz="0" w:space="0" w:color="auto"/>
        <w:left w:val="none" w:sz="0" w:space="0" w:color="auto"/>
        <w:bottom w:val="none" w:sz="0" w:space="0" w:color="auto"/>
        <w:right w:val="none" w:sz="0" w:space="0" w:color="auto"/>
      </w:divBdr>
    </w:div>
    <w:div w:id="593319484">
      <w:bodyDiv w:val="1"/>
      <w:marLeft w:val="0"/>
      <w:marRight w:val="0"/>
      <w:marTop w:val="0"/>
      <w:marBottom w:val="0"/>
      <w:divBdr>
        <w:top w:val="none" w:sz="0" w:space="0" w:color="auto"/>
        <w:left w:val="none" w:sz="0" w:space="0" w:color="auto"/>
        <w:bottom w:val="none" w:sz="0" w:space="0" w:color="auto"/>
        <w:right w:val="none" w:sz="0" w:space="0" w:color="auto"/>
      </w:divBdr>
    </w:div>
    <w:div w:id="593628320">
      <w:bodyDiv w:val="1"/>
      <w:marLeft w:val="0"/>
      <w:marRight w:val="0"/>
      <w:marTop w:val="0"/>
      <w:marBottom w:val="0"/>
      <w:divBdr>
        <w:top w:val="none" w:sz="0" w:space="0" w:color="auto"/>
        <w:left w:val="none" w:sz="0" w:space="0" w:color="auto"/>
        <w:bottom w:val="none" w:sz="0" w:space="0" w:color="auto"/>
        <w:right w:val="none" w:sz="0" w:space="0" w:color="auto"/>
      </w:divBdr>
    </w:div>
    <w:div w:id="594552285">
      <w:bodyDiv w:val="1"/>
      <w:marLeft w:val="0"/>
      <w:marRight w:val="0"/>
      <w:marTop w:val="0"/>
      <w:marBottom w:val="0"/>
      <w:divBdr>
        <w:top w:val="none" w:sz="0" w:space="0" w:color="auto"/>
        <w:left w:val="none" w:sz="0" w:space="0" w:color="auto"/>
        <w:bottom w:val="none" w:sz="0" w:space="0" w:color="auto"/>
        <w:right w:val="none" w:sz="0" w:space="0" w:color="auto"/>
      </w:divBdr>
    </w:div>
    <w:div w:id="595133846">
      <w:bodyDiv w:val="1"/>
      <w:marLeft w:val="0"/>
      <w:marRight w:val="0"/>
      <w:marTop w:val="0"/>
      <w:marBottom w:val="0"/>
      <w:divBdr>
        <w:top w:val="none" w:sz="0" w:space="0" w:color="auto"/>
        <w:left w:val="none" w:sz="0" w:space="0" w:color="auto"/>
        <w:bottom w:val="none" w:sz="0" w:space="0" w:color="auto"/>
        <w:right w:val="none" w:sz="0" w:space="0" w:color="auto"/>
      </w:divBdr>
    </w:div>
    <w:div w:id="595794243">
      <w:bodyDiv w:val="1"/>
      <w:marLeft w:val="0"/>
      <w:marRight w:val="0"/>
      <w:marTop w:val="0"/>
      <w:marBottom w:val="0"/>
      <w:divBdr>
        <w:top w:val="none" w:sz="0" w:space="0" w:color="auto"/>
        <w:left w:val="none" w:sz="0" w:space="0" w:color="auto"/>
        <w:bottom w:val="none" w:sz="0" w:space="0" w:color="auto"/>
        <w:right w:val="none" w:sz="0" w:space="0" w:color="auto"/>
      </w:divBdr>
    </w:div>
    <w:div w:id="596251278">
      <w:bodyDiv w:val="1"/>
      <w:marLeft w:val="0"/>
      <w:marRight w:val="0"/>
      <w:marTop w:val="0"/>
      <w:marBottom w:val="0"/>
      <w:divBdr>
        <w:top w:val="none" w:sz="0" w:space="0" w:color="auto"/>
        <w:left w:val="none" w:sz="0" w:space="0" w:color="auto"/>
        <w:bottom w:val="none" w:sz="0" w:space="0" w:color="auto"/>
        <w:right w:val="none" w:sz="0" w:space="0" w:color="auto"/>
      </w:divBdr>
    </w:div>
    <w:div w:id="599720272">
      <w:bodyDiv w:val="1"/>
      <w:marLeft w:val="0"/>
      <w:marRight w:val="0"/>
      <w:marTop w:val="0"/>
      <w:marBottom w:val="0"/>
      <w:divBdr>
        <w:top w:val="none" w:sz="0" w:space="0" w:color="auto"/>
        <w:left w:val="none" w:sz="0" w:space="0" w:color="auto"/>
        <w:bottom w:val="none" w:sz="0" w:space="0" w:color="auto"/>
        <w:right w:val="none" w:sz="0" w:space="0" w:color="auto"/>
      </w:divBdr>
    </w:div>
    <w:div w:id="599798620">
      <w:bodyDiv w:val="1"/>
      <w:marLeft w:val="0"/>
      <w:marRight w:val="0"/>
      <w:marTop w:val="0"/>
      <w:marBottom w:val="0"/>
      <w:divBdr>
        <w:top w:val="none" w:sz="0" w:space="0" w:color="auto"/>
        <w:left w:val="none" w:sz="0" w:space="0" w:color="auto"/>
        <w:bottom w:val="none" w:sz="0" w:space="0" w:color="auto"/>
        <w:right w:val="none" w:sz="0" w:space="0" w:color="auto"/>
      </w:divBdr>
    </w:div>
    <w:div w:id="599800985">
      <w:bodyDiv w:val="1"/>
      <w:marLeft w:val="0"/>
      <w:marRight w:val="0"/>
      <w:marTop w:val="0"/>
      <w:marBottom w:val="0"/>
      <w:divBdr>
        <w:top w:val="none" w:sz="0" w:space="0" w:color="auto"/>
        <w:left w:val="none" w:sz="0" w:space="0" w:color="auto"/>
        <w:bottom w:val="none" w:sz="0" w:space="0" w:color="auto"/>
        <w:right w:val="none" w:sz="0" w:space="0" w:color="auto"/>
      </w:divBdr>
    </w:div>
    <w:div w:id="600184656">
      <w:bodyDiv w:val="1"/>
      <w:marLeft w:val="0"/>
      <w:marRight w:val="0"/>
      <w:marTop w:val="0"/>
      <w:marBottom w:val="0"/>
      <w:divBdr>
        <w:top w:val="none" w:sz="0" w:space="0" w:color="auto"/>
        <w:left w:val="none" w:sz="0" w:space="0" w:color="auto"/>
        <w:bottom w:val="none" w:sz="0" w:space="0" w:color="auto"/>
        <w:right w:val="none" w:sz="0" w:space="0" w:color="auto"/>
      </w:divBdr>
    </w:div>
    <w:div w:id="600456072">
      <w:bodyDiv w:val="1"/>
      <w:marLeft w:val="0"/>
      <w:marRight w:val="0"/>
      <w:marTop w:val="0"/>
      <w:marBottom w:val="0"/>
      <w:divBdr>
        <w:top w:val="none" w:sz="0" w:space="0" w:color="auto"/>
        <w:left w:val="none" w:sz="0" w:space="0" w:color="auto"/>
        <w:bottom w:val="none" w:sz="0" w:space="0" w:color="auto"/>
        <w:right w:val="none" w:sz="0" w:space="0" w:color="auto"/>
      </w:divBdr>
    </w:div>
    <w:div w:id="600645846">
      <w:bodyDiv w:val="1"/>
      <w:marLeft w:val="0"/>
      <w:marRight w:val="0"/>
      <w:marTop w:val="0"/>
      <w:marBottom w:val="0"/>
      <w:divBdr>
        <w:top w:val="none" w:sz="0" w:space="0" w:color="auto"/>
        <w:left w:val="none" w:sz="0" w:space="0" w:color="auto"/>
        <w:bottom w:val="none" w:sz="0" w:space="0" w:color="auto"/>
        <w:right w:val="none" w:sz="0" w:space="0" w:color="auto"/>
      </w:divBdr>
    </w:div>
    <w:div w:id="601034743">
      <w:bodyDiv w:val="1"/>
      <w:marLeft w:val="0"/>
      <w:marRight w:val="0"/>
      <w:marTop w:val="0"/>
      <w:marBottom w:val="0"/>
      <w:divBdr>
        <w:top w:val="none" w:sz="0" w:space="0" w:color="auto"/>
        <w:left w:val="none" w:sz="0" w:space="0" w:color="auto"/>
        <w:bottom w:val="none" w:sz="0" w:space="0" w:color="auto"/>
        <w:right w:val="none" w:sz="0" w:space="0" w:color="auto"/>
      </w:divBdr>
    </w:div>
    <w:div w:id="601573125">
      <w:bodyDiv w:val="1"/>
      <w:marLeft w:val="0"/>
      <w:marRight w:val="0"/>
      <w:marTop w:val="0"/>
      <w:marBottom w:val="0"/>
      <w:divBdr>
        <w:top w:val="none" w:sz="0" w:space="0" w:color="auto"/>
        <w:left w:val="none" w:sz="0" w:space="0" w:color="auto"/>
        <w:bottom w:val="none" w:sz="0" w:space="0" w:color="auto"/>
        <w:right w:val="none" w:sz="0" w:space="0" w:color="auto"/>
      </w:divBdr>
    </w:div>
    <w:div w:id="603151801">
      <w:bodyDiv w:val="1"/>
      <w:marLeft w:val="0"/>
      <w:marRight w:val="0"/>
      <w:marTop w:val="0"/>
      <w:marBottom w:val="0"/>
      <w:divBdr>
        <w:top w:val="none" w:sz="0" w:space="0" w:color="auto"/>
        <w:left w:val="none" w:sz="0" w:space="0" w:color="auto"/>
        <w:bottom w:val="none" w:sz="0" w:space="0" w:color="auto"/>
        <w:right w:val="none" w:sz="0" w:space="0" w:color="auto"/>
      </w:divBdr>
    </w:div>
    <w:div w:id="606157770">
      <w:bodyDiv w:val="1"/>
      <w:marLeft w:val="0"/>
      <w:marRight w:val="0"/>
      <w:marTop w:val="0"/>
      <w:marBottom w:val="0"/>
      <w:divBdr>
        <w:top w:val="none" w:sz="0" w:space="0" w:color="auto"/>
        <w:left w:val="none" w:sz="0" w:space="0" w:color="auto"/>
        <w:bottom w:val="none" w:sz="0" w:space="0" w:color="auto"/>
        <w:right w:val="none" w:sz="0" w:space="0" w:color="auto"/>
      </w:divBdr>
    </w:div>
    <w:div w:id="607734469">
      <w:bodyDiv w:val="1"/>
      <w:marLeft w:val="0"/>
      <w:marRight w:val="0"/>
      <w:marTop w:val="0"/>
      <w:marBottom w:val="0"/>
      <w:divBdr>
        <w:top w:val="none" w:sz="0" w:space="0" w:color="auto"/>
        <w:left w:val="none" w:sz="0" w:space="0" w:color="auto"/>
        <w:bottom w:val="none" w:sz="0" w:space="0" w:color="auto"/>
        <w:right w:val="none" w:sz="0" w:space="0" w:color="auto"/>
      </w:divBdr>
    </w:div>
    <w:div w:id="608002616">
      <w:bodyDiv w:val="1"/>
      <w:marLeft w:val="0"/>
      <w:marRight w:val="0"/>
      <w:marTop w:val="0"/>
      <w:marBottom w:val="0"/>
      <w:divBdr>
        <w:top w:val="none" w:sz="0" w:space="0" w:color="auto"/>
        <w:left w:val="none" w:sz="0" w:space="0" w:color="auto"/>
        <w:bottom w:val="none" w:sz="0" w:space="0" w:color="auto"/>
        <w:right w:val="none" w:sz="0" w:space="0" w:color="auto"/>
      </w:divBdr>
    </w:div>
    <w:div w:id="610011295">
      <w:bodyDiv w:val="1"/>
      <w:marLeft w:val="0"/>
      <w:marRight w:val="0"/>
      <w:marTop w:val="0"/>
      <w:marBottom w:val="0"/>
      <w:divBdr>
        <w:top w:val="none" w:sz="0" w:space="0" w:color="auto"/>
        <w:left w:val="none" w:sz="0" w:space="0" w:color="auto"/>
        <w:bottom w:val="none" w:sz="0" w:space="0" w:color="auto"/>
        <w:right w:val="none" w:sz="0" w:space="0" w:color="auto"/>
      </w:divBdr>
    </w:div>
    <w:div w:id="610169247">
      <w:bodyDiv w:val="1"/>
      <w:marLeft w:val="0"/>
      <w:marRight w:val="0"/>
      <w:marTop w:val="0"/>
      <w:marBottom w:val="0"/>
      <w:divBdr>
        <w:top w:val="none" w:sz="0" w:space="0" w:color="auto"/>
        <w:left w:val="none" w:sz="0" w:space="0" w:color="auto"/>
        <w:bottom w:val="none" w:sz="0" w:space="0" w:color="auto"/>
        <w:right w:val="none" w:sz="0" w:space="0" w:color="auto"/>
      </w:divBdr>
    </w:div>
    <w:div w:id="610481323">
      <w:bodyDiv w:val="1"/>
      <w:marLeft w:val="0"/>
      <w:marRight w:val="0"/>
      <w:marTop w:val="0"/>
      <w:marBottom w:val="0"/>
      <w:divBdr>
        <w:top w:val="none" w:sz="0" w:space="0" w:color="auto"/>
        <w:left w:val="none" w:sz="0" w:space="0" w:color="auto"/>
        <w:bottom w:val="none" w:sz="0" w:space="0" w:color="auto"/>
        <w:right w:val="none" w:sz="0" w:space="0" w:color="auto"/>
      </w:divBdr>
    </w:div>
    <w:div w:id="611517559">
      <w:bodyDiv w:val="1"/>
      <w:marLeft w:val="0"/>
      <w:marRight w:val="0"/>
      <w:marTop w:val="0"/>
      <w:marBottom w:val="0"/>
      <w:divBdr>
        <w:top w:val="none" w:sz="0" w:space="0" w:color="auto"/>
        <w:left w:val="none" w:sz="0" w:space="0" w:color="auto"/>
        <w:bottom w:val="none" w:sz="0" w:space="0" w:color="auto"/>
        <w:right w:val="none" w:sz="0" w:space="0" w:color="auto"/>
      </w:divBdr>
    </w:div>
    <w:div w:id="612565303">
      <w:bodyDiv w:val="1"/>
      <w:marLeft w:val="0"/>
      <w:marRight w:val="0"/>
      <w:marTop w:val="0"/>
      <w:marBottom w:val="0"/>
      <w:divBdr>
        <w:top w:val="none" w:sz="0" w:space="0" w:color="auto"/>
        <w:left w:val="none" w:sz="0" w:space="0" w:color="auto"/>
        <w:bottom w:val="none" w:sz="0" w:space="0" w:color="auto"/>
        <w:right w:val="none" w:sz="0" w:space="0" w:color="auto"/>
      </w:divBdr>
    </w:div>
    <w:div w:id="613290975">
      <w:bodyDiv w:val="1"/>
      <w:marLeft w:val="0"/>
      <w:marRight w:val="0"/>
      <w:marTop w:val="0"/>
      <w:marBottom w:val="0"/>
      <w:divBdr>
        <w:top w:val="none" w:sz="0" w:space="0" w:color="auto"/>
        <w:left w:val="none" w:sz="0" w:space="0" w:color="auto"/>
        <w:bottom w:val="none" w:sz="0" w:space="0" w:color="auto"/>
        <w:right w:val="none" w:sz="0" w:space="0" w:color="auto"/>
      </w:divBdr>
    </w:div>
    <w:div w:id="613560742">
      <w:bodyDiv w:val="1"/>
      <w:marLeft w:val="0"/>
      <w:marRight w:val="0"/>
      <w:marTop w:val="0"/>
      <w:marBottom w:val="0"/>
      <w:divBdr>
        <w:top w:val="none" w:sz="0" w:space="0" w:color="auto"/>
        <w:left w:val="none" w:sz="0" w:space="0" w:color="auto"/>
        <w:bottom w:val="none" w:sz="0" w:space="0" w:color="auto"/>
        <w:right w:val="none" w:sz="0" w:space="0" w:color="auto"/>
      </w:divBdr>
    </w:div>
    <w:div w:id="614095001">
      <w:bodyDiv w:val="1"/>
      <w:marLeft w:val="0"/>
      <w:marRight w:val="0"/>
      <w:marTop w:val="0"/>
      <w:marBottom w:val="0"/>
      <w:divBdr>
        <w:top w:val="none" w:sz="0" w:space="0" w:color="auto"/>
        <w:left w:val="none" w:sz="0" w:space="0" w:color="auto"/>
        <w:bottom w:val="none" w:sz="0" w:space="0" w:color="auto"/>
        <w:right w:val="none" w:sz="0" w:space="0" w:color="auto"/>
      </w:divBdr>
    </w:div>
    <w:div w:id="616061144">
      <w:bodyDiv w:val="1"/>
      <w:marLeft w:val="0"/>
      <w:marRight w:val="0"/>
      <w:marTop w:val="0"/>
      <w:marBottom w:val="0"/>
      <w:divBdr>
        <w:top w:val="none" w:sz="0" w:space="0" w:color="auto"/>
        <w:left w:val="none" w:sz="0" w:space="0" w:color="auto"/>
        <w:bottom w:val="none" w:sz="0" w:space="0" w:color="auto"/>
        <w:right w:val="none" w:sz="0" w:space="0" w:color="auto"/>
      </w:divBdr>
    </w:div>
    <w:div w:id="618798087">
      <w:bodyDiv w:val="1"/>
      <w:marLeft w:val="0"/>
      <w:marRight w:val="0"/>
      <w:marTop w:val="0"/>
      <w:marBottom w:val="0"/>
      <w:divBdr>
        <w:top w:val="none" w:sz="0" w:space="0" w:color="auto"/>
        <w:left w:val="none" w:sz="0" w:space="0" w:color="auto"/>
        <w:bottom w:val="none" w:sz="0" w:space="0" w:color="auto"/>
        <w:right w:val="none" w:sz="0" w:space="0" w:color="auto"/>
      </w:divBdr>
    </w:div>
    <w:div w:id="619067888">
      <w:bodyDiv w:val="1"/>
      <w:marLeft w:val="0"/>
      <w:marRight w:val="0"/>
      <w:marTop w:val="0"/>
      <w:marBottom w:val="0"/>
      <w:divBdr>
        <w:top w:val="none" w:sz="0" w:space="0" w:color="auto"/>
        <w:left w:val="none" w:sz="0" w:space="0" w:color="auto"/>
        <w:bottom w:val="none" w:sz="0" w:space="0" w:color="auto"/>
        <w:right w:val="none" w:sz="0" w:space="0" w:color="auto"/>
      </w:divBdr>
    </w:div>
    <w:div w:id="619411452">
      <w:bodyDiv w:val="1"/>
      <w:marLeft w:val="0"/>
      <w:marRight w:val="0"/>
      <w:marTop w:val="0"/>
      <w:marBottom w:val="0"/>
      <w:divBdr>
        <w:top w:val="none" w:sz="0" w:space="0" w:color="auto"/>
        <w:left w:val="none" w:sz="0" w:space="0" w:color="auto"/>
        <w:bottom w:val="none" w:sz="0" w:space="0" w:color="auto"/>
        <w:right w:val="none" w:sz="0" w:space="0" w:color="auto"/>
      </w:divBdr>
    </w:div>
    <w:div w:id="620305320">
      <w:bodyDiv w:val="1"/>
      <w:marLeft w:val="0"/>
      <w:marRight w:val="0"/>
      <w:marTop w:val="0"/>
      <w:marBottom w:val="0"/>
      <w:divBdr>
        <w:top w:val="none" w:sz="0" w:space="0" w:color="auto"/>
        <w:left w:val="none" w:sz="0" w:space="0" w:color="auto"/>
        <w:bottom w:val="none" w:sz="0" w:space="0" w:color="auto"/>
        <w:right w:val="none" w:sz="0" w:space="0" w:color="auto"/>
      </w:divBdr>
    </w:div>
    <w:div w:id="621041244">
      <w:bodyDiv w:val="1"/>
      <w:marLeft w:val="0"/>
      <w:marRight w:val="0"/>
      <w:marTop w:val="0"/>
      <w:marBottom w:val="0"/>
      <w:divBdr>
        <w:top w:val="none" w:sz="0" w:space="0" w:color="auto"/>
        <w:left w:val="none" w:sz="0" w:space="0" w:color="auto"/>
        <w:bottom w:val="none" w:sz="0" w:space="0" w:color="auto"/>
        <w:right w:val="none" w:sz="0" w:space="0" w:color="auto"/>
      </w:divBdr>
    </w:div>
    <w:div w:id="621496940">
      <w:bodyDiv w:val="1"/>
      <w:marLeft w:val="0"/>
      <w:marRight w:val="0"/>
      <w:marTop w:val="0"/>
      <w:marBottom w:val="0"/>
      <w:divBdr>
        <w:top w:val="none" w:sz="0" w:space="0" w:color="auto"/>
        <w:left w:val="none" w:sz="0" w:space="0" w:color="auto"/>
        <w:bottom w:val="none" w:sz="0" w:space="0" w:color="auto"/>
        <w:right w:val="none" w:sz="0" w:space="0" w:color="auto"/>
      </w:divBdr>
    </w:div>
    <w:div w:id="621959740">
      <w:bodyDiv w:val="1"/>
      <w:marLeft w:val="0"/>
      <w:marRight w:val="0"/>
      <w:marTop w:val="0"/>
      <w:marBottom w:val="0"/>
      <w:divBdr>
        <w:top w:val="none" w:sz="0" w:space="0" w:color="auto"/>
        <w:left w:val="none" w:sz="0" w:space="0" w:color="auto"/>
        <w:bottom w:val="none" w:sz="0" w:space="0" w:color="auto"/>
        <w:right w:val="none" w:sz="0" w:space="0" w:color="auto"/>
      </w:divBdr>
    </w:div>
    <w:div w:id="622737261">
      <w:bodyDiv w:val="1"/>
      <w:marLeft w:val="0"/>
      <w:marRight w:val="0"/>
      <w:marTop w:val="0"/>
      <w:marBottom w:val="0"/>
      <w:divBdr>
        <w:top w:val="none" w:sz="0" w:space="0" w:color="auto"/>
        <w:left w:val="none" w:sz="0" w:space="0" w:color="auto"/>
        <w:bottom w:val="none" w:sz="0" w:space="0" w:color="auto"/>
        <w:right w:val="none" w:sz="0" w:space="0" w:color="auto"/>
      </w:divBdr>
    </w:div>
    <w:div w:id="623584515">
      <w:bodyDiv w:val="1"/>
      <w:marLeft w:val="0"/>
      <w:marRight w:val="0"/>
      <w:marTop w:val="0"/>
      <w:marBottom w:val="0"/>
      <w:divBdr>
        <w:top w:val="none" w:sz="0" w:space="0" w:color="auto"/>
        <w:left w:val="none" w:sz="0" w:space="0" w:color="auto"/>
        <w:bottom w:val="none" w:sz="0" w:space="0" w:color="auto"/>
        <w:right w:val="none" w:sz="0" w:space="0" w:color="auto"/>
      </w:divBdr>
    </w:div>
    <w:div w:id="625162388">
      <w:bodyDiv w:val="1"/>
      <w:marLeft w:val="0"/>
      <w:marRight w:val="0"/>
      <w:marTop w:val="0"/>
      <w:marBottom w:val="0"/>
      <w:divBdr>
        <w:top w:val="none" w:sz="0" w:space="0" w:color="auto"/>
        <w:left w:val="none" w:sz="0" w:space="0" w:color="auto"/>
        <w:bottom w:val="none" w:sz="0" w:space="0" w:color="auto"/>
        <w:right w:val="none" w:sz="0" w:space="0" w:color="auto"/>
      </w:divBdr>
    </w:div>
    <w:div w:id="625358710">
      <w:bodyDiv w:val="1"/>
      <w:marLeft w:val="0"/>
      <w:marRight w:val="0"/>
      <w:marTop w:val="0"/>
      <w:marBottom w:val="0"/>
      <w:divBdr>
        <w:top w:val="none" w:sz="0" w:space="0" w:color="auto"/>
        <w:left w:val="none" w:sz="0" w:space="0" w:color="auto"/>
        <w:bottom w:val="none" w:sz="0" w:space="0" w:color="auto"/>
        <w:right w:val="none" w:sz="0" w:space="0" w:color="auto"/>
      </w:divBdr>
    </w:div>
    <w:div w:id="625815908">
      <w:bodyDiv w:val="1"/>
      <w:marLeft w:val="0"/>
      <w:marRight w:val="0"/>
      <w:marTop w:val="0"/>
      <w:marBottom w:val="0"/>
      <w:divBdr>
        <w:top w:val="none" w:sz="0" w:space="0" w:color="auto"/>
        <w:left w:val="none" w:sz="0" w:space="0" w:color="auto"/>
        <w:bottom w:val="none" w:sz="0" w:space="0" w:color="auto"/>
        <w:right w:val="none" w:sz="0" w:space="0" w:color="auto"/>
      </w:divBdr>
    </w:div>
    <w:div w:id="626086352">
      <w:bodyDiv w:val="1"/>
      <w:marLeft w:val="0"/>
      <w:marRight w:val="0"/>
      <w:marTop w:val="0"/>
      <w:marBottom w:val="0"/>
      <w:divBdr>
        <w:top w:val="none" w:sz="0" w:space="0" w:color="auto"/>
        <w:left w:val="none" w:sz="0" w:space="0" w:color="auto"/>
        <w:bottom w:val="none" w:sz="0" w:space="0" w:color="auto"/>
        <w:right w:val="none" w:sz="0" w:space="0" w:color="auto"/>
      </w:divBdr>
    </w:div>
    <w:div w:id="628901797">
      <w:bodyDiv w:val="1"/>
      <w:marLeft w:val="0"/>
      <w:marRight w:val="0"/>
      <w:marTop w:val="0"/>
      <w:marBottom w:val="0"/>
      <w:divBdr>
        <w:top w:val="none" w:sz="0" w:space="0" w:color="auto"/>
        <w:left w:val="none" w:sz="0" w:space="0" w:color="auto"/>
        <w:bottom w:val="none" w:sz="0" w:space="0" w:color="auto"/>
        <w:right w:val="none" w:sz="0" w:space="0" w:color="auto"/>
      </w:divBdr>
    </w:div>
    <w:div w:id="630132517">
      <w:bodyDiv w:val="1"/>
      <w:marLeft w:val="0"/>
      <w:marRight w:val="0"/>
      <w:marTop w:val="0"/>
      <w:marBottom w:val="0"/>
      <w:divBdr>
        <w:top w:val="none" w:sz="0" w:space="0" w:color="auto"/>
        <w:left w:val="none" w:sz="0" w:space="0" w:color="auto"/>
        <w:bottom w:val="none" w:sz="0" w:space="0" w:color="auto"/>
        <w:right w:val="none" w:sz="0" w:space="0" w:color="auto"/>
      </w:divBdr>
    </w:div>
    <w:div w:id="630554171">
      <w:bodyDiv w:val="1"/>
      <w:marLeft w:val="0"/>
      <w:marRight w:val="0"/>
      <w:marTop w:val="0"/>
      <w:marBottom w:val="0"/>
      <w:divBdr>
        <w:top w:val="none" w:sz="0" w:space="0" w:color="auto"/>
        <w:left w:val="none" w:sz="0" w:space="0" w:color="auto"/>
        <w:bottom w:val="none" w:sz="0" w:space="0" w:color="auto"/>
        <w:right w:val="none" w:sz="0" w:space="0" w:color="auto"/>
      </w:divBdr>
    </w:div>
    <w:div w:id="631131872">
      <w:bodyDiv w:val="1"/>
      <w:marLeft w:val="0"/>
      <w:marRight w:val="0"/>
      <w:marTop w:val="0"/>
      <w:marBottom w:val="0"/>
      <w:divBdr>
        <w:top w:val="none" w:sz="0" w:space="0" w:color="auto"/>
        <w:left w:val="none" w:sz="0" w:space="0" w:color="auto"/>
        <w:bottom w:val="none" w:sz="0" w:space="0" w:color="auto"/>
        <w:right w:val="none" w:sz="0" w:space="0" w:color="auto"/>
      </w:divBdr>
    </w:div>
    <w:div w:id="631591370">
      <w:bodyDiv w:val="1"/>
      <w:marLeft w:val="0"/>
      <w:marRight w:val="0"/>
      <w:marTop w:val="0"/>
      <w:marBottom w:val="0"/>
      <w:divBdr>
        <w:top w:val="none" w:sz="0" w:space="0" w:color="auto"/>
        <w:left w:val="none" w:sz="0" w:space="0" w:color="auto"/>
        <w:bottom w:val="none" w:sz="0" w:space="0" w:color="auto"/>
        <w:right w:val="none" w:sz="0" w:space="0" w:color="auto"/>
      </w:divBdr>
    </w:div>
    <w:div w:id="631593699">
      <w:bodyDiv w:val="1"/>
      <w:marLeft w:val="0"/>
      <w:marRight w:val="0"/>
      <w:marTop w:val="0"/>
      <w:marBottom w:val="0"/>
      <w:divBdr>
        <w:top w:val="none" w:sz="0" w:space="0" w:color="auto"/>
        <w:left w:val="none" w:sz="0" w:space="0" w:color="auto"/>
        <w:bottom w:val="none" w:sz="0" w:space="0" w:color="auto"/>
        <w:right w:val="none" w:sz="0" w:space="0" w:color="auto"/>
      </w:divBdr>
    </w:div>
    <w:div w:id="632371327">
      <w:bodyDiv w:val="1"/>
      <w:marLeft w:val="0"/>
      <w:marRight w:val="0"/>
      <w:marTop w:val="0"/>
      <w:marBottom w:val="0"/>
      <w:divBdr>
        <w:top w:val="none" w:sz="0" w:space="0" w:color="auto"/>
        <w:left w:val="none" w:sz="0" w:space="0" w:color="auto"/>
        <w:bottom w:val="none" w:sz="0" w:space="0" w:color="auto"/>
        <w:right w:val="none" w:sz="0" w:space="0" w:color="auto"/>
      </w:divBdr>
    </w:div>
    <w:div w:id="633143490">
      <w:bodyDiv w:val="1"/>
      <w:marLeft w:val="0"/>
      <w:marRight w:val="0"/>
      <w:marTop w:val="0"/>
      <w:marBottom w:val="0"/>
      <w:divBdr>
        <w:top w:val="none" w:sz="0" w:space="0" w:color="auto"/>
        <w:left w:val="none" w:sz="0" w:space="0" w:color="auto"/>
        <w:bottom w:val="none" w:sz="0" w:space="0" w:color="auto"/>
        <w:right w:val="none" w:sz="0" w:space="0" w:color="auto"/>
      </w:divBdr>
    </w:div>
    <w:div w:id="633213669">
      <w:bodyDiv w:val="1"/>
      <w:marLeft w:val="0"/>
      <w:marRight w:val="0"/>
      <w:marTop w:val="0"/>
      <w:marBottom w:val="0"/>
      <w:divBdr>
        <w:top w:val="none" w:sz="0" w:space="0" w:color="auto"/>
        <w:left w:val="none" w:sz="0" w:space="0" w:color="auto"/>
        <w:bottom w:val="none" w:sz="0" w:space="0" w:color="auto"/>
        <w:right w:val="none" w:sz="0" w:space="0" w:color="auto"/>
      </w:divBdr>
    </w:div>
    <w:div w:id="633603632">
      <w:bodyDiv w:val="1"/>
      <w:marLeft w:val="0"/>
      <w:marRight w:val="0"/>
      <w:marTop w:val="0"/>
      <w:marBottom w:val="0"/>
      <w:divBdr>
        <w:top w:val="none" w:sz="0" w:space="0" w:color="auto"/>
        <w:left w:val="none" w:sz="0" w:space="0" w:color="auto"/>
        <w:bottom w:val="none" w:sz="0" w:space="0" w:color="auto"/>
        <w:right w:val="none" w:sz="0" w:space="0" w:color="auto"/>
      </w:divBdr>
    </w:div>
    <w:div w:id="634021987">
      <w:bodyDiv w:val="1"/>
      <w:marLeft w:val="0"/>
      <w:marRight w:val="0"/>
      <w:marTop w:val="0"/>
      <w:marBottom w:val="0"/>
      <w:divBdr>
        <w:top w:val="none" w:sz="0" w:space="0" w:color="auto"/>
        <w:left w:val="none" w:sz="0" w:space="0" w:color="auto"/>
        <w:bottom w:val="none" w:sz="0" w:space="0" w:color="auto"/>
        <w:right w:val="none" w:sz="0" w:space="0" w:color="auto"/>
      </w:divBdr>
    </w:div>
    <w:div w:id="634213551">
      <w:bodyDiv w:val="1"/>
      <w:marLeft w:val="0"/>
      <w:marRight w:val="0"/>
      <w:marTop w:val="0"/>
      <w:marBottom w:val="0"/>
      <w:divBdr>
        <w:top w:val="none" w:sz="0" w:space="0" w:color="auto"/>
        <w:left w:val="none" w:sz="0" w:space="0" w:color="auto"/>
        <w:bottom w:val="none" w:sz="0" w:space="0" w:color="auto"/>
        <w:right w:val="none" w:sz="0" w:space="0" w:color="auto"/>
      </w:divBdr>
    </w:div>
    <w:div w:id="635336576">
      <w:bodyDiv w:val="1"/>
      <w:marLeft w:val="0"/>
      <w:marRight w:val="0"/>
      <w:marTop w:val="0"/>
      <w:marBottom w:val="0"/>
      <w:divBdr>
        <w:top w:val="none" w:sz="0" w:space="0" w:color="auto"/>
        <w:left w:val="none" w:sz="0" w:space="0" w:color="auto"/>
        <w:bottom w:val="none" w:sz="0" w:space="0" w:color="auto"/>
        <w:right w:val="none" w:sz="0" w:space="0" w:color="auto"/>
      </w:divBdr>
    </w:div>
    <w:div w:id="635647477">
      <w:bodyDiv w:val="1"/>
      <w:marLeft w:val="0"/>
      <w:marRight w:val="0"/>
      <w:marTop w:val="0"/>
      <w:marBottom w:val="0"/>
      <w:divBdr>
        <w:top w:val="none" w:sz="0" w:space="0" w:color="auto"/>
        <w:left w:val="none" w:sz="0" w:space="0" w:color="auto"/>
        <w:bottom w:val="none" w:sz="0" w:space="0" w:color="auto"/>
        <w:right w:val="none" w:sz="0" w:space="0" w:color="auto"/>
      </w:divBdr>
    </w:div>
    <w:div w:id="637303798">
      <w:bodyDiv w:val="1"/>
      <w:marLeft w:val="0"/>
      <w:marRight w:val="0"/>
      <w:marTop w:val="0"/>
      <w:marBottom w:val="0"/>
      <w:divBdr>
        <w:top w:val="none" w:sz="0" w:space="0" w:color="auto"/>
        <w:left w:val="none" w:sz="0" w:space="0" w:color="auto"/>
        <w:bottom w:val="none" w:sz="0" w:space="0" w:color="auto"/>
        <w:right w:val="none" w:sz="0" w:space="0" w:color="auto"/>
      </w:divBdr>
    </w:div>
    <w:div w:id="637415299">
      <w:bodyDiv w:val="1"/>
      <w:marLeft w:val="0"/>
      <w:marRight w:val="0"/>
      <w:marTop w:val="0"/>
      <w:marBottom w:val="0"/>
      <w:divBdr>
        <w:top w:val="none" w:sz="0" w:space="0" w:color="auto"/>
        <w:left w:val="none" w:sz="0" w:space="0" w:color="auto"/>
        <w:bottom w:val="none" w:sz="0" w:space="0" w:color="auto"/>
        <w:right w:val="none" w:sz="0" w:space="0" w:color="auto"/>
      </w:divBdr>
    </w:div>
    <w:div w:id="637687085">
      <w:bodyDiv w:val="1"/>
      <w:marLeft w:val="0"/>
      <w:marRight w:val="0"/>
      <w:marTop w:val="0"/>
      <w:marBottom w:val="0"/>
      <w:divBdr>
        <w:top w:val="none" w:sz="0" w:space="0" w:color="auto"/>
        <w:left w:val="none" w:sz="0" w:space="0" w:color="auto"/>
        <w:bottom w:val="none" w:sz="0" w:space="0" w:color="auto"/>
        <w:right w:val="none" w:sz="0" w:space="0" w:color="auto"/>
      </w:divBdr>
    </w:div>
    <w:div w:id="638270601">
      <w:bodyDiv w:val="1"/>
      <w:marLeft w:val="0"/>
      <w:marRight w:val="0"/>
      <w:marTop w:val="0"/>
      <w:marBottom w:val="0"/>
      <w:divBdr>
        <w:top w:val="none" w:sz="0" w:space="0" w:color="auto"/>
        <w:left w:val="none" w:sz="0" w:space="0" w:color="auto"/>
        <w:bottom w:val="none" w:sz="0" w:space="0" w:color="auto"/>
        <w:right w:val="none" w:sz="0" w:space="0" w:color="auto"/>
      </w:divBdr>
    </w:div>
    <w:div w:id="638460542">
      <w:bodyDiv w:val="1"/>
      <w:marLeft w:val="0"/>
      <w:marRight w:val="0"/>
      <w:marTop w:val="0"/>
      <w:marBottom w:val="0"/>
      <w:divBdr>
        <w:top w:val="none" w:sz="0" w:space="0" w:color="auto"/>
        <w:left w:val="none" w:sz="0" w:space="0" w:color="auto"/>
        <w:bottom w:val="none" w:sz="0" w:space="0" w:color="auto"/>
        <w:right w:val="none" w:sz="0" w:space="0" w:color="auto"/>
      </w:divBdr>
    </w:div>
    <w:div w:id="639578799">
      <w:bodyDiv w:val="1"/>
      <w:marLeft w:val="0"/>
      <w:marRight w:val="0"/>
      <w:marTop w:val="0"/>
      <w:marBottom w:val="0"/>
      <w:divBdr>
        <w:top w:val="none" w:sz="0" w:space="0" w:color="auto"/>
        <w:left w:val="none" w:sz="0" w:space="0" w:color="auto"/>
        <w:bottom w:val="none" w:sz="0" w:space="0" w:color="auto"/>
        <w:right w:val="none" w:sz="0" w:space="0" w:color="auto"/>
      </w:divBdr>
    </w:div>
    <w:div w:id="640772661">
      <w:bodyDiv w:val="1"/>
      <w:marLeft w:val="0"/>
      <w:marRight w:val="0"/>
      <w:marTop w:val="0"/>
      <w:marBottom w:val="0"/>
      <w:divBdr>
        <w:top w:val="none" w:sz="0" w:space="0" w:color="auto"/>
        <w:left w:val="none" w:sz="0" w:space="0" w:color="auto"/>
        <w:bottom w:val="none" w:sz="0" w:space="0" w:color="auto"/>
        <w:right w:val="none" w:sz="0" w:space="0" w:color="auto"/>
      </w:divBdr>
    </w:div>
    <w:div w:id="641429097">
      <w:bodyDiv w:val="1"/>
      <w:marLeft w:val="0"/>
      <w:marRight w:val="0"/>
      <w:marTop w:val="0"/>
      <w:marBottom w:val="0"/>
      <w:divBdr>
        <w:top w:val="none" w:sz="0" w:space="0" w:color="auto"/>
        <w:left w:val="none" w:sz="0" w:space="0" w:color="auto"/>
        <w:bottom w:val="none" w:sz="0" w:space="0" w:color="auto"/>
        <w:right w:val="none" w:sz="0" w:space="0" w:color="auto"/>
      </w:divBdr>
    </w:div>
    <w:div w:id="642321018">
      <w:bodyDiv w:val="1"/>
      <w:marLeft w:val="0"/>
      <w:marRight w:val="0"/>
      <w:marTop w:val="0"/>
      <w:marBottom w:val="0"/>
      <w:divBdr>
        <w:top w:val="none" w:sz="0" w:space="0" w:color="auto"/>
        <w:left w:val="none" w:sz="0" w:space="0" w:color="auto"/>
        <w:bottom w:val="none" w:sz="0" w:space="0" w:color="auto"/>
        <w:right w:val="none" w:sz="0" w:space="0" w:color="auto"/>
      </w:divBdr>
    </w:div>
    <w:div w:id="644235082">
      <w:bodyDiv w:val="1"/>
      <w:marLeft w:val="0"/>
      <w:marRight w:val="0"/>
      <w:marTop w:val="0"/>
      <w:marBottom w:val="0"/>
      <w:divBdr>
        <w:top w:val="none" w:sz="0" w:space="0" w:color="auto"/>
        <w:left w:val="none" w:sz="0" w:space="0" w:color="auto"/>
        <w:bottom w:val="none" w:sz="0" w:space="0" w:color="auto"/>
        <w:right w:val="none" w:sz="0" w:space="0" w:color="auto"/>
      </w:divBdr>
    </w:div>
    <w:div w:id="644504245">
      <w:bodyDiv w:val="1"/>
      <w:marLeft w:val="0"/>
      <w:marRight w:val="0"/>
      <w:marTop w:val="0"/>
      <w:marBottom w:val="0"/>
      <w:divBdr>
        <w:top w:val="none" w:sz="0" w:space="0" w:color="auto"/>
        <w:left w:val="none" w:sz="0" w:space="0" w:color="auto"/>
        <w:bottom w:val="none" w:sz="0" w:space="0" w:color="auto"/>
        <w:right w:val="none" w:sz="0" w:space="0" w:color="auto"/>
      </w:divBdr>
    </w:div>
    <w:div w:id="645011919">
      <w:bodyDiv w:val="1"/>
      <w:marLeft w:val="0"/>
      <w:marRight w:val="0"/>
      <w:marTop w:val="0"/>
      <w:marBottom w:val="0"/>
      <w:divBdr>
        <w:top w:val="none" w:sz="0" w:space="0" w:color="auto"/>
        <w:left w:val="none" w:sz="0" w:space="0" w:color="auto"/>
        <w:bottom w:val="none" w:sz="0" w:space="0" w:color="auto"/>
        <w:right w:val="none" w:sz="0" w:space="0" w:color="auto"/>
      </w:divBdr>
    </w:div>
    <w:div w:id="646397847">
      <w:bodyDiv w:val="1"/>
      <w:marLeft w:val="0"/>
      <w:marRight w:val="0"/>
      <w:marTop w:val="0"/>
      <w:marBottom w:val="0"/>
      <w:divBdr>
        <w:top w:val="none" w:sz="0" w:space="0" w:color="auto"/>
        <w:left w:val="none" w:sz="0" w:space="0" w:color="auto"/>
        <w:bottom w:val="none" w:sz="0" w:space="0" w:color="auto"/>
        <w:right w:val="none" w:sz="0" w:space="0" w:color="auto"/>
      </w:divBdr>
    </w:div>
    <w:div w:id="647637747">
      <w:bodyDiv w:val="1"/>
      <w:marLeft w:val="0"/>
      <w:marRight w:val="0"/>
      <w:marTop w:val="0"/>
      <w:marBottom w:val="0"/>
      <w:divBdr>
        <w:top w:val="none" w:sz="0" w:space="0" w:color="auto"/>
        <w:left w:val="none" w:sz="0" w:space="0" w:color="auto"/>
        <w:bottom w:val="none" w:sz="0" w:space="0" w:color="auto"/>
        <w:right w:val="none" w:sz="0" w:space="0" w:color="auto"/>
      </w:divBdr>
    </w:div>
    <w:div w:id="649410108">
      <w:bodyDiv w:val="1"/>
      <w:marLeft w:val="0"/>
      <w:marRight w:val="0"/>
      <w:marTop w:val="0"/>
      <w:marBottom w:val="0"/>
      <w:divBdr>
        <w:top w:val="none" w:sz="0" w:space="0" w:color="auto"/>
        <w:left w:val="none" w:sz="0" w:space="0" w:color="auto"/>
        <w:bottom w:val="none" w:sz="0" w:space="0" w:color="auto"/>
        <w:right w:val="none" w:sz="0" w:space="0" w:color="auto"/>
      </w:divBdr>
    </w:div>
    <w:div w:id="650715036">
      <w:bodyDiv w:val="1"/>
      <w:marLeft w:val="0"/>
      <w:marRight w:val="0"/>
      <w:marTop w:val="0"/>
      <w:marBottom w:val="0"/>
      <w:divBdr>
        <w:top w:val="none" w:sz="0" w:space="0" w:color="auto"/>
        <w:left w:val="none" w:sz="0" w:space="0" w:color="auto"/>
        <w:bottom w:val="none" w:sz="0" w:space="0" w:color="auto"/>
        <w:right w:val="none" w:sz="0" w:space="0" w:color="auto"/>
      </w:divBdr>
    </w:div>
    <w:div w:id="650788568">
      <w:bodyDiv w:val="1"/>
      <w:marLeft w:val="0"/>
      <w:marRight w:val="0"/>
      <w:marTop w:val="0"/>
      <w:marBottom w:val="0"/>
      <w:divBdr>
        <w:top w:val="none" w:sz="0" w:space="0" w:color="auto"/>
        <w:left w:val="none" w:sz="0" w:space="0" w:color="auto"/>
        <w:bottom w:val="none" w:sz="0" w:space="0" w:color="auto"/>
        <w:right w:val="none" w:sz="0" w:space="0" w:color="auto"/>
      </w:divBdr>
    </w:div>
    <w:div w:id="652022586">
      <w:bodyDiv w:val="1"/>
      <w:marLeft w:val="0"/>
      <w:marRight w:val="0"/>
      <w:marTop w:val="0"/>
      <w:marBottom w:val="0"/>
      <w:divBdr>
        <w:top w:val="none" w:sz="0" w:space="0" w:color="auto"/>
        <w:left w:val="none" w:sz="0" w:space="0" w:color="auto"/>
        <w:bottom w:val="none" w:sz="0" w:space="0" w:color="auto"/>
        <w:right w:val="none" w:sz="0" w:space="0" w:color="auto"/>
      </w:divBdr>
    </w:div>
    <w:div w:id="652295992">
      <w:bodyDiv w:val="1"/>
      <w:marLeft w:val="0"/>
      <w:marRight w:val="0"/>
      <w:marTop w:val="0"/>
      <w:marBottom w:val="0"/>
      <w:divBdr>
        <w:top w:val="none" w:sz="0" w:space="0" w:color="auto"/>
        <w:left w:val="none" w:sz="0" w:space="0" w:color="auto"/>
        <w:bottom w:val="none" w:sz="0" w:space="0" w:color="auto"/>
        <w:right w:val="none" w:sz="0" w:space="0" w:color="auto"/>
      </w:divBdr>
    </w:div>
    <w:div w:id="652412207">
      <w:bodyDiv w:val="1"/>
      <w:marLeft w:val="0"/>
      <w:marRight w:val="0"/>
      <w:marTop w:val="0"/>
      <w:marBottom w:val="0"/>
      <w:divBdr>
        <w:top w:val="none" w:sz="0" w:space="0" w:color="auto"/>
        <w:left w:val="none" w:sz="0" w:space="0" w:color="auto"/>
        <w:bottom w:val="none" w:sz="0" w:space="0" w:color="auto"/>
        <w:right w:val="none" w:sz="0" w:space="0" w:color="auto"/>
      </w:divBdr>
    </w:div>
    <w:div w:id="652442280">
      <w:bodyDiv w:val="1"/>
      <w:marLeft w:val="0"/>
      <w:marRight w:val="0"/>
      <w:marTop w:val="0"/>
      <w:marBottom w:val="0"/>
      <w:divBdr>
        <w:top w:val="none" w:sz="0" w:space="0" w:color="auto"/>
        <w:left w:val="none" w:sz="0" w:space="0" w:color="auto"/>
        <w:bottom w:val="none" w:sz="0" w:space="0" w:color="auto"/>
        <w:right w:val="none" w:sz="0" w:space="0" w:color="auto"/>
      </w:divBdr>
    </w:div>
    <w:div w:id="652951829">
      <w:bodyDiv w:val="1"/>
      <w:marLeft w:val="0"/>
      <w:marRight w:val="0"/>
      <w:marTop w:val="0"/>
      <w:marBottom w:val="0"/>
      <w:divBdr>
        <w:top w:val="none" w:sz="0" w:space="0" w:color="auto"/>
        <w:left w:val="none" w:sz="0" w:space="0" w:color="auto"/>
        <w:bottom w:val="none" w:sz="0" w:space="0" w:color="auto"/>
        <w:right w:val="none" w:sz="0" w:space="0" w:color="auto"/>
      </w:divBdr>
    </w:div>
    <w:div w:id="653028779">
      <w:bodyDiv w:val="1"/>
      <w:marLeft w:val="0"/>
      <w:marRight w:val="0"/>
      <w:marTop w:val="0"/>
      <w:marBottom w:val="0"/>
      <w:divBdr>
        <w:top w:val="none" w:sz="0" w:space="0" w:color="auto"/>
        <w:left w:val="none" w:sz="0" w:space="0" w:color="auto"/>
        <w:bottom w:val="none" w:sz="0" w:space="0" w:color="auto"/>
        <w:right w:val="none" w:sz="0" w:space="0" w:color="auto"/>
      </w:divBdr>
    </w:div>
    <w:div w:id="653408975">
      <w:bodyDiv w:val="1"/>
      <w:marLeft w:val="0"/>
      <w:marRight w:val="0"/>
      <w:marTop w:val="0"/>
      <w:marBottom w:val="0"/>
      <w:divBdr>
        <w:top w:val="none" w:sz="0" w:space="0" w:color="auto"/>
        <w:left w:val="none" w:sz="0" w:space="0" w:color="auto"/>
        <w:bottom w:val="none" w:sz="0" w:space="0" w:color="auto"/>
        <w:right w:val="none" w:sz="0" w:space="0" w:color="auto"/>
      </w:divBdr>
    </w:div>
    <w:div w:id="653950458">
      <w:bodyDiv w:val="1"/>
      <w:marLeft w:val="0"/>
      <w:marRight w:val="0"/>
      <w:marTop w:val="0"/>
      <w:marBottom w:val="0"/>
      <w:divBdr>
        <w:top w:val="none" w:sz="0" w:space="0" w:color="auto"/>
        <w:left w:val="none" w:sz="0" w:space="0" w:color="auto"/>
        <w:bottom w:val="none" w:sz="0" w:space="0" w:color="auto"/>
        <w:right w:val="none" w:sz="0" w:space="0" w:color="auto"/>
      </w:divBdr>
    </w:div>
    <w:div w:id="654383977">
      <w:bodyDiv w:val="1"/>
      <w:marLeft w:val="0"/>
      <w:marRight w:val="0"/>
      <w:marTop w:val="0"/>
      <w:marBottom w:val="0"/>
      <w:divBdr>
        <w:top w:val="none" w:sz="0" w:space="0" w:color="auto"/>
        <w:left w:val="none" w:sz="0" w:space="0" w:color="auto"/>
        <w:bottom w:val="none" w:sz="0" w:space="0" w:color="auto"/>
        <w:right w:val="none" w:sz="0" w:space="0" w:color="auto"/>
      </w:divBdr>
    </w:div>
    <w:div w:id="654650184">
      <w:bodyDiv w:val="1"/>
      <w:marLeft w:val="0"/>
      <w:marRight w:val="0"/>
      <w:marTop w:val="0"/>
      <w:marBottom w:val="0"/>
      <w:divBdr>
        <w:top w:val="none" w:sz="0" w:space="0" w:color="auto"/>
        <w:left w:val="none" w:sz="0" w:space="0" w:color="auto"/>
        <w:bottom w:val="none" w:sz="0" w:space="0" w:color="auto"/>
        <w:right w:val="none" w:sz="0" w:space="0" w:color="auto"/>
      </w:divBdr>
    </w:div>
    <w:div w:id="655032860">
      <w:bodyDiv w:val="1"/>
      <w:marLeft w:val="0"/>
      <w:marRight w:val="0"/>
      <w:marTop w:val="0"/>
      <w:marBottom w:val="0"/>
      <w:divBdr>
        <w:top w:val="none" w:sz="0" w:space="0" w:color="auto"/>
        <w:left w:val="none" w:sz="0" w:space="0" w:color="auto"/>
        <w:bottom w:val="none" w:sz="0" w:space="0" w:color="auto"/>
        <w:right w:val="none" w:sz="0" w:space="0" w:color="auto"/>
      </w:divBdr>
    </w:div>
    <w:div w:id="655038833">
      <w:bodyDiv w:val="1"/>
      <w:marLeft w:val="0"/>
      <w:marRight w:val="0"/>
      <w:marTop w:val="0"/>
      <w:marBottom w:val="0"/>
      <w:divBdr>
        <w:top w:val="none" w:sz="0" w:space="0" w:color="auto"/>
        <w:left w:val="none" w:sz="0" w:space="0" w:color="auto"/>
        <w:bottom w:val="none" w:sz="0" w:space="0" w:color="auto"/>
        <w:right w:val="none" w:sz="0" w:space="0" w:color="auto"/>
      </w:divBdr>
    </w:div>
    <w:div w:id="656420363">
      <w:bodyDiv w:val="1"/>
      <w:marLeft w:val="0"/>
      <w:marRight w:val="0"/>
      <w:marTop w:val="0"/>
      <w:marBottom w:val="0"/>
      <w:divBdr>
        <w:top w:val="none" w:sz="0" w:space="0" w:color="auto"/>
        <w:left w:val="none" w:sz="0" w:space="0" w:color="auto"/>
        <w:bottom w:val="none" w:sz="0" w:space="0" w:color="auto"/>
        <w:right w:val="none" w:sz="0" w:space="0" w:color="auto"/>
      </w:divBdr>
    </w:div>
    <w:div w:id="658651744">
      <w:bodyDiv w:val="1"/>
      <w:marLeft w:val="0"/>
      <w:marRight w:val="0"/>
      <w:marTop w:val="0"/>
      <w:marBottom w:val="0"/>
      <w:divBdr>
        <w:top w:val="none" w:sz="0" w:space="0" w:color="auto"/>
        <w:left w:val="none" w:sz="0" w:space="0" w:color="auto"/>
        <w:bottom w:val="none" w:sz="0" w:space="0" w:color="auto"/>
        <w:right w:val="none" w:sz="0" w:space="0" w:color="auto"/>
      </w:divBdr>
    </w:div>
    <w:div w:id="659236751">
      <w:bodyDiv w:val="1"/>
      <w:marLeft w:val="0"/>
      <w:marRight w:val="0"/>
      <w:marTop w:val="0"/>
      <w:marBottom w:val="0"/>
      <w:divBdr>
        <w:top w:val="none" w:sz="0" w:space="0" w:color="auto"/>
        <w:left w:val="none" w:sz="0" w:space="0" w:color="auto"/>
        <w:bottom w:val="none" w:sz="0" w:space="0" w:color="auto"/>
        <w:right w:val="none" w:sz="0" w:space="0" w:color="auto"/>
      </w:divBdr>
    </w:div>
    <w:div w:id="660087780">
      <w:bodyDiv w:val="1"/>
      <w:marLeft w:val="0"/>
      <w:marRight w:val="0"/>
      <w:marTop w:val="0"/>
      <w:marBottom w:val="0"/>
      <w:divBdr>
        <w:top w:val="none" w:sz="0" w:space="0" w:color="auto"/>
        <w:left w:val="none" w:sz="0" w:space="0" w:color="auto"/>
        <w:bottom w:val="none" w:sz="0" w:space="0" w:color="auto"/>
        <w:right w:val="none" w:sz="0" w:space="0" w:color="auto"/>
      </w:divBdr>
    </w:div>
    <w:div w:id="661859010">
      <w:bodyDiv w:val="1"/>
      <w:marLeft w:val="0"/>
      <w:marRight w:val="0"/>
      <w:marTop w:val="0"/>
      <w:marBottom w:val="0"/>
      <w:divBdr>
        <w:top w:val="none" w:sz="0" w:space="0" w:color="auto"/>
        <w:left w:val="none" w:sz="0" w:space="0" w:color="auto"/>
        <w:bottom w:val="none" w:sz="0" w:space="0" w:color="auto"/>
        <w:right w:val="none" w:sz="0" w:space="0" w:color="auto"/>
      </w:divBdr>
    </w:div>
    <w:div w:id="661859789">
      <w:bodyDiv w:val="1"/>
      <w:marLeft w:val="0"/>
      <w:marRight w:val="0"/>
      <w:marTop w:val="0"/>
      <w:marBottom w:val="0"/>
      <w:divBdr>
        <w:top w:val="none" w:sz="0" w:space="0" w:color="auto"/>
        <w:left w:val="none" w:sz="0" w:space="0" w:color="auto"/>
        <w:bottom w:val="none" w:sz="0" w:space="0" w:color="auto"/>
        <w:right w:val="none" w:sz="0" w:space="0" w:color="auto"/>
      </w:divBdr>
    </w:div>
    <w:div w:id="661933955">
      <w:bodyDiv w:val="1"/>
      <w:marLeft w:val="0"/>
      <w:marRight w:val="0"/>
      <w:marTop w:val="0"/>
      <w:marBottom w:val="0"/>
      <w:divBdr>
        <w:top w:val="none" w:sz="0" w:space="0" w:color="auto"/>
        <w:left w:val="none" w:sz="0" w:space="0" w:color="auto"/>
        <w:bottom w:val="none" w:sz="0" w:space="0" w:color="auto"/>
        <w:right w:val="none" w:sz="0" w:space="0" w:color="auto"/>
      </w:divBdr>
    </w:div>
    <w:div w:id="662465855">
      <w:bodyDiv w:val="1"/>
      <w:marLeft w:val="0"/>
      <w:marRight w:val="0"/>
      <w:marTop w:val="0"/>
      <w:marBottom w:val="0"/>
      <w:divBdr>
        <w:top w:val="none" w:sz="0" w:space="0" w:color="auto"/>
        <w:left w:val="none" w:sz="0" w:space="0" w:color="auto"/>
        <w:bottom w:val="none" w:sz="0" w:space="0" w:color="auto"/>
        <w:right w:val="none" w:sz="0" w:space="0" w:color="auto"/>
      </w:divBdr>
    </w:div>
    <w:div w:id="663355440">
      <w:bodyDiv w:val="1"/>
      <w:marLeft w:val="0"/>
      <w:marRight w:val="0"/>
      <w:marTop w:val="0"/>
      <w:marBottom w:val="0"/>
      <w:divBdr>
        <w:top w:val="none" w:sz="0" w:space="0" w:color="auto"/>
        <w:left w:val="none" w:sz="0" w:space="0" w:color="auto"/>
        <w:bottom w:val="none" w:sz="0" w:space="0" w:color="auto"/>
        <w:right w:val="none" w:sz="0" w:space="0" w:color="auto"/>
      </w:divBdr>
    </w:div>
    <w:div w:id="663631984">
      <w:bodyDiv w:val="1"/>
      <w:marLeft w:val="0"/>
      <w:marRight w:val="0"/>
      <w:marTop w:val="0"/>
      <w:marBottom w:val="0"/>
      <w:divBdr>
        <w:top w:val="none" w:sz="0" w:space="0" w:color="auto"/>
        <w:left w:val="none" w:sz="0" w:space="0" w:color="auto"/>
        <w:bottom w:val="none" w:sz="0" w:space="0" w:color="auto"/>
        <w:right w:val="none" w:sz="0" w:space="0" w:color="auto"/>
      </w:divBdr>
    </w:div>
    <w:div w:id="664011253">
      <w:bodyDiv w:val="1"/>
      <w:marLeft w:val="0"/>
      <w:marRight w:val="0"/>
      <w:marTop w:val="0"/>
      <w:marBottom w:val="0"/>
      <w:divBdr>
        <w:top w:val="none" w:sz="0" w:space="0" w:color="auto"/>
        <w:left w:val="none" w:sz="0" w:space="0" w:color="auto"/>
        <w:bottom w:val="none" w:sz="0" w:space="0" w:color="auto"/>
        <w:right w:val="none" w:sz="0" w:space="0" w:color="auto"/>
      </w:divBdr>
    </w:div>
    <w:div w:id="664238300">
      <w:bodyDiv w:val="1"/>
      <w:marLeft w:val="0"/>
      <w:marRight w:val="0"/>
      <w:marTop w:val="0"/>
      <w:marBottom w:val="0"/>
      <w:divBdr>
        <w:top w:val="none" w:sz="0" w:space="0" w:color="auto"/>
        <w:left w:val="none" w:sz="0" w:space="0" w:color="auto"/>
        <w:bottom w:val="none" w:sz="0" w:space="0" w:color="auto"/>
        <w:right w:val="none" w:sz="0" w:space="0" w:color="auto"/>
      </w:divBdr>
    </w:div>
    <w:div w:id="664554775">
      <w:bodyDiv w:val="1"/>
      <w:marLeft w:val="0"/>
      <w:marRight w:val="0"/>
      <w:marTop w:val="0"/>
      <w:marBottom w:val="0"/>
      <w:divBdr>
        <w:top w:val="none" w:sz="0" w:space="0" w:color="auto"/>
        <w:left w:val="none" w:sz="0" w:space="0" w:color="auto"/>
        <w:bottom w:val="none" w:sz="0" w:space="0" w:color="auto"/>
        <w:right w:val="none" w:sz="0" w:space="0" w:color="auto"/>
      </w:divBdr>
    </w:div>
    <w:div w:id="664826168">
      <w:bodyDiv w:val="1"/>
      <w:marLeft w:val="0"/>
      <w:marRight w:val="0"/>
      <w:marTop w:val="0"/>
      <w:marBottom w:val="0"/>
      <w:divBdr>
        <w:top w:val="none" w:sz="0" w:space="0" w:color="auto"/>
        <w:left w:val="none" w:sz="0" w:space="0" w:color="auto"/>
        <w:bottom w:val="none" w:sz="0" w:space="0" w:color="auto"/>
        <w:right w:val="none" w:sz="0" w:space="0" w:color="auto"/>
      </w:divBdr>
    </w:div>
    <w:div w:id="665131814">
      <w:bodyDiv w:val="1"/>
      <w:marLeft w:val="0"/>
      <w:marRight w:val="0"/>
      <w:marTop w:val="0"/>
      <w:marBottom w:val="0"/>
      <w:divBdr>
        <w:top w:val="none" w:sz="0" w:space="0" w:color="auto"/>
        <w:left w:val="none" w:sz="0" w:space="0" w:color="auto"/>
        <w:bottom w:val="none" w:sz="0" w:space="0" w:color="auto"/>
        <w:right w:val="none" w:sz="0" w:space="0" w:color="auto"/>
      </w:divBdr>
    </w:div>
    <w:div w:id="666716633">
      <w:bodyDiv w:val="1"/>
      <w:marLeft w:val="0"/>
      <w:marRight w:val="0"/>
      <w:marTop w:val="0"/>
      <w:marBottom w:val="0"/>
      <w:divBdr>
        <w:top w:val="none" w:sz="0" w:space="0" w:color="auto"/>
        <w:left w:val="none" w:sz="0" w:space="0" w:color="auto"/>
        <w:bottom w:val="none" w:sz="0" w:space="0" w:color="auto"/>
        <w:right w:val="none" w:sz="0" w:space="0" w:color="auto"/>
      </w:divBdr>
    </w:div>
    <w:div w:id="667712791">
      <w:bodyDiv w:val="1"/>
      <w:marLeft w:val="0"/>
      <w:marRight w:val="0"/>
      <w:marTop w:val="0"/>
      <w:marBottom w:val="0"/>
      <w:divBdr>
        <w:top w:val="none" w:sz="0" w:space="0" w:color="auto"/>
        <w:left w:val="none" w:sz="0" w:space="0" w:color="auto"/>
        <w:bottom w:val="none" w:sz="0" w:space="0" w:color="auto"/>
        <w:right w:val="none" w:sz="0" w:space="0" w:color="auto"/>
      </w:divBdr>
    </w:div>
    <w:div w:id="668406343">
      <w:bodyDiv w:val="1"/>
      <w:marLeft w:val="0"/>
      <w:marRight w:val="0"/>
      <w:marTop w:val="0"/>
      <w:marBottom w:val="0"/>
      <w:divBdr>
        <w:top w:val="none" w:sz="0" w:space="0" w:color="auto"/>
        <w:left w:val="none" w:sz="0" w:space="0" w:color="auto"/>
        <w:bottom w:val="none" w:sz="0" w:space="0" w:color="auto"/>
        <w:right w:val="none" w:sz="0" w:space="0" w:color="auto"/>
      </w:divBdr>
    </w:div>
    <w:div w:id="668484497">
      <w:bodyDiv w:val="1"/>
      <w:marLeft w:val="0"/>
      <w:marRight w:val="0"/>
      <w:marTop w:val="0"/>
      <w:marBottom w:val="0"/>
      <w:divBdr>
        <w:top w:val="none" w:sz="0" w:space="0" w:color="auto"/>
        <w:left w:val="none" w:sz="0" w:space="0" w:color="auto"/>
        <w:bottom w:val="none" w:sz="0" w:space="0" w:color="auto"/>
        <w:right w:val="none" w:sz="0" w:space="0" w:color="auto"/>
      </w:divBdr>
    </w:div>
    <w:div w:id="668946640">
      <w:bodyDiv w:val="1"/>
      <w:marLeft w:val="0"/>
      <w:marRight w:val="0"/>
      <w:marTop w:val="0"/>
      <w:marBottom w:val="0"/>
      <w:divBdr>
        <w:top w:val="none" w:sz="0" w:space="0" w:color="auto"/>
        <w:left w:val="none" w:sz="0" w:space="0" w:color="auto"/>
        <w:bottom w:val="none" w:sz="0" w:space="0" w:color="auto"/>
        <w:right w:val="none" w:sz="0" w:space="0" w:color="auto"/>
      </w:divBdr>
    </w:div>
    <w:div w:id="669140735">
      <w:bodyDiv w:val="1"/>
      <w:marLeft w:val="0"/>
      <w:marRight w:val="0"/>
      <w:marTop w:val="0"/>
      <w:marBottom w:val="0"/>
      <w:divBdr>
        <w:top w:val="none" w:sz="0" w:space="0" w:color="auto"/>
        <w:left w:val="none" w:sz="0" w:space="0" w:color="auto"/>
        <w:bottom w:val="none" w:sz="0" w:space="0" w:color="auto"/>
        <w:right w:val="none" w:sz="0" w:space="0" w:color="auto"/>
      </w:divBdr>
    </w:div>
    <w:div w:id="669410744">
      <w:bodyDiv w:val="1"/>
      <w:marLeft w:val="0"/>
      <w:marRight w:val="0"/>
      <w:marTop w:val="0"/>
      <w:marBottom w:val="0"/>
      <w:divBdr>
        <w:top w:val="none" w:sz="0" w:space="0" w:color="auto"/>
        <w:left w:val="none" w:sz="0" w:space="0" w:color="auto"/>
        <w:bottom w:val="none" w:sz="0" w:space="0" w:color="auto"/>
        <w:right w:val="none" w:sz="0" w:space="0" w:color="auto"/>
      </w:divBdr>
    </w:div>
    <w:div w:id="669874486">
      <w:bodyDiv w:val="1"/>
      <w:marLeft w:val="0"/>
      <w:marRight w:val="0"/>
      <w:marTop w:val="0"/>
      <w:marBottom w:val="0"/>
      <w:divBdr>
        <w:top w:val="none" w:sz="0" w:space="0" w:color="auto"/>
        <w:left w:val="none" w:sz="0" w:space="0" w:color="auto"/>
        <w:bottom w:val="none" w:sz="0" w:space="0" w:color="auto"/>
        <w:right w:val="none" w:sz="0" w:space="0" w:color="auto"/>
      </w:divBdr>
    </w:div>
    <w:div w:id="669987010">
      <w:bodyDiv w:val="1"/>
      <w:marLeft w:val="0"/>
      <w:marRight w:val="0"/>
      <w:marTop w:val="0"/>
      <w:marBottom w:val="0"/>
      <w:divBdr>
        <w:top w:val="none" w:sz="0" w:space="0" w:color="auto"/>
        <w:left w:val="none" w:sz="0" w:space="0" w:color="auto"/>
        <w:bottom w:val="none" w:sz="0" w:space="0" w:color="auto"/>
        <w:right w:val="none" w:sz="0" w:space="0" w:color="auto"/>
      </w:divBdr>
    </w:div>
    <w:div w:id="670183741">
      <w:bodyDiv w:val="1"/>
      <w:marLeft w:val="0"/>
      <w:marRight w:val="0"/>
      <w:marTop w:val="0"/>
      <w:marBottom w:val="0"/>
      <w:divBdr>
        <w:top w:val="none" w:sz="0" w:space="0" w:color="auto"/>
        <w:left w:val="none" w:sz="0" w:space="0" w:color="auto"/>
        <w:bottom w:val="none" w:sz="0" w:space="0" w:color="auto"/>
        <w:right w:val="none" w:sz="0" w:space="0" w:color="auto"/>
      </w:divBdr>
    </w:div>
    <w:div w:id="670185770">
      <w:bodyDiv w:val="1"/>
      <w:marLeft w:val="0"/>
      <w:marRight w:val="0"/>
      <w:marTop w:val="0"/>
      <w:marBottom w:val="0"/>
      <w:divBdr>
        <w:top w:val="none" w:sz="0" w:space="0" w:color="auto"/>
        <w:left w:val="none" w:sz="0" w:space="0" w:color="auto"/>
        <w:bottom w:val="none" w:sz="0" w:space="0" w:color="auto"/>
        <w:right w:val="none" w:sz="0" w:space="0" w:color="auto"/>
      </w:divBdr>
    </w:div>
    <w:div w:id="670572127">
      <w:bodyDiv w:val="1"/>
      <w:marLeft w:val="0"/>
      <w:marRight w:val="0"/>
      <w:marTop w:val="0"/>
      <w:marBottom w:val="0"/>
      <w:divBdr>
        <w:top w:val="none" w:sz="0" w:space="0" w:color="auto"/>
        <w:left w:val="none" w:sz="0" w:space="0" w:color="auto"/>
        <w:bottom w:val="none" w:sz="0" w:space="0" w:color="auto"/>
        <w:right w:val="none" w:sz="0" w:space="0" w:color="auto"/>
      </w:divBdr>
    </w:div>
    <w:div w:id="672953593">
      <w:bodyDiv w:val="1"/>
      <w:marLeft w:val="0"/>
      <w:marRight w:val="0"/>
      <w:marTop w:val="0"/>
      <w:marBottom w:val="0"/>
      <w:divBdr>
        <w:top w:val="none" w:sz="0" w:space="0" w:color="auto"/>
        <w:left w:val="none" w:sz="0" w:space="0" w:color="auto"/>
        <w:bottom w:val="none" w:sz="0" w:space="0" w:color="auto"/>
        <w:right w:val="none" w:sz="0" w:space="0" w:color="auto"/>
      </w:divBdr>
    </w:div>
    <w:div w:id="673151489">
      <w:bodyDiv w:val="1"/>
      <w:marLeft w:val="0"/>
      <w:marRight w:val="0"/>
      <w:marTop w:val="0"/>
      <w:marBottom w:val="0"/>
      <w:divBdr>
        <w:top w:val="none" w:sz="0" w:space="0" w:color="auto"/>
        <w:left w:val="none" w:sz="0" w:space="0" w:color="auto"/>
        <w:bottom w:val="none" w:sz="0" w:space="0" w:color="auto"/>
        <w:right w:val="none" w:sz="0" w:space="0" w:color="auto"/>
      </w:divBdr>
    </w:div>
    <w:div w:id="673189418">
      <w:bodyDiv w:val="1"/>
      <w:marLeft w:val="0"/>
      <w:marRight w:val="0"/>
      <w:marTop w:val="0"/>
      <w:marBottom w:val="0"/>
      <w:divBdr>
        <w:top w:val="none" w:sz="0" w:space="0" w:color="auto"/>
        <w:left w:val="none" w:sz="0" w:space="0" w:color="auto"/>
        <w:bottom w:val="none" w:sz="0" w:space="0" w:color="auto"/>
        <w:right w:val="none" w:sz="0" w:space="0" w:color="auto"/>
      </w:divBdr>
    </w:div>
    <w:div w:id="673190459">
      <w:bodyDiv w:val="1"/>
      <w:marLeft w:val="0"/>
      <w:marRight w:val="0"/>
      <w:marTop w:val="0"/>
      <w:marBottom w:val="0"/>
      <w:divBdr>
        <w:top w:val="none" w:sz="0" w:space="0" w:color="auto"/>
        <w:left w:val="none" w:sz="0" w:space="0" w:color="auto"/>
        <w:bottom w:val="none" w:sz="0" w:space="0" w:color="auto"/>
        <w:right w:val="none" w:sz="0" w:space="0" w:color="auto"/>
      </w:divBdr>
    </w:div>
    <w:div w:id="674067085">
      <w:bodyDiv w:val="1"/>
      <w:marLeft w:val="0"/>
      <w:marRight w:val="0"/>
      <w:marTop w:val="0"/>
      <w:marBottom w:val="0"/>
      <w:divBdr>
        <w:top w:val="none" w:sz="0" w:space="0" w:color="auto"/>
        <w:left w:val="none" w:sz="0" w:space="0" w:color="auto"/>
        <w:bottom w:val="none" w:sz="0" w:space="0" w:color="auto"/>
        <w:right w:val="none" w:sz="0" w:space="0" w:color="auto"/>
      </w:divBdr>
    </w:div>
    <w:div w:id="675234298">
      <w:bodyDiv w:val="1"/>
      <w:marLeft w:val="0"/>
      <w:marRight w:val="0"/>
      <w:marTop w:val="0"/>
      <w:marBottom w:val="0"/>
      <w:divBdr>
        <w:top w:val="none" w:sz="0" w:space="0" w:color="auto"/>
        <w:left w:val="none" w:sz="0" w:space="0" w:color="auto"/>
        <w:bottom w:val="none" w:sz="0" w:space="0" w:color="auto"/>
        <w:right w:val="none" w:sz="0" w:space="0" w:color="auto"/>
      </w:divBdr>
    </w:div>
    <w:div w:id="675569632">
      <w:bodyDiv w:val="1"/>
      <w:marLeft w:val="0"/>
      <w:marRight w:val="0"/>
      <w:marTop w:val="0"/>
      <w:marBottom w:val="0"/>
      <w:divBdr>
        <w:top w:val="none" w:sz="0" w:space="0" w:color="auto"/>
        <w:left w:val="none" w:sz="0" w:space="0" w:color="auto"/>
        <w:bottom w:val="none" w:sz="0" w:space="0" w:color="auto"/>
        <w:right w:val="none" w:sz="0" w:space="0" w:color="auto"/>
      </w:divBdr>
    </w:div>
    <w:div w:id="675885042">
      <w:bodyDiv w:val="1"/>
      <w:marLeft w:val="0"/>
      <w:marRight w:val="0"/>
      <w:marTop w:val="0"/>
      <w:marBottom w:val="0"/>
      <w:divBdr>
        <w:top w:val="none" w:sz="0" w:space="0" w:color="auto"/>
        <w:left w:val="none" w:sz="0" w:space="0" w:color="auto"/>
        <w:bottom w:val="none" w:sz="0" w:space="0" w:color="auto"/>
        <w:right w:val="none" w:sz="0" w:space="0" w:color="auto"/>
      </w:divBdr>
    </w:div>
    <w:div w:id="676229920">
      <w:bodyDiv w:val="1"/>
      <w:marLeft w:val="0"/>
      <w:marRight w:val="0"/>
      <w:marTop w:val="0"/>
      <w:marBottom w:val="0"/>
      <w:divBdr>
        <w:top w:val="none" w:sz="0" w:space="0" w:color="auto"/>
        <w:left w:val="none" w:sz="0" w:space="0" w:color="auto"/>
        <w:bottom w:val="none" w:sz="0" w:space="0" w:color="auto"/>
        <w:right w:val="none" w:sz="0" w:space="0" w:color="auto"/>
      </w:divBdr>
    </w:div>
    <w:div w:id="676268582">
      <w:bodyDiv w:val="1"/>
      <w:marLeft w:val="0"/>
      <w:marRight w:val="0"/>
      <w:marTop w:val="0"/>
      <w:marBottom w:val="0"/>
      <w:divBdr>
        <w:top w:val="none" w:sz="0" w:space="0" w:color="auto"/>
        <w:left w:val="none" w:sz="0" w:space="0" w:color="auto"/>
        <w:bottom w:val="none" w:sz="0" w:space="0" w:color="auto"/>
        <w:right w:val="none" w:sz="0" w:space="0" w:color="auto"/>
      </w:divBdr>
    </w:div>
    <w:div w:id="676928910">
      <w:bodyDiv w:val="1"/>
      <w:marLeft w:val="0"/>
      <w:marRight w:val="0"/>
      <w:marTop w:val="0"/>
      <w:marBottom w:val="0"/>
      <w:divBdr>
        <w:top w:val="none" w:sz="0" w:space="0" w:color="auto"/>
        <w:left w:val="none" w:sz="0" w:space="0" w:color="auto"/>
        <w:bottom w:val="none" w:sz="0" w:space="0" w:color="auto"/>
        <w:right w:val="none" w:sz="0" w:space="0" w:color="auto"/>
      </w:divBdr>
    </w:div>
    <w:div w:id="677461743">
      <w:bodyDiv w:val="1"/>
      <w:marLeft w:val="0"/>
      <w:marRight w:val="0"/>
      <w:marTop w:val="0"/>
      <w:marBottom w:val="0"/>
      <w:divBdr>
        <w:top w:val="none" w:sz="0" w:space="0" w:color="auto"/>
        <w:left w:val="none" w:sz="0" w:space="0" w:color="auto"/>
        <w:bottom w:val="none" w:sz="0" w:space="0" w:color="auto"/>
        <w:right w:val="none" w:sz="0" w:space="0" w:color="auto"/>
      </w:divBdr>
    </w:div>
    <w:div w:id="678122797">
      <w:bodyDiv w:val="1"/>
      <w:marLeft w:val="0"/>
      <w:marRight w:val="0"/>
      <w:marTop w:val="0"/>
      <w:marBottom w:val="0"/>
      <w:divBdr>
        <w:top w:val="none" w:sz="0" w:space="0" w:color="auto"/>
        <w:left w:val="none" w:sz="0" w:space="0" w:color="auto"/>
        <w:bottom w:val="none" w:sz="0" w:space="0" w:color="auto"/>
        <w:right w:val="none" w:sz="0" w:space="0" w:color="auto"/>
      </w:divBdr>
    </w:div>
    <w:div w:id="680470459">
      <w:bodyDiv w:val="1"/>
      <w:marLeft w:val="0"/>
      <w:marRight w:val="0"/>
      <w:marTop w:val="0"/>
      <w:marBottom w:val="0"/>
      <w:divBdr>
        <w:top w:val="none" w:sz="0" w:space="0" w:color="auto"/>
        <w:left w:val="none" w:sz="0" w:space="0" w:color="auto"/>
        <w:bottom w:val="none" w:sz="0" w:space="0" w:color="auto"/>
        <w:right w:val="none" w:sz="0" w:space="0" w:color="auto"/>
      </w:divBdr>
    </w:div>
    <w:div w:id="681667064">
      <w:bodyDiv w:val="1"/>
      <w:marLeft w:val="0"/>
      <w:marRight w:val="0"/>
      <w:marTop w:val="0"/>
      <w:marBottom w:val="0"/>
      <w:divBdr>
        <w:top w:val="none" w:sz="0" w:space="0" w:color="auto"/>
        <w:left w:val="none" w:sz="0" w:space="0" w:color="auto"/>
        <w:bottom w:val="none" w:sz="0" w:space="0" w:color="auto"/>
        <w:right w:val="none" w:sz="0" w:space="0" w:color="auto"/>
      </w:divBdr>
    </w:div>
    <w:div w:id="682366526">
      <w:bodyDiv w:val="1"/>
      <w:marLeft w:val="0"/>
      <w:marRight w:val="0"/>
      <w:marTop w:val="0"/>
      <w:marBottom w:val="0"/>
      <w:divBdr>
        <w:top w:val="none" w:sz="0" w:space="0" w:color="auto"/>
        <w:left w:val="none" w:sz="0" w:space="0" w:color="auto"/>
        <w:bottom w:val="none" w:sz="0" w:space="0" w:color="auto"/>
        <w:right w:val="none" w:sz="0" w:space="0" w:color="auto"/>
      </w:divBdr>
    </w:div>
    <w:div w:id="682441048">
      <w:bodyDiv w:val="1"/>
      <w:marLeft w:val="0"/>
      <w:marRight w:val="0"/>
      <w:marTop w:val="0"/>
      <w:marBottom w:val="0"/>
      <w:divBdr>
        <w:top w:val="none" w:sz="0" w:space="0" w:color="auto"/>
        <w:left w:val="none" w:sz="0" w:space="0" w:color="auto"/>
        <w:bottom w:val="none" w:sz="0" w:space="0" w:color="auto"/>
        <w:right w:val="none" w:sz="0" w:space="0" w:color="auto"/>
      </w:divBdr>
    </w:div>
    <w:div w:id="683751224">
      <w:bodyDiv w:val="1"/>
      <w:marLeft w:val="0"/>
      <w:marRight w:val="0"/>
      <w:marTop w:val="0"/>
      <w:marBottom w:val="0"/>
      <w:divBdr>
        <w:top w:val="none" w:sz="0" w:space="0" w:color="auto"/>
        <w:left w:val="none" w:sz="0" w:space="0" w:color="auto"/>
        <w:bottom w:val="none" w:sz="0" w:space="0" w:color="auto"/>
        <w:right w:val="none" w:sz="0" w:space="0" w:color="auto"/>
      </w:divBdr>
    </w:div>
    <w:div w:id="683895543">
      <w:bodyDiv w:val="1"/>
      <w:marLeft w:val="0"/>
      <w:marRight w:val="0"/>
      <w:marTop w:val="0"/>
      <w:marBottom w:val="0"/>
      <w:divBdr>
        <w:top w:val="none" w:sz="0" w:space="0" w:color="auto"/>
        <w:left w:val="none" w:sz="0" w:space="0" w:color="auto"/>
        <w:bottom w:val="none" w:sz="0" w:space="0" w:color="auto"/>
        <w:right w:val="none" w:sz="0" w:space="0" w:color="auto"/>
      </w:divBdr>
    </w:div>
    <w:div w:id="683898404">
      <w:bodyDiv w:val="1"/>
      <w:marLeft w:val="0"/>
      <w:marRight w:val="0"/>
      <w:marTop w:val="0"/>
      <w:marBottom w:val="0"/>
      <w:divBdr>
        <w:top w:val="none" w:sz="0" w:space="0" w:color="auto"/>
        <w:left w:val="none" w:sz="0" w:space="0" w:color="auto"/>
        <w:bottom w:val="none" w:sz="0" w:space="0" w:color="auto"/>
        <w:right w:val="none" w:sz="0" w:space="0" w:color="auto"/>
      </w:divBdr>
    </w:div>
    <w:div w:id="685056622">
      <w:bodyDiv w:val="1"/>
      <w:marLeft w:val="0"/>
      <w:marRight w:val="0"/>
      <w:marTop w:val="0"/>
      <w:marBottom w:val="0"/>
      <w:divBdr>
        <w:top w:val="none" w:sz="0" w:space="0" w:color="auto"/>
        <w:left w:val="none" w:sz="0" w:space="0" w:color="auto"/>
        <w:bottom w:val="none" w:sz="0" w:space="0" w:color="auto"/>
        <w:right w:val="none" w:sz="0" w:space="0" w:color="auto"/>
      </w:divBdr>
    </w:div>
    <w:div w:id="686561185">
      <w:bodyDiv w:val="1"/>
      <w:marLeft w:val="0"/>
      <w:marRight w:val="0"/>
      <w:marTop w:val="0"/>
      <w:marBottom w:val="0"/>
      <w:divBdr>
        <w:top w:val="none" w:sz="0" w:space="0" w:color="auto"/>
        <w:left w:val="none" w:sz="0" w:space="0" w:color="auto"/>
        <w:bottom w:val="none" w:sz="0" w:space="0" w:color="auto"/>
        <w:right w:val="none" w:sz="0" w:space="0" w:color="auto"/>
      </w:divBdr>
    </w:div>
    <w:div w:id="686833161">
      <w:bodyDiv w:val="1"/>
      <w:marLeft w:val="0"/>
      <w:marRight w:val="0"/>
      <w:marTop w:val="0"/>
      <w:marBottom w:val="0"/>
      <w:divBdr>
        <w:top w:val="none" w:sz="0" w:space="0" w:color="auto"/>
        <w:left w:val="none" w:sz="0" w:space="0" w:color="auto"/>
        <w:bottom w:val="none" w:sz="0" w:space="0" w:color="auto"/>
        <w:right w:val="none" w:sz="0" w:space="0" w:color="auto"/>
      </w:divBdr>
    </w:div>
    <w:div w:id="687947209">
      <w:bodyDiv w:val="1"/>
      <w:marLeft w:val="0"/>
      <w:marRight w:val="0"/>
      <w:marTop w:val="0"/>
      <w:marBottom w:val="0"/>
      <w:divBdr>
        <w:top w:val="none" w:sz="0" w:space="0" w:color="auto"/>
        <w:left w:val="none" w:sz="0" w:space="0" w:color="auto"/>
        <w:bottom w:val="none" w:sz="0" w:space="0" w:color="auto"/>
        <w:right w:val="none" w:sz="0" w:space="0" w:color="auto"/>
      </w:divBdr>
    </w:div>
    <w:div w:id="688145096">
      <w:bodyDiv w:val="1"/>
      <w:marLeft w:val="0"/>
      <w:marRight w:val="0"/>
      <w:marTop w:val="0"/>
      <w:marBottom w:val="0"/>
      <w:divBdr>
        <w:top w:val="none" w:sz="0" w:space="0" w:color="auto"/>
        <w:left w:val="none" w:sz="0" w:space="0" w:color="auto"/>
        <w:bottom w:val="none" w:sz="0" w:space="0" w:color="auto"/>
        <w:right w:val="none" w:sz="0" w:space="0" w:color="auto"/>
      </w:divBdr>
    </w:div>
    <w:div w:id="688215191">
      <w:bodyDiv w:val="1"/>
      <w:marLeft w:val="0"/>
      <w:marRight w:val="0"/>
      <w:marTop w:val="0"/>
      <w:marBottom w:val="0"/>
      <w:divBdr>
        <w:top w:val="none" w:sz="0" w:space="0" w:color="auto"/>
        <w:left w:val="none" w:sz="0" w:space="0" w:color="auto"/>
        <w:bottom w:val="none" w:sz="0" w:space="0" w:color="auto"/>
        <w:right w:val="none" w:sz="0" w:space="0" w:color="auto"/>
      </w:divBdr>
    </w:div>
    <w:div w:id="688482771">
      <w:bodyDiv w:val="1"/>
      <w:marLeft w:val="0"/>
      <w:marRight w:val="0"/>
      <w:marTop w:val="0"/>
      <w:marBottom w:val="0"/>
      <w:divBdr>
        <w:top w:val="none" w:sz="0" w:space="0" w:color="auto"/>
        <w:left w:val="none" w:sz="0" w:space="0" w:color="auto"/>
        <w:bottom w:val="none" w:sz="0" w:space="0" w:color="auto"/>
        <w:right w:val="none" w:sz="0" w:space="0" w:color="auto"/>
      </w:divBdr>
    </w:div>
    <w:div w:id="689724355">
      <w:bodyDiv w:val="1"/>
      <w:marLeft w:val="0"/>
      <w:marRight w:val="0"/>
      <w:marTop w:val="0"/>
      <w:marBottom w:val="0"/>
      <w:divBdr>
        <w:top w:val="none" w:sz="0" w:space="0" w:color="auto"/>
        <w:left w:val="none" w:sz="0" w:space="0" w:color="auto"/>
        <w:bottom w:val="none" w:sz="0" w:space="0" w:color="auto"/>
        <w:right w:val="none" w:sz="0" w:space="0" w:color="auto"/>
      </w:divBdr>
    </w:div>
    <w:div w:id="689844105">
      <w:bodyDiv w:val="1"/>
      <w:marLeft w:val="0"/>
      <w:marRight w:val="0"/>
      <w:marTop w:val="0"/>
      <w:marBottom w:val="0"/>
      <w:divBdr>
        <w:top w:val="none" w:sz="0" w:space="0" w:color="auto"/>
        <w:left w:val="none" w:sz="0" w:space="0" w:color="auto"/>
        <w:bottom w:val="none" w:sz="0" w:space="0" w:color="auto"/>
        <w:right w:val="none" w:sz="0" w:space="0" w:color="auto"/>
      </w:divBdr>
    </w:div>
    <w:div w:id="689912202">
      <w:bodyDiv w:val="1"/>
      <w:marLeft w:val="0"/>
      <w:marRight w:val="0"/>
      <w:marTop w:val="0"/>
      <w:marBottom w:val="0"/>
      <w:divBdr>
        <w:top w:val="none" w:sz="0" w:space="0" w:color="auto"/>
        <w:left w:val="none" w:sz="0" w:space="0" w:color="auto"/>
        <w:bottom w:val="none" w:sz="0" w:space="0" w:color="auto"/>
        <w:right w:val="none" w:sz="0" w:space="0" w:color="auto"/>
      </w:divBdr>
    </w:div>
    <w:div w:id="690494313">
      <w:bodyDiv w:val="1"/>
      <w:marLeft w:val="0"/>
      <w:marRight w:val="0"/>
      <w:marTop w:val="0"/>
      <w:marBottom w:val="0"/>
      <w:divBdr>
        <w:top w:val="none" w:sz="0" w:space="0" w:color="auto"/>
        <w:left w:val="none" w:sz="0" w:space="0" w:color="auto"/>
        <w:bottom w:val="none" w:sz="0" w:space="0" w:color="auto"/>
        <w:right w:val="none" w:sz="0" w:space="0" w:color="auto"/>
      </w:divBdr>
    </w:div>
    <w:div w:id="692075192">
      <w:bodyDiv w:val="1"/>
      <w:marLeft w:val="0"/>
      <w:marRight w:val="0"/>
      <w:marTop w:val="0"/>
      <w:marBottom w:val="0"/>
      <w:divBdr>
        <w:top w:val="none" w:sz="0" w:space="0" w:color="auto"/>
        <w:left w:val="none" w:sz="0" w:space="0" w:color="auto"/>
        <w:bottom w:val="none" w:sz="0" w:space="0" w:color="auto"/>
        <w:right w:val="none" w:sz="0" w:space="0" w:color="auto"/>
      </w:divBdr>
    </w:div>
    <w:div w:id="697513428">
      <w:bodyDiv w:val="1"/>
      <w:marLeft w:val="0"/>
      <w:marRight w:val="0"/>
      <w:marTop w:val="0"/>
      <w:marBottom w:val="0"/>
      <w:divBdr>
        <w:top w:val="none" w:sz="0" w:space="0" w:color="auto"/>
        <w:left w:val="none" w:sz="0" w:space="0" w:color="auto"/>
        <w:bottom w:val="none" w:sz="0" w:space="0" w:color="auto"/>
        <w:right w:val="none" w:sz="0" w:space="0" w:color="auto"/>
      </w:divBdr>
    </w:div>
    <w:div w:id="697777140">
      <w:bodyDiv w:val="1"/>
      <w:marLeft w:val="0"/>
      <w:marRight w:val="0"/>
      <w:marTop w:val="0"/>
      <w:marBottom w:val="0"/>
      <w:divBdr>
        <w:top w:val="none" w:sz="0" w:space="0" w:color="auto"/>
        <w:left w:val="none" w:sz="0" w:space="0" w:color="auto"/>
        <w:bottom w:val="none" w:sz="0" w:space="0" w:color="auto"/>
        <w:right w:val="none" w:sz="0" w:space="0" w:color="auto"/>
      </w:divBdr>
    </w:div>
    <w:div w:id="697780981">
      <w:bodyDiv w:val="1"/>
      <w:marLeft w:val="0"/>
      <w:marRight w:val="0"/>
      <w:marTop w:val="0"/>
      <w:marBottom w:val="0"/>
      <w:divBdr>
        <w:top w:val="none" w:sz="0" w:space="0" w:color="auto"/>
        <w:left w:val="none" w:sz="0" w:space="0" w:color="auto"/>
        <w:bottom w:val="none" w:sz="0" w:space="0" w:color="auto"/>
        <w:right w:val="none" w:sz="0" w:space="0" w:color="auto"/>
      </w:divBdr>
    </w:div>
    <w:div w:id="697925476">
      <w:bodyDiv w:val="1"/>
      <w:marLeft w:val="0"/>
      <w:marRight w:val="0"/>
      <w:marTop w:val="0"/>
      <w:marBottom w:val="0"/>
      <w:divBdr>
        <w:top w:val="none" w:sz="0" w:space="0" w:color="auto"/>
        <w:left w:val="none" w:sz="0" w:space="0" w:color="auto"/>
        <w:bottom w:val="none" w:sz="0" w:space="0" w:color="auto"/>
        <w:right w:val="none" w:sz="0" w:space="0" w:color="auto"/>
      </w:divBdr>
    </w:div>
    <w:div w:id="698357533">
      <w:bodyDiv w:val="1"/>
      <w:marLeft w:val="0"/>
      <w:marRight w:val="0"/>
      <w:marTop w:val="0"/>
      <w:marBottom w:val="0"/>
      <w:divBdr>
        <w:top w:val="none" w:sz="0" w:space="0" w:color="auto"/>
        <w:left w:val="none" w:sz="0" w:space="0" w:color="auto"/>
        <w:bottom w:val="none" w:sz="0" w:space="0" w:color="auto"/>
        <w:right w:val="none" w:sz="0" w:space="0" w:color="auto"/>
      </w:divBdr>
    </w:div>
    <w:div w:id="699404057">
      <w:bodyDiv w:val="1"/>
      <w:marLeft w:val="0"/>
      <w:marRight w:val="0"/>
      <w:marTop w:val="0"/>
      <w:marBottom w:val="0"/>
      <w:divBdr>
        <w:top w:val="none" w:sz="0" w:space="0" w:color="auto"/>
        <w:left w:val="none" w:sz="0" w:space="0" w:color="auto"/>
        <w:bottom w:val="none" w:sz="0" w:space="0" w:color="auto"/>
        <w:right w:val="none" w:sz="0" w:space="0" w:color="auto"/>
      </w:divBdr>
    </w:div>
    <w:div w:id="700471401">
      <w:bodyDiv w:val="1"/>
      <w:marLeft w:val="0"/>
      <w:marRight w:val="0"/>
      <w:marTop w:val="0"/>
      <w:marBottom w:val="0"/>
      <w:divBdr>
        <w:top w:val="none" w:sz="0" w:space="0" w:color="auto"/>
        <w:left w:val="none" w:sz="0" w:space="0" w:color="auto"/>
        <w:bottom w:val="none" w:sz="0" w:space="0" w:color="auto"/>
        <w:right w:val="none" w:sz="0" w:space="0" w:color="auto"/>
      </w:divBdr>
    </w:div>
    <w:div w:id="702285928">
      <w:bodyDiv w:val="1"/>
      <w:marLeft w:val="0"/>
      <w:marRight w:val="0"/>
      <w:marTop w:val="0"/>
      <w:marBottom w:val="0"/>
      <w:divBdr>
        <w:top w:val="none" w:sz="0" w:space="0" w:color="auto"/>
        <w:left w:val="none" w:sz="0" w:space="0" w:color="auto"/>
        <w:bottom w:val="none" w:sz="0" w:space="0" w:color="auto"/>
        <w:right w:val="none" w:sz="0" w:space="0" w:color="auto"/>
      </w:divBdr>
    </w:div>
    <w:div w:id="702632616">
      <w:bodyDiv w:val="1"/>
      <w:marLeft w:val="0"/>
      <w:marRight w:val="0"/>
      <w:marTop w:val="0"/>
      <w:marBottom w:val="0"/>
      <w:divBdr>
        <w:top w:val="none" w:sz="0" w:space="0" w:color="auto"/>
        <w:left w:val="none" w:sz="0" w:space="0" w:color="auto"/>
        <w:bottom w:val="none" w:sz="0" w:space="0" w:color="auto"/>
        <w:right w:val="none" w:sz="0" w:space="0" w:color="auto"/>
      </w:divBdr>
    </w:div>
    <w:div w:id="703022750">
      <w:bodyDiv w:val="1"/>
      <w:marLeft w:val="0"/>
      <w:marRight w:val="0"/>
      <w:marTop w:val="0"/>
      <w:marBottom w:val="0"/>
      <w:divBdr>
        <w:top w:val="none" w:sz="0" w:space="0" w:color="auto"/>
        <w:left w:val="none" w:sz="0" w:space="0" w:color="auto"/>
        <w:bottom w:val="none" w:sz="0" w:space="0" w:color="auto"/>
        <w:right w:val="none" w:sz="0" w:space="0" w:color="auto"/>
      </w:divBdr>
    </w:div>
    <w:div w:id="705180976">
      <w:bodyDiv w:val="1"/>
      <w:marLeft w:val="0"/>
      <w:marRight w:val="0"/>
      <w:marTop w:val="0"/>
      <w:marBottom w:val="0"/>
      <w:divBdr>
        <w:top w:val="none" w:sz="0" w:space="0" w:color="auto"/>
        <w:left w:val="none" w:sz="0" w:space="0" w:color="auto"/>
        <w:bottom w:val="none" w:sz="0" w:space="0" w:color="auto"/>
        <w:right w:val="none" w:sz="0" w:space="0" w:color="auto"/>
      </w:divBdr>
    </w:div>
    <w:div w:id="705329717">
      <w:bodyDiv w:val="1"/>
      <w:marLeft w:val="0"/>
      <w:marRight w:val="0"/>
      <w:marTop w:val="0"/>
      <w:marBottom w:val="0"/>
      <w:divBdr>
        <w:top w:val="none" w:sz="0" w:space="0" w:color="auto"/>
        <w:left w:val="none" w:sz="0" w:space="0" w:color="auto"/>
        <w:bottom w:val="none" w:sz="0" w:space="0" w:color="auto"/>
        <w:right w:val="none" w:sz="0" w:space="0" w:color="auto"/>
      </w:divBdr>
    </w:div>
    <w:div w:id="705368312">
      <w:bodyDiv w:val="1"/>
      <w:marLeft w:val="0"/>
      <w:marRight w:val="0"/>
      <w:marTop w:val="0"/>
      <w:marBottom w:val="0"/>
      <w:divBdr>
        <w:top w:val="none" w:sz="0" w:space="0" w:color="auto"/>
        <w:left w:val="none" w:sz="0" w:space="0" w:color="auto"/>
        <w:bottom w:val="none" w:sz="0" w:space="0" w:color="auto"/>
        <w:right w:val="none" w:sz="0" w:space="0" w:color="auto"/>
      </w:divBdr>
    </w:div>
    <w:div w:id="705569196">
      <w:bodyDiv w:val="1"/>
      <w:marLeft w:val="0"/>
      <w:marRight w:val="0"/>
      <w:marTop w:val="0"/>
      <w:marBottom w:val="0"/>
      <w:divBdr>
        <w:top w:val="none" w:sz="0" w:space="0" w:color="auto"/>
        <w:left w:val="none" w:sz="0" w:space="0" w:color="auto"/>
        <w:bottom w:val="none" w:sz="0" w:space="0" w:color="auto"/>
        <w:right w:val="none" w:sz="0" w:space="0" w:color="auto"/>
      </w:divBdr>
    </w:div>
    <w:div w:id="707147360">
      <w:bodyDiv w:val="1"/>
      <w:marLeft w:val="0"/>
      <w:marRight w:val="0"/>
      <w:marTop w:val="0"/>
      <w:marBottom w:val="0"/>
      <w:divBdr>
        <w:top w:val="none" w:sz="0" w:space="0" w:color="auto"/>
        <w:left w:val="none" w:sz="0" w:space="0" w:color="auto"/>
        <w:bottom w:val="none" w:sz="0" w:space="0" w:color="auto"/>
        <w:right w:val="none" w:sz="0" w:space="0" w:color="auto"/>
      </w:divBdr>
    </w:div>
    <w:div w:id="707612076">
      <w:bodyDiv w:val="1"/>
      <w:marLeft w:val="0"/>
      <w:marRight w:val="0"/>
      <w:marTop w:val="0"/>
      <w:marBottom w:val="0"/>
      <w:divBdr>
        <w:top w:val="none" w:sz="0" w:space="0" w:color="auto"/>
        <w:left w:val="none" w:sz="0" w:space="0" w:color="auto"/>
        <w:bottom w:val="none" w:sz="0" w:space="0" w:color="auto"/>
        <w:right w:val="none" w:sz="0" w:space="0" w:color="auto"/>
      </w:divBdr>
    </w:div>
    <w:div w:id="708258325">
      <w:bodyDiv w:val="1"/>
      <w:marLeft w:val="0"/>
      <w:marRight w:val="0"/>
      <w:marTop w:val="0"/>
      <w:marBottom w:val="0"/>
      <w:divBdr>
        <w:top w:val="none" w:sz="0" w:space="0" w:color="auto"/>
        <w:left w:val="none" w:sz="0" w:space="0" w:color="auto"/>
        <w:bottom w:val="none" w:sz="0" w:space="0" w:color="auto"/>
        <w:right w:val="none" w:sz="0" w:space="0" w:color="auto"/>
      </w:divBdr>
    </w:div>
    <w:div w:id="708841937">
      <w:bodyDiv w:val="1"/>
      <w:marLeft w:val="0"/>
      <w:marRight w:val="0"/>
      <w:marTop w:val="0"/>
      <w:marBottom w:val="0"/>
      <w:divBdr>
        <w:top w:val="none" w:sz="0" w:space="0" w:color="auto"/>
        <w:left w:val="none" w:sz="0" w:space="0" w:color="auto"/>
        <w:bottom w:val="none" w:sz="0" w:space="0" w:color="auto"/>
        <w:right w:val="none" w:sz="0" w:space="0" w:color="auto"/>
      </w:divBdr>
    </w:div>
    <w:div w:id="710615769">
      <w:bodyDiv w:val="1"/>
      <w:marLeft w:val="0"/>
      <w:marRight w:val="0"/>
      <w:marTop w:val="0"/>
      <w:marBottom w:val="0"/>
      <w:divBdr>
        <w:top w:val="none" w:sz="0" w:space="0" w:color="auto"/>
        <w:left w:val="none" w:sz="0" w:space="0" w:color="auto"/>
        <w:bottom w:val="none" w:sz="0" w:space="0" w:color="auto"/>
        <w:right w:val="none" w:sz="0" w:space="0" w:color="auto"/>
      </w:divBdr>
    </w:div>
    <w:div w:id="710692908">
      <w:bodyDiv w:val="1"/>
      <w:marLeft w:val="0"/>
      <w:marRight w:val="0"/>
      <w:marTop w:val="0"/>
      <w:marBottom w:val="0"/>
      <w:divBdr>
        <w:top w:val="none" w:sz="0" w:space="0" w:color="auto"/>
        <w:left w:val="none" w:sz="0" w:space="0" w:color="auto"/>
        <w:bottom w:val="none" w:sz="0" w:space="0" w:color="auto"/>
        <w:right w:val="none" w:sz="0" w:space="0" w:color="auto"/>
      </w:divBdr>
    </w:div>
    <w:div w:id="711423106">
      <w:bodyDiv w:val="1"/>
      <w:marLeft w:val="0"/>
      <w:marRight w:val="0"/>
      <w:marTop w:val="0"/>
      <w:marBottom w:val="0"/>
      <w:divBdr>
        <w:top w:val="none" w:sz="0" w:space="0" w:color="auto"/>
        <w:left w:val="none" w:sz="0" w:space="0" w:color="auto"/>
        <w:bottom w:val="none" w:sz="0" w:space="0" w:color="auto"/>
        <w:right w:val="none" w:sz="0" w:space="0" w:color="auto"/>
      </w:divBdr>
    </w:div>
    <w:div w:id="715086317">
      <w:bodyDiv w:val="1"/>
      <w:marLeft w:val="0"/>
      <w:marRight w:val="0"/>
      <w:marTop w:val="0"/>
      <w:marBottom w:val="0"/>
      <w:divBdr>
        <w:top w:val="none" w:sz="0" w:space="0" w:color="auto"/>
        <w:left w:val="none" w:sz="0" w:space="0" w:color="auto"/>
        <w:bottom w:val="none" w:sz="0" w:space="0" w:color="auto"/>
        <w:right w:val="none" w:sz="0" w:space="0" w:color="auto"/>
      </w:divBdr>
    </w:div>
    <w:div w:id="715739048">
      <w:bodyDiv w:val="1"/>
      <w:marLeft w:val="0"/>
      <w:marRight w:val="0"/>
      <w:marTop w:val="0"/>
      <w:marBottom w:val="0"/>
      <w:divBdr>
        <w:top w:val="none" w:sz="0" w:space="0" w:color="auto"/>
        <w:left w:val="none" w:sz="0" w:space="0" w:color="auto"/>
        <w:bottom w:val="none" w:sz="0" w:space="0" w:color="auto"/>
        <w:right w:val="none" w:sz="0" w:space="0" w:color="auto"/>
      </w:divBdr>
    </w:div>
    <w:div w:id="715854244">
      <w:bodyDiv w:val="1"/>
      <w:marLeft w:val="0"/>
      <w:marRight w:val="0"/>
      <w:marTop w:val="0"/>
      <w:marBottom w:val="0"/>
      <w:divBdr>
        <w:top w:val="none" w:sz="0" w:space="0" w:color="auto"/>
        <w:left w:val="none" w:sz="0" w:space="0" w:color="auto"/>
        <w:bottom w:val="none" w:sz="0" w:space="0" w:color="auto"/>
        <w:right w:val="none" w:sz="0" w:space="0" w:color="auto"/>
      </w:divBdr>
    </w:div>
    <w:div w:id="716129653">
      <w:bodyDiv w:val="1"/>
      <w:marLeft w:val="0"/>
      <w:marRight w:val="0"/>
      <w:marTop w:val="0"/>
      <w:marBottom w:val="0"/>
      <w:divBdr>
        <w:top w:val="none" w:sz="0" w:space="0" w:color="auto"/>
        <w:left w:val="none" w:sz="0" w:space="0" w:color="auto"/>
        <w:bottom w:val="none" w:sz="0" w:space="0" w:color="auto"/>
        <w:right w:val="none" w:sz="0" w:space="0" w:color="auto"/>
      </w:divBdr>
    </w:div>
    <w:div w:id="716782638">
      <w:bodyDiv w:val="1"/>
      <w:marLeft w:val="0"/>
      <w:marRight w:val="0"/>
      <w:marTop w:val="0"/>
      <w:marBottom w:val="0"/>
      <w:divBdr>
        <w:top w:val="none" w:sz="0" w:space="0" w:color="auto"/>
        <w:left w:val="none" w:sz="0" w:space="0" w:color="auto"/>
        <w:bottom w:val="none" w:sz="0" w:space="0" w:color="auto"/>
        <w:right w:val="none" w:sz="0" w:space="0" w:color="auto"/>
      </w:divBdr>
    </w:div>
    <w:div w:id="716972372">
      <w:bodyDiv w:val="1"/>
      <w:marLeft w:val="0"/>
      <w:marRight w:val="0"/>
      <w:marTop w:val="0"/>
      <w:marBottom w:val="0"/>
      <w:divBdr>
        <w:top w:val="none" w:sz="0" w:space="0" w:color="auto"/>
        <w:left w:val="none" w:sz="0" w:space="0" w:color="auto"/>
        <w:bottom w:val="none" w:sz="0" w:space="0" w:color="auto"/>
        <w:right w:val="none" w:sz="0" w:space="0" w:color="auto"/>
      </w:divBdr>
    </w:div>
    <w:div w:id="717045090">
      <w:bodyDiv w:val="1"/>
      <w:marLeft w:val="0"/>
      <w:marRight w:val="0"/>
      <w:marTop w:val="0"/>
      <w:marBottom w:val="0"/>
      <w:divBdr>
        <w:top w:val="none" w:sz="0" w:space="0" w:color="auto"/>
        <w:left w:val="none" w:sz="0" w:space="0" w:color="auto"/>
        <w:bottom w:val="none" w:sz="0" w:space="0" w:color="auto"/>
        <w:right w:val="none" w:sz="0" w:space="0" w:color="auto"/>
      </w:divBdr>
    </w:div>
    <w:div w:id="717122099">
      <w:bodyDiv w:val="1"/>
      <w:marLeft w:val="0"/>
      <w:marRight w:val="0"/>
      <w:marTop w:val="0"/>
      <w:marBottom w:val="0"/>
      <w:divBdr>
        <w:top w:val="none" w:sz="0" w:space="0" w:color="auto"/>
        <w:left w:val="none" w:sz="0" w:space="0" w:color="auto"/>
        <w:bottom w:val="none" w:sz="0" w:space="0" w:color="auto"/>
        <w:right w:val="none" w:sz="0" w:space="0" w:color="auto"/>
      </w:divBdr>
    </w:div>
    <w:div w:id="717242809">
      <w:bodyDiv w:val="1"/>
      <w:marLeft w:val="0"/>
      <w:marRight w:val="0"/>
      <w:marTop w:val="0"/>
      <w:marBottom w:val="0"/>
      <w:divBdr>
        <w:top w:val="none" w:sz="0" w:space="0" w:color="auto"/>
        <w:left w:val="none" w:sz="0" w:space="0" w:color="auto"/>
        <w:bottom w:val="none" w:sz="0" w:space="0" w:color="auto"/>
        <w:right w:val="none" w:sz="0" w:space="0" w:color="auto"/>
      </w:divBdr>
    </w:div>
    <w:div w:id="717362945">
      <w:bodyDiv w:val="1"/>
      <w:marLeft w:val="0"/>
      <w:marRight w:val="0"/>
      <w:marTop w:val="0"/>
      <w:marBottom w:val="0"/>
      <w:divBdr>
        <w:top w:val="none" w:sz="0" w:space="0" w:color="auto"/>
        <w:left w:val="none" w:sz="0" w:space="0" w:color="auto"/>
        <w:bottom w:val="none" w:sz="0" w:space="0" w:color="auto"/>
        <w:right w:val="none" w:sz="0" w:space="0" w:color="auto"/>
      </w:divBdr>
    </w:div>
    <w:div w:id="718433051">
      <w:bodyDiv w:val="1"/>
      <w:marLeft w:val="0"/>
      <w:marRight w:val="0"/>
      <w:marTop w:val="0"/>
      <w:marBottom w:val="0"/>
      <w:divBdr>
        <w:top w:val="none" w:sz="0" w:space="0" w:color="auto"/>
        <w:left w:val="none" w:sz="0" w:space="0" w:color="auto"/>
        <w:bottom w:val="none" w:sz="0" w:space="0" w:color="auto"/>
        <w:right w:val="none" w:sz="0" w:space="0" w:color="auto"/>
      </w:divBdr>
    </w:div>
    <w:div w:id="718475643">
      <w:bodyDiv w:val="1"/>
      <w:marLeft w:val="0"/>
      <w:marRight w:val="0"/>
      <w:marTop w:val="0"/>
      <w:marBottom w:val="0"/>
      <w:divBdr>
        <w:top w:val="none" w:sz="0" w:space="0" w:color="auto"/>
        <w:left w:val="none" w:sz="0" w:space="0" w:color="auto"/>
        <w:bottom w:val="none" w:sz="0" w:space="0" w:color="auto"/>
        <w:right w:val="none" w:sz="0" w:space="0" w:color="auto"/>
      </w:divBdr>
    </w:div>
    <w:div w:id="718699638">
      <w:bodyDiv w:val="1"/>
      <w:marLeft w:val="0"/>
      <w:marRight w:val="0"/>
      <w:marTop w:val="0"/>
      <w:marBottom w:val="0"/>
      <w:divBdr>
        <w:top w:val="none" w:sz="0" w:space="0" w:color="auto"/>
        <w:left w:val="none" w:sz="0" w:space="0" w:color="auto"/>
        <w:bottom w:val="none" w:sz="0" w:space="0" w:color="auto"/>
        <w:right w:val="none" w:sz="0" w:space="0" w:color="auto"/>
      </w:divBdr>
    </w:div>
    <w:div w:id="719208746">
      <w:bodyDiv w:val="1"/>
      <w:marLeft w:val="0"/>
      <w:marRight w:val="0"/>
      <w:marTop w:val="0"/>
      <w:marBottom w:val="0"/>
      <w:divBdr>
        <w:top w:val="none" w:sz="0" w:space="0" w:color="auto"/>
        <w:left w:val="none" w:sz="0" w:space="0" w:color="auto"/>
        <w:bottom w:val="none" w:sz="0" w:space="0" w:color="auto"/>
        <w:right w:val="none" w:sz="0" w:space="0" w:color="auto"/>
      </w:divBdr>
    </w:div>
    <w:div w:id="719327050">
      <w:bodyDiv w:val="1"/>
      <w:marLeft w:val="0"/>
      <w:marRight w:val="0"/>
      <w:marTop w:val="0"/>
      <w:marBottom w:val="0"/>
      <w:divBdr>
        <w:top w:val="none" w:sz="0" w:space="0" w:color="auto"/>
        <w:left w:val="none" w:sz="0" w:space="0" w:color="auto"/>
        <w:bottom w:val="none" w:sz="0" w:space="0" w:color="auto"/>
        <w:right w:val="none" w:sz="0" w:space="0" w:color="auto"/>
      </w:divBdr>
    </w:div>
    <w:div w:id="720858833">
      <w:bodyDiv w:val="1"/>
      <w:marLeft w:val="0"/>
      <w:marRight w:val="0"/>
      <w:marTop w:val="0"/>
      <w:marBottom w:val="0"/>
      <w:divBdr>
        <w:top w:val="none" w:sz="0" w:space="0" w:color="auto"/>
        <w:left w:val="none" w:sz="0" w:space="0" w:color="auto"/>
        <w:bottom w:val="none" w:sz="0" w:space="0" w:color="auto"/>
        <w:right w:val="none" w:sz="0" w:space="0" w:color="auto"/>
      </w:divBdr>
    </w:div>
    <w:div w:id="721946813">
      <w:bodyDiv w:val="1"/>
      <w:marLeft w:val="0"/>
      <w:marRight w:val="0"/>
      <w:marTop w:val="0"/>
      <w:marBottom w:val="0"/>
      <w:divBdr>
        <w:top w:val="none" w:sz="0" w:space="0" w:color="auto"/>
        <w:left w:val="none" w:sz="0" w:space="0" w:color="auto"/>
        <w:bottom w:val="none" w:sz="0" w:space="0" w:color="auto"/>
        <w:right w:val="none" w:sz="0" w:space="0" w:color="auto"/>
      </w:divBdr>
    </w:div>
    <w:div w:id="722093840">
      <w:bodyDiv w:val="1"/>
      <w:marLeft w:val="0"/>
      <w:marRight w:val="0"/>
      <w:marTop w:val="0"/>
      <w:marBottom w:val="0"/>
      <w:divBdr>
        <w:top w:val="none" w:sz="0" w:space="0" w:color="auto"/>
        <w:left w:val="none" w:sz="0" w:space="0" w:color="auto"/>
        <w:bottom w:val="none" w:sz="0" w:space="0" w:color="auto"/>
        <w:right w:val="none" w:sz="0" w:space="0" w:color="auto"/>
      </w:divBdr>
    </w:div>
    <w:div w:id="722681902">
      <w:bodyDiv w:val="1"/>
      <w:marLeft w:val="0"/>
      <w:marRight w:val="0"/>
      <w:marTop w:val="0"/>
      <w:marBottom w:val="0"/>
      <w:divBdr>
        <w:top w:val="none" w:sz="0" w:space="0" w:color="auto"/>
        <w:left w:val="none" w:sz="0" w:space="0" w:color="auto"/>
        <w:bottom w:val="none" w:sz="0" w:space="0" w:color="auto"/>
        <w:right w:val="none" w:sz="0" w:space="0" w:color="auto"/>
      </w:divBdr>
    </w:div>
    <w:div w:id="722876188">
      <w:bodyDiv w:val="1"/>
      <w:marLeft w:val="0"/>
      <w:marRight w:val="0"/>
      <w:marTop w:val="0"/>
      <w:marBottom w:val="0"/>
      <w:divBdr>
        <w:top w:val="none" w:sz="0" w:space="0" w:color="auto"/>
        <w:left w:val="none" w:sz="0" w:space="0" w:color="auto"/>
        <w:bottom w:val="none" w:sz="0" w:space="0" w:color="auto"/>
        <w:right w:val="none" w:sz="0" w:space="0" w:color="auto"/>
      </w:divBdr>
    </w:div>
    <w:div w:id="722943875">
      <w:bodyDiv w:val="1"/>
      <w:marLeft w:val="0"/>
      <w:marRight w:val="0"/>
      <w:marTop w:val="0"/>
      <w:marBottom w:val="0"/>
      <w:divBdr>
        <w:top w:val="none" w:sz="0" w:space="0" w:color="auto"/>
        <w:left w:val="none" w:sz="0" w:space="0" w:color="auto"/>
        <w:bottom w:val="none" w:sz="0" w:space="0" w:color="auto"/>
        <w:right w:val="none" w:sz="0" w:space="0" w:color="auto"/>
      </w:divBdr>
    </w:div>
    <w:div w:id="723479922">
      <w:bodyDiv w:val="1"/>
      <w:marLeft w:val="0"/>
      <w:marRight w:val="0"/>
      <w:marTop w:val="0"/>
      <w:marBottom w:val="0"/>
      <w:divBdr>
        <w:top w:val="none" w:sz="0" w:space="0" w:color="auto"/>
        <w:left w:val="none" w:sz="0" w:space="0" w:color="auto"/>
        <w:bottom w:val="none" w:sz="0" w:space="0" w:color="auto"/>
        <w:right w:val="none" w:sz="0" w:space="0" w:color="auto"/>
      </w:divBdr>
    </w:div>
    <w:div w:id="724061983">
      <w:bodyDiv w:val="1"/>
      <w:marLeft w:val="0"/>
      <w:marRight w:val="0"/>
      <w:marTop w:val="0"/>
      <w:marBottom w:val="0"/>
      <w:divBdr>
        <w:top w:val="none" w:sz="0" w:space="0" w:color="auto"/>
        <w:left w:val="none" w:sz="0" w:space="0" w:color="auto"/>
        <w:bottom w:val="none" w:sz="0" w:space="0" w:color="auto"/>
        <w:right w:val="none" w:sz="0" w:space="0" w:color="auto"/>
      </w:divBdr>
    </w:div>
    <w:div w:id="724837363">
      <w:bodyDiv w:val="1"/>
      <w:marLeft w:val="0"/>
      <w:marRight w:val="0"/>
      <w:marTop w:val="0"/>
      <w:marBottom w:val="0"/>
      <w:divBdr>
        <w:top w:val="none" w:sz="0" w:space="0" w:color="auto"/>
        <w:left w:val="none" w:sz="0" w:space="0" w:color="auto"/>
        <w:bottom w:val="none" w:sz="0" w:space="0" w:color="auto"/>
        <w:right w:val="none" w:sz="0" w:space="0" w:color="auto"/>
      </w:divBdr>
    </w:div>
    <w:div w:id="725568852">
      <w:bodyDiv w:val="1"/>
      <w:marLeft w:val="0"/>
      <w:marRight w:val="0"/>
      <w:marTop w:val="0"/>
      <w:marBottom w:val="0"/>
      <w:divBdr>
        <w:top w:val="none" w:sz="0" w:space="0" w:color="auto"/>
        <w:left w:val="none" w:sz="0" w:space="0" w:color="auto"/>
        <w:bottom w:val="none" w:sz="0" w:space="0" w:color="auto"/>
        <w:right w:val="none" w:sz="0" w:space="0" w:color="auto"/>
      </w:divBdr>
    </w:div>
    <w:div w:id="725757850">
      <w:bodyDiv w:val="1"/>
      <w:marLeft w:val="0"/>
      <w:marRight w:val="0"/>
      <w:marTop w:val="0"/>
      <w:marBottom w:val="0"/>
      <w:divBdr>
        <w:top w:val="none" w:sz="0" w:space="0" w:color="auto"/>
        <w:left w:val="none" w:sz="0" w:space="0" w:color="auto"/>
        <w:bottom w:val="none" w:sz="0" w:space="0" w:color="auto"/>
        <w:right w:val="none" w:sz="0" w:space="0" w:color="auto"/>
      </w:divBdr>
    </w:div>
    <w:div w:id="725762596">
      <w:bodyDiv w:val="1"/>
      <w:marLeft w:val="0"/>
      <w:marRight w:val="0"/>
      <w:marTop w:val="0"/>
      <w:marBottom w:val="0"/>
      <w:divBdr>
        <w:top w:val="none" w:sz="0" w:space="0" w:color="auto"/>
        <w:left w:val="none" w:sz="0" w:space="0" w:color="auto"/>
        <w:bottom w:val="none" w:sz="0" w:space="0" w:color="auto"/>
        <w:right w:val="none" w:sz="0" w:space="0" w:color="auto"/>
      </w:divBdr>
    </w:div>
    <w:div w:id="726075620">
      <w:bodyDiv w:val="1"/>
      <w:marLeft w:val="0"/>
      <w:marRight w:val="0"/>
      <w:marTop w:val="0"/>
      <w:marBottom w:val="0"/>
      <w:divBdr>
        <w:top w:val="none" w:sz="0" w:space="0" w:color="auto"/>
        <w:left w:val="none" w:sz="0" w:space="0" w:color="auto"/>
        <w:bottom w:val="none" w:sz="0" w:space="0" w:color="auto"/>
        <w:right w:val="none" w:sz="0" w:space="0" w:color="auto"/>
      </w:divBdr>
    </w:div>
    <w:div w:id="726341930">
      <w:bodyDiv w:val="1"/>
      <w:marLeft w:val="0"/>
      <w:marRight w:val="0"/>
      <w:marTop w:val="0"/>
      <w:marBottom w:val="0"/>
      <w:divBdr>
        <w:top w:val="none" w:sz="0" w:space="0" w:color="auto"/>
        <w:left w:val="none" w:sz="0" w:space="0" w:color="auto"/>
        <w:bottom w:val="none" w:sz="0" w:space="0" w:color="auto"/>
        <w:right w:val="none" w:sz="0" w:space="0" w:color="auto"/>
      </w:divBdr>
    </w:div>
    <w:div w:id="727608567">
      <w:bodyDiv w:val="1"/>
      <w:marLeft w:val="0"/>
      <w:marRight w:val="0"/>
      <w:marTop w:val="0"/>
      <w:marBottom w:val="0"/>
      <w:divBdr>
        <w:top w:val="none" w:sz="0" w:space="0" w:color="auto"/>
        <w:left w:val="none" w:sz="0" w:space="0" w:color="auto"/>
        <w:bottom w:val="none" w:sz="0" w:space="0" w:color="auto"/>
        <w:right w:val="none" w:sz="0" w:space="0" w:color="auto"/>
      </w:divBdr>
    </w:div>
    <w:div w:id="730352163">
      <w:bodyDiv w:val="1"/>
      <w:marLeft w:val="0"/>
      <w:marRight w:val="0"/>
      <w:marTop w:val="0"/>
      <w:marBottom w:val="0"/>
      <w:divBdr>
        <w:top w:val="none" w:sz="0" w:space="0" w:color="auto"/>
        <w:left w:val="none" w:sz="0" w:space="0" w:color="auto"/>
        <w:bottom w:val="none" w:sz="0" w:space="0" w:color="auto"/>
        <w:right w:val="none" w:sz="0" w:space="0" w:color="auto"/>
      </w:divBdr>
    </w:div>
    <w:div w:id="731849316">
      <w:bodyDiv w:val="1"/>
      <w:marLeft w:val="0"/>
      <w:marRight w:val="0"/>
      <w:marTop w:val="0"/>
      <w:marBottom w:val="0"/>
      <w:divBdr>
        <w:top w:val="none" w:sz="0" w:space="0" w:color="auto"/>
        <w:left w:val="none" w:sz="0" w:space="0" w:color="auto"/>
        <w:bottom w:val="none" w:sz="0" w:space="0" w:color="auto"/>
        <w:right w:val="none" w:sz="0" w:space="0" w:color="auto"/>
      </w:divBdr>
    </w:div>
    <w:div w:id="731928284">
      <w:bodyDiv w:val="1"/>
      <w:marLeft w:val="0"/>
      <w:marRight w:val="0"/>
      <w:marTop w:val="0"/>
      <w:marBottom w:val="0"/>
      <w:divBdr>
        <w:top w:val="none" w:sz="0" w:space="0" w:color="auto"/>
        <w:left w:val="none" w:sz="0" w:space="0" w:color="auto"/>
        <w:bottom w:val="none" w:sz="0" w:space="0" w:color="auto"/>
        <w:right w:val="none" w:sz="0" w:space="0" w:color="auto"/>
      </w:divBdr>
    </w:div>
    <w:div w:id="732199828">
      <w:bodyDiv w:val="1"/>
      <w:marLeft w:val="0"/>
      <w:marRight w:val="0"/>
      <w:marTop w:val="0"/>
      <w:marBottom w:val="0"/>
      <w:divBdr>
        <w:top w:val="none" w:sz="0" w:space="0" w:color="auto"/>
        <w:left w:val="none" w:sz="0" w:space="0" w:color="auto"/>
        <w:bottom w:val="none" w:sz="0" w:space="0" w:color="auto"/>
        <w:right w:val="none" w:sz="0" w:space="0" w:color="auto"/>
      </w:divBdr>
    </w:div>
    <w:div w:id="732896420">
      <w:bodyDiv w:val="1"/>
      <w:marLeft w:val="0"/>
      <w:marRight w:val="0"/>
      <w:marTop w:val="0"/>
      <w:marBottom w:val="0"/>
      <w:divBdr>
        <w:top w:val="none" w:sz="0" w:space="0" w:color="auto"/>
        <w:left w:val="none" w:sz="0" w:space="0" w:color="auto"/>
        <w:bottom w:val="none" w:sz="0" w:space="0" w:color="auto"/>
        <w:right w:val="none" w:sz="0" w:space="0" w:color="auto"/>
      </w:divBdr>
    </w:div>
    <w:div w:id="733241451">
      <w:bodyDiv w:val="1"/>
      <w:marLeft w:val="0"/>
      <w:marRight w:val="0"/>
      <w:marTop w:val="0"/>
      <w:marBottom w:val="0"/>
      <w:divBdr>
        <w:top w:val="none" w:sz="0" w:space="0" w:color="auto"/>
        <w:left w:val="none" w:sz="0" w:space="0" w:color="auto"/>
        <w:bottom w:val="none" w:sz="0" w:space="0" w:color="auto"/>
        <w:right w:val="none" w:sz="0" w:space="0" w:color="auto"/>
      </w:divBdr>
    </w:div>
    <w:div w:id="733353619">
      <w:bodyDiv w:val="1"/>
      <w:marLeft w:val="0"/>
      <w:marRight w:val="0"/>
      <w:marTop w:val="0"/>
      <w:marBottom w:val="0"/>
      <w:divBdr>
        <w:top w:val="none" w:sz="0" w:space="0" w:color="auto"/>
        <w:left w:val="none" w:sz="0" w:space="0" w:color="auto"/>
        <w:bottom w:val="none" w:sz="0" w:space="0" w:color="auto"/>
        <w:right w:val="none" w:sz="0" w:space="0" w:color="auto"/>
      </w:divBdr>
    </w:div>
    <w:div w:id="735665764">
      <w:bodyDiv w:val="1"/>
      <w:marLeft w:val="0"/>
      <w:marRight w:val="0"/>
      <w:marTop w:val="0"/>
      <w:marBottom w:val="0"/>
      <w:divBdr>
        <w:top w:val="none" w:sz="0" w:space="0" w:color="auto"/>
        <w:left w:val="none" w:sz="0" w:space="0" w:color="auto"/>
        <w:bottom w:val="none" w:sz="0" w:space="0" w:color="auto"/>
        <w:right w:val="none" w:sz="0" w:space="0" w:color="auto"/>
      </w:divBdr>
    </w:div>
    <w:div w:id="736167718">
      <w:bodyDiv w:val="1"/>
      <w:marLeft w:val="0"/>
      <w:marRight w:val="0"/>
      <w:marTop w:val="0"/>
      <w:marBottom w:val="0"/>
      <w:divBdr>
        <w:top w:val="none" w:sz="0" w:space="0" w:color="auto"/>
        <w:left w:val="none" w:sz="0" w:space="0" w:color="auto"/>
        <w:bottom w:val="none" w:sz="0" w:space="0" w:color="auto"/>
        <w:right w:val="none" w:sz="0" w:space="0" w:color="auto"/>
      </w:divBdr>
    </w:div>
    <w:div w:id="736786969">
      <w:bodyDiv w:val="1"/>
      <w:marLeft w:val="0"/>
      <w:marRight w:val="0"/>
      <w:marTop w:val="0"/>
      <w:marBottom w:val="0"/>
      <w:divBdr>
        <w:top w:val="none" w:sz="0" w:space="0" w:color="auto"/>
        <w:left w:val="none" w:sz="0" w:space="0" w:color="auto"/>
        <w:bottom w:val="none" w:sz="0" w:space="0" w:color="auto"/>
        <w:right w:val="none" w:sz="0" w:space="0" w:color="auto"/>
      </w:divBdr>
    </w:div>
    <w:div w:id="739140171">
      <w:bodyDiv w:val="1"/>
      <w:marLeft w:val="0"/>
      <w:marRight w:val="0"/>
      <w:marTop w:val="0"/>
      <w:marBottom w:val="0"/>
      <w:divBdr>
        <w:top w:val="none" w:sz="0" w:space="0" w:color="auto"/>
        <w:left w:val="none" w:sz="0" w:space="0" w:color="auto"/>
        <w:bottom w:val="none" w:sz="0" w:space="0" w:color="auto"/>
        <w:right w:val="none" w:sz="0" w:space="0" w:color="auto"/>
      </w:divBdr>
    </w:div>
    <w:div w:id="739445232">
      <w:bodyDiv w:val="1"/>
      <w:marLeft w:val="0"/>
      <w:marRight w:val="0"/>
      <w:marTop w:val="0"/>
      <w:marBottom w:val="0"/>
      <w:divBdr>
        <w:top w:val="none" w:sz="0" w:space="0" w:color="auto"/>
        <w:left w:val="none" w:sz="0" w:space="0" w:color="auto"/>
        <w:bottom w:val="none" w:sz="0" w:space="0" w:color="auto"/>
        <w:right w:val="none" w:sz="0" w:space="0" w:color="auto"/>
      </w:divBdr>
    </w:div>
    <w:div w:id="739979653">
      <w:bodyDiv w:val="1"/>
      <w:marLeft w:val="0"/>
      <w:marRight w:val="0"/>
      <w:marTop w:val="0"/>
      <w:marBottom w:val="0"/>
      <w:divBdr>
        <w:top w:val="none" w:sz="0" w:space="0" w:color="auto"/>
        <w:left w:val="none" w:sz="0" w:space="0" w:color="auto"/>
        <w:bottom w:val="none" w:sz="0" w:space="0" w:color="auto"/>
        <w:right w:val="none" w:sz="0" w:space="0" w:color="auto"/>
      </w:divBdr>
    </w:div>
    <w:div w:id="740252185">
      <w:bodyDiv w:val="1"/>
      <w:marLeft w:val="0"/>
      <w:marRight w:val="0"/>
      <w:marTop w:val="0"/>
      <w:marBottom w:val="0"/>
      <w:divBdr>
        <w:top w:val="none" w:sz="0" w:space="0" w:color="auto"/>
        <w:left w:val="none" w:sz="0" w:space="0" w:color="auto"/>
        <w:bottom w:val="none" w:sz="0" w:space="0" w:color="auto"/>
        <w:right w:val="none" w:sz="0" w:space="0" w:color="auto"/>
      </w:divBdr>
    </w:div>
    <w:div w:id="741098503">
      <w:bodyDiv w:val="1"/>
      <w:marLeft w:val="0"/>
      <w:marRight w:val="0"/>
      <w:marTop w:val="0"/>
      <w:marBottom w:val="0"/>
      <w:divBdr>
        <w:top w:val="none" w:sz="0" w:space="0" w:color="auto"/>
        <w:left w:val="none" w:sz="0" w:space="0" w:color="auto"/>
        <w:bottom w:val="none" w:sz="0" w:space="0" w:color="auto"/>
        <w:right w:val="none" w:sz="0" w:space="0" w:color="auto"/>
      </w:divBdr>
    </w:div>
    <w:div w:id="741296678">
      <w:bodyDiv w:val="1"/>
      <w:marLeft w:val="0"/>
      <w:marRight w:val="0"/>
      <w:marTop w:val="0"/>
      <w:marBottom w:val="0"/>
      <w:divBdr>
        <w:top w:val="none" w:sz="0" w:space="0" w:color="auto"/>
        <w:left w:val="none" w:sz="0" w:space="0" w:color="auto"/>
        <w:bottom w:val="none" w:sz="0" w:space="0" w:color="auto"/>
        <w:right w:val="none" w:sz="0" w:space="0" w:color="auto"/>
      </w:divBdr>
    </w:div>
    <w:div w:id="742488082">
      <w:bodyDiv w:val="1"/>
      <w:marLeft w:val="0"/>
      <w:marRight w:val="0"/>
      <w:marTop w:val="0"/>
      <w:marBottom w:val="0"/>
      <w:divBdr>
        <w:top w:val="none" w:sz="0" w:space="0" w:color="auto"/>
        <w:left w:val="none" w:sz="0" w:space="0" w:color="auto"/>
        <w:bottom w:val="none" w:sz="0" w:space="0" w:color="auto"/>
        <w:right w:val="none" w:sz="0" w:space="0" w:color="auto"/>
      </w:divBdr>
    </w:div>
    <w:div w:id="743843656">
      <w:bodyDiv w:val="1"/>
      <w:marLeft w:val="0"/>
      <w:marRight w:val="0"/>
      <w:marTop w:val="0"/>
      <w:marBottom w:val="0"/>
      <w:divBdr>
        <w:top w:val="none" w:sz="0" w:space="0" w:color="auto"/>
        <w:left w:val="none" w:sz="0" w:space="0" w:color="auto"/>
        <w:bottom w:val="none" w:sz="0" w:space="0" w:color="auto"/>
        <w:right w:val="none" w:sz="0" w:space="0" w:color="auto"/>
      </w:divBdr>
    </w:div>
    <w:div w:id="744498277">
      <w:bodyDiv w:val="1"/>
      <w:marLeft w:val="0"/>
      <w:marRight w:val="0"/>
      <w:marTop w:val="0"/>
      <w:marBottom w:val="0"/>
      <w:divBdr>
        <w:top w:val="none" w:sz="0" w:space="0" w:color="auto"/>
        <w:left w:val="none" w:sz="0" w:space="0" w:color="auto"/>
        <w:bottom w:val="none" w:sz="0" w:space="0" w:color="auto"/>
        <w:right w:val="none" w:sz="0" w:space="0" w:color="auto"/>
      </w:divBdr>
    </w:div>
    <w:div w:id="744762053">
      <w:bodyDiv w:val="1"/>
      <w:marLeft w:val="0"/>
      <w:marRight w:val="0"/>
      <w:marTop w:val="0"/>
      <w:marBottom w:val="0"/>
      <w:divBdr>
        <w:top w:val="none" w:sz="0" w:space="0" w:color="auto"/>
        <w:left w:val="none" w:sz="0" w:space="0" w:color="auto"/>
        <w:bottom w:val="none" w:sz="0" w:space="0" w:color="auto"/>
        <w:right w:val="none" w:sz="0" w:space="0" w:color="auto"/>
      </w:divBdr>
    </w:div>
    <w:div w:id="744763591">
      <w:bodyDiv w:val="1"/>
      <w:marLeft w:val="0"/>
      <w:marRight w:val="0"/>
      <w:marTop w:val="0"/>
      <w:marBottom w:val="0"/>
      <w:divBdr>
        <w:top w:val="none" w:sz="0" w:space="0" w:color="auto"/>
        <w:left w:val="none" w:sz="0" w:space="0" w:color="auto"/>
        <w:bottom w:val="none" w:sz="0" w:space="0" w:color="auto"/>
        <w:right w:val="none" w:sz="0" w:space="0" w:color="auto"/>
      </w:divBdr>
    </w:div>
    <w:div w:id="745147930">
      <w:bodyDiv w:val="1"/>
      <w:marLeft w:val="0"/>
      <w:marRight w:val="0"/>
      <w:marTop w:val="0"/>
      <w:marBottom w:val="0"/>
      <w:divBdr>
        <w:top w:val="none" w:sz="0" w:space="0" w:color="auto"/>
        <w:left w:val="none" w:sz="0" w:space="0" w:color="auto"/>
        <w:bottom w:val="none" w:sz="0" w:space="0" w:color="auto"/>
        <w:right w:val="none" w:sz="0" w:space="0" w:color="auto"/>
      </w:divBdr>
    </w:div>
    <w:div w:id="745225535">
      <w:bodyDiv w:val="1"/>
      <w:marLeft w:val="0"/>
      <w:marRight w:val="0"/>
      <w:marTop w:val="0"/>
      <w:marBottom w:val="0"/>
      <w:divBdr>
        <w:top w:val="none" w:sz="0" w:space="0" w:color="auto"/>
        <w:left w:val="none" w:sz="0" w:space="0" w:color="auto"/>
        <w:bottom w:val="none" w:sz="0" w:space="0" w:color="auto"/>
        <w:right w:val="none" w:sz="0" w:space="0" w:color="auto"/>
      </w:divBdr>
    </w:div>
    <w:div w:id="745570169">
      <w:bodyDiv w:val="1"/>
      <w:marLeft w:val="0"/>
      <w:marRight w:val="0"/>
      <w:marTop w:val="0"/>
      <w:marBottom w:val="0"/>
      <w:divBdr>
        <w:top w:val="none" w:sz="0" w:space="0" w:color="auto"/>
        <w:left w:val="none" w:sz="0" w:space="0" w:color="auto"/>
        <w:bottom w:val="none" w:sz="0" w:space="0" w:color="auto"/>
        <w:right w:val="none" w:sz="0" w:space="0" w:color="auto"/>
      </w:divBdr>
    </w:div>
    <w:div w:id="746466065">
      <w:bodyDiv w:val="1"/>
      <w:marLeft w:val="0"/>
      <w:marRight w:val="0"/>
      <w:marTop w:val="0"/>
      <w:marBottom w:val="0"/>
      <w:divBdr>
        <w:top w:val="none" w:sz="0" w:space="0" w:color="auto"/>
        <w:left w:val="none" w:sz="0" w:space="0" w:color="auto"/>
        <w:bottom w:val="none" w:sz="0" w:space="0" w:color="auto"/>
        <w:right w:val="none" w:sz="0" w:space="0" w:color="auto"/>
      </w:divBdr>
    </w:div>
    <w:div w:id="747458732">
      <w:bodyDiv w:val="1"/>
      <w:marLeft w:val="0"/>
      <w:marRight w:val="0"/>
      <w:marTop w:val="0"/>
      <w:marBottom w:val="0"/>
      <w:divBdr>
        <w:top w:val="none" w:sz="0" w:space="0" w:color="auto"/>
        <w:left w:val="none" w:sz="0" w:space="0" w:color="auto"/>
        <w:bottom w:val="none" w:sz="0" w:space="0" w:color="auto"/>
        <w:right w:val="none" w:sz="0" w:space="0" w:color="auto"/>
      </w:divBdr>
    </w:div>
    <w:div w:id="747848705">
      <w:bodyDiv w:val="1"/>
      <w:marLeft w:val="0"/>
      <w:marRight w:val="0"/>
      <w:marTop w:val="0"/>
      <w:marBottom w:val="0"/>
      <w:divBdr>
        <w:top w:val="none" w:sz="0" w:space="0" w:color="auto"/>
        <w:left w:val="none" w:sz="0" w:space="0" w:color="auto"/>
        <w:bottom w:val="none" w:sz="0" w:space="0" w:color="auto"/>
        <w:right w:val="none" w:sz="0" w:space="0" w:color="auto"/>
      </w:divBdr>
    </w:div>
    <w:div w:id="748308431">
      <w:bodyDiv w:val="1"/>
      <w:marLeft w:val="0"/>
      <w:marRight w:val="0"/>
      <w:marTop w:val="0"/>
      <w:marBottom w:val="0"/>
      <w:divBdr>
        <w:top w:val="none" w:sz="0" w:space="0" w:color="auto"/>
        <w:left w:val="none" w:sz="0" w:space="0" w:color="auto"/>
        <w:bottom w:val="none" w:sz="0" w:space="0" w:color="auto"/>
        <w:right w:val="none" w:sz="0" w:space="0" w:color="auto"/>
      </w:divBdr>
    </w:div>
    <w:div w:id="748431906">
      <w:bodyDiv w:val="1"/>
      <w:marLeft w:val="0"/>
      <w:marRight w:val="0"/>
      <w:marTop w:val="0"/>
      <w:marBottom w:val="0"/>
      <w:divBdr>
        <w:top w:val="none" w:sz="0" w:space="0" w:color="auto"/>
        <w:left w:val="none" w:sz="0" w:space="0" w:color="auto"/>
        <w:bottom w:val="none" w:sz="0" w:space="0" w:color="auto"/>
        <w:right w:val="none" w:sz="0" w:space="0" w:color="auto"/>
      </w:divBdr>
    </w:div>
    <w:div w:id="748578014">
      <w:bodyDiv w:val="1"/>
      <w:marLeft w:val="0"/>
      <w:marRight w:val="0"/>
      <w:marTop w:val="0"/>
      <w:marBottom w:val="0"/>
      <w:divBdr>
        <w:top w:val="none" w:sz="0" w:space="0" w:color="auto"/>
        <w:left w:val="none" w:sz="0" w:space="0" w:color="auto"/>
        <w:bottom w:val="none" w:sz="0" w:space="0" w:color="auto"/>
        <w:right w:val="none" w:sz="0" w:space="0" w:color="auto"/>
      </w:divBdr>
    </w:div>
    <w:div w:id="749040098">
      <w:bodyDiv w:val="1"/>
      <w:marLeft w:val="0"/>
      <w:marRight w:val="0"/>
      <w:marTop w:val="0"/>
      <w:marBottom w:val="0"/>
      <w:divBdr>
        <w:top w:val="none" w:sz="0" w:space="0" w:color="auto"/>
        <w:left w:val="none" w:sz="0" w:space="0" w:color="auto"/>
        <w:bottom w:val="none" w:sz="0" w:space="0" w:color="auto"/>
        <w:right w:val="none" w:sz="0" w:space="0" w:color="auto"/>
      </w:divBdr>
    </w:div>
    <w:div w:id="749157024">
      <w:bodyDiv w:val="1"/>
      <w:marLeft w:val="0"/>
      <w:marRight w:val="0"/>
      <w:marTop w:val="0"/>
      <w:marBottom w:val="0"/>
      <w:divBdr>
        <w:top w:val="none" w:sz="0" w:space="0" w:color="auto"/>
        <w:left w:val="none" w:sz="0" w:space="0" w:color="auto"/>
        <w:bottom w:val="none" w:sz="0" w:space="0" w:color="auto"/>
        <w:right w:val="none" w:sz="0" w:space="0" w:color="auto"/>
      </w:divBdr>
    </w:div>
    <w:div w:id="750155724">
      <w:bodyDiv w:val="1"/>
      <w:marLeft w:val="0"/>
      <w:marRight w:val="0"/>
      <w:marTop w:val="0"/>
      <w:marBottom w:val="0"/>
      <w:divBdr>
        <w:top w:val="none" w:sz="0" w:space="0" w:color="auto"/>
        <w:left w:val="none" w:sz="0" w:space="0" w:color="auto"/>
        <w:bottom w:val="none" w:sz="0" w:space="0" w:color="auto"/>
        <w:right w:val="none" w:sz="0" w:space="0" w:color="auto"/>
      </w:divBdr>
    </w:div>
    <w:div w:id="751388246">
      <w:bodyDiv w:val="1"/>
      <w:marLeft w:val="0"/>
      <w:marRight w:val="0"/>
      <w:marTop w:val="0"/>
      <w:marBottom w:val="0"/>
      <w:divBdr>
        <w:top w:val="none" w:sz="0" w:space="0" w:color="auto"/>
        <w:left w:val="none" w:sz="0" w:space="0" w:color="auto"/>
        <w:bottom w:val="none" w:sz="0" w:space="0" w:color="auto"/>
        <w:right w:val="none" w:sz="0" w:space="0" w:color="auto"/>
      </w:divBdr>
    </w:div>
    <w:div w:id="751703421">
      <w:bodyDiv w:val="1"/>
      <w:marLeft w:val="0"/>
      <w:marRight w:val="0"/>
      <w:marTop w:val="0"/>
      <w:marBottom w:val="0"/>
      <w:divBdr>
        <w:top w:val="none" w:sz="0" w:space="0" w:color="auto"/>
        <w:left w:val="none" w:sz="0" w:space="0" w:color="auto"/>
        <w:bottom w:val="none" w:sz="0" w:space="0" w:color="auto"/>
        <w:right w:val="none" w:sz="0" w:space="0" w:color="auto"/>
      </w:divBdr>
    </w:div>
    <w:div w:id="752244975">
      <w:bodyDiv w:val="1"/>
      <w:marLeft w:val="0"/>
      <w:marRight w:val="0"/>
      <w:marTop w:val="0"/>
      <w:marBottom w:val="0"/>
      <w:divBdr>
        <w:top w:val="none" w:sz="0" w:space="0" w:color="auto"/>
        <w:left w:val="none" w:sz="0" w:space="0" w:color="auto"/>
        <w:bottom w:val="none" w:sz="0" w:space="0" w:color="auto"/>
        <w:right w:val="none" w:sz="0" w:space="0" w:color="auto"/>
      </w:divBdr>
    </w:div>
    <w:div w:id="752894328">
      <w:bodyDiv w:val="1"/>
      <w:marLeft w:val="0"/>
      <w:marRight w:val="0"/>
      <w:marTop w:val="0"/>
      <w:marBottom w:val="0"/>
      <w:divBdr>
        <w:top w:val="none" w:sz="0" w:space="0" w:color="auto"/>
        <w:left w:val="none" w:sz="0" w:space="0" w:color="auto"/>
        <w:bottom w:val="none" w:sz="0" w:space="0" w:color="auto"/>
        <w:right w:val="none" w:sz="0" w:space="0" w:color="auto"/>
      </w:divBdr>
    </w:div>
    <w:div w:id="755519159">
      <w:bodyDiv w:val="1"/>
      <w:marLeft w:val="0"/>
      <w:marRight w:val="0"/>
      <w:marTop w:val="0"/>
      <w:marBottom w:val="0"/>
      <w:divBdr>
        <w:top w:val="none" w:sz="0" w:space="0" w:color="auto"/>
        <w:left w:val="none" w:sz="0" w:space="0" w:color="auto"/>
        <w:bottom w:val="none" w:sz="0" w:space="0" w:color="auto"/>
        <w:right w:val="none" w:sz="0" w:space="0" w:color="auto"/>
      </w:divBdr>
    </w:div>
    <w:div w:id="756829268">
      <w:bodyDiv w:val="1"/>
      <w:marLeft w:val="0"/>
      <w:marRight w:val="0"/>
      <w:marTop w:val="0"/>
      <w:marBottom w:val="0"/>
      <w:divBdr>
        <w:top w:val="none" w:sz="0" w:space="0" w:color="auto"/>
        <w:left w:val="none" w:sz="0" w:space="0" w:color="auto"/>
        <w:bottom w:val="none" w:sz="0" w:space="0" w:color="auto"/>
        <w:right w:val="none" w:sz="0" w:space="0" w:color="auto"/>
      </w:divBdr>
    </w:div>
    <w:div w:id="756899051">
      <w:bodyDiv w:val="1"/>
      <w:marLeft w:val="0"/>
      <w:marRight w:val="0"/>
      <w:marTop w:val="0"/>
      <w:marBottom w:val="0"/>
      <w:divBdr>
        <w:top w:val="none" w:sz="0" w:space="0" w:color="auto"/>
        <w:left w:val="none" w:sz="0" w:space="0" w:color="auto"/>
        <w:bottom w:val="none" w:sz="0" w:space="0" w:color="auto"/>
        <w:right w:val="none" w:sz="0" w:space="0" w:color="auto"/>
      </w:divBdr>
    </w:div>
    <w:div w:id="757599544">
      <w:bodyDiv w:val="1"/>
      <w:marLeft w:val="0"/>
      <w:marRight w:val="0"/>
      <w:marTop w:val="0"/>
      <w:marBottom w:val="0"/>
      <w:divBdr>
        <w:top w:val="none" w:sz="0" w:space="0" w:color="auto"/>
        <w:left w:val="none" w:sz="0" w:space="0" w:color="auto"/>
        <w:bottom w:val="none" w:sz="0" w:space="0" w:color="auto"/>
        <w:right w:val="none" w:sz="0" w:space="0" w:color="auto"/>
      </w:divBdr>
    </w:div>
    <w:div w:id="757947080">
      <w:bodyDiv w:val="1"/>
      <w:marLeft w:val="0"/>
      <w:marRight w:val="0"/>
      <w:marTop w:val="0"/>
      <w:marBottom w:val="0"/>
      <w:divBdr>
        <w:top w:val="none" w:sz="0" w:space="0" w:color="auto"/>
        <w:left w:val="none" w:sz="0" w:space="0" w:color="auto"/>
        <w:bottom w:val="none" w:sz="0" w:space="0" w:color="auto"/>
        <w:right w:val="none" w:sz="0" w:space="0" w:color="auto"/>
      </w:divBdr>
    </w:div>
    <w:div w:id="758214517">
      <w:bodyDiv w:val="1"/>
      <w:marLeft w:val="0"/>
      <w:marRight w:val="0"/>
      <w:marTop w:val="0"/>
      <w:marBottom w:val="0"/>
      <w:divBdr>
        <w:top w:val="none" w:sz="0" w:space="0" w:color="auto"/>
        <w:left w:val="none" w:sz="0" w:space="0" w:color="auto"/>
        <w:bottom w:val="none" w:sz="0" w:space="0" w:color="auto"/>
        <w:right w:val="none" w:sz="0" w:space="0" w:color="auto"/>
      </w:divBdr>
    </w:div>
    <w:div w:id="758796071">
      <w:bodyDiv w:val="1"/>
      <w:marLeft w:val="0"/>
      <w:marRight w:val="0"/>
      <w:marTop w:val="0"/>
      <w:marBottom w:val="0"/>
      <w:divBdr>
        <w:top w:val="none" w:sz="0" w:space="0" w:color="auto"/>
        <w:left w:val="none" w:sz="0" w:space="0" w:color="auto"/>
        <w:bottom w:val="none" w:sz="0" w:space="0" w:color="auto"/>
        <w:right w:val="none" w:sz="0" w:space="0" w:color="auto"/>
      </w:divBdr>
    </w:div>
    <w:div w:id="758909096">
      <w:bodyDiv w:val="1"/>
      <w:marLeft w:val="0"/>
      <w:marRight w:val="0"/>
      <w:marTop w:val="0"/>
      <w:marBottom w:val="0"/>
      <w:divBdr>
        <w:top w:val="none" w:sz="0" w:space="0" w:color="auto"/>
        <w:left w:val="none" w:sz="0" w:space="0" w:color="auto"/>
        <w:bottom w:val="none" w:sz="0" w:space="0" w:color="auto"/>
        <w:right w:val="none" w:sz="0" w:space="0" w:color="auto"/>
      </w:divBdr>
    </w:div>
    <w:div w:id="759063317">
      <w:bodyDiv w:val="1"/>
      <w:marLeft w:val="0"/>
      <w:marRight w:val="0"/>
      <w:marTop w:val="0"/>
      <w:marBottom w:val="0"/>
      <w:divBdr>
        <w:top w:val="none" w:sz="0" w:space="0" w:color="auto"/>
        <w:left w:val="none" w:sz="0" w:space="0" w:color="auto"/>
        <w:bottom w:val="none" w:sz="0" w:space="0" w:color="auto"/>
        <w:right w:val="none" w:sz="0" w:space="0" w:color="auto"/>
      </w:divBdr>
    </w:div>
    <w:div w:id="759301986">
      <w:bodyDiv w:val="1"/>
      <w:marLeft w:val="0"/>
      <w:marRight w:val="0"/>
      <w:marTop w:val="0"/>
      <w:marBottom w:val="0"/>
      <w:divBdr>
        <w:top w:val="none" w:sz="0" w:space="0" w:color="auto"/>
        <w:left w:val="none" w:sz="0" w:space="0" w:color="auto"/>
        <w:bottom w:val="none" w:sz="0" w:space="0" w:color="auto"/>
        <w:right w:val="none" w:sz="0" w:space="0" w:color="auto"/>
      </w:divBdr>
    </w:div>
    <w:div w:id="759906271">
      <w:bodyDiv w:val="1"/>
      <w:marLeft w:val="0"/>
      <w:marRight w:val="0"/>
      <w:marTop w:val="0"/>
      <w:marBottom w:val="0"/>
      <w:divBdr>
        <w:top w:val="none" w:sz="0" w:space="0" w:color="auto"/>
        <w:left w:val="none" w:sz="0" w:space="0" w:color="auto"/>
        <w:bottom w:val="none" w:sz="0" w:space="0" w:color="auto"/>
        <w:right w:val="none" w:sz="0" w:space="0" w:color="auto"/>
      </w:divBdr>
    </w:div>
    <w:div w:id="760569079">
      <w:bodyDiv w:val="1"/>
      <w:marLeft w:val="0"/>
      <w:marRight w:val="0"/>
      <w:marTop w:val="0"/>
      <w:marBottom w:val="0"/>
      <w:divBdr>
        <w:top w:val="none" w:sz="0" w:space="0" w:color="auto"/>
        <w:left w:val="none" w:sz="0" w:space="0" w:color="auto"/>
        <w:bottom w:val="none" w:sz="0" w:space="0" w:color="auto"/>
        <w:right w:val="none" w:sz="0" w:space="0" w:color="auto"/>
      </w:divBdr>
    </w:div>
    <w:div w:id="760686188">
      <w:bodyDiv w:val="1"/>
      <w:marLeft w:val="0"/>
      <w:marRight w:val="0"/>
      <w:marTop w:val="0"/>
      <w:marBottom w:val="0"/>
      <w:divBdr>
        <w:top w:val="none" w:sz="0" w:space="0" w:color="auto"/>
        <w:left w:val="none" w:sz="0" w:space="0" w:color="auto"/>
        <w:bottom w:val="none" w:sz="0" w:space="0" w:color="auto"/>
        <w:right w:val="none" w:sz="0" w:space="0" w:color="auto"/>
      </w:divBdr>
    </w:div>
    <w:div w:id="761680055">
      <w:bodyDiv w:val="1"/>
      <w:marLeft w:val="0"/>
      <w:marRight w:val="0"/>
      <w:marTop w:val="0"/>
      <w:marBottom w:val="0"/>
      <w:divBdr>
        <w:top w:val="none" w:sz="0" w:space="0" w:color="auto"/>
        <w:left w:val="none" w:sz="0" w:space="0" w:color="auto"/>
        <w:bottom w:val="none" w:sz="0" w:space="0" w:color="auto"/>
        <w:right w:val="none" w:sz="0" w:space="0" w:color="auto"/>
      </w:divBdr>
    </w:div>
    <w:div w:id="761994113">
      <w:bodyDiv w:val="1"/>
      <w:marLeft w:val="0"/>
      <w:marRight w:val="0"/>
      <w:marTop w:val="0"/>
      <w:marBottom w:val="0"/>
      <w:divBdr>
        <w:top w:val="none" w:sz="0" w:space="0" w:color="auto"/>
        <w:left w:val="none" w:sz="0" w:space="0" w:color="auto"/>
        <w:bottom w:val="none" w:sz="0" w:space="0" w:color="auto"/>
        <w:right w:val="none" w:sz="0" w:space="0" w:color="auto"/>
      </w:divBdr>
    </w:div>
    <w:div w:id="762458354">
      <w:bodyDiv w:val="1"/>
      <w:marLeft w:val="0"/>
      <w:marRight w:val="0"/>
      <w:marTop w:val="0"/>
      <w:marBottom w:val="0"/>
      <w:divBdr>
        <w:top w:val="none" w:sz="0" w:space="0" w:color="auto"/>
        <w:left w:val="none" w:sz="0" w:space="0" w:color="auto"/>
        <w:bottom w:val="none" w:sz="0" w:space="0" w:color="auto"/>
        <w:right w:val="none" w:sz="0" w:space="0" w:color="auto"/>
      </w:divBdr>
    </w:div>
    <w:div w:id="762844085">
      <w:bodyDiv w:val="1"/>
      <w:marLeft w:val="0"/>
      <w:marRight w:val="0"/>
      <w:marTop w:val="0"/>
      <w:marBottom w:val="0"/>
      <w:divBdr>
        <w:top w:val="none" w:sz="0" w:space="0" w:color="auto"/>
        <w:left w:val="none" w:sz="0" w:space="0" w:color="auto"/>
        <w:bottom w:val="none" w:sz="0" w:space="0" w:color="auto"/>
        <w:right w:val="none" w:sz="0" w:space="0" w:color="auto"/>
      </w:divBdr>
    </w:div>
    <w:div w:id="763307952">
      <w:bodyDiv w:val="1"/>
      <w:marLeft w:val="0"/>
      <w:marRight w:val="0"/>
      <w:marTop w:val="0"/>
      <w:marBottom w:val="0"/>
      <w:divBdr>
        <w:top w:val="none" w:sz="0" w:space="0" w:color="auto"/>
        <w:left w:val="none" w:sz="0" w:space="0" w:color="auto"/>
        <w:bottom w:val="none" w:sz="0" w:space="0" w:color="auto"/>
        <w:right w:val="none" w:sz="0" w:space="0" w:color="auto"/>
      </w:divBdr>
    </w:div>
    <w:div w:id="763692427">
      <w:bodyDiv w:val="1"/>
      <w:marLeft w:val="0"/>
      <w:marRight w:val="0"/>
      <w:marTop w:val="0"/>
      <w:marBottom w:val="0"/>
      <w:divBdr>
        <w:top w:val="none" w:sz="0" w:space="0" w:color="auto"/>
        <w:left w:val="none" w:sz="0" w:space="0" w:color="auto"/>
        <w:bottom w:val="none" w:sz="0" w:space="0" w:color="auto"/>
        <w:right w:val="none" w:sz="0" w:space="0" w:color="auto"/>
      </w:divBdr>
    </w:div>
    <w:div w:id="764572570">
      <w:bodyDiv w:val="1"/>
      <w:marLeft w:val="0"/>
      <w:marRight w:val="0"/>
      <w:marTop w:val="0"/>
      <w:marBottom w:val="0"/>
      <w:divBdr>
        <w:top w:val="none" w:sz="0" w:space="0" w:color="auto"/>
        <w:left w:val="none" w:sz="0" w:space="0" w:color="auto"/>
        <w:bottom w:val="none" w:sz="0" w:space="0" w:color="auto"/>
        <w:right w:val="none" w:sz="0" w:space="0" w:color="auto"/>
      </w:divBdr>
    </w:div>
    <w:div w:id="764688292">
      <w:bodyDiv w:val="1"/>
      <w:marLeft w:val="0"/>
      <w:marRight w:val="0"/>
      <w:marTop w:val="0"/>
      <w:marBottom w:val="0"/>
      <w:divBdr>
        <w:top w:val="none" w:sz="0" w:space="0" w:color="auto"/>
        <w:left w:val="none" w:sz="0" w:space="0" w:color="auto"/>
        <w:bottom w:val="none" w:sz="0" w:space="0" w:color="auto"/>
        <w:right w:val="none" w:sz="0" w:space="0" w:color="auto"/>
      </w:divBdr>
    </w:div>
    <w:div w:id="765535574">
      <w:bodyDiv w:val="1"/>
      <w:marLeft w:val="0"/>
      <w:marRight w:val="0"/>
      <w:marTop w:val="0"/>
      <w:marBottom w:val="0"/>
      <w:divBdr>
        <w:top w:val="none" w:sz="0" w:space="0" w:color="auto"/>
        <w:left w:val="none" w:sz="0" w:space="0" w:color="auto"/>
        <w:bottom w:val="none" w:sz="0" w:space="0" w:color="auto"/>
        <w:right w:val="none" w:sz="0" w:space="0" w:color="auto"/>
      </w:divBdr>
    </w:div>
    <w:div w:id="766736173">
      <w:bodyDiv w:val="1"/>
      <w:marLeft w:val="0"/>
      <w:marRight w:val="0"/>
      <w:marTop w:val="0"/>
      <w:marBottom w:val="0"/>
      <w:divBdr>
        <w:top w:val="none" w:sz="0" w:space="0" w:color="auto"/>
        <w:left w:val="none" w:sz="0" w:space="0" w:color="auto"/>
        <w:bottom w:val="none" w:sz="0" w:space="0" w:color="auto"/>
        <w:right w:val="none" w:sz="0" w:space="0" w:color="auto"/>
      </w:divBdr>
    </w:div>
    <w:div w:id="766928851">
      <w:bodyDiv w:val="1"/>
      <w:marLeft w:val="0"/>
      <w:marRight w:val="0"/>
      <w:marTop w:val="0"/>
      <w:marBottom w:val="0"/>
      <w:divBdr>
        <w:top w:val="none" w:sz="0" w:space="0" w:color="auto"/>
        <w:left w:val="none" w:sz="0" w:space="0" w:color="auto"/>
        <w:bottom w:val="none" w:sz="0" w:space="0" w:color="auto"/>
        <w:right w:val="none" w:sz="0" w:space="0" w:color="auto"/>
      </w:divBdr>
    </w:div>
    <w:div w:id="768768861">
      <w:bodyDiv w:val="1"/>
      <w:marLeft w:val="0"/>
      <w:marRight w:val="0"/>
      <w:marTop w:val="0"/>
      <w:marBottom w:val="0"/>
      <w:divBdr>
        <w:top w:val="none" w:sz="0" w:space="0" w:color="auto"/>
        <w:left w:val="none" w:sz="0" w:space="0" w:color="auto"/>
        <w:bottom w:val="none" w:sz="0" w:space="0" w:color="auto"/>
        <w:right w:val="none" w:sz="0" w:space="0" w:color="auto"/>
      </w:divBdr>
    </w:div>
    <w:div w:id="768887949">
      <w:bodyDiv w:val="1"/>
      <w:marLeft w:val="0"/>
      <w:marRight w:val="0"/>
      <w:marTop w:val="0"/>
      <w:marBottom w:val="0"/>
      <w:divBdr>
        <w:top w:val="none" w:sz="0" w:space="0" w:color="auto"/>
        <w:left w:val="none" w:sz="0" w:space="0" w:color="auto"/>
        <w:bottom w:val="none" w:sz="0" w:space="0" w:color="auto"/>
        <w:right w:val="none" w:sz="0" w:space="0" w:color="auto"/>
      </w:divBdr>
    </w:div>
    <w:div w:id="770515623">
      <w:bodyDiv w:val="1"/>
      <w:marLeft w:val="0"/>
      <w:marRight w:val="0"/>
      <w:marTop w:val="0"/>
      <w:marBottom w:val="0"/>
      <w:divBdr>
        <w:top w:val="none" w:sz="0" w:space="0" w:color="auto"/>
        <w:left w:val="none" w:sz="0" w:space="0" w:color="auto"/>
        <w:bottom w:val="none" w:sz="0" w:space="0" w:color="auto"/>
        <w:right w:val="none" w:sz="0" w:space="0" w:color="auto"/>
      </w:divBdr>
    </w:div>
    <w:div w:id="772163806">
      <w:bodyDiv w:val="1"/>
      <w:marLeft w:val="0"/>
      <w:marRight w:val="0"/>
      <w:marTop w:val="0"/>
      <w:marBottom w:val="0"/>
      <w:divBdr>
        <w:top w:val="none" w:sz="0" w:space="0" w:color="auto"/>
        <w:left w:val="none" w:sz="0" w:space="0" w:color="auto"/>
        <w:bottom w:val="none" w:sz="0" w:space="0" w:color="auto"/>
        <w:right w:val="none" w:sz="0" w:space="0" w:color="auto"/>
      </w:divBdr>
    </w:div>
    <w:div w:id="772290487">
      <w:bodyDiv w:val="1"/>
      <w:marLeft w:val="0"/>
      <w:marRight w:val="0"/>
      <w:marTop w:val="0"/>
      <w:marBottom w:val="0"/>
      <w:divBdr>
        <w:top w:val="none" w:sz="0" w:space="0" w:color="auto"/>
        <w:left w:val="none" w:sz="0" w:space="0" w:color="auto"/>
        <w:bottom w:val="none" w:sz="0" w:space="0" w:color="auto"/>
        <w:right w:val="none" w:sz="0" w:space="0" w:color="auto"/>
      </w:divBdr>
    </w:div>
    <w:div w:id="772673603">
      <w:bodyDiv w:val="1"/>
      <w:marLeft w:val="0"/>
      <w:marRight w:val="0"/>
      <w:marTop w:val="0"/>
      <w:marBottom w:val="0"/>
      <w:divBdr>
        <w:top w:val="none" w:sz="0" w:space="0" w:color="auto"/>
        <w:left w:val="none" w:sz="0" w:space="0" w:color="auto"/>
        <w:bottom w:val="none" w:sz="0" w:space="0" w:color="auto"/>
        <w:right w:val="none" w:sz="0" w:space="0" w:color="auto"/>
      </w:divBdr>
    </w:div>
    <w:div w:id="773283374">
      <w:bodyDiv w:val="1"/>
      <w:marLeft w:val="0"/>
      <w:marRight w:val="0"/>
      <w:marTop w:val="0"/>
      <w:marBottom w:val="0"/>
      <w:divBdr>
        <w:top w:val="none" w:sz="0" w:space="0" w:color="auto"/>
        <w:left w:val="none" w:sz="0" w:space="0" w:color="auto"/>
        <w:bottom w:val="none" w:sz="0" w:space="0" w:color="auto"/>
        <w:right w:val="none" w:sz="0" w:space="0" w:color="auto"/>
      </w:divBdr>
    </w:div>
    <w:div w:id="773477175">
      <w:bodyDiv w:val="1"/>
      <w:marLeft w:val="0"/>
      <w:marRight w:val="0"/>
      <w:marTop w:val="0"/>
      <w:marBottom w:val="0"/>
      <w:divBdr>
        <w:top w:val="none" w:sz="0" w:space="0" w:color="auto"/>
        <w:left w:val="none" w:sz="0" w:space="0" w:color="auto"/>
        <w:bottom w:val="none" w:sz="0" w:space="0" w:color="auto"/>
        <w:right w:val="none" w:sz="0" w:space="0" w:color="auto"/>
      </w:divBdr>
    </w:div>
    <w:div w:id="774515585">
      <w:bodyDiv w:val="1"/>
      <w:marLeft w:val="0"/>
      <w:marRight w:val="0"/>
      <w:marTop w:val="0"/>
      <w:marBottom w:val="0"/>
      <w:divBdr>
        <w:top w:val="none" w:sz="0" w:space="0" w:color="auto"/>
        <w:left w:val="none" w:sz="0" w:space="0" w:color="auto"/>
        <w:bottom w:val="none" w:sz="0" w:space="0" w:color="auto"/>
        <w:right w:val="none" w:sz="0" w:space="0" w:color="auto"/>
      </w:divBdr>
    </w:div>
    <w:div w:id="775057137">
      <w:bodyDiv w:val="1"/>
      <w:marLeft w:val="0"/>
      <w:marRight w:val="0"/>
      <w:marTop w:val="0"/>
      <w:marBottom w:val="0"/>
      <w:divBdr>
        <w:top w:val="none" w:sz="0" w:space="0" w:color="auto"/>
        <w:left w:val="none" w:sz="0" w:space="0" w:color="auto"/>
        <w:bottom w:val="none" w:sz="0" w:space="0" w:color="auto"/>
        <w:right w:val="none" w:sz="0" w:space="0" w:color="auto"/>
      </w:divBdr>
    </w:div>
    <w:div w:id="775104313">
      <w:bodyDiv w:val="1"/>
      <w:marLeft w:val="0"/>
      <w:marRight w:val="0"/>
      <w:marTop w:val="0"/>
      <w:marBottom w:val="0"/>
      <w:divBdr>
        <w:top w:val="none" w:sz="0" w:space="0" w:color="auto"/>
        <w:left w:val="none" w:sz="0" w:space="0" w:color="auto"/>
        <w:bottom w:val="none" w:sz="0" w:space="0" w:color="auto"/>
        <w:right w:val="none" w:sz="0" w:space="0" w:color="auto"/>
      </w:divBdr>
    </w:div>
    <w:div w:id="777413804">
      <w:bodyDiv w:val="1"/>
      <w:marLeft w:val="0"/>
      <w:marRight w:val="0"/>
      <w:marTop w:val="0"/>
      <w:marBottom w:val="0"/>
      <w:divBdr>
        <w:top w:val="none" w:sz="0" w:space="0" w:color="auto"/>
        <w:left w:val="none" w:sz="0" w:space="0" w:color="auto"/>
        <w:bottom w:val="none" w:sz="0" w:space="0" w:color="auto"/>
        <w:right w:val="none" w:sz="0" w:space="0" w:color="auto"/>
      </w:divBdr>
    </w:div>
    <w:div w:id="778061560">
      <w:bodyDiv w:val="1"/>
      <w:marLeft w:val="0"/>
      <w:marRight w:val="0"/>
      <w:marTop w:val="0"/>
      <w:marBottom w:val="0"/>
      <w:divBdr>
        <w:top w:val="none" w:sz="0" w:space="0" w:color="auto"/>
        <w:left w:val="none" w:sz="0" w:space="0" w:color="auto"/>
        <w:bottom w:val="none" w:sz="0" w:space="0" w:color="auto"/>
        <w:right w:val="none" w:sz="0" w:space="0" w:color="auto"/>
      </w:divBdr>
    </w:div>
    <w:div w:id="778255208">
      <w:bodyDiv w:val="1"/>
      <w:marLeft w:val="0"/>
      <w:marRight w:val="0"/>
      <w:marTop w:val="0"/>
      <w:marBottom w:val="0"/>
      <w:divBdr>
        <w:top w:val="none" w:sz="0" w:space="0" w:color="auto"/>
        <w:left w:val="none" w:sz="0" w:space="0" w:color="auto"/>
        <w:bottom w:val="none" w:sz="0" w:space="0" w:color="auto"/>
        <w:right w:val="none" w:sz="0" w:space="0" w:color="auto"/>
      </w:divBdr>
    </w:div>
    <w:div w:id="779111882">
      <w:bodyDiv w:val="1"/>
      <w:marLeft w:val="0"/>
      <w:marRight w:val="0"/>
      <w:marTop w:val="0"/>
      <w:marBottom w:val="0"/>
      <w:divBdr>
        <w:top w:val="none" w:sz="0" w:space="0" w:color="auto"/>
        <w:left w:val="none" w:sz="0" w:space="0" w:color="auto"/>
        <w:bottom w:val="none" w:sz="0" w:space="0" w:color="auto"/>
        <w:right w:val="none" w:sz="0" w:space="0" w:color="auto"/>
      </w:divBdr>
    </w:div>
    <w:div w:id="779645082">
      <w:bodyDiv w:val="1"/>
      <w:marLeft w:val="0"/>
      <w:marRight w:val="0"/>
      <w:marTop w:val="0"/>
      <w:marBottom w:val="0"/>
      <w:divBdr>
        <w:top w:val="none" w:sz="0" w:space="0" w:color="auto"/>
        <w:left w:val="none" w:sz="0" w:space="0" w:color="auto"/>
        <w:bottom w:val="none" w:sz="0" w:space="0" w:color="auto"/>
        <w:right w:val="none" w:sz="0" w:space="0" w:color="auto"/>
      </w:divBdr>
    </w:div>
    <w:div w:id="779955952">
      <w:bodyDiv w:val="1"/>
      <w:marLeft w:val="0"/>
      <w:marRight w:val="0"/>
      <w:marTop w:val="0"/>
      <w:marBottom w:val="0"/>
      <w:divBdr>
        <w:top w:val="none" w:sz="0" w:space="0" w:color="auto"/>
        <w:left w:val="none" w:sz="0" w:space="0" w:color="auto"/>
        <w:bottom w:val="none" w:sz="0" w:space="0" w:color="auto"/>
        <w:right w:val="none" w:sz="0" w:space="0" w:color="auto"/>
      </w:divBdr>
    </w:div>
    <w:div w:id="781190627">
      <w:bodyDiv w:val="1"/>
      <w:marLeft w:val="0"/>
      <w:marRight w:val="0"/>
      <w:marTop w:val="0"/>
      <w:marBottom w:val="0"/>
      <w:divBdr>
        <w:top w:val="none" w:sz="0" w:space="0" w:color="auto"/>
        <w:left w:val="none" w:sz="0" w:space="0" w:color="auto"/>
        <w:bottom w:val="none" w:sz="0" w:space="0" w:color="auto"/>
        <w:right w:val="none" w:sz="0" w:space="0" w:color="auto"/>
      </w:divBdr>
    </w:div>
    <w:div w:id="782268388">
      <w:bodyDiv w:val="1"/>
      <w:marLeft w:val="0"/>
      <w:marRight w:val="0"/>
      <w:marTop w:val="0"/>
      <w:marBottom w:val="0"/>
      <w:divBdr>
        <w:top w:val="none" w:sz="0" w:space="0" w:color="auto"/>
        <w:left w:val="none" w:sz="0" w:space="0" w:color="auto"/>
        <w:bottom w:val="none" w:sz="0" w:space="0" w:color="auto"/>
        <w:right w:val="none" w:sz="0" w:space="0" w:color="auto"/>
      </w:divBdr>
    </w:div>
    <w:div w:id="782310765">
      <w:bodyDiv w:val="1"/>
      <w:marLeft w:val="0"/>
      <w:marRight w:val="0"/>
      <w:marTop w:val="0"/>
      <w:marBottom w:val="0"/>
      <w:divBdr>
        <w:top w:val="none" w:sz="0" w:space="0" w:color="auto"/>
        <w:left w:val="none" w:sz="0" w:space="0" w:color="auto"/>
        <w:bottom w:val="none" w:sz="0" w:space="0" w:color="auto"/>
        <w:right w:val="none" w:sz="0" w:space="0" w:color="auto"/>
      </w:divBdr>
    </w:div>
    <w:div w:id="782849375">
      <w:bodyDiv w:val="1"/>
      <w:marLeft w:val="0"/>
      <w:marRight w:val="0"/>
      <w:marTop w:val="0"/>
      <w:marBottom w:val="0"/>
      <w:divBdr>
        <w:top w:val="none" w:sz="0" w:space="0" w:color="auto"/>
        <w:left w:val="none" w:sz="0" w:space="0" w:color="auto"/>
        <w:bottom w:val="none" w:sz="0" w:space="0" w:color="auto"/>
        <w:right w:val="none" w:sz="0" w:space="0" w:color="auto"/>
      </w:divBdr>
    </w:div>
    <w:div w:id="782922469">
      <w:bodyDiv w:val="1"/>
      <w:marLeft w:val="0"/>
      <w:marRight w:val="0"/>
      <w:marTop w:val="0"/>
      <w:marBottom w:val="0"/>
      <w:divBdr>
        <w:top w:val="none" w:sz="0" w:space="0" w:color="auto"/>
        <w:left w:val="none" w:sz="0" w:space="0" w:color="auto"/>
        <w:bottom w:val="none" w:sz="0" w:space="0" w:color="auto"/>
        <w:right w:val="none" w:sz="0" w:space="0" w:color="auto"/>
      </w:divBdr>
    </w:div>
    <w:div w:id="784541734">
      <w:bodyDiv w:val="1"/>
      <w:marLeft w:val="0"/>
      <w:marRight w:val="0"/>
      <w:marTop w:val="0"/>
      <w:marBottom w:val="0"/>
      <w:divBdr>
        <w:top w:val="none" w:sz="0" w:space="0" w:color="auto"/>
        <w:left w:val="none" w:sz="0" w:space="0" w:color="auto"/>
        <w:bottom w:val="none" w:sz="0" w:space="0" w:color="auto"/>
        <w:right w:val="none" w:sz="0" w:space="0" w:color="auto"/>
      </w:divBdr>
    </w:div>
    <w:div w:id="785272257">
      <w:bodyDiv w:val="1"/>
      <w:marLeft w:val="0"/>
      <w:marRight w:val="0"/>
      <w:marTop w:val="0"/>
      <w:marBottom w:val="0"/>
      <w:divBdr>
        <w:top w:val="none" w:sz="0" w:space="0" w:color="auto"/>
        <w:left w:val="none" w:sz="0" w:space="0" w:color="auto"/>
        <w:bottom w:val="none" w:sz="0" w:space="0" w:color="auto"/>
        <w:right w:val="none" w:sz="0" w:space="0" w:color="auto"/>
      </w:divBdr>
    </w:div>
    <w:div w:id="786318381">
      <w:bodyDiv w:val="1"/>
      <w:marLeft w:val="0"/>
      <w:marRight w:val="0"/>
      <w:marTop w:val="0"/>
      <w:marBottom w:val="0"/>
      <w:divBdr>
        <w:top w:val="none" w:sz="0" w:space="0" w:color="auto"/>
        <w:left w:val="none" w:sz="0" w:space="0" w:color="auto"/>
        <w:bottom w:val="none" w:sz="0" w:space="0" w:color="auto"/>
        <w:right w:val="none" w:sz="0" w:space="0" w:color="auto"/>
      </w:divBdr>
    </w:div>
    <w:div w:id="786389283">
      <w:bodyDiv w:val="1"/>
      <w:marLeft w:val="0"/>
      <w:marRight w:val="0"/>
      <w:marTop w:val="0"/>
      <w:marBottom w:val="0"/>
      <w:divBdr>
        <w:top w:val="none" w:sz="0" w:space="0" w:color="auto"/>
        <w:left w:val="none" w:sz="0" w:space="0" w:color="auto"/>
        <w:bottom w:val="none" w:sz="0" w:space="0" w:color="auto"/>
        <w:right w:val="none" w:sz="0" w:space="0" w:color="auto"/>
      </w:divBdr>
    </w:div>
    <w:div w:id="787814451">
      <w:bodyDiv w:val="1"/>
      <w:marLeft w:val="0"/>
      <w:marRight w:val="0"/>
      <w:marTop w:val="0"/>
      <w:marBottom w:val="0"/>
      <w:divBdr>
        <w:top w:val="none" w:sz="0" w:space="0" w:color="auto"/>
        <w:left w:val="none" w:sz="0" w:space="0" w:color="auto"/>
        <w:bottom w:val="none" w:sz="0" w:space="0" w:color="auto"/>
        <w:right w:val="none" w:sz="0" w:space="0" w:color="auto"/>
      </w:divBdr>
    </w:div>
    <w:div w:id="788016240">
      <w:bodyDiv w:val="1"/>
      <w:marLeft w:val="0"/>
      <w:marRight w:val="0"/>
      <w:marTop w:val="0"/>
      <w:marBottom w:val="0"/>
      <w:divBdr>
        <w:top w:val="none" w:sz="0" w:space="0" w:color="auto"/>
        <w:left w:val="none" w:sz="0" w:space="0" w:color="auto"/>
        <w:bottom w:val="none" w:sz="0" w:space="0" w:color="auto"/>
        <w:right w:val="none" w:sz="0" w:space="0" w:color="auto"/>
      </w:divBdr>
    </w:div>
    <w:div w:id="788085693">
      <w:bodyDiv w:val="1"/>
      <w:marLeft w:val="0"/>
      <w:marRight w:val="0"/>
      <w:marTop w:val="0"/>
      <w:marBottom w:val="0"/>
      <w:divBdr>
        <w:top w:val="none" w:sz="0" w:space="0" w:color="auto"/>
        <w:left w:val="none" w:sz="0" w:space="0" w:color="auto"/>
        <w:bottom w:val="none" w:sz="0" w:space="0" w:color="auto"/>
        <w:right w:val="none" w:sz="0" w:space="0" w:color="auto"/>
      </w:divBdr>
    </w:div>
    <w:div w:id="789470879">
      <w:bodyDiv w:val="1"/>
      <w:marLeft w:val="0"/>
      <w:marRight w:val="0"/>
      <w:marTop w:val="0"/>
      <w:marBottom w:val="0"/>
      <w:divBdr>
        <w:top w:val="none" w:sz="0" w:space="0" w:color="auto"/>
        <w:left w:val="none" w:sz="0" w:space="0" w:color="auto"/>
        <w:bottom w:val="none" w:sz="0" w:space="0" w:color="auto"/>
        <w:right w:val="none" w:sz="0" w:space="0" w:color="auto"/>
      </w:divBdr>
    </w:div>
    <w:div w:id="790365074">
      <w:bodyDiv w:val="1"/>
      <w:marLeft w:val="0"/>
      <w:marRight w:val="0"/>
      <w:marTop w:val="0"/>
      <w:marBottom w:val="0"/>
      <w:divBdr>
        <w:top w:val="none" w:sz="0" w:space="0" w:color="auto"/>
        <w:left w:val="none" w:sz="0" w:space="0" w:color="auto"/>
        <w:bottom w:val="none" w:sz="0" w:space="0" w:color="auto"/>
        <w:right w:val="none" w:sz="0" w:space="0" w:color="auto"/>
      </w:divBdr>
    </w:div>
    <w:div w:id="791099371">
      <w:bodyDiv w:val="1"/>
      <w:marLeft w:val="0"/>
      <w:marRight w:val="0"/>
      <w:marTop w:val="0"/>
      <w:marBottom w:val="0"/>
      <w:divBdr>
        <w:top w:val="none" w:sz="0" w:space="0" w:color="auto"/>
        <w:left w:val="none" w:sz="0" w:space="0" w:color="auto"/>
        <w:bottom w:val="none" w:sz="0" w:space="0" w:color="auto"/>
        <w:right w:val="none" w:sz="0" w:space="0" w:color="auto"/>
      </w:divBdr>
    </w:div>
    <w:div w:id="792021975">
      <w:bodyDiv w:val="1"/>
      <w:marLeft w:val="0"/>
      <w:marRight w:val="0"/>
      <w:marTop w:val="0"/>
      <w:marBottom w:val="0"/>
      <w:divBdr>
        <w:top w:val="none" w:sz="0" w:space="0" w:color="auto"/>
        <w:left w:val="none" w:sz="0" w:space="0" w:color="auto"/>
        <w:bottom w:val="none" w:sz="0" w:space="0" w:color="auto"/>
        <w:right w:val="none" w:sz="0" w:space="0" w:color="auto"/>
      </w:divBdr>
    </w:div>
    <w:div w:id="792094995">
      <w:bodyDiv w:val="1"/>
      <w:marLeft w:val="0"/>
      <w:marRight w:val="0"/>
      <w:marTop w:val="0"/>
      <w:marBottom w:val="0"/>
      <w:divBdr>
        <w:top w:val="none" w:sz="0" w:space="0" w:color="auto"/>
        <w:left w:val="none" w:sz="0" w:space="0" w:color="auto"/>
        <w:bottom w:val="none" w:sz="0" w:space="0" w:color="auto"/>
        <w:right w:val="none" w:sz="0" w:space="0" w:color="auto"/>
      </w:divBdr>
    </w:div>
    <w:div w:id="792558350">
      <w:bodyDiv w:val="1"/>
      <w:marLeft w:val="0"/>
      <w:marRight w:val="0"/>
      <w:marTop w:val="0"/>
      <w:marBottom w:val="0"/>
      <w:divBdr>
        <w:top w:val="none" w:sz="0" w:space="0" w:color="auto"/>
        <w:left w:val="none" w:sz="0" w:space="0" w:color="auto"/>
        <w:bottom w:val="none" w:sz="0" w:space="0" w:color="auto"/>
        <w:right w:val="none" w:sz="0" w:space="0" w:color="auto"/>
      </w:divBdr>
    </w:div>
    <w:div w:id="793331795">
      <w:bodyDiv w:val="1"/>
      <w:marLeft w:val="0"/>
      <w:marRight w:val="0"/>
      <w:marTop w:val="0"/>
      <w:marBottom w:val="0"/>
      <w:divBdr>
        <w:top w:val="none" w:sz="0" w:space="0" w:color="auto"/>
        <w:left w:val="none" w:sz="0" w:space="0" w:color="auto"/>
        <w:bottom w:val="none" w:sz="0" w:space="0" w:color="auto"/>
        <w:right w:val="none" w:sz="0" w:space="0" w:color="auto"/>
      </w:divBdr>
    </w:div>
    <w:div w:id="793790192">
      <w:bodyDiv w:val="1"/>
      <w:marLeft w:val="0"/>
      <w:marRight w:val="0"/>
      <w:marTop w:val="0"/>
      <w:marBottom w:val="0"/>
      <w:divBdr>
        <w:top w:val="none" w:sz="0" w:space="0" w:color="auto"/>
        <w:left w:val="none" w:sz="0" w:space="0" w:color="auto"/>
        <w:bottom w:val="none" w:sz="0" w:space="0" w:color="auto"/>
        <w:right w:val="none" w:sz="0" w:space="0" w:color="auto"/>
      </w:divBdr>
    </w:div>
    <w:div w:id="794956337">
      <w:bodyDiv w:val="1"/>
      <w:marLeft w:val="0"/>
      <w:marRight w:val="0"/>
      <w:marTop w:val="0"/>
      <w:marBottom w:val="0"/>
      <w:divBdr>
        <w:top w:val="none" w:sz="0" w:space="0" w:color="auto"/>
        <w:left w:val="none" w:sz="0" w:space="0" w:color="auto"/>
        <w:bottom w:val="none" w:sz="0" w:space="0" w:color="auto"/>
        <w:right w:val="none" w:sz="0" w:space="0" w:color="auto"/>
      </w:divBdr>
    </w:div>
    <w:div w:id="796530671">
      <w:bodyDiv w:val="1"/>
      <w:marLeft w:val="0"/>
      <w:marRight w:val="0"/>
      <w:marTop w:val="0"/>
      <w:marBottom w:val="0"/>
      <w:divBdr>
        <w:top w:val="none" w:sz="0" w:space="0" w:color="auto"/>
        <w:left w:val="none" w:sz="0" w:space="0" w:color="auto"/>
        <w:bottom w:val="none" w:sz="0" w:space="0" w:color="auto"/>
        <w:right w:val="none" w:sz="0" w:space="0" w:color="auto"/>
      </w:divBdr>
    </w:div>
    <w:div w:id="796948564">
      <w:bodyDiv w:val="1"/>
      <w:marLeft w:val="0"/>
      <w:marRight w:val="0"/>
      <w:marTop w:val="0"/>
      <w:marBottom w:val="0"/>
      <w:divBdr>
        <w:top w:val="none" w:sz="0" w:space="0" w:color="auto"/>
        <w:left w:val="none" w:sz="0" w:space="0" w:color="auto"/>
        <w:bottom w:val="none" w:sz="0" w:space="0" w:color="auto"/>
        <w:right w:val="none" w:sz="0" w:space="0" w:color="auto"/>
      </w:divBdr>
    </w:div>
    <w:div w:id="797801068">
      <w:bodyDiv w:val="1"/>
      <w:marLeft w:val="0"/>
      <w:marRight w:val="0"/>
      <w:marTop w:val="0"/>
      <w:marBottom w:val="0"/>
      <w:divBdr>
        <w:top w:val="none" w:sz="0" w:space="0" w:color="auto"/>
        <w:left w:val="none" w:sz="0" w:space="0" w:color="auto"/>
        <w:bottom w:val="none" w:sz="0" w:space="0" w:color="auto"/>
        <w:right w:val="none" w:sz="0" w:space="0" w:color="auto"/>
      </w:divBdr>
    </w:div>
    <w:div w:id="798302851">
      <w:bodyDiv w:val="1"/>
      <w:marLeft w:val="0"/>
      <w:marRight w:val="0"/>
      <w:marTop w:val="0"/>
      <w:marBottom w:val="0"/>
      <w:divBdr>
        <w:top w:val="none" w:sz="0" w:space="0" w:color="auto"/>
        <w:left w:val="none" w:sz="0" w:space="0" w:color="auto"/>
        <w:bottom w:val="none" w:sz="0" w:space="0" w:color="auto"/>
        <w:right w:val="none" w:sz="0" w:space="0" w:color="auto"/>
      </w:divBdr>
    </w:div>
    <w:div w:id="798913902">
      <w:bodyDiv w:val="1"/>
      <w:marLeft w:val="0"/>
      <w:marRight w:val="0"/>
      <w:marTop w:val="0"/>
      <w:marBottom w:val="0"/>
      <w:divBdr>
        <w:top w:val="none" w:sz="0" w:space="0" w:color="auto"/>
        <w:left w:val="none" w:sz="0" w:space="0" w:color="auto"/>
        <w:bottom w:val="none" w:sz="0" w:space="0" w:color="auto"/>
        <w:right w:val="none" w:sz="0" w:space="0" w:color="auto"/>
      </w:divBdr>
    </w:div>
    <w:div w:id="799421550">
      <w:bodyDiv w:val="1"/>
      <w:marLeft w:val="0"/>
      <w:marRight w:val="0"/>
      <w:marTop w:val="0"/>
      <w:marBottom w:val="0"/>
      <w:divBdr>
        <w:top w:val="none" w:sz="0" w:space="0" w:color="auto"/>
        <w:left w:val="none" w:sz="0" w:space="0" w:color="auto"/>
        <w:bottom w:val="none" w:sz="0" w:space="0" w:color="auto"/>
        <w:right w:val="none" w:sz="0" w:space="0" w:color="auto"/>
      </w:divBdr>
    </w:div>
    <w:div w:id="799760700">
      <w:bodyDiv w:val="1"/>
      <w:marLeft w:val="0"/>
      <w:marRight w:val="0"/>
      <w:marTop w:val="0"/>
      <w:marBottom w:val="0"/>
      <w:divBdr>
        <w:top w:val="none" w:sz="0" w:space="0" w:color="auto"/>
        <w:left w:val="none" w:sz="0" w:space="0" w:color="auto"/>
        <w:bottom w:val="none" w:sz="0" w:space="0" w:color="auto"/>
        <w:right w:val="none" w:sz="0" w:space="0" w:color="auto"/>
      </w:divBdr>
    </w:div>
    <w:div w:id="800271744">
      <w:bodyDiv w:val="1"/>
      <w:marLeft w:val="0"/>
      <w:marRight w:val="0"/>
      <w:marTop w:val="0"/>
      <w:marBottom w:val="0"/>
      <w:divBdr>
        <w:top w:val="none" w:sz="0" w:space="0" w:color="auto"/>
        <w:left w:val="none" w:sz="0" w:space="0" w:color="auto"/>
        <w:bottom w:val="none" w:sz="0" w:space="0" w:color="auto"/>
        <w:right w:val="none" w:sz="0" w:space="0" w:color="auto"/>
      </w:divBdr>
    </w:div>
    <w:div w:id="800919746">
      <w:bodyDiv w:val="1"/>
      <w:marLeft w:val="0"/>
      <w:marRight w:val="0"/>
      <w:marTop w:val="0"/>
      <w:marBottom w:val="0"/>
      <w:divBdr>
        <w:top w:val="none" w:sz="0" w:space="0" w:color="auto"/>
        <w:left w:val="none" w:sz="0" w:space="0" w:color="auto"/>
        <w:bottom w:val="none" w:sz="0" w:space="0" w:color="auto"/>
        <w:right w:val="none" w:sz="0" w:space="0" w:color="auto"/>
      </w:divBdr>
    </w:div>
    <w:div w:id="802889853">
      <w:bodyDiv w:val="1"/>
      <w:marLeft w:val="0"/>
      <w:marRight w:val="0"/>
      <w:marTop w:val="0"/>
      <w:marBottom w:val="0"/>
      <w:divBdr>
        <w:top w:val="none" w:sz="0" w:space="0" w:color="auto"/>
        <w:left w:val="none" w:sz="0" w:space="0" w:color="auto"/>
        <w:bottom w:val="none" w:sz="0" w:space="0" w:color="auto"/>
        <w:right w:val="none" w:sz="0" w:space="0" w:color="auto"/>
      </w:divBdr>
    </w:div>
    <w:div w:id="803080128">
      <w:bodyDiv w:val="1"/>
      <w:marLeft w:val="0"/>
      <w:marRight w:val="0"/>
      <w:marTop w:val="0"/>
      <w:marBottom w:val="0"/>
      <w:divBdr>
        <w:top w:val="none" w:sz="0" w:space="0" w:color="auto"/>
        <w:left w:val="none" w:sz="0" w:space="0" w:color="auto"/>
        <w:bottom w:val="none" w:sz="0" w:space="0" w:color="auto"/>
        <w:right w:val="none" w:sz="0" w:space="0" w:color="auto"/>
      </w:divBdr>
    </w:div>
    <w:div w:id="804009978">
      <w:bodyDiv w:val="1"/>
      <w:marLeft w:val="0"/>
      <w:marRight w:val="0"/>
      <w:marTop w:val="0"/>
      <w:marBottom w:val="0"/>
      <w:divBdr>
        <w:top w:val="none" w:sz="0" w:space="0" w:color="auto"/>
        <w:left w:val="none" w:sz="0" w:space="0" w:color="auto"/>
        <w:bottom w:val="none" w:sz="0" w:space="0" w:color="auto"/>
        <w:right w:val="none" w:sz="0" w:space="0" w:color="auto"/>
      </w:divBdr>
    </w:div>
    <w:div w:id="805242930">
      <w:bodyDiv w:val="1"/>
      <w:marLeft w:val="0"/>
      <w:marRight w:val="0"/>
      <w:marTop w:val="0"/>
      <w:marBottom w:val="0"/>
      <w:divBdr>
        <w:top w:val="none" w:sz="0" w:space="0" w:color="auto"/>
        <w:left w:val="none" w:sz="0" w:space="0" w:color="auto"/>
        <w:bottom w:val="none" w:sz="0" w:space="0" w:color="auto"/>
        <w:right w:val="none" w:sz="0" w:space="0" w:color="auto"/>
      </w:divBdr>
    </w:div>
    <w:div w:id="805321988">
      <w:bodyDiv w:val="1"/>
      <w:marLeft w:val="0"/>
      <w:marRight w:val="0"/>
      <w:marTop w:val="0"/>
      <w:marBottom w:val="0"/>
      <w:divBdr>
        <w:top w:val="none" w:sz="0" w:space="0" w:color="auto"/>
        <w:left w:val="none" w:sz="0" w:space="0" w:color="auto"/>
        <w:bottom w:val="none" w:sz="0" w:space="0" w:color="auto"/>
        <w:right w:val="none" w:sz="0" w:space="0" w:color="auto"/>
      </w:divBdr>
    </w:div>
    <w:div w:id="805590430">
      <w:bodyDiv w:val="1"/>
      <w:marLeft w:val="0"/>
      <w:marRight w:val="0"/>
      <w:marTop w:val="0"/>
      <w:marBottom w:val="0"/>
      <w:divBdr>
        <w:top w:val="none" w:sz="0" w:space="0" w:color="auto"/>
        <w:left w:val="none" w:sz="0" w:space="0" w:color="auto"/>
        <w:bottom w:val="none" w:sz="0" w:space="0" w:color="auto"/>
        <w:right w:val="none" w:sz="0" w:space="0" w:color="auto"/>
      </w:divBdr>
    </w:div>
    <w:div w:id="805856183">
      <w:bodyDiv w:val="1"/>
      <w:marLeft w:val="0"/>
      <w:marRight w:val="0"/>
      <w:marTop w:val="0"/>
      <w:marBottom w:val="0"/>
      <w:divBdr>
        <w:top w:val="none" w:sz="0" w:space="0" w:color="auto"/>
        <w:left w:val="none" w:sz="0" w:space="0" w:color="auto"/>
        <w:bottom w:val="none" w:sz="0" w:space="0" w:color="auto"/>
        <w:right w:val="none" w:sz="0" w:space="0" w:color="auto"/>
      </w:divBdr>
    </w:div>
    <w:div w:id="807431882">
      <w:bodyDiv w:val="1"/>
      <w:marLeft w:val="0"/>
      <w:marRight w:val="0"/>
      <w:marTop w:val="0"/>
      <w:marBottom w:val="0"/>
      <w:divBdr>
        <w:top w:val="none" w:sz="0" w:space="0" w:color="auto"/>
        <w:left w:val="none" w:sz="0" w:space="0" w:color="auto"/>
        <w:bottom w:val="none" w:sz="0" w:space="0" w:color="auto"/>
        <w:right w:val="none" w:sz="0" w:space="0" w:color="auto"/>
      </w:divBdr>
    </w:div>
    <w:div w:id="807819213">
      <w:bodyDiv w:val="1"/>
      <w:marLeft w:val="0"/>
      <w:marRight w:val="0"/>
      <w:marTop w:val="0"/>
      <w:marBottom w:val="0"/>
      <w:divBdr>
        <w:top w:val="none" w:sz="0" w:space="0" w:color="auto"/>
        <w:left w:val="none" w:sz="0" w:space="0" w:color="auto"/>
        <w:bottom w:val="none" w:sz="0" w:space="0" w:color="auto"/>
        <w:right w:val="none" w:sz="0" w:space="0" w:color="auto"/>
      </w:divBdr>
    </w:div>
    <w:div w:id="808595360">
      <w:bodyDiv w:val="1"/>
      <w:marLeft w:val="0"/>
      <w:marRight w:val="0"/>
      <w:marTop w:val="0"/>
      <w:marBottom w:val="0"/>
      <w:divBdr>
        <w:top w:val="none" w:sz="0" w:space="0" w:color="auto"/>
        <w:left w:val="none" w:sz="0" w:space="0" w:color="auto"/>
        <w:bottom w:val="none" w:sz="0" w:space="0" w:color="auto"/>
        <w:right w:val="none" w:sz="0" w:space="0" w:color="auto"/>
      </w:divBdr>
    </w:div>
    <w:div w:id="808716171">
      <w:bodyDiv w:val="1"/>
      <w:marLeft w:val="0"/>
      <w:marRight w:val="0"/>
      <w:marTop w:val="0"/>
      <w:marBottom w:val="0"/>
      <w:divBdr>
        <w:top w:val="none" w:sz="0" w:space="0" w:color="auto"/>
        <w:left w:val="none" w:sz="0" w:space="0" w:color="auto"/>
        <w:bottom w:val="none" w:sz="0" w:space="0" w:color="auto"/>
        <w:right w:val="none" w:sz="0" w:space="0" w:color="auto"/>
      </w:divBdr>
    </w:div>
    <w:div w:id="809446314">
      <w:bodyDiv w:val="1"/>
      <w:marLeft w:val="0"/>
      <w:marRight w:val="0"/>
      <w:marTop w:val="0"/>
      <w:marBottom w:val="0"/>
      <w:divBdr>
        <w:top w:val="none" w:sz="0" w:space="0" w:color="auto"/>
        <w:left w:val="none" w:sz="0" w:space="0" w:color="auto"/>
        <w:bottom w:val="none" w:sz="0" w:space="0" w:color="auto"/>
        <w:right w:val="none" w:sz="0" w:space="0" w:color="auto"/>
      </w:divBdr>
    </w:div>
    <w:div w:id="812678885">
      <w:bodyDiv w:val="1"/>
      <w:marLeft w:val="0"/>
      <w:marRight w:val="0"/>
      <w:marTop w:val="0"/>
      <w:marBottom w:val="0"/>
      <w:divBdr>
        <w:top w:val="none" w:sz="0" w:space="0" w:color="auto"/>
        <w:left w:val="none" w:sz="0" w:space="0" w:color="auto"/>
        <w:bottom w:val="none" w:sz="0" w:space="0" w:color="auto"/>
        <w:right w:val="none" w:sz="0" w:space="0" w:color="auto"/>
      </w:divBdr>
    </w:div>
    <w:div w:id="814181730">
      <w:bodyDiv w:val="1"/>
      <w:marLeft w:val="0"/>
      <w:marRight w:val="0"/>
      <w:marTop w:val="0"/>
      <w:marBottom w:val="0"/>
      <w:divBdr>
        <w:top w:val="none" w:sz="0" w:space="0" w:color="auto"/>
        <w:left w:val="none" w:sz="0" w:space="0" w:color="auto"/>
        <w:bottom w:val="none" w:sz="0" w:space="0" w:color="auto"/>
        <w:right w:val="none" w:sz="0" w:space="0" w:color="auto"/>
      </w:divBdr>
    </w:div>
    <w:div w:id="815411336">
      <w:bodyDiv w:val="1"/>
      <w:marLeft w:val="0"/>
      <w:marRight w:val="0"/>
      <w:marTop w:val="0"/>
      <w:marBottom w:val="0"/>
      <w:divBdr>
        <w:top w:val="none" w:sz="0" w:space="0" w:color="auto"/>
        <w:left w:val="none" w:sz="0" w:space="0" w:color="auto"/>
        <w:bottom w:val="none" w:sz="0" w:space="0" w:color="auto"/>
        <w:right w:val="none" w:sz="0" w:space="0" w:color="auto"/>
      </w:divBdr>
    </w:div>
    <w:div w:id="815684417">
      <w:bodyDiv w:val="1"/>
      <w:marLeft w:val="0"/>
      <w:marRight w:val="0"/>
      <w:marTop w:val="0"/>
      <w:marBottom w:val="0"/>
      <w:divBdr>
        <w:top w:val="none" w:sz="0" w:space="0" w:color="auto"/>
        <w:left w:val="none" w:sz="0" w:space="0" w:color="auto"/>
        <w:bottom w:val="none" w:sz="0" w:space="0" w:color="auto"/>
        <w:right w:val="none" w:sz="0" w:space="0" w:color="auto"/>
      </w:divBdr>
    </w:div>
    <w:div w:id="815729071">
      <w:bodyDiv w:val="1"/>
      <w:marLeft w:val="0"/>
      <w:marRight w:val="0"/>
      <w:marTop w:val="0"/>
      <w:marBottom w:val="0"/>
      <w:divBdr>
        <w:top w:val="none" w:sz="0" w:space="0" w:color="auto"/>
        <w:left w:val="none" w:sz="0" w:space="0" w:color="auto"/>
        <w:bottom w:val="none" w:sz="0" w:space="0" w:color="auto"/>
        <w:right w:val="none" w:sz="0" w:space="0" w:color="auto"/>
      </w:divBdr>
    </w:div>
    <w:div w:id="820318449">
      <w:bodyDiv w:val="1"/>
      <w:marLeft w:val="0"/>
      <w:marRight w:val="0"/>
      <w:marTop w:val="0"/>
      <w:marBottom w:val="0"/>
      <w:divBdr>
        <w:top w:val="none" w:sz="0" w:space="0" w:color="auto"/>
        <w:left w:val="none" w:sz="0" w:space="0" w:color="auto"/>
        <w:bottom w:val="none" w:sz="0" w:space="0" w:color="auto"/>
        <w:right w:val="none" w:sz="0" w:space="0" w:color="auto"/>
      </w:divBdr>
    </w:div>
    <w:div w:id="821388366">
      <w:bodyDiv w:val="1"/>
      <w:marLeft w:val="0"/>
      <w:marRight w:val="0"/>
      <w:marTop w:val="0"/>
      <w:marBottom w:val="0"/>
      <w:divBdr>
        <w:top w:val="none" w:sz="0" w:space="0" w:color="auto"/>
        <w:left w:val="none" w:sz="0" w:space="0" w:color="auto"/>
        <w:bottom w:val="none" w:sz="0" w:space="0" w:color="auto"/>
        <w:right w:val="none" w:sz="0" w:space="0" w:color="auto"/>
      </w:divBdr>
    </w:div>
    <w:div w:id="821579188">
      <w:bodyDiv w:val="1"/>
      <w:marLeft w:val="0"/>
      <w:marRight w:val="0"/>
      <w:marTop w:val="0"/>
      <w:marBottom w:val="0"/>
      <w:divBdr>
        <w:top w:val="none" w:sz="0" w:space="0" w:color="auto"/>
        <w:left w:val="none" w:sz="0" w:space="0" w:color="auto"/>
        <w:bottom w:val="none" w:sz="0" w:space="0" w:color="auto"/>
        <w:right w:val="none" w:sz="0" w:space="0" w:color="auto"/>
      </w:divBdr>
    </w:div>
    <w:div w:id="821627546">
      <w:bodyDiv w:val="1"/>
      <w:marLeft w:val="0"/>
      <w:marRight w:val="0"/>
      <w:marTop w:val="0"/>
      <w:marBottom w:val="0"/>
      <w:divBdr>
        <w:top w:val="none" w:sz="0" w:space="0" w:color="auto"/>
        <w:left w:val="none" w:sz="0" w:space="0" w:color="auto"/>
        <w:bottom w:val="none" w:sz="0" w:space="0" w:color="auto"/>
        <w:right w:val="none" w:sz="0" w:space="0" w:color="auto"/>
      </w:divBdr>
    </w:div>
    <w:div w:id="821703355">
      <w:bodyDiv w:val="1"/>
      <w:marLeft w:val="0"/>
      <w:marRight w:val="0"/>
      <w:marTop w:val="0"/>
      <w:marBottom w:val="0"/>
      <w:divBdr>
        <w:top w:val="none" w:sz="0" w:space="0" w:color="auto"/>
        <w:left w:val="none" w:sz="0" w:space="0" w:color="auto"/>
        <w:bottom w:val="none" w:sz="0" w:space="0" w:color="auto"/>
        <w:right w:val="none" w:sz="0" w:space="0" w:color="auto"/>
      </w:divBdr>
    </w:div>
    <w:div w:id="825241729">
      <w:bodyDiv w:val="1"/>
      <w:marLeft w:val="0"/>
      <w:marRight w:val="0"/>
      <w:marTop w:val="0"/>
      <w:marBottom w:val="0"/>
      <w:divBdr>
        <w:top w:val="none" w:sz="0" w:space="0" w:color="auto"/>
        <w:left w:val="none" w:sz="0" w:space="0" w:color="auto"/>
        <w:bottom w:val="none" w:sz="0" w:space="0" w:color="auto"/>
        <w:right w:val="none" w:sz="0" w:space="0" w:color="auto"/>
      </w:divBdr>
    </w:div>
    <w:div w:id="825364164">
      <w:bodyDiv w:val="1"/>
      <w:marLeft w:val="0"/>
      <w:marRight w:val="0"/>
      <w:marTop w:val="0"/>
      <w:marBottom w:val="0"/>
      <w:divBdr>
        <w:top w:val="none" w:sz="0" w:space="0" w:color="auto"/>
        <w:left w:val="none" w:sz="0" w:space="0" w:color="auto"/>
        <w:bottom w:val="none" w:sz="0" w:space="0" w:color="auto"/>
        <w:right w:val="none" w:sz="0" w:space="0" w:color="auto"/>
      </w:divBdr>
    </w:div>
    <w:div w:id="826674131">
      <w:bodyDiv w:val="1"/>
      <w:marLeft w:val="0"/>
      <w:marRight w:val="0"/>
      <w:marTop w:val="0"/>
      <w:marBottom w:val="0"/>
      <w:divBdr>
        <w:top w:val="none" w:sz="0" w:space="0" w:color="auto"/>
        <w:left w:val="none" w:sz="0" w:space="0" w:color="auto"/>
        <w:bottom w:val="none" w:sz="0" w:space="0" w:color="auto"/>
        <w:right w:val="none" w:sz="0" w:space="0" w:color="auto"/>
      </w:divBdr>
    </w:div>
    <w:div w:id="826703680">
      <w:bodyDiv w:val="1"/>
      <w:marLeft w:val="0"/>
      <w:marRight w:val="0"/>
      <w:marTop w:val="0"/>
      <w:marBottom w:val="0"/>
      <w:divBdr>
        <w:top w:val="none" w:sz="0" w:space="0" w:color="auto"/>
        <w:left w:val="none" w:sz="0" w:space="0" w:color="auto"/>
        <w:bottom w:val="none" w:sz="0" w:space="0" w:color="auto"/>
        <w:right w:val="none" w:sz="0" w:space="0" w:color="auto"/>
      </w:divBdr>
    </w:div>
    <w:div w:id="828055511">
      <w:bodyDiv w:val="1"/>
      <w:marLeft w:val="0"/>
      <w:marRight w:val="0"/>
      <w:marTop w:val="0"/>
      <w:marBottom w:val="0"/>
      <w:divBdr>
        <w:top w:val="none" w:sz="0" w:space="0" w:color="auto"/>
        <w:left w:val="none" w:sz="0" w:space="0" w:color="auto"/>
        <w:bottom w:val="none" w:sz="0" w:space="0" w:color="auto"/>
        <w:right w:val="none" w:sz="0" w:space="0" w:color="auto"/>
      </w:divBdr>
    </w:div>
    <w:div w:id="830756701">
      <w:bodyDiv w:val="1"/>
      <w:marLeft w:val="0"/>
      <w:marRight w:val="0"/>
      <w:marTop w:val="0"/>
      <w:marBottom w:val="0"/>
      <w:divBdr>
        <w:top w:val="none" w:sz="0" w:space="0" w:color="auto"/>
        <w:left w:val="none" w:sz="0" w:space="0" w:color="auto"/>
        <w:bottom w:val="none" w:sz="0" w:space="0" w:color="auto"/>
        <w:right w:val="none" w:sz="0" w:space="0" w:color="auto"/>
      </w:divBdr>
    </w:div>
    <w:div w:id="831719403">
      <w:bodyDiv w:val="1"/>
      <w:marLeft w:val="0"/>
      <w:marRight w:val="0"/>
      <w:marTop w:val="0"/>
      <w:marBottom w:val="0"/>
      <w:divBdr>
        <w:top w:val="none" w:sz="0" w:space="0" w:color="auto"/>
        <w:left w:val="none" w:sz="0" w:space="0" w:color="auto"/>
        <w:bottom w:val="none" w:sz="0" w:space="0" w:color="auto"/>
        <w:right w:val="none" w:sz="0" w:space="0" w:color="auto"/>
      </w:divBdr>
    </w:div>
    <w:div w:id="832913610">
      <w:bodyDiv w:val="1"/>
      <w:marLeft w:val="0"/>
      <w:marRight w:val="0"/>
      <w:marTop w:val="0"/>
      <w:marBottom w:val="0"/>
      <w:divBdr>
        <w:top w:val="none" w:sz="0" w:space="0" w:color="auto"/>
        <w:left w:val="none" w:sz="0" w:space="0" w:color="auto"/>
        <w:bottom w:val="none" w:sz="0" w:space="0" w:color="auto"/>
        <w:right w:val="none" w:sz="0" w:space="0" w:color="auto"/>
      </w:divBdr>
    </w:div>
    <w:div w:id="833840510">
      <w:bodyDiv w:val="1"/>
      <w:marLeft w:val="0"/>
      <w:marRight w:val="0"/>
      <w:marTop w:val="0"/>
      <w:marBottom w:val="0"/>
      <w:divBdr>
        <w:top w:val="none" w:sz="0" w:space="0" w:color="auto"/>
        <w:left w:val="none" w:sz="0" w:space="0" w:color="auto"/>
        <w:bottom w:val="none" w:sz="0" w:space="0" w:color="auto"/>
        <w:right w:val="none" w:sz="0" w:space="0" w:color="auto"/>
      </w:divBdr>
    </w:div>
    <w:div w:id="835538495">
      <w:bodyDiv w:val="1"/>
      <w:marLeft w:val="0"/>
      <w:marRight w:val="0"/>
      <w:marTop w:val="0"/>
      <w:marBottom w:val="0"/>
      <w:divBdr>
        <w:top w:val="none" w:sz="0" w:space="0" w:color="auto"/>
        <w:left w:val="none" w:sz="0" w:space="0" w:color="auto"/>
        <w:bottom w:val="none" w:sz="0" w:space="0" w:color="auto"/>
        <w:right w:val="none" w:sz="0" w:space="0" w:color="auto"/>
      </w:divBdr>
    </w:div>
    <w:div w:id="835652993">
      <w:bodyDiv w:val="1"/>
      <w:marLeft w:val="0"/>
      <w:marRight w:val="0"/>
      <w:marTop w:val="0"/>
      <w:marBottom w:val="0"/>
      <w:divBdr>
        <w:top w:val="none" w:sz="0" w:space="0" w:color="auto"/>
        <w:left w:val="none" w:sz="0" w:space="0" w:color="auto"/>
        <w:bottom w:val="none" w:sz="0" w:space="0" w:color="auto"/>
        <w:right w:val="none" w:sz="0" w:space="0" w:color="auto"/>
      </w:divBdr>
    </w:div>
    <w:div w:id="835802930">
      <w:bodyDiv w:val="1"/>
      <w:marLeft w:val="0"/>
      <w:marRight w:val="0"/>
      <w:marTop w:val="0"/>
      <w:marBottom w:val="0"/>
      <w:divBdr>
        <w:top w:val="none" w:sz="0" w:space="0" w:color="auto"/>
        <w:left w:val="none" w:sz="0" w:space="0" w:color="auto"/>
        <w:bottom w:val="none" w:sz="0" w:space="0" w:color="auto"/>
        <w:right w:val="none" w:sz="0" w:space="0" w:color="auto"/>
      </w:divBdr>
    </w:div>
    <w:div w:id="837574322">
      <w:bodyDiv w:val="1"/>
      <w:marLeft w:val="0"/>
      <w:marRight w:val="0"/>
      <w:marTop w:val="0"/>
      <w:marBottom w:val="0"/>
      <w:divBdr>
        <w:top w:val="none" w:sz="0" w:space="0" w:color="auto"/>
        <w:left w:val="none" w:sz="0" w:space="0" w:color="auto"/>
        <w:bottom w:val="none" w:sz="0" w:space="0" w:color="auto"/>
        <w:right w:val="none" w:sz="0" w:space="0" w:color="auto"/>
      </w:divBdr>
    </w:div>
    <w:div w:id="839462634">
      <w:bodyDiv w:val="1"/>
      <w:marLeft w:val="0"/>
      <w:marRight w:val="0"/>
      <w:marTop w:val="0"/>
      <w:marBottom w:val="0"/>
      <w:divBdr>
        <w:top w:val="none" w:sz="0" w:space="0" w:color="auto"/>
        <w:left w:val="none" w:sz="0" w:space="0" w:color="auto"/>
        <w:bottom w:val="none" w:sz="0" w:space="0" w:color="auto"/>
        <w:right w:val="none" w:sz="0" w:space="0" w:color="auto"/>
      </w:divBdr>
    </w:div>
    <w:div w:id="840700044">
      <w:bodyDiv w:val="1"/>
      <w:marLeft w:val="0"/>
      <w:marRight w:val="0"/>
      <w:marTop w:val="0"/>
      <w:marBottom w:val="0"/>
      <w:divBdr>
        <w:top w:val="none" w:sz="0" w:space="0" w:color="auto"/>
        <w:left w:val="none" w:sz="0" w:space="0" w:color="auto"/>
        <w:bottom w:val="none" w:sz="0" w:space="0" w:color="auto"/>
        <w:right w:val="none" w:sz="0" w:space="0" w:color="auto"/>
      </w:divBdr>
    </w:div>
    <w:div w:id="841630410">
      <w:bodyDiv w:val="1"/>
      <w:marLeft w:val="0"/>
      <w:marRight w:val="0"/>
      <w:marTop w:val="0"/>
      <w:marBottom w:val="0"/>
      <w:divBdr>
        <w:top w:val="none" w:sz="0" w:space="0" w:color="auto"/>
        <w:left w:val="none" w:sz="0" w:space="0" w:color="auto"/>
        <w:bottom w:val="none" w:sz="0" w:space="0" w:color="auto"/>
        <w:right w:val="none" w:sz="0" w:space="0" w:color="auto"/>
      </w:divBdr>
    </w:div>
    <w:div w:id="841815698">
      <w:bodyDiv w:val="1"/>
      <w:marLeft w:val="0"/>
      <w:marRight w:val="0"/>
      <w:marTop w:val="0"/>
      <w:marBottom w:val="0"/>
      <w:divBdr>
        <w:top w:val="none" w:sz="0" w:space="0" w:color="auto"/>
        <w:left w:val="none" w:sz="0" w:space="0" w:color="auto"/>
        <w:bottom w:val="none" w:sz="0" w:space="0" w:color="auto"/>
        <w:right w:val="none" w:sz="0" w:space="0" w:color="auto"/>
      </w:divBdr>
    </w:div>
    <w:div w:id="842285339">
      <w:bodyDiv w:val="1"/>
      <w:marLeft w:val="0"/>
      <w:marRight w:val="0"/>
      <w:marTop w:val="0"/>
      <w:marBottom w:val="0"/>
      <w:divBdr>
        <w:top w:val="none" w:sz="0" w:space="0" w:color="auto"/>
        <w:left w:val="none" w:sz="0" w:space="0" w:color="auto"/>
        <w:bottom w:val="none" w:sz="0" w:space="0" w:color="auto"/>
        <w:right w:val="none" w:sz="0" w:space="0" w:color="auto"/>
      </w:divBdr>
    </w:div>
    <w:div w:id="844319883">
      <w:bodyDiv w:val="1"/>
      <w:marLeft w:val="0"/>
      <w:marRight w:val="0"/>
      <w:marTop w:val="0"/>
      <w:marBottom w:val="0"/>
      <w:divBdr>
        <w:top w:val="none" w:sz="0" w:space="0" w:color="auto"/>
        <w:left w:val="none" w:sz="0" w:space="0" w:color="auto"/>
        <w:bottom w:val="none" w:sz="0" w:space="0" w:color="auto"/>
        <w:right w:val="none" w:sz="0" w:space="0" w:color="auto"/>
      </w:divBdr>
    </w:div>
    <w:div w:id="844785123">
      <w:bodyDiv w:val="1"/>
      <w:marLeft w:val="0"/>
      <w:marRight w:val="0"/>
      <w:marTop w:val="0"/>
      <w:marBottom w:val="0"/>
      <w:divBdr>
        <w:top w:val="none" w:sz="0" w:space="0" w:color="auto"/>
        <w:left w:val="none" w:sz="0" w:space="0" w:color="auto"/>
        <w:bottom w:val="none" w:sz="0" w:space="0" w:color="auto"/>
        <w:right w:val="none" w:sz="0" w:space="0" w:color="auto"/>
      </w:divBdr>
    </w:div>
    <w:div w:id="847478662">
      <w:bodyDiv w:val="1"/>
      <w:marLeft w:val="0"/>
      <w:marRight w:val="0"/>
      <w:marTop w:val="0"/>
      <w:marBottom w:val="0"/>
      <w:divBdr>
        <w:top w:val="none" w:sz="0" w:space="0" w:color="auto"/>
        <w:left w:val="none" w:sz="0" w:space="0" w:color="auto"/>
        <w:bottom w:val="none" w:sz="0" w:space="0" w:color="auto"/>
        <w:right w:val="none" w:sz="0" w:space="0" w:color="auto"/>
      </w:divBdr>
    </w:div>
    <w:div w:id="847595479">
      <w:bodyDiv w:val="1"/>
      <w:marLeft w:val="0"/>
      <w:marRight w:val="0"/>
      <w:marTop w:val="0"/>
      <w:marBottom w:val="0"/>
      <w:divBdr>
        <w:top w:val="none" w:sz="0" w:space="0" w:color="auto"/>
        <w:left w:val="none" w:sz="0" w:space="0" w:color="auto"/>
        <w:bottom w:val="none" w:sz="0" w:space="0" w:color="auto"/>
        <w:right w:val="none" w:sz="0" w:space="0" w:color="auto"/>
      </w:divBdr>
    </w:div>
    <w:div w:id="847602358">
      <w:bodyDiv w:val="1"/>
      <w:marLeft w:val="0"/>
      <w:marRight w:val="0"/>
      <w:marTop w:val="0"/>
      <w:marBottom w:val="0"/>
      <w:divBdr>
        <w:top w:val="none" w:sz="0" w:space="0" w:color="auto"/>
        <w:left w:val="none" w:sz="0" w:space="0" w:color="auto"/>
        <w:bottom w:val="none" w:sz="0" w:space="0" w:color="auto"/>
        <w:right w:val="none" w:sz="0" w:space="0" w:color="auto"/>
      </w:divBdr>
    </w:div>
    <w:div w:id="848761974">
      <w:bodyDiv w:val="1"/>
      <w:marLeft w:val="0"/>
      <w:marRight w:val="0"/>
      <w:marTop w:val="0"/>
      <w:marBottom w:val="0"/>
      <w:divBdr>
        <w:top w:val="none" w:sz="0" w:space="0" w:color="auto"/>
        <w:left w:val="none" w:sz="0" w:space="0" w:color="auto"/>
        <w:bottom w:val="none" w:sz="0" w:space="0" w:color="auto"/>
        <w:right w:val="none" w:sz="0" w:space="0" w:color="auto"/>
      </w:divBdr>
    </w:div>
    <w:div w:id="848906028">
      <w:bodyDiv w:val="1"/>
      <w:marLeft w:val="0"/>
      <w:marRight w:val="0"/>
      <w:marTop w:val="0"/>
      <w:marBottom w:val="0"/>
      <w:divBdr>
        <w:top w:val="none" w:sz="0" w:space="0" w:color="auto"/>
        <w:left w:val="none" w:sz="0" w:space="0" w:color="auto"/>
        <w:bottom w:val="none" w:sz="0" w:space="0" w:color="auto"/>
        <w:right w:val="none" w:sz="0" w:space="0" w:color="auto"/>
      </w:divBdr>
    </w:div>
    <w:div w:id="849025779">
      <w:bodyDiv w:val="1"/>
      <w:marLeft w:val="0"/>
      <w:marRight w:val="0"/>
      <w:marTop w:val="0"/>
      <w:marBottom w:val="0"/>
      <w:divBdr>
        <w:top w:val="none" w:sz="0" w:space="0" w:color="auto"/>
        <w:left w:val="none" w:sz="0" w:space="0" w:color="auto"/>
        <w:bottom w:val="none" w:sz="0" w:space="0" w:color="auto"/>
        <w:right w:val="none" w:sz="0" w:space="0" w:color="auto"/>
      </w:divBdr>
    </w:div>
    <w:div w:id="849760486">
      <w:bodyDiv w:val="1"/>
      <w:marLeft w:val="0"/>
      <w:marRight w:val="0"/>
      <w:marTop w:val="0"/>
      <w:marBottom w:val="0"/>
      <w:divBdr>
        <w:top w:val="none" w:sz="0" w:space="0" w:color="auto"/>
        <w:left w:val="none" w:sz="0" w:space="0" w:color="auto"/>
        <w:bottom w:val="none" w:sz="0" w:space="0" w:color="auto"/>
        <w:right w:val="none" w:sz="0" w:space="0" w:color="auto"/>
      </w:divBdr>
    </w:div>
    <w:div w:id="850142759">
      <w:bodyDiv w:val="1"/>
      <w:marLeft w:val="0"/>
      <w:marRight w:val="0"/>
      <w:marTop w:val="0"/>
      <w:marBottom w:val="0"/>
      <w:divBdr>
        <w:top w:val="none" w:sz="0" w:space="0" w:color="auto"/>
        <w:left w:val="none" w:sz="0" w:space="0" w:color="auto"/>
        <w:bottom w:val="none" w:sz="0" w:space="0" w:color="auto"/>
        <w:right w:val="none" w:sz="0" w:space="0" w:color="auto"/>
      </w:divBdr>
    </w:div>
    <w:div w:id="851605679">
      <w:bodyDiv w:val="1"/>
      <w:marLeft w:val="0"/>
      <w:marRight w:val="0"/>
      <w:marTop w:val="0"/>
      <w:marBottom w:val="0"/>
      <w:divBdr>
        <w:top w:val="none" w:sz="0" w:space="0" w:color="auto"/>
        <w:left w:val="none" w:sz="0" w:space="0" w:color="auto"/>
        <w:bottom w:val="none" w:sz="0" w:space="0" w:color="auto"/>
        <w:right w:val="none" w:sz="0" w:space="0" w:color="auto"/>
      </w:divBdr>
    </w:div>
    <w:div w:id="852036592">
      <w:bodyDiv w:val="1"/>
      <w:marLeft w:val="0"/>
      <w:marRight w:val="0"/>
      <w:marTop w:val="0"/>
      <w:marBottom w:val="0"/>
      <w:divBdr>
        <w:top w:val="none" w:sz="0" w:space="0" w:color="auto"/>
        <w:left w:val="none" w:sz="0" w:space="0" w:color="auto"/>
        <w:bottom w:val="none" w:sz="0" w:space="0" w:color="auto"/>
        <w:right w:val="none" w:sz="0" w:space="0" w:color="auto"/>
      </w:divBdr>
    </w:div>
    <w:div w:id="852186114">
      <w:bodyDiv w:val="1"/>
      <w:marLeft w:val="0"/>
      <w:marRight w:val="0"/>
      <w:marTop w:val="0"/>
      <w:marBottom w:val="0"/>
      <w:divBdr>
        <w:top w:val="none" w:sz="0" w:space="0" w:color="auto"/>
        <w:left w:val="none" w:sz="0" w:space="0" w:color="auto"/>
        <w:bottom w:val="none" w:sz="0" w:space="0" w:color="auto"/>
        <w:right w:val="none" w:sz="0" w:space="0" w:color="auto"/>
      </w:divBdr>
    </w:div>
    <w:div w:id="853803589">
      <w:bodyDiv w:val="1"/>
      <w:marLeft w:val="0"/>
      <w:marRight w:val="0"/>
      <w:marTop w:val="0"/>
      <w:marBottom w:val="0"/>
      <w:divBdr>
        <w:top w:val="none" w:sz="0" w:space="0" w:color="auto"/>
        <w:left w:val="none" w:sz="0" w:space="0" w:color="auto"/>
        <w:bottom w:val="none" w:sz="0" w:space="0" w:color="auto"/>
        <w:right w:val="none" w:sz="0" w:space="0" w:color="auto"/>
      </w:divBdr>
    </w:div>
    <w:div w:id="854076358">
      <w:bodyDiv w:val="1"/>
      <w:marLeft w:val="0"/>
      <w:marRight w:val="0"/>
      <w:marTop w:val="0"/>
      <w:marBottom w:val="0"/>
      <w:divBdr>
        <w:top w:val="none" w:sz="0" w:space="0" w:color="auto"/>
        <w:left w:val="none" w:sz="0" w:space="0" w:color="auto"/>
        <w:bottom w:val="none" w:sz="0" w:space="0" w:color="auto"/>
        <w:right w:val="none" w:sz="0" w:space="0" w:color="auto"/>
      </w:divBdr>
    </w:div>
    <w:div w:id="854150674">
      <w:bodyDiv w:val="1"/>
      <w:marLeft w:val="0"/>
      <w:marRight w:val="0"/>
      <w:marTop w:val="0"/>
      <w:marBottom w:val="0"/>
      <w:divBdr>
        <w:top w:val="none" w:sz="0" w:space="0" w:color="auto"/>
        <w:left w:val="none" w:sz="0" w:space="0" w:color="auto"/>
        <w:bottom w:val="none" w:sz="0" w:space="0" w:color="auto"/>
        <w:right w:val="none" w:sz="0" w:space="0" w:color="auto"/>
      </w:divBdr>
    </w:div>
    <w:div w:id="855120982">
      <w:bodyDiv w:val="1"/>
      <w:marLeft w:val="0"/>
      <w:marRight w:val="0"/>
      <w:marTop w:val="0"/>
      <w:marBottom w:val="0"/>
      <w:divBdr>
        <w:top w:val="none" w:sz="0" w:space="0" w:color="auto"/>
        <w:left w:val="none" w:sz="0" w:space="0" w:color="auto"/>
        <w:bottom w:val="none" w:sz="0" w:space="0" w:color="auto"/>
        <w:right w:val="none" w:sz="0" w:space="0" w:color="auto"/>
      </w:divBdr>
    </w:div>
    <w:div w:id="855314295">
      <w:bodyDiv w:val="1"/>
      <w:marLeft w:val="0"/>
      <w:marRight w:val="0"/>
      <w:marTop w:val="0"/>
      <w:marBottom w:val="0"/>
      <w:divBdr>
        <w:top w:val="none" w:sz="0" w:space="0" w:color="auto"/>
        <w:left w:val="none" w:sz="0" w:space="0" w:color="auto"/>
        <w:bottom w:val="none" w:sz="0" w:space="0" w:color="auto"/>
        <w:right w:val="none" w:sz="0" w:space="0" w:color="auto"/>
      </w:divBdr>
    </w:div>
    <w:div w:id="855534226">
      <w:bodyDiv w:val="1"/>
      <w:marLeft w:val="0"/>
      <w:marRight w:val="0"/>
      <w:marTop w:val="0"/>
      <w:marBottom w:val="0"/>
      <w:divBdr>
        <w:top w:val="none" w:sz="0" w:space="0" w:color="auto"/>
        <w:left w:val="none" w:sz="0" w:space="0" w:color="auto"/>
        <w:bottom w:val="none" w:sz="0" w:space="0" w:color="auto"/>
        <w:right w:val="none" w:sz="0" w:space="0" w:color="auto"/>
      </w:divBdr>
    </w:div>
    <w:div w:id="855968588">
      <w:bodyDiv w:val="1"/>
      <w:marLeft w:val="0"/>
      <w:marRight w:val="0"/>
      <w:marTop w:val="0"/>
      <w:marBottom w:val="0"/>
      <w:divBdr>
        <w:top w:val="none" w:sz="0" w:space="0" w:color="auto"/>
        <w:left w:val="none" w:sz="0" w:space="0" w:color="auto"/>
        <w:bottom w:val="none" w:sz="0" w:space="0" w:color="auto"/>
        <w:right w:val="none" w:sz="0" w:space="0" w:color="auto"/>
      </w:divBdr>
    </w:div>
    <w:div w:id="856115532">
      <w:bodyDiv w:val="1"/>
      <w:marLeft w:val="0"/>
      <w:marRight w:val="0"/>
      <w:marTop w:val="0"/>
      <w:marBottom w:val="0"/>
      <w:divBdr>
        <w:top w:val="none" w:sz="0" w:space="0" w:color="auto"/>
        <w:left w:val="none" w:sz="0" w:space="0" w:color="auto"/>
        <w:bottom w:val="none" w:sz="0" w:space="0" w:color="auto"/>
        <w:right w:val="none" w:sz="0" w:space="0" w:color="auto"/>
      </w:divBdr>
    </w:div>
    <w:div w:id="856387066">
      <w:bodyDiv w:val="1"/>
      <w:marLeft w:val="0"/>
      <w:marRight w:val="0"/>
      <w:marTop w:val="0"/>
      <w:marBottom w:val="0"/>
      <w:divBdr>
        <w:top w:val="none" w:sz="0" w:space="0" w:color="auto"/>
        <w:left w:val="none" w:sz="0" w:space="0" w:color="auto"/>
        <w:bottom w:val="none" w:sz="0" w:space="0" w:color="auto"/>
        <w:right w:val="none" w:sz="0" w:space="0" w:color="auto"/>
      </w:divBdr>
    </w:div>
    <w:div w:id="860776913">
      <w:bodyDiv w:val="1"/>
      <w:marLeft w:val="0"/>
      <w:marRight w:val="0"/>
      <w:marTop w:val="0"/>
      <w:marBottom w:val="0"/>
      <w:divBdr>
        <w:top w:val="none" w:sz="0" w:space="0" w:color="auto"/>
        <w:left w:val="none" w:sz="0" w:space="0" w:color="auto"/>
        <w:bottom w:val="none" w:sz="0" w:space="0" w:color="auto"/>
        <w:right w:val="none" w:sz="0" w:space="0" w:color="auto"/>
      </w:divBdr>
    </w:div>
    <w:div w:id="861474683">
      <w:bodyDiv w:val="1"/>
      <w:marLeft w:val="0"/>
      <w:marRight w:val="0"/>
      <w:marTop w:val="0"/>
      <w:marBottom w:val="0"/>
      <w:divBdr>
        <w:top w:val="none" w:sz="0" w:space="0" w:color="auto"/>
        <w:left w:val="none" w:sz="0" w:space="0" w:color="auto"/>
        <w:bottom w:val="none" w:sz="0" w:space="0" w:color="auto"/>
        <w:right w:val="none" w:sz="0" w:space="0" w:color="auto"/>
      </w:divBdr>
    </w:div>
    <w:div w:id="862665308">
      <w:bodyDiv w:val="1"/>
      <w:marLeft w:val="0"/>
      <w:marRight w:val="0"/>
      <w:marTop w:val="0"/>
      <w:marBottom w:val="0"/>
      <w:divBdr>
        <w:top w:val="none" w:sz="0" w:space="0" w:color="auto"/>
        <w:left w:val="none" w:sz="0" w:space="0" w:color="auto"/>
        <w:bottom w:val="none" w:sz="0" w:space="0" w:color="auto"/>
        <w:right w:val="none" w:sz="0" w:space="0" w:color="auto"/>
      </w:divBdr>
    </w:div>
    <w:div w:id="862672350">
      <w:bodyDiv w:val="1"/>
      <w:marLeft w:val="0"/>
      <w:marRight w:val="0"/>
      <w:marTop w:val="0"/>
      <w:marBottom w:val="0"/>
      <w:divBdr>
        <w:top w:val="none" w:sz="0" w:space="0" w:color="auto"/>
        <w:left w:val="none" w:sz="0" w:space="0" w:color="auto"/>
        <w:bottom w:val="none" w:sz="0" w:space="0" w:color="auto"/>
        <w:right w:val="none" w:sz="0" w:space="0" w:color="auto"/>
      </w:divBdr>
    </w:div>
    <w:div w:id="862983613">
      <w:bodyDiv w:val="1"/>
      <w:marLeft w:val="0"/>
      <w:marRight w:val="0"/>
      <w:marTop w:val="0"/>
      <w:marBottom w:val="0"/>
      <w:divBdr>
        <w:top w:val="none" w:sz="0" w:space="0" w:color="auto"/>
        <w:left w:val="none" w:sz="0" w:space="0" w:color="auto"/>
        <w:bottom w:val="none" w:sz="0" w:space="0" w:color="auto"/>
        <w:right w:val="none" w:sz="0" w:space="0" w:color="auto"/>
      </w:divBdr>
    </w:div>
    <w:div w:id="863716813">
      <w:bodyDiv w:val="1"/>
      <w:marLeft w:val="0"/>
      <w:marRight w:val="0"/>
      <w:marTop w:val="0"/>
      <w:marBottom w:val="0"/>
      <w:divBdr>
        <w:top w:val="none" w:sz="0" w:space="0" w:color="auto"/>
        <w:left w:val="none" w:sz="0" w:space="0" w:color="auto"/>
        <w:bottom w:val="none" w:sz="0" w:space="0" w:color="auto"/>
        <w:right w:val="none" w:sz="0" w:space="0" w:color="auto"/>
      </w:divBdr>
    </w:div>
    <w:div w:id="866256888">
      <w:bodyDiv w:val="1"/>
      <w:marLeft w:val="0"/>
      <w:marRight w:val="0"/>
      <w:marTop w:val="0"/>
      <w:marBottom w:val="0"/>
      <w:divBdr>
        <w:top w:val="none" w:sz="0" w:space="0" w:color="auto"/>
        <w:left w:val="none" w:sz="0" w:space="0" w:color="auto"/>
        <w:bottom w:val="none" w:sz="0" w:space="0" w:color="auto"/>
        <w:right w:val="none" w:sz="0" w:space="0" w:color="auto"/>
      </w:divBdr>
    </w:div>
    <w:div w:id="866530779">
      <w:bodyDiv w:val="1"/>
      <w:marLeft w:val="0"/>
      <w:marRight w:val="0"/>
      <w:marTop w:val="0"/>
      <w:marBottom w:val="0"/>
      <w:divBdr>
        <w:top w:val="none" w:sz="0" w:space="0" w:color="auto"/>
        <w:left w:val="none" w:sz="0" w:space="0" w:color="auto"/>
        <w:bottom w:val="none" w:sz="0" w:space="0" w:color="auto"/>
        <w:right w:val="none" w:sz="0" w:space="0" w:color="auto"/>
      </w:divBdr>
    </w:div>
    <w:div w:id="867138874">
      <w:bodyDiv w:val="1"/>
      <w:marLeft w:val="0"/>
      <w:marRight w:val="0"/>
      <w:marTop w:val="0"/>
      <w:marBottom w:val="0"/>
      <w:divBdr>
        <w:top w:val="none" w:sz="0" w:space="0" w:color="auto"/>
        <w:left w:val="none" w:sz="0" w:space="0" w:color="auto"/>
        <w:bottom w:val="none" w:sz="0" w:space="0" w:color="auto"/>
        <w:right w:val="none" w:sz="0" w:space="0" w:color="auto"/>
      </w:divBdr>
    </w:div>
    <w:div w:id="867836665">
      <w:bodyDiv w:val="1"/>
      <w:marLeft w:val="0"/>
      <w:marRight w:val="0"/>
      <w:marTop w:val="0"/>
      <w:marBottom w:val="0"/>
      <w:divBdr>
        <w:top w:val="none" w:sz="0" w:space="0" w:color="auto"/>
        <w:left w:val="none" w:sz="0" w:space="0" w:color="auto"/>
        <w:bottom w:val="none" w:sz="0" w:space="0" w:color="auto"/>
        <w:right w:val="none" w:sz="0" w:space="0" w:color="auto"/>
      </w:divBdr>
    </w:div>
    <w:div w:id="869339631">
      <w:bodyDiv w:val="1"/>
      <w:marLeft w:val="0"/>
      <w:marRight w:val="0"/>
      <w:marTop w:val="0"/>
      <w:marBottom w:val="0"/>
      <w:divBdr>
        <w:top w:val="none" w:sz="0" w:space="0" w:color="auto"/>
        <w:left w:val="none" w:sz="0" w:space="0" w:color="auto"/>
        <w:bottom w:val="none" w:sz="0" w:space="0" w:color="auto"/>
        <w:right w:val="none" w:sz="0" w:space="0" w:color="auto"/>
      </w:divBdr>
    </w:div>
    <w:div w:id="870189498">
      <w:bodyDiv w:val="1"/>
      <w:marLeft w:val="0"/>
      <w:marRight w:val="0"/>
      <w:marTop w:val="0"/>
      <w:marBottom w:val="0"/>
      <w:divBdr>
        <w:top w:val="none" w:sz="0" w:space="0" w:color="auto"/>
        <w:left w:val="none" w:sz="0" w:space="0" w:color="auto"/>
        <w:bottom w:val="none" w:sz="0" w:space="0" w:color="auto"/>
        <w:right w:val="none" w:sz="0" w:space="0" w:color="auto"/>
      </w:divBdr>
    </w:div>
    <w:div w:id="872617880">
      <w:bodyDiv w:val="1"/>
      <w:marLeft w:val="0"/>
      <w:marRight w:val="0"/>
      <w:marTop w:val="0"/>
      <w:marBottom w:val="0"/>
      <w:divBdr>
        <w:top w:val="none" w:sz="0" w:space="0" w:color="auto"/>
        <w:left w:val="none" w:sz="0" w:space="0" w:color="auto"/>
        <w:bottom w:val="none" w:sz="0" w:space="0" w:color="auto"/>
        <w:right w:val="none" w:sz="0" w:space="0" w:color="auto"/>
      </w:divBdr>
    </w:div>
    <w:div w:id="873155209">
      <w:bodyDiv w:val="1"/>
      <w:marLeft w:val="0"/>
      <w:marRight w:val="0"/>
      <w:marTop w:val="0"/>
      <w:marBottom w:val="0"/>
      <w:divBdr>
        <w:top w:val="none" w:sz="0" w:space="0" w:color="auto"/>
        <w:left w:val="none" w:sz="0" w:space="0" w:color="auto"/>
        <w:bottom w:val="none" w:sz="0" w:space="0" w:color="auto"/>
        <w:right w:val="none" w:sz="0" w:space="0" w:color="auto"/>
      </w:divBdr>
    </w:div>
    <w:div w:id="873228348">
      <w:bodyDiv w:val="1"/>
      <w:marLeft w:val="0"/>
      <w:marRight w:val="0"/>
      <w:marTop w:val="0"/>
      <w:marBottom w:val="0"/>
      <w:divBdr>
        <w:top w:val="none" w:sz="0" w:space="0" w:color="auto"/>
        <w:left w:val="none" w:sz="0" w:space="0" w:color="auto"/>
        <w:bottom w:val="none" w:sz="0" w:space="0" w:color="auto"/>
        <w:right w:val="none" w:sz="0" w:space="0" w:color="auto"/>
      </w:divBdr>
    </w:div>
    <w:div w:id="873233216">
      <w:bodyDiv w:val="1"/>
      <w:marLeft w:val="0"/>
      <w:marRight w:val="0"/>
      <w:marTop w:val="0"/>
      <w:marBottom w:val="0"/>
      <w:divBdr>
        <w:top w:val="none" w:sz="0" w:space="0" w:color="auto"/>
        <w:left w:val="none" w:sz="0" w:space="0" w:color="auto"/>
        <w:bottom w:val="none" w:sz="0" w:space="0" w:color="auto"/>
        <w:right w:val="none" w:sz="0" w:space="0" w:color="auto"/>
      </w:divBdr>
    </w:div>
    <w:div w:id="873234426">
      <w:bodyDiv w:val="1"/>
      <w:marLeft w:val="0"/>
      <w:marRight w:val="0"/>
      <w:marTop w:val="0"/>
      <w:marBottom w:val="0"/>
      <w:divBdr>
        <w:top w:val="none" w:sz="0" w:space="0" w:color="auto"/>
        <w:left w:val="none" w:sz="0" w:space="0" w:color="auto"/>
        <w:bottom w:val="none" w:sz="0" w:space="0" w:color="auto"/>
        <w:right w:val="none" w:sz="0" w:space="0" w:color="auto"/>
      </w:divBdr>
    </w:div>
    <w:div w:id="873274803">
      <w:bodyDiv w:val="1"/>
      <w:marLeft w:val="0"/>
      <w:marRight w:val="0"/>
      <w:marTop w:val="0"/>
      <w:marBottom w:val="0"/>
      <w:divBdr>
        <w:top w:val="none" w:sz="0" w:space="0" w:color="auto"/>
        <w:left w:val="none" w:sz="0" w:space="0" w:color="auto"/>
        <w:bottom w:val="none" w:sz="0" w:space="0" w:color="auto"/>
        <w:right w:val="none" w:sz="0" w:space="0" w:color="auto"/>
      </w:divBdr>
    </w:div>
    <w:div w:id="873349547">
      <w:bodyDiv w:val="1"/>
      <w:marLeft w:val="0"/>
      <w:marRight w:val="0"/>
      <w:marTop w:val="0"/>
      <w:marBottom w:val="0"/>
      <w:divBdr>
        <w:top w:val="none" w:sz="0" w:space="0" w:color="auto"/>
        <w:left w:val="none" w:sz="0" w:space="0" w:color="auto"/>
        <w:bottom w:val="none" w:sz="0" w:space="0" w:color="auto"/>
        <w:right w:val="none" w:sz="0" w:space="0" w:color="auto"/>
      </w:divBdr>
    </w:div>
    <w:div w:id="875502561">
      <w:bodyDiv w:val="1"/>
      <w:marLeft w:val="0"/>
      <w:marRight w:val="0"/>
      <w:marTop w:val="0"/>
      <w:marBottom w:val="0"/>
      <w:divBdr>
        <w:top w:val="none" w:sz="0" w:space="0" w:color="auto"/>
        <w:left w:val="none" w:sz="0" w:space="0" w:color="auto"/>
        <w:bottom w:val="none" w:sz="0" w:space="0" w:color="auto"/>
        <w:right w:val="none" w:sz="0" w:space="0" w:color="auto"/>
      </w:divBdr>
    </w:div>
    <w:div w:id="875582596">
      <w:bodyDiv w:val="1"/>
      <w:marLeft w:val="0"/>
      <w:marRight w:val="0"/>
      <w:marTop w:val="0"/>
      <w:marBottom w:val="0"/>
      <w:divBdr>
        <w:top w:val="none" w:sz="0" w:space="0" w:color="auto"/>
        <w:left w:val="none" w:sz="0" w:space="0" w:color="auto"/>
        <w:bottom w:val="none" w:sz="0" w:space="0" w:color="auto"/>
        <w:right w:val="none" w:sz="0" w:space="0" w:color="auto"/>
      </w:divBdr>
    </w:div>
    <w:div w:id="877738638">
      <w:bodyDiv w:val="1"/>
      <w:marLeft w:val="0"/>
      <w:marRight w:val="0"/>
      <w:marTop w:val="0"/>
      <w:marBottom w:val="0"/>
      <w:divBdr>
        <w:top w:val="none" w:sz="0" w:space="0" w:color="auto"/>
        <w:left w:val="none" w:sz="0" w:space="0" w:color="auto"/>
        <w:bottom w:val="none" w:sz="0" w:space="0" w:color="auto"/>
        <w:right w:val="none" w:sz="0" w:space="0" w:color="auto"/>
      </w:divBdr>
    </w:div>
    <w:div w:id="879050835">
      <w:bodyDiv w:val="1"/>
      <w:marLeft w:val="0"/>
      <w:marRight w:val="0"/>
      <w:marTop w:val="0"/>
      <w:marBottom w:val="0"/>
      <w:divBdr>
        <w:top w:val="none" w:sz="0" w:space="0" w:color="auto"/>
        <w:left w:val="none" w:sz="0" w:space="0" w:color="auto"/>
        <w:bottom w:val="none" w:sz="0" w:space="0" w:color="auto"/>
        <w:right w:val="none" w:sz="0" w:space="0" w:color="auto"/>
      </w:divBdr>
    </w:div>
    <w:div w:id="879240757">
      <w:bodyDiv w:val="1"/>
      <w:marLeft w:val="0"/>
      <w:marRight w:val="0"/>
      <w:marTop w:val="0"/>
      <w:marBottom w:val="0"/>
      <w:divBdr>
        <w:top w:val="none" w:sz="0" w:space="0" w:color="auto"/>
        <w:left w:val="none" w:sz="0" w:space="0" w:color="auto"/>
        <w:bottom w:val="none" w:sz="0" w:space="0" w:color="auto"/>
        <w:right w:val="none" w:sz="0" w:space="0" w:color="auto"/>
      </w:divBdr>
    </w:div>
    <w:div w:id="880635472">
      <w:bodyDiv w:val="1"/>
      <w:marLeft w:val="0"/>
      <w:marRight w:val="0"/>
      <w:marTop w:val="0"/>
      <w:marBottom w:val="0"/>
      <w:divBdr>
        <w:top w:val="none" w:sz="0" w:space="0" w:color="auto"/>
        <w:left w:val="none" w:sz="0" w:space="0" w:color="auto"/>
        <w:bottom w:val="none" w:sz="0" w:space="0" w:color="auto"/>
        <w:right w:val="none" w:sz="0" w:space="0" w:color="auto"/>
      </w:divBdr>
    </w:div>
    <w:div w:id="881787894">
      <w:bodyDiv w:val="1"/>
      <w:marLeft w:val="0"/>
      <w:marRight w:val="0"/>
      <w:marTop w:val="0"/>
      <w:marBottom w:val="0"/>
      <w:divBdr>
        <w:top w:val="none" w:sz="0" w:space="0" w:color="auto"/>
        <w:left w:val="none" w:sz="0" w:space="0" w:color="auto"/>
        <w:bottom w:val="none" w:sz="0" w:space="0" w:color="auto"/>
        <w:right w:val="none" w:sz="0" w:space="0" w:color="auto"/>
      </w:divBdr>
    </w:div>
    <w:div w:id="881794785">
      <w:bodyDiv w:val="1"/>
      <w:marLeft w:val="0"/>
      <w:marRight w:val="0"/>
      <w:marTop w:val="0"/>
      <w:marBottom w:val="0"/>
      <w:divBdr>
        <w:top w:val="none" w:sz="0" w:space="0" w:color="auto"/>
        <w:left w:val="none" w:sz="0" w:space="0" w:color="auto"/>
        <w:bottom w:val="none" w:sz="0" w:space="0" w:color="auto"/>
        <w:right w:val="none" w:sz="0" w:space="0" w:color="auto"/>
      </w:divBdr>
    </w:div>
    <w:div w:id="882451084">
      <w:bodyDiv w:val="1"/>
      <w:marLeft w:val="0"/>
      <w:marRight w:val="0"/>
      <w:marTop w:val="0"/>
      <w:marBottom w:val="0"/>
      <w:divBdr>
        <w:top w:val="none" w:sz="0" w:space="0" w:color="auto"/>
        <w:left w:val="none" w:sz="0" w:space="0" w:color="auto"/>
        <w:bottom w:val="none" w:sz="0" w:space="0" w:color="auto"/>
        <w:right w:val="none" w:sz="0" w:space="0" w:color="auto"/>
      </w:divBdr>
    </w:div>
    <w:div w:id="885068628">
      <w:bodyDiv w:val="1"/>
      <w:marLeft w:val="0"/>
      <w:marRight w:val="0"/>
      <w:marTop w:val="0"/>
      <w:marBottom w:val="0"/>
      <w:divBdr>
        <w:top w:val="none" w:sz="0" w:space="0" w:color="auto"/>
        <w:left w:val="none" w:sz="0" w:space="0" w:color="auto"/>
        <w:bottom w:val="none" w:sz="0" w:space="0" w:color="auto"/>
        <w:right w:val="none" w:sz="0" w:space="0" w:color="auto"/>
      </w:divBdr>
    </w:div>
    <w:div w:id="885214248">
      <w:bodyDiv w:val="1"/>
      <w:marLeft w:val="0"/>
      <w:marRight w:val="0"/>
      <w:marTop w:val="0"/>
      <w:marBottom w:val="0"/>
      <w:divBdr>
        <w:top w:val="none" w:sz="0" w:space="0" w:color="auto"/>
        <w:left w:val="none" w:sz="0" w:space="0" w:color="auto"/>
        <w:bottom w:val="none" w:sz="0" w:space="0" w:color="auto"/>
        <w:right w:val="none" w:sz="0" w:space="0" w:color="auto"/>
      </w:divBdr>
    </w:div>
    <w:div w:id="885414253">
      <w:bodyDiv w:val="1"/>
      <w:marLeft w:val="0"/>
      <w:marRight w:val="0"/>
      <w:marTop w:val="0"/>
      <w:marBottom w:val="0"/>
      <w:divBdr>
        <w:top w:val="none" w:sz="0" w:space="0" w:color="auto"/>
        <w:left w:val="none" w:sz="0" w:space="0" w:color="auto"/>
        <w:bottom w:val="none" w:sz="0" w:space="0" w:color="auto"/>
        <w:right w:val="none" w:sz="0" w:space="0" w:color="auto"/>
      </w:divBdr>
    </w:div>
    <w:div w:id="886647841">
      <w:bodyDiv w:val="1"/>
      <w:marLeft w:val="0"/>
      <w:marRight w:val="0"/>
      <w:marTop w:val="0"/>
      <w:marBottom w:val="0"/>
      <w:divBdr>
        <w:top w:val="none" w:sz="0" w:space="0" w:color="auto"/>
        <w:left w:val="none" w:sz="0" w:space="0" w:color="auto"/>
        <w:bottom w:val="none" w:sz="0" w:space="0" w:color="auto"/>
        <w:right w:val="none" w:sz="0" w:space="0" w:color="auto"/>
      </w:divBdr>
    </w:div>
    <w:div w:id="887569040">
      <w:bodyDiv w:val="1"/>
      <w:marLeft w:val="0"/>
      <w:marRight w:val="0"/>
      <w:marTop w:val="0"/>
      <w:marBottom w:val="0"/>
      <w:divBdr>
        <w:top w:val="none" w:sz="0" w:space="0" w:color="auto"/>
        <w:left w:val="none" w:sz="0" w:space="0" w:color="auto"/>
        <w:bottom w:val="none" w:sz="0" w:space="0" w:color="auto"/>
        <w:right w:val="none" w:sz="0" w:space="0" w:color="auto"/>
      </w:divBdr>
    </w:div>
    <w:div w:id="888034547">
      <w:bodyDiv w:val="1"/>
      <w:marLeft w:val="0"/>
      <w:marRight w:val="0"/>
      <w:marTop w:val="0"/>
      <w:marBottom w:val="0"/>
      <w:divBdr>
        <w:top w:val="none" w:sz="0" w:space="0" w:color="auto"/>
        <w:left w:val="none" w:sz="0" w:space="0" w:color="auto"/>
        <w:bottom w:val="none" w:sz="0" w:space="0" w:color="auto"/>
        <w:right w:val="none" w:sz="0" w:space="0" w:color="auto"/>
      </w:divBdr>
    </w:div>
    <w:div w:id="888760723">
      <w:bodyDiv w:val="1"/>
      <w:marLeft w:val="0"/>
      <w:marRight w:val="0"/>
      <w:marTop w:val="0"/>
      <w:marBottom w:val="0"/>
      <w:divBdr>
        <w:top w:val="none" w:sz="0" w:space="0" w:color="auto"/>
        <w:left w:val="none" w:sz="0" w:space="0" w:color="auto"/>
        <w:bottom w:val="none" w:sz="0" w:space="0" w:color="auto"/>
        <w:right w:val="none" w:sz="0" w:space="0" w:color="auto"/>
      </w:divBdr>
    </w:div>
    <w:div w:id="889073360">
      <w:bodyDiv w:val="1"/>
      <w:marLeft w:val="0"/>
      <w:marRight w:val="0"/>
      <w:marTop w:val="0"/>
      <w:marBottom w:val="0"/>
      <w:divBdr>
        <w:top w:val="none" w:sz="0" w:space="0" w:color="auto"/>
        <w:left w:val="none" w:sz="0" w:space="0" w:color="auto"/>
        <w:bottom w:val="none" w:sz="0" w:space="0" w:color="auto"/>
        <w:right w:val="none" w:sz="0" w:space="0" w:color="auto"/>
      </w:divBdr>
    </w:div>
    <w:div w:id="890993155">
      <w:bodyDiv w:val="1"/>
      <w:marLeft w:val="0"/>
      <w:marRight w:val="0"/>
      <w:marTop w:val="0"/>
      <w:marBottom w:val="0"/>
      <w:divBdr>
        <w:top w:val="none" w:sz="0" w:space="0" w:color="auto"/>
        <w:left w:val="none" w:sz="0" w:space="0" w:color="auto"/>
        <w:bottom w:val="none" w:sz="0" w:space="0" w:color="auto"/>
        <w:right w:val="none" w:sz="0" w:space="0" w:color="auto"/>
      </w:divBdr>
    </w:div>
    <w:div w:id="893925262">
      <w:bodyDiv w:val="1"/>
      <w:marLeft w:val="0"/>
      <w:marRight w:val="0"/>
      <w:marTop w:val="0"/>
      <w:marBottom w:val="0"/>
      <w:divBdr>
        <w:top w:val="none" w:sz="0" w:space="0" w:color="auto"/>
        <w:left w:val="none" w:sz="0" w:space="0" w:color="auto"/>
        <w:bottom w:val="none" w:sz="0" w:space="0" w:color="auto"/>
        <w:right w:val="none" w:sz="0" w:space="0" w:color="auto"/>
      </w:divBdr>
    </w:div>
    <w:div w:id="894782771">
      <w:bodyDiv w:val="1"/>
      <w:marLeft w:val="0"/>
      <w:marRight w:val="0"/>
      <w:marTop w:val="0"/>
      <w:marBottom w:val="0"/>
      <w:divBdr>
        <w:top w:val="none" w:sz="0" w:space="0" w:color="auto"/>
        <w:left w:val="none" w:sz="0" w:space="0" w:color="auto"/>
        <w:bottom w:val="none" w:sz="0" w:space="0" w:color="auto"/>
        <w:right w:val="none" w:sz="0" w:space="0" w:color="auto"/>
      </w:divBdr>
    </w:div>
    <w:div w:id="895161304">
      <w:bodyDiv w:val="1"/>
      <w:marLeft w:val="0"/>
      <w:marRight w:val="0"/>
      <w:marTop w:val="0"/>
      <w:marBottom w:val="0"/>
      <w:divBdr>
        <w:top w:val="none" w:sz="0" w:space="0" w:color="auto"/>
        <w:left w:val="none" w:sz="0" w:space="0" w:color="auto"/>
        <w:bottom w:val="none" w:sz="0" w:space="0" w:color="auto"/>
        <w:right w:val="none" w:sz="0" w:space="0" w:color="auto"/>
      </w:divBdr>
    </w:div>
    <w:div w:id="895355396">
      <w:bodyDiv w:val="1"/>
      <w:marLeft w:val="0"/>
      <w:marRight w:val="0"/>
      <w:marTop w:val="0"/>
      <w:marBottom w:val="0"/>
      <w:divBdr>
        <w:top w:val="none" w:sz="0" w:space="0" w:color="auto"/>
        <w:left w:val="none" w:sz="0" w:space="0" w:color="auto"/>
        <w:bottom w:val="none" w:sz="0" w:space="0" w:color="auto"/>
        <w:right w:val="none" w:sz="0" w:space="0" w:color="auto"/>
      </w:divBdr>
    </w:div>
    <w:div w:id="895429675">
      <w:bodyDiv w:val="1"/>
      <w:marLeft w:val="0"/>
      <w:marRight w:val="0"/>
      <w:marTop w:val="0"/>
      <w:marBottom w:val="0"/>
      <w:divBdr>
        <w:top w:val="none" w:sz="0" w:space="0" w:color="auto"/>
        <w:left w:val="none" w:sz="0" w:space="0" w:color="auto"/>
        <w:bottom w:val="none" w:sz="0" w:space="0" w:color="auto"/>
        <w:right w:val="none" w:sz="0" w:space="0" w:color="auto"/>
      </w:divBdr>
    </w:div>
    <w:div w:id="896236022">
      <w:bodyDiv w:val="1"/>
      <w:marLeft w:val="0"/>
      <w:marRight w:val="0"/>
      <w:marTop w:val="0"/>
      <w:marBottom w:val="0"/>
      <w:divBdr>
        <w:top w:val="none" w:sz="0" w:space="0" w:color="auto"/>
        <w:left w:val="none" w:sz="0" w:space="0" w:color="auto"/>
        <w:bottom w:val="none" w:sz="0" w:space="0" w:color="auto"/>
        <w:right w:val="none" w:sz="0" w:space="0" w:color="auto"/>
      </w:divBdr>
    </w:div>
    <w:div w:id="896356150">
      <w:bodyDiv w:val="1"/>
      <w:marLeft w:val="0"/>
      <w:marRight w:val="0"/>
      <w:marTop w:val="0"/>
      <w:marBottom w:val="0"/>
      <w:divBdr>
        <w:top w:val="none" w:sz="0" w:space="0" w:color="auto"/>
        <w:left w:val="none" w:sz="0" w:space="0" w:color="auto"/>
        <w:bottom w:val="none" w:sz="0" w:space="0" w:color="auto"/>
        <w:right w:val="none" w:sz="0" w:space="0" w:color="auto"/>
      </w:divBdr>
    </w:div>
    <w:div w:id="896622675">
      <w:bodyDiv w:val="1"/>
      <w:marLeft w:val="0"/>
      <w:marRight w:val="0"/>
      <w:marTop w:val="0"/>
      <w:marBottom w:val="0"/>
      <w:divBdr>
        <w:top w:val="none" w:sz="0" w:space="0" w:color="auto"/>
        <w:left w:val="none" w:sz="0" w:space="0" w:color="auto"/>
        <w:bottom w:val="none" w:sz="0" w:space="0" w:color="auto"/>
        <w:right w:val="none" w:sz="0" w:space="0" w:color="auto"/>
      </w:divBdr>
    </w:div>
    <w:div w:id="898983281">
      <w:bodyDiv w:val="1"/>
      <w:marLeft w:val="0"/>
      <w:marRight w:val="0"/>
      <w:marTop w:val="0"/>
      <w:marBottom w:val="0"/>
      <w:divBdr>
        <w:top w:val="none" w:sz="0" w:space="0" w:color="auto"/>
        <w:left w:val="none" w:sz="0" w:space="0" w:color="auto"/>
        <w:bottom w:val="none" w:sz="0" w:space="0" w:color="auto"/>
        <w:right w:val="none" w:sz="0" w:space="0" w:color="auto"/>
      </w:divBdr>
    </w:div>
    <w:div w:id="899249609">
      <w:bodyDiv w:val="1"/>
      <w:marLeft w:val="0"/>
      <w:marRight w:val="0"/>
      <w:marTop w:val="0"/>
      <w:marBottom w:val="0"/>
      <w:divBdr>
        <w:top w:val="none" w:sz="0" w:space="0" w:color="auto"/>
        <w:left w:val="none" w:sz="0" w:space="0" w:color="auto"/>
        <w:bottom w:val="none" w:sz="0" w:space="0" w:color="auto"/>
        <w:right w:val="none" w:sz="0" w:space="0" w:color="auto"/>
      </w:divBdr>
    </w:div>
    <w:div w:id="900100398">
      <w:bodyDiv w:val="1"/>
      <w:marLeft w:val="0"/>
      <w:marRight w:val="0"/>
      <w:marTop w:val="0"/>
      <w:marBottom w:val="0"/>
      <w:divBdr>
        <w:top w:val="none" w:sz="0" w:space="0" w:color="auto"/>
        <w:left w:val="none" w:sz="0" w:space="0" w:color="auto"/>
        <w:bottom w:val="none" w:sz="0" w:space="0" w:color="auto"/>
        <w:right w:val="none" w:sz="0" w:space="0" w:color="auto"/>
      </w:divBdr>
    </w:div>
    <w:div w:id="901333269">
      <w:bodyDiv w:val="1"/>
      <w:marLeft w:val="0"/>
      <w:marRight w:val="0"/>
      <w:marTop w:val="0"/>
      <w:marBottom w:val="0"/>
      <w:divBdr>
        <w:top w:val="none" w:sz="0" w:space="0" w:color="auto"/>
        <w:left w:val="none" w:sz="0" w:space="0" w:color="auto"/>
        <w:bottom w:val="none" w:sz="0" w:space="0" w:color="auto"/>
        <w:right w:val="none" w:sz="0" w:space="0" w:color="auto"/>
      </w:divBdr>
    </w:div>
    <w:div w:id="903182546">
      <w:bodyDiv w:val="1"/>
      <w:marLeft w:val="0"/>
      <w:marRight w:val="0"/>
      <w:marTop w:val="0"/>
      <w:marBottom w:val="0"/>
      <w:divBdr>
        <w:top w:val="none" w:sz="0" w:space="0" w:color="auto"/>
        <w:left w:val="none" w:sz="0" w:space="0" w:color="auto"/>
        <w:bottom w:val="none" w:sz="0" w:space="0" w:color="auto"/>
        <w:right w:val="none" w:sz="0" w:space="0" w:color="auto"/>
      </w:divBdr>
    </w:div>
    <w:div w:id="903220321">
      <w:bodyDiv w:val="1"/>
      <w:marLeft w:val="0"/>
      <w:marRight w:val="0"/>
      <w:marTop w:val="0"/>
      <w:marBottom w:val="0"/>
      <w:divBdr>
        <w:top w:val="none" w:sz="0" w:space="0" w:color="auto"/>
        <w:left w:val="none" w:sz="0" w:space="0" w:color="auto"/>
        <w:bottom w:val="none" w:sz="0" w:space="0" w:color="auto"/>
        <w:right w:val="none" w:sz="0" w:space="0" w:color="auto"/>
      </w:divBdr>
    </w:div>
    <w:div w:id="903377086">
      <w:bodyDiv w:val="1"/>
      <w:marLeft w:val="0"/>
      <w:marRight w:val="0"/>
      <w:marTop w:val="0"/>
      <w:marBottom w:val="0"/>
      <w:divBdr>
        <w:top w:val="none" w:sz="0" w:space="0" w:color="auto"/>
        <w:left w:val="none" w:sz="0" w:space="0" w:color="auto"/>
        <w:bottom w:val="none" w:sz="0" w:space="0" w:color="auto"/>
        <w:right w:val="none" w:sz="0" w:space="0" w:color="auto"/>
      </w:divBdr>
    </w:div>
    <w:div w:id="904218988">
      <w:bodyDiv w:val="1"/>
      <w:marLeft w:val="0"/>
      <w:marRight w:val="0"/>
      <w:marTop w:val="0"/>
      <w:marBottom w:val="0"/>
      <w:divBdr>
        <w:top w:val="none" w:sz="0" w:space="0" w:color="auto"/>
        <w:left w:val="none" w:sz="0" w:space="0" w:color="auto"/>
        <w:bottom w:val="none" w:sz="0" w:space="0" w:color="auto"/>
        <w:right w:val="none" w:sz="0" w:space="0" w:color="auto"/>
      </w:divBdr>
    </w:div>
    <w:div w:id="904488002">
      <w:bodyDiv w:val="1"/>
      <w:marLeft w:val="0"/>
      <w:marRight w:val="0"/>
      <w:marTop w:val="0"/>
      <w:marBottom w:val="0"/>
      <w:divBdr>
        <w:top w:val="none" w:sz="0" w:space="0" w:color="auto"/>
        <w:left w:val="none" w:sz="0" w:space="0" w:color="auto"/>
        <w:bottom w:val="none" w:sz="0" w:space="0" w:color="auto"/>
        <w:right w:val="none" w:sz="0" w:space="0" w:color="auto"/>
      </w:divBdr>
    </w:div>
    <w:div w:id="904871816">
      <w:bodyDiv w:val="1"/>
      <w:marLeft w:val="0"/>
      <w:marRight w:val="0"/>
      <w:marTop w:val="0"/>
      <w:marBottom w:val="0"/>
      <w:divBdr>
        <w:top w:val="none" w:sz="0" w:space="0" w:color="auto"/>
        <w:left w:val="none" w:sz="0" w:space="0" w:color="auto"/>
        <w:bottom w:val="none" w:sz="0" w:space="0" w:color="auto"/>
        <w:right w:val="none" w:sz="0" w:space="0" w:color="auto"/>
      </w:divBdr>
    </w:div>
    <w:div w:id="905652813">
      <w:bodyDiv w:val="1"/>
      <w:marLeft w:val="0"/>
      <w:marRight w:val="0"/>
      <w:marTop w:val="0"/>
      <w:marBottom w:val="0"/>
      <w:divBdr>
        <w:top w:val="none" w:sz="0" w:space="0" w:color="auto"/>
        <w:left w:val="none" w:sz="0" w:space="0" w:color="auto"/>
        <w:bottom w:val="none" w:sz="0" w:space="0" w:color="auto"/>
        <w:right w:val="none" w:sz="0" w:space="0" w:color="auto"/>
      </w:divBdr>
    </w:div>
    <w:div w:id="905722823">
      <w:bodyDiv w:val="1"/>
      <w:marLeft w:val="0"/>
      <w:marRight w:val="0"/>
      <w:marTop w:val="0"/>
      <w:marBottom w:val="0"/>
      <w:divBdr>
        <w:top w:val="none" w:sz="0" w:space="0" w:color="auto"/>
        <w:left w:val="none" w:sz="0" w:space="0" w:color="auto"/>
        <w:bottom w:val="none" w:sz="0" w:space="0" w:color="auto"/>
        <w:right w:val="none" w:sz="0" w:space="0" w:color="auto"/>
      </w:divBdr>
    </w:div>
    <w:div w:id="906454425">
      <w:bodyDiv w:val="1"/>
      <w:marLeft w:val="0"/>
      <w:marRight w:val="0"/>
      <w:marTop w:val="0"/>
      <w:marBottom w:val="0"/>
      <w:divBdr>
        <w:top w:val="none" w:sz="0" w:space="0" w:color="auto"/>
        <w:left w:val="none" w:sz="0" w:space="0" w:color="auto"/>
        <w:bottom w:val="none" w:sz="0" w:space="0" w:color="auto"/>
        <w:right w:val="none" w:sz="0" w:space="0" w:color="auto"/>
      </w:divBdr>
    </w:div>
    <w:div w:id="906459394">
      <w:bodyDiv w:val="1"/>
      <w:marLeft w:val="0"/>
      <w:marRight w:val="0"/>
      <w:marTop w:val="0"/>
      <w:marBottom w:val="0"/>
      <w:divBdr>
        <w:top w:val="none" w:sz="0" w:space="0" w:color="auto"/>
        <w:left w:val="none" w:sz="0" w:space="0" w:color="auto"/>
        <w:bottom w:val="none" w:sz="0" w:space="0" w:color="auto"/>
        <w:right w:val="none" w:sz="0" w:space="0" w:color="auto"/>
      </w:divBdr>
    </w:div>
    <w:div w:id="906846626">
      <w:bodyDiv w:val="1"/>
      <w:marLeft w:val="0"/>
      <w:marRight w:val="0"/>
      <w:marTop w:val="0"/>
      <w:marBottom w:val="0"/>
      <w:divBdr>
        <w:top w:val="none" w:sz="0" w:space="0" w:color="auto"/>
        <w:left w:val="none" w:sz="0" w:space="0" w:color="auto"/>
        <w:bottom w:val="none" w:sz="0" w:space="0" w:color="auto"/>
        <w:right w:val="none" w:sz="0" w:space="0" w:color="auto"/>
      </w:divBdr>
    </w:div>
    <w:div w:id="907305774">
      <w:bodyDiv w:val="1"/>
      <w:marLeft w:val="0"/>
      <w:marRight w:val="0"/>
      <w:marTop w:val="0"/>
      <w:marBottom w:val="0"/>
      <w:divBdr>
        <w:top w:val="none" w:sz="0" w:space="0" w:color="auto"/>
        <w:left w:val="none" w:sz="0" w:space="0" w:color="auto"/>
        <w:bottom w:val="none" w:sz="0" w:space="0" w:color="auto"/>
        <w:right w:val="none" w:sz="0" w:space="0" w:color="auto"/>
      </w:divBdr>
    </w:div>
    <w:div w:id="911083672">
      <w:bodyDiv w:val="1"/>
      <w:marLeft w:val="0"/>
      <w:marRight w:val="0"/>
      <w:marTop w:val="0"/>
      <w:marBottom w:val="0"/>
      <w:divBdr>
        <w:top w:val="none" w:sz="0" w:space="0" w:color="auto"/>
        <w:left w:val="none" w:sz="0" w:space="0" w:color="auto"/>
        <w:bottom w:val="none" w:sz="0" w:space="0" w:color="auto"/>
        <w:right w:val="none" w:sz="0" w:space="0" w:color="auto"/>
      </w:divBdr>
    </w:div>
    <w:div w:id="911739320">
      <w:bodyDiv w:val="1"/>
      <w:marLeft w:val="0"/>
      <w:marRight w:val="0"/>
      <w:marTop w:val="0"/>
      <w:marBottom w:val="0"/>
      <w:divBdr>
        <w:top w:val="none" w:sz="0" w:space="0" w:color="auto"/>
        <w:left w:val="none" w:sz="0" w:space="0" w:color="auto"/>
        <w:bottom w:val="none" w:sz="0" w:space="0" w:color="auto"/>
        <w:right w:val="none" w:sz="0" w:space="0" w:color="auto"/>
      </w:divBdr>
    </w:div>
    <w:div w:id="912277424">
      <w:bodyDiv w:val="1"/>
      <w:marLeft w:val="0"/>
      <w:marRight w:val="0"/>
      <w:marTop w:val="0"/>
      <w:marBottom w:val="0"/>
      <w:divBdr>
        <w:top w:val="none" w:sz="0" w:space="0" w:color="auto"/>
        <w:left w:val="none" w:sz="0" w:space="0" w:color="auto"/>
        <w:bottom w:val="none" w:sz="0" w:space="0" w:color="auto"/>
        <w:right w:val="none" w:sz="0" w:space="0" w:color="auto"/>
      </w:divBdr>
    </w:div>
    <w:div w:id="913395668">
      <w:bodyDiv w:val="1"/>
      <w:marLeft w:val="0"/>
      <w:marRight w:val="0"/>
      <w:marTop w:val="0"/>
      <w:marBottom w:val="0"/>
      <w:divBdr>
        <w:top w:val="none" w:sz="0" w:space="0" w:color="auto"/>
        <w:left w:val="none" w:sz="0" w:space="0" w:color="auto"/>
        <w:bottom w:val="none" w:sz="0" w:space="0" w:color="auto"/>
        <w:right w:val="none" w:sz="0" w:space="0" w:color="auto"/>
      </w:divBdr>
    </w:div>
    <w:div w:id="914315265">
      <w:bodyDiv w:val="1"/>
      <w:marLeft w:val="0"/>
      <w:marRight w:val="0"/>
      <w:marTop w:val="0"/>
      <w:marBottom w:val="0"/>
      <w:divBdr>
        <w:top w:val="none" w:sz="0" w:space="0" w:color="auto"/>
        <w:left w:val="none" w:sz="0" w:space="0" w:color="auto"/>
        <w:bottom w:val="none" w:sz="0" w:space="0" w:color="auto"/>
        <w:right w:val="none" w:sz="0" w:space="0" w:color="auto"/>
      </w:divBdr>
      <w:divsChild>
        <w:div w:id="1763719497">
          <w:marLeft w:val="0"/>
          <w:marRight w:val="0"/>
          <w:marTop w:val="0"/>
          <w:marBottom w:val="0"/>
          <w:divBdr>
            <w:top w:val="none" w:sz="0" w:space="0" w:color="auto"/>
            <w:left w:val="none" w:sz="0" w:space="0" w:color="auto"/>
            <w:bottom w:val="none" w:sz="0" w:space="0" w:color="auto"/>
            <w:right w:val="none" w:sz="0" w:space="0" w:color="auto"/>
          </w:divBdr>
          <w:divsChild>
            <w:div w:id="403335128">
              <w:marLeft w:val="0"/>
              <w:marRight w:val="0"/>
              <w:marTop w:val="0"/>
              <w:marBottom w:val="0"/>
              <w:divBdr>
                <w:top w:val="none" w:sz="0" w:space="0" w:color="auto"/>
                <w:left w:val="none" w:sz="0" w:space="0" w:color="auto"/>
                <w:bottom w:val="none" w:sz="0" w:space="0" w:color="auto"/>
                <w:right w:val="none" w:sz="0" w:space="0" w:color="auto"/>
              </w:divBdr>
            </w:div>
            <w:div w:id="445001487">
              <w:marLeft w:val="0"/>
              <w:marRight w:val="0"/>
              <w:marTop w:val="0"/>
              <w:marBottom w:val="0"/>
              <w:divBdr>
                <w:top w:val="none" w:sz="0" w:space="0" w:color="auto"/>
                <w:left w:val="none" w:sz="0" w:space="0" w:color="auto"/>
                <w:bottom w:val="none" w:sz="0" w:space="0" w:color="auto"/>
                <w:right w:val="none" w:sz="0" w:space="0" w:color="auto"/>
              </w:divBdr>
            </w:div>
            <w:div w:id="478115152">
              <w:marLeft w:val="0"/>
              <w:marRight w:val="0"/>
              <w:marTop w:val="0"/>
              <w:marBottom w:val="0"/>
              <w:divBdr>
                <w:top w:val="none" w:sz="0" w:space="0" w:color="auto"/>
                <w:left w:val="none" w:sz="0" w:space="0" w:color="auto"/>
                <w:bottom w:val="none" w:sz="0" w:space="0" w:color="auto"/>
                <w:right w:val="none" w:sz="0" w:space="0" w:color="auto"/>
              </w:divBdr>
            </w:div>
            <w:div w:id="488521597">
              <w:marLeft w:val="0"/>
              <w:marRight w:val="0"/>
              <w:marTop w:val="0"/>
              <w:marBottom w:val="0"/>
              <w:divBdr>
                <w:top w:val="none" w:sz="0" w:space="0" w:color="auto"/>
                <w:left w:val="none" w:sz="0" w:space="0" w:color="auto"/>
                <w:bottom w:val="none" w:sz="0" w:space="0" w:color="auto"/>
                <w:right w:val="none" w:sz="0" w:space="0" w:color="auto"/>
              </w:divBdr>
            </w:div>
            <w:div w:id="968248734">
              <w:marLeft w:val="0"/>
              <w:marRight w:val="0"/>
              <w:marTop w:val="0"/>
              <w:marBottom w:val="0"/>
              <w:divBdr>
                <w:top w:val="none" w:sz="0" w:space="0" w:color="auto"/>
                <w:left w:val="none" w:sz="0" w:space="0" w:color="auto"/>
                <w:bottom w:val="none" w:sz="0" w:space="0" w:color="auto"/>
                <w:right w:val="none" w:sz="0" w:space="0" w:color="auto"/>
              </w:divBdr>
            </w:div>
            <w:div w:id="1010761959">
              <w:marLeft w:val="0"/>
              <w:marRight w:val="0"/>
              <w:marTop w:val="0"/>
              <w:marBottom w:val="0"/>
              <w:divBdr>
                <w:top w:val="none" w:sz="0" w:space="0" w:color="auto"/>
                <w:left w:val="none" w:sz="0" w:space="0" w:color="auto"/>
                <w:bottom w:val="none" w:sz="0" w:space="0" w:color="auto"/>
                <w:right w:val="none" w:sz="0" w:space="0" w:color="auto"/>
              </w:divBdr>
            </w:div>
            <w:div w:id="1260681769">
              <w:marLeft w:val="0"/>
              <w:marRight w:val="0"/>
              <w:marTop w:val="0"/>
              <w:marBottom w:val="0"/>
              <w:divBdr>
                <w:top w:val="none" w:sz="0" w:space="0" w:color="auto"/>
                <w:left w:val="none" w:sz="0" w:space="0" w:color="auto"/>
                <w:bottom w:val="none" w:sz="0" w:space="0" w:color="auto"/>
                <w:right w:val="none" w:sz="0" w:space="0" w:color="auto"/>
              </w:divBdr>
            </w:div>
            <w:div w:id="1403872550">
              <w:marLeft w:val="0"/>
              <w:marRight w:val="0"/>
              <w:marTop w:val="0"/>
              <w:marBottom w:val="0"/>
              <w:divBdr>
                <w:top w:val="none" w:sz="0" w:space="0" w:color="auto"/>
                <w:left w:val="none" w:sz="0" w:space="0" w:color="auto"/>
                <w:bottom w:val="none" w:sz="0" w:space="0" w:color="auto"/>
                <w:right w:val="none" w:sz="0" w:space="0" w:color="auto"/>
              </w:divBdr>
            </w:div>
            <w:div w:id="19693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77737">
      <w:bodyDiv w:val="1"/>
      <w:marLeft w:val="0"/>
      <w:marRight w:val="0"/>
      <w:marTop w:val="0"/>
      <w:marBottom w:val="0"/>
      <w:divBdr>
        <w:top w:val="none" w:sz="0" w:space="0" w:color="auto"/>
        <w:left w:val="none" w:sz="0" w:space="0" w:color="auto"/>
        <w:bottom w:val="none" w:sz="0" w:space="0" w:color="auto"/>
        <w:right w:val="none" w:sz="0" w:space="0" w:color="auto"/>
      </w:divBdr>
    </w:div>
    <w:div w:id="914819034">
      <w:bodyDiv w:val="1"/>
      <w:marLeft w:val="0"/>
      <w:marRight w:val="0"/>
      <w:marTop w:val="0"/>
      <w:marBottom w:val="0"/>
      <w:divBdr>
        <w:top w:val="none" w:sz="0" w:space="0" w:color="auto"/>
        <w:left w:val="none" w:sz="0" w:space="0" w:color="auto"/>
        <w:bottom w:val="none" w:sz="0" w:space="0" w:color="auto"/>
        <w:right w:val="none" w:sz="0" w:space="0" w:color="auto"/>
      </w:divBdr>
    </w:div>
    <w:div w:id="916206815">
      <w:bodyDiv w:val="1"/>
      <w:marLeft w:val="0"/>
      <w:marRight w:val="0"/>
      <w:marTop w:val="0"/>
      <w:marBottom w:val="0"/>
      <w:divBdr>
        <w:top w:val="none" w:sz="0" w:space="0" w:color="auto"/>
        <w:left w:val="none" w:sz="0" w:space="0" w:color="auto"/>
        <w:bottom w:val="none" w:sz="0" w:space="0" w:color="auto"/>
        <w:right w:val="none" w:sz="0" w:space="0" w:color="auto"/>
      </w:divBdr>
    </w:div>
    <w:div w:id="916283847">
      <w:bodyDiv w:val="1"/>
      <w:marLeft w:val="0"/>
      <w:marRight w:val="0"/>
      <w:marTop w:val="0"/>
      <w:marBottom w:val="0"/>
      <w:divBdr>
        <w:top w:val="none" w:sz="0" w:space="0" w:color="auto"/>
        <w:left w:val="none" w:sz="0" w:space="0" w:color="auto"/>
        <w:bottom w:val="none" w:sz="0" w:space="0" w:color="auto"/>
        <w:right w:val="none" w:sz="0" w:space="0" w:color="auto"/>
      </w:divBdr>
    </w:div>
    <w:div w:id="916479133">
      <w:bodyDiv w:val="1"/>
      <w:marLeft w:val="0"/>
      <w:marRight w:val="0"/>
      <w:marTop w:val="0"/>
      <w:marBottom w:val="0"/>
      <w:divBdr>
        <w:top w:val="none" w:sz="0" w:space="0" w:color="auto"/>
        <w:left w:val="none" w:sz="0" w:space="0" w:color="auto"/>
        <w:bottom w:val="none" w:sz="0" w:space="0" w:color="auto"/>
        <w:right w:val="none" w:sz="0" w:space="0" w:color="auto"/>
      </w:divBdr>
    </w:div>
    <w:div w:id="916784243">
      <w:bodyDiv w:val="1"/>
      <w:marLeft w:val="0"/>
      <w:marRight w:val="0"/>
      <w:marTop w:val="0"/>
      <w:marBottom w:val="0"/>
      <w:divBdr>
        <w:top w:val="none" w:sz="0" w:space="0" w:color="auto"/>
        <w:left w:val="none" w:sz="0" w:space="0" w:color="auto"/>
        <w:bottom w:val="none" w:sz="0" w:space="0" w:color="auto"/>
        <w:right w:val="none" w:sz="0" w:space="0" w:color="auto"/>
      </w:divBdr>
    </w:div>
    <w:div w:id="916935721">
      <w:bodyDiv w:val="1"/>
      <w:marLeft w:val="0"/>
      <w:marRight w:val="0"/>
      <w:marTop w:val="0"/>
      <w:marBottom w:val="0"/>
      <w:divBdr>
        <w:top w:val="none" w:sz="0" w:space="0" w:color="auto"/>
        <w:left w:val="none" w:sz="0" w:space="0" w:color="auto"/>
        <w:bottom w:val="none" w:sz="0" w:space="0" w:color="auto"/>
        <w:right w:val="none" w:sz="0" w:space="0" w:color="auto"/>
      </w:divBdr>
    </w:div>
    <w:div w:id="921064975">
      <w:bodyDiv w:val="1"/>
      <w:marLeft w:val="0"/>
      <w:marRight w:val="0"/>
      <w:marTop w:val="0"/>
      <w:marBottom w:val="0"/>
      <w:divBdr>
        <w:top w:val="none" w:sz="0" w:space="0" w:color="auto"/>
        <w:left w:val="none" w:sz="0" w:space="0" w:color="auto"/>
        <w:bottom w:val="none" w:sz="0" w:space="0" w:color="auto"/>
        <w:right w:val="none" w:sz="0" w:space="0" w:color="auto"/>
      </w:divBdr>
    </w:div>
    <w:div w:id="921187323">
      <w:bodyDiv w:val="1"/>
      <w:marLeft w:val="0"/>
      <w:marRight w:val="0"/>
      <w:marTop w:val="0"/>
      <w:marBottom w:val="0"/>
      <w:divBdr>
        <w:top w:val="none" w:sz="0" w:space="0" w:color="auto"/>
        <w:left w:val="none" w:sz="0" w:space="0" w:color="auto"/>
        <w:bottom w:val="none" w:sz="0" w:space="0" w:color="auto"/>
        <w:right w:val="none" w:sz="0" w:space="0" w:color="auto"/>
      </w:divBdr>
    </w:div>
    <w:div w:id="921334000">
      <w:bodyDiv w:val="1"/>
      <w:marLeft w:val="0"/>
      <w:marRight w:val="0"/>
      <w:marTop w:val="0"/>
      <w:marBottom w:val="0"/>
      <w:divBdr>
        <w:top w:val="none" w:sz="0" w:space="0" w:color="auto"/>
        <w:left w:val="none" w:sz="0" w:space="0" w:color="auto"/>
        <w:bottom w:val="none" w:sz="0" w:space="0" w:color="auto"/>
        <w:right w:val="none" w:sz="0" w:space="0" w:color="auto"/>
      </w:divBdr>
    </w:div>
    <w:div w:id="921448551">
      <w:bodyDiv w:val="1"/>
      <w:marLeft w:val="0"/>
      <w:marRight w:val="0"/>
      <w:marTop w:val="0"/>
      <w:marBottom w:val="0"/>
      <w:divBdr>
        <w:top w:val="none" w:sz="0" w:space="0" w:color="auto"/>
        <w:left w:val="none" w:sz="0" w:space="0" w:color="auto"/>
        <w:bottom w:val="none" w:sz="0" w:space="0" w:color="auto"/>
        <w:right w:val="none" w:sz="0" w:space="0" w:color="auto"/>
      </w:divBdr>
    </w:div>
    <w:div w:id="923958978">
      <w:bodyDiv w:val="1"/>
      <w:marLeft w:val="0"/>
      <w:marRight w:val="0"/>
      <w:marTop w:val="0"/>
      <w:marBottom w:val="0"/>
      <w:divBdr>
        <w:top w:val="none" w:sz="0" w:space="0" w:color="auto"/>
        <w:left w:val="none" w:sz="0" w:space="0" w:color="auto"/>
        <w:bottom w:val="none" w:sz="0" w:space="0" w:color="auto"/>
        <w:right w:val="none" w:sz="0" w:space="0" w:color="auto"/>
      </w:divBdr>
    </w:div>
    <w:div w:id="924341358">
      <w:bodyDiv w:val="1"/>
      <w:marLeft w:val="0"/>
      <w:marRight w:val="0"/>
      <w:marTop w:val="0"/>
      <w:marBottom w:val="0"/>
      <w:divBdr>
        <w:top w:val="none" w:sz="0" w:space="0" w:color="auto"/>
        <w:left w:val="none" w:sz="0" w:space="0" w:color="auto"/>
        <w:bottom w:val="none" w:sz="0" w:space="0" w:color="auto"/>
        <w:right w:val="none" w:sz="0" w:space="0" w:color="auto"/>
      </w:divBdr>
    </w:div>
    <w:div w:id="924610536">
      <w:bodyDiv w:val="1"/>
      <w:marLeft w:val="0"/>
      <w:marRight w:val="0"/>
      <w:marTop w:val="0"/>
      <w:marBottom w:val="0"/>
      <w:divBdr>
        <w:top w:val="none" w:sz="0" w:space="0" w:color="auto"/>
        <w:left w:val="none" w:sz="0" w:space="0" w:color="auto"/>
        <w:bottom w:val="none" w:sz="0" w:space="0" w:color="auto"/>
        <w:right w:val="none" w:sz="0" w:space="0" w:color="auto"/>
      </w:divBdr>
    </w:div>
    <w:div w:id="925462850">
      <w:bodyDiv w:val="1"/>
      <w:marLeft w:val="0"/>
      <w:marRight w:val="0"/>
      <w:marTop w:val="0"/>
      <w:marBottom w:val="0"/>
      <w:divBdr>
        <w:top w:val="none" w:sz="0" w:space="0" w:color="auto"/>
        <w:left w:val="none" w:sz="0" w:space="0" w:color="auto"/>
        <w:bottom w:val="none" w:sz="0" w:space="0" w:color="auto"/>
        <w:right w:val="none" w:sz="0" w:space="0" w:color="auto"/>
      </w:divBdr>
    </w:div>
    <w:div w:id="925917862">
      <w:bodyDiv w:val="1"/>
      <w:marLeft w:val="0"/>
      <w:marRight w:val="0"/>
      <w:marTop w:val="0"/>
      <w:marBottom w:val="0"/>
      <w:divBdr>
        <w:top w:val="none" w:sz="0" w:space="0" w:color="auto"/>
        <w:left w:val="none" w:sz="0" w:space="0" w:color="auto"/>
        <w:bottom w:val="none" w:sz="0" w:space="0" w:color="auto"/>
        <w:right w:val="none" w:sz="0" w:space="0" w:color="auto"/>
      </w:divBdr>
    </w:div>
    <w:div w:id="926619174">
      <w:bodyDiv w:val="1"/>
      <w:marLeft w:val="0"/>
      <w:marRight w:val="0"/>
      <w:marTop w:val="0"/>
      <w:marBottom w:val="0"/>
      <w:divBdr>
        <w:top w:val="none" w:sz="0" w:space="0" w:color="auto"/>
        <w:left w:val="none" w:sz="0" w:space="0" w:color="auto"/>
        <w:bottom w:val="none" w:sz="0" w:space="0" w:color="auto"/>
        <w:right w:val="none" w:sz="0" w:space="0" w:color="auto"/>
      </w:divBdr>
    </w:div>
    <w:div w:id="926766872">
      <w:bodyDiv w:val="1"/>
      <w:marLeft w:val="0"/>
      <w:marRight w:val="0"/>
      <w:marTop w:val="0"/>
      <w:marBottom w:val="0"/>
      <w:divBdr>
        <w:top w:val="none" w:sz="0" w:space="0" w:color="auto"/>
        <w:left w:val="none" w:sz="0" w:space="0" w:color="auto"/>
        <w:bottom w:val="none" w:sz="0" w:space="0" w:color="auto"/>
        <w:right w:val="none" w:sz="0" w:space="0" w:color="auto"/>
      </w:divBdr>
    </w:div>
    <w:div w:id="926840956">
      <w:bodyDiv w:val="1"/>
      <w:marLeft w:val="0"/>
      <w:marRight w:val="0"/>
      <w:marTop w:val="0"/>
      <w:marBottom w:val="0"/>
      <w:divBdr>
        <w:top w:val="none" w:sz="0" w:space="0" w:color="auto"/>
        <w:left w:val="none" w:sz="0" w:space="0" w:color="auto"/>
        <w:bottom w:val="none" w:sz="0" w:space="0" w:color="auto"/>
        <w:right w:val="none" w:sz="0" w:space="0" w:color="auto"/>
      </w:divBdr>
    </w:div>
    <w:div w:id="927081730">
      <w:bodyDiv w:val="1"/>
      <w:marLeft w:val="0"/>
      <w:marRight w:val="0"/>
      <w:marTop w:val="0"/>
      <w:marBottom w:val="0"/>
      <w:divBdr>
        <w:top w:val="none" w:sz="0" w:space="0" w:color="auto"/>
        <w:left w:val="none" w:sz="0" w:space="0" w:color="auto"/>
        <w:bottom w:val="none" w:sz="0" w:space="0" w:color="auto"/>
        <w:right w:val="none" w:sz="0" w:space="0" w:color="auto"/>
      </w:divBdr>
    </w:div>
    <w:div w:id="927276845">
      <w:bodyDiv w:val="1"/>
      <w:marLeft w:val="0"/>
      <w:marRight w:val="0"/>
      <w:marTop w:val="0"/>
      <w:marBottom w:val="0"/>
      <w:divBdr>
        <w:top w:val="none" w:sz="0" w:space="0" w:color="auto"/>
        <w:left w:val="none" w:sz="0" w:space="0" w:color="auto"/>
        <w:bottom w:val="none" w:sz="0" w:space="0" w:color="auto"/>
        <w:right w:val="none" w:sz="0" w:space="0" w:color="auto"/>
      </w:divBdr>
    </w:div>
    <w:div w:id="928469686">
      <w:bodyDiv w:val="1"/>
      <w:marLeft w:val="0"/>
      <w:marRight w:val="0"/>
      <w:marTop w:val="0"/>
      <w:marBottom w:val="0"/>
      <w:divBdr>
        <w:top w:val="none" w:sz="0" w:space="0" w:color="auto"/>
        <w:left w:val="none" w:sz="0" w:space="0" w:color="auto"/>
        <w:bottom w:val="none" w:sz="0" w:space="0" w:color="auto"/>
        <w:right w:val="none" w:sz="0" w:space="0" w:color="auto"/>
      </w:divBdr>
    </w:div>
    <w:div w:id="930698273">
      <w:bodyDiv w:val="1"/>
      <w:marLeft w:val="0"/>
      <w:marRight w:val="0"/>
      <w:marTop w:val="0"/>
      <w:marBottom w:val="0"/>
      <w:divBdr>
        <w:top w:val="none" w:sz="0" w:space="0" w:color="auto"/>
        <w:left w:val="none" w:sz="0" w:space="0" w:color="auto"/>
        <w:bottom w:val="none" w:sz="0" w:space="0" w:color="auto"/>
        <w:right w:val="none" w:sz="0" w:space="0" w:color="auto"/>
      </w:divBdr>
    </w:div>
    <w:div w:id="931280769">
      <w:bodyDiv w:val="1"/>
      <w:marLeft w:val="0"/>
      <w:marRight w:val="0"/>
      <w:marTop w:val="0"/>
      <w:marBottom w:val="0"/>
      <w:divBdr>
        <w:top w:val="none" w:sz="0" w:space="0" w:color="auto"/>
        <w:left w:val="none" w:sz="0" w:space="0" w:color="auto"/>
        <w:bottom w:val="none" w:sz="0" w:space="0" w:color="auto"/>
        <w:right w:val="none" w:sz="0" w:space="0" w:color="auto"/>
      </w:divBdr>
    </w:div>
    <w:div w:id="932785876">
      <w:bodyDiv w:val="1"/>
      <w:marLeft w:val="0"/>
      <w:marRight w:val="0"/>
      <w:marTop w:val="0"/>
      <w:marBottom w:val="0"/>
      <w:divBdr>
        <w:top w:val="none" w:sz="0" w:space="0" w:color="auto"/>
        <w:left w:val="none" w:sz="0" w:space="0" w:color="auto"/>
        <w:bottom w:val="none" w:sz="0" w:space="0" w:color="auto"/>
        <w:right w:val="none" w:sz="0" w:space="0" w:color="auto"/>
      </w:divBdr>
    </w:div>
    <w:div w:id="933125606">
      <w:bodyDiv w:val="1"/>
      <w:marLeft w:val="0"/>
      <w:marRight w:val="0"/>
      <w:marTop w:val="0"/>
      <w:marBottom w:val="0"/>
      <w:divBdr>
        <w:top w:val="none" w:sz="0" w:space="0" w:color="auto"/>
        <w:left w:val="none" w:sz="0" w:space="0" w:color="auto"/>
        <w:bottom w:val="none" w:sz="0" w:space="0" w:color="auto"/>
        <w:right w:val="none" w:sz="0" w:space="0" w:color="auto"/>
      </w:divBdr>
    </w:div>
    <w:div w:id="933132364">
      <w:bodyDiv w:val="1"/>
      <w:marLeft w:val="0"/>
      <w:marRight w:val="0"/>
      <w:marTop w:val="0"/>
      <w:marBottom w:val="0"/>
      <w:divBdr>
        <w:top w:val="none" w:sz="0" w:space="0" w:color="auto"/>
        <w:left w:val="none" w:sz="0" w:space="0" w:color="auto"/>
        <w:bottom w:val="none" w:sz="0" w:space="0" w:color="auto"/>
        <w:right w:val="none" w:sz="0" w:space="0" w:color="auto"/>
      </w:divBdr>
    </w:div>
    <w:div w:id="933392939">
      <w:bodyDiv w:val="1"/>
      <w:marLeft w:val="0"/>
      <w:marRight w:val="0"/>
      <w:marTop w:val="0"/>
      <w:marBottom w:val="0"/>
      <w:divBdr>
        <w:top w:val="none" w:sz="0" w:space="0" w:color="auto"/>
        <w:left w:val="none" w:sz="0" w:space="0" w:color="auto"/>
        <w:bottom w:val="none" w:sz="0" w:space="0" w:color="auto"/>
        <w:right w:val="none" w:sz="0" w:space="0" w:color="auto"/>
      </w:divBdr>
    </w:div>
    <w:div w:id="934896021">
      <w:bodyDiv w:val="1"/>
      <w:marLeft w:val="0"/>
      <w:marRight w:val="0"/>
      <w:marTop w:val="0"/>
      <w:marBottom w:val="0"/>
      <w:divBdr>
        <w:top w:val="none" w:sz="0" w:space="0" w:color="auto"/>
        <w:left w:val="none" w:sz="0" w:space="0" w:color="auto"/>
        <w:bottom w:val="none" w:sz="0" w:space="0" w:color="auto"/>
        <w:right w:val="none" w:sz="0" w:space="0" w:color="auto"/>
      </w:divBdr>
    </w:div>
    <w:div w:id="936209637">
      <w:bodyDiv w:val="1"/>
      <w:marLeft w:val="0"/>
      <w:marRight w:val="0"/>
      <w:marTop w:val="0"/>
      <w:marBottom w:val="0"/>
      <w:divBdr>
        <w:top w:val="none" w:sz="0" w:space="0" w:color="auto"/>
        <w:left w:val="none" w:sz="0" w:space="0" w:color="auto"/>
        <w:bottom w:val="none" w:sz="0" w:space="0" w:color="auto"/>
        <w:right w:val="none" w:sz="0" w:space="0" w:color="auto"/>
      </w:divBdr>
    </w:div>
    <w:div w:id="936325222">
      <w:bodyDiv w:val="1"/>
      <w:marLeft w:val="0"/>
      <w:marRight w:val="0"/>
      <w:marTop w:val="0"/>
      <w:marBottom w:val="0"/>
      <w:divBdr>
        <w:top w:val="none" w:sz="0" w:space="0" w:color="auto"/>
        <w:left w:val="none" w:sz="0" w:space="0" w:color="auto"/>
        <w:bottom w:val="none" w:sz="0" w:space="0" w:color="auto"/>
        <w:right w:val="none" w:sz="0" w:space="0" w:color="auto"/>
      </w:divBdr>
    </w:div>
    <w:div w:id="939071822">
      <w:bodyDiv w:val="1"/>
      <w:marLeft w:val="0"/>
      <w:marRight w:val="0"/>
      <w:marTop w:val="0"/>
      <w:marBottom w:val="0"/>
      <w:divBdr>
        <w:top w:val="none" w:sz="0" w:space="0" w:color="auto"/>
        <w:left w:val="none" w:sz="0" w:space="0" w:color="auto"/>
        <w:bottom w:val="none" w:sz="0" w:space="0" w:color="auto"/>
        <w:right w:val="none" w:sz="0" w:space="0" w:color="auto"/>
      </w:divBdr>
    </w:div>
    <w:div w:id="942345088">
      <w:bodyDiv w:val="1"/>
      <w:marLeft w:val="0"/>
      <w:marRight w:val="0"/>
      <w:marTop w:val="0"/>
      <w:marBottom w:val="0"/>
      <w:divBdr>
        <w:top w:val="none" w:sz="0" w:space="0" w:color="auto"/>
        <w:left w:val="none" w:sz="0" w:space="0" w:color="auto"/>
        <w:bottom w:val="none" w:sz="0" w:space="0" w:color="auto"/>
        <w:right w:val="none" w:sz="0" w:space="0" w:color="auto"/>
      </w:divBdr>
    </w:div>
    <w:div w:id="942806254">
      <w:bodyDiv w:val="1"/>
      <w:marLeft w:val="0"/>
      <w:marRight w:val="0"/>
      <w:marTop w:val="0"/>
      <w:marBottom w:val="0"/>
      <w:divBdr>
        <w:top w:val="none" w:sz="0" w:space="0" w:color="auto"/>
        <w:left w:val="none" w:sz="0" w:space="0" w:color="auto"/>
        <w:bottom w:val="none" w:sz="0" w:space="0" w:color="auto"/>
        <w:right w:val="none" w:sz="0" w:space="0" w:color="auto"/>
      </w:divBdr>
    </w:div>
    <w:div w:id="945694741">
      <w:bodyDiv w:val="1"/>
      <w:marLeft w:val="0"/>
      <w:marRight w:val="0"/>
      <w:marTop w:val="0"/>
      <w:marBottom w:val="0"/>
      <w:divBdr>
        <w:top w:val="none" w:sz="0" w:space="0" w:color="auto"/>
        <w:left w:val="none" w:sz="0" w:space="0" w:color="auto"/>
        <w:bottom w:val="none" w:sz="0" w:space="0" w:color="auto"/>
        <w:right w:val="none" w:sz="0" w:space="0" w:color="auto"/>
      </w:divBdr>
    </w:div>
    <w:div w:id="945700455">
      <w:bodyDiv w:val="1"/>
      <w:marLeft w:val="0"/>
      <w:marRight w:val="0"/>
      <w:marTop w:val="0"/>
      <w:marBottom w:val="0"/>
      <w:divBdr>
        <w:top w:val="none" w:sz="0" w:space="0" w:color="auto"/>
        <w:left w:val="none" w:sz="0" w:space="0" w:color="auto"/>
        <w:bottom w:val="none" w:sz="0" w:space="0" w:color="auto"/>
        <w:right w:val="none" w:sz="0" w:space="0" w:color="auto"/>
      </w:divBdr>
    </w:div>
    <w:div w:id="946035267">
      <w:bodyDiv w:val="1"/>
      <w:marLeft w:val="0"/>
      <w:marRight w:val="0"/>
      <w:marTop w:val="0"/>
      <w:marBottom w:val="0"/>
      <w:divBdr>
        <w:top w:val="none" w:sz="0" w:space="0" w:color="auto"/>
        <w:left w:val="none" w:sz="0" w:space="0" w:color="auto"/>
        <w:bottom w:val="none" w:sz="0" w:space="0" w:color="auto"/>
        <w:right w:val="none" w:sz="0" w:space="0" w:color="auto"/>
      </w:divBdr>
    </w:div>
    <w:div w:id="946037996">
      <w:bodyDiv w:val="1"/>
      <w:marLeft w:val="0"/>
      <w:marRight w:val="0"/>
      <w:marTop w:val="0"/>
      <w:marBottom w:val="0"/>
      <w:divBdr>
        <w:top w:val="none" w:sz="0" w:space="0" w:color="auto"/>
        <w:left w:val="none" w:sz="0" w:space="0" w:color="auto"/>
        <w:bottom w:val="none" w:sz="0" w:space="0" w:color="auto"/>
        <w:right w:val="none" w:sz="0" w:space="0" w:color="auto"/>
      </w:divBdr>
    </w:div>
    <w:div w:id="946237267">
      <w:bodyDiv w:val="1"/>
      <w:marLeft w:val="0"/>
      <w:marRight w:val="0"/>
      <w:marTop w:val="0"/>
      <w:marBottom w:val="0"/>
      <w:divBdr>
        <w:top w:val="none" w:sz="0" w:space="0" w:color="auto"/>
        <w:left w:val="none" w:sz="0" w:space="0" w:color="auto"/>
        <w:bottom w:val="none" w:sz="0" w:space="0" w:color="auto"/>
        <w:right w:val="none" w:sz="0" w:space="0" w:color="auto"/>
      </w:divBdr>
    </w:div>
    <w:div w:id="950284604">
      <w:bodyDiv w:val="1"/>
      <w:marLeft w:val="0"/>
      <w:marRight w:val="0"/>
      <w:marTop w:val="0"/>
      <w:marBottom w:val="0"/>
      <w:divBdr>
        <w:top w:val="none" w:sz="0" w:space="0" w:color="auto"/>
        <w:left w:val="none" w:sz="0" w:space="0" w:color="auto"/>
        <w:bottom w:val="none" w:sz="0" w:space="0" w:color="auto"/>
        <w:right w:val="none" w:sz="0" w:space="0" w:color="auto"/>
      </w:divBdr>
    </w:div>
    <w:div w:id="950821540">
      <w:bodyDiv w:val="1"/>
      <w:marLeft w:val="0"/>
      <w:marRight w:val="0"/>
      <w:marTop w:val="0"/>
      <w:marBottom w:val="0"/>
      <w:divBdr>
        <w:top w:val="none" w:sz="0" w:space="0" w:color="auto"/>
        <w:left w:val="none" w:sz="0" w:space="0" w:color="auto"/>
        <w:bottom w:val="none" w:sz="0" w:space="0" w:color="auto"/>
        <w:right w:val="none" w:sz="0" w:space="0" w:color="auto"/>
      </w:divBdr>
    </w:div>
    <w:div w:id="951127164">
      <w:bodyDiv w:val="1"/>
      <w:marLeft w:val="0"/>
      <w:marRight w:val="0"/>
      <w:marTop w:val="0"/>
      <w:marBottom w:val="0"/>
      <w:divBdr>
        <w:top w:val="none" w:sz="0" w:space="0" w:color="auto"/>
        <w:left w:val="none" w:sz="0" w:space="0" w:color="auto"/>
        <w:bottom w:val="none" w:sz="0" w:space="0" w:color="auto"/>
        <w:right w:val="none" w:sz="0" w:space="0" w:color="auto"/>
      </w:divBdr>
    </w:div>
    <w:div w:id="951399144">
      <w:bodyDiv w:val="1"/>
      <w:marLeft w:val="0"/>
      <w:marRight w:val="0"/>
      <w:marTop w:val="0"/>
      <w:marBottom w:val="0"/>
      <w:divBdr>
        <w:top w:val="none" w:sz="0" w:space="0" w:color="auto"/>
        <w:left w:val="none" w:sz="0" w:space="0" w:color="auto"/>
        <w:bottom w:val="none" w:sz="0" w:space="0" w:color="auto"/>
        <w:right w:val="none" w:sz="0" w:space="0" w:color="auto"/>
      </w:divBdr>
    </w:div>
    <w:div w:id="953287838">
      <w:bodyDiv w:val="1"/>
      <w:marLeft w:val="0"/>
      <w:marRight w:val="0"/>
      <w:marTop w:val="0"/>
      <w:marBottom w:val="0"/>
      <w:divBdr>
        <w:top w:val="none" w:sz="0" w:space="0" w:color="auto"/>
        <w:left w:val="none" w:sz="0" w:space="0" w:color="auto"/>
        <w:bottom w:val="none" w:sz="0" w:space="0" w:color="auto"/>
        <w:right w:val="none" w:sz="0" w:space="0" w:color="auto"/>
      </w:divBdr>
    </w:div>
    <w:div w:id="953442057">
      <w:bodyDiv w:val="1"/>
      <w:marLeft w:val="0"/>
      <w:marRight w:val="0"/>
      <w:marTop w:val="0"/>
      <w:marBottom w:val="0"/>
      <w:divBdr>
        <w:top w:val="none" w:sz="0" w:space="0" w:color="auto"/>
        <w:left w:val="none" w:sz="0" w:space="0" w:color="auto"/>
        <w:bottom w:val="none" w:sz="0" w:space="0" w:color="auto"/>
        <w:right w:val="none" w:sz="0" w:space="0" w:color="auto"/>
      </w:divBdr>
    </w:div>
    <w:div w:id="953557198">
      <w:bodyDiv w:val="1"/>
      <w:marLeft w:val="0"/>
      <w:marRight w:val="0"/>
      <w:marTop w:val="0"/>
      <w:marBottom w:val="0"/>
      <w:divBdr>
        <w:top w:val="none" w:sz="0" w:space="0" w:color="auto"/>
        <w:left w:val="none" w:sz="0" w:space="0" w:color="auto"/>
        <w:bottom w:val="none" w:sz="0" w:space="0" w:color="auto"/>
        <w:right w:val="none" w:sz="0" w:space="0" w:color="auto"/>
      </w:divBdr>
    </w:div>
    <w:div w:id="954291721">
      <w:bodyDiv w:val="1"/>
      <w:marLeft w:val="0"/>
      <w:marRight w:val="0"/>
      <w:marTop w:val="0"/>
      <w:marBottom w:val="0"/>
      <w:divBdr>
        <w:top w:val="none" w:sz="0" w:space="0" w:color="auto"/>
        <w:left w:val="none" w:sz="0" w:space="0" w:color="auto"/>
        <w:bottom w:val="none" w:sz="0" w:space="0" w:color="auto"/>
        <w:right w:val="none" w:sz="0" w:space="0" w:color="auto"/>
      </w:divBdr>
    </w:div>
    <w:div w:id="954598004">
      <w:bodyDiv w:val="1"/>
      <w:marLeft w:val="0"/>
      <w:marRight w:val="0"/>
      <w:marTop w:val="0"/>
      <w:marBottom w:val="0"/>
      <w:divBdr>
        <w:top w:val="none" w:sz="0" w:space="0" w:color="auto"/>
        <w:left w:val="none" w:sz="0" w:space="0" w:color="auto"/>
        <w:bottom w:val="none" w:sz="0" w:space="0" w:color="auto"/>
        <w:right w:val="none" w:sz="0" w:space="0" w:color="auto"/>
      </w:divBdr>
    </w:div>
    <w:div w:id="954825641">
      <w:bodyDiv w:val="1"/>
      <w:marLeft w:val="0"/>
      <w:marRight w:val="0"/>
      <w:marTop w:val="0"/>
      <w:marBottom w:val="0"/>
      <w:divBdr>
        <w:top w:val="none" w:sz="0" w:space="0" w:color="auto"/>
        <w:left w:val="none" w:sz="0" w:space="0" w:color="auto"/>
        <w:bottom w:val="none" w:sz="0" w:space="0" w:color="auto"/>
        <w:right w:val="none" w:sz="0" w:space="0" w:color="auto"/>
      </w:divBdr>
    </w:div>
    <w:div w:id="955213715">
      <w:bodyDiv w:val="1"/>
      <w:marLeft w:val="0"/>
      <w:marRight w:val="0"/>
      <w:marTop w:val="0"/>
      <w:marBottom w:val="0"/>
      <w:divBdr>
        <w:top w:val="none" w:sz="0" w:space="0" w:color="auto"/>
        <w:left w:val="none" w:sz="0" w:space="0" w:color="auto"/>
        <w:bottom w:val="none" w:sz="0" w:space="0" w:color="auto"/>
        <w:right w:val="none" w:sz="0" w:space="0" w:color="auto"/>
      </w:divBdr>
    </w:div>
    <w:div w:id="956448582">
      <w:bodyDiv w:val="1"/>
      <w:marLeft w:val="0"/>
      <w:marRight w:val="0"/>
      <w:marTop w:val="0"/>
      <w:marBottom w:val="0"/>
      <w:divBdr>
        <w:top w:val="none" w:sz="0" w:space="0" w:color="auto"/>
        <w:left w:val="none" w:sz="0" w:space="0" w:color="auto"/>
        <w:bottom w:val="none" w:sz="0" w:space="0" w:color="auto"/>
        <w:right w:val="none" w:sz="0" w:space="0" w:color="auto"/>
      </w:divBdr>
    </w:div>
    <w:div w:id="958487631">
      <w:bodyDiv w:val="1"/>
      <w:marLeft w:val="0"/>
      <w:marRight w:val="0"/>
      <w:marTop w:val="0"/>
      <w:marBottom w:val="0"/>
      <w:divBdr>
        <w:top w:val="none" w:sz="0" w:space="0" w:color="auto"/>
        <w:left w:val="none" w:sz="0" w:space="0" w:color="auto"/>
        <w:bottom w:val="none" w:sz="0" w:space="0" w:color="auto"/>
        <w:right w:val="none" w:sz="0" w:space="0" w:color="auto"/>
      </w:divBdr>
    </w:div>
    <w:div w:id="960376919">
      <w:bodyDiv w:val="1"/>
      <w:marLeft w:val="0"/>
      <w:marRight w:val="0"/>
      <w:marTop w:val="0"/>
      <w:marBottom w:val="0"/>
      <w:divBdr>
        <w:top w:val="none" w:sz="0" w:space="0" w:color="auto"/>
        <w:left w:val="none" w:sz="0" w:space="0" w:color="auto"/>
        <w:bottom w:val="none" w:sz="0" w:space="0" w:color="auto"/>
        <w:right w:val="none" w:sz="0" w:space="0" w:color="auto"/>
      </w:divBdr>
    </w:div>
    <w:div w:id="961112815">
      <w:bodyDiv w:val="1"/>
      <w:marLeft w:val="0"/>
      <w:marRight w:val="0"/>
      <w:marTop w:val="0"/>
      <w:marBottom w:val="0"/>
      <w:divBdr>
        <w:top w:val="none" w:sz="0" w:space="0" w:color="auto"/>
        <w:left w:val="none" w:sz="0" w:space="0" w:color="auto"/>
        <w:bottom w:val="none" w:sz="0" w:space="0" w:color="auto"/>
        <w:right w:val="none" w:sz="0" w:space="0" w:color="auto"/>
      </w:divBdr>
    </w:div>
    <w:div w:id="961880246">
      <w:bodyDiv w:val="1"/>
      <w:marLeft w:val="0"/>
      <w:marRight w:val="0"/>
      <w:marTop w:val="0"/>
      <w:marBottom w:val="0"/>
      <w:divBdr>
        <w:top w:val="none" w:sz="0" w:space="0" w:color="auto"/>
        <w:left w:val="none" w:sz="0" w:space="0" w:color="auto"/>
        <w:bottom w:val="none" w:sz="0" w:space="0" w:color="auto"/>
        <w:right w:val="none" w:sz="0" w:space="0" w:color="auto"/>
      </w:divBdr>
    </w:div>
    <w:div w:id="964626039">
      <w:bodyDiv w:val="1"/>
      <w:marLeft w:val="0"/>
      <w:marRight w:val="0"/>
      <w:marTop w:val="0"/>
      <w:marBottom w:val="0"/>
      <w:divBdr>
        <w:top w:val="none" w:sz="0" w:space="0" w:color="auto"/>
        <w:left w:val="none" w:sz="0" w:space="0" w:color="auto"/>
        <w:bottom w:val="none" w:sz="0" w:space="0" w:color="auto"/>
        <w:right w:val="none" w:sz="0" w:space="0" w:color="auto"/>
      </w:divBdr>
    </w:div>
    <w:div w:id="965501590">
      <w:bodyDiv w:val="1"/>
      <w:marLeft w:val="0"/>
      <w:marRight w:val="0"/>
      <w:marTop w:val="0"/>
      <w:marBottom w:val="0"/>
      <w:divBdr>
        <w:top w:val="none" w:sz="0" w:space="0" w:color="auto"/>
        <w:left w:val="none" w:sz="0" w:space="0" w:color="auto"/>
        <w:bottom w:val="none" w:sz="0" w:space="0" w:color="auto"/>
        <w:right w:val="none" w:sz="0" w:space="0" w:color="auto"/>
      </w:divBdr>
    </w:div>
    <w:div w:id="965769650">
      <w:bodyDiv w:val="1"/>
      <w:marLeft w:val="0"/>
      <w:marRight w:val="0"/>
      <w:marTop w:val="0"/>
      <w:marBottom w:val="0"/>
      <w:divBdr>
        <w:top w:val="none" w:sz="0" w:space="0" w:color="auto"/>
        <w:left w:val="none" w:sz="0" w:space="0" w:color="auto"/>
        <w:bottom w:val="none" w:sz="0" w:space="0" w:color="auto"/>
        <w:right w:val="none" w:sz="0" w:space="0" w:color="auto"/>
      </w:divBdr>
    </w:div>
    <w:div w:id="966593865">
      <w:bodyDiv w:val="1"/>
      <w:marLeft w:val="0"/>
      <w:marRight w:val="0"/>
      <w:marTop w:val="0"/>
      <w:marBottom w:val="0"/>
      <w:divBdr>
        <w:top w:val="none" w:sz="0" w:space="0" w:color="auto"/>
        <w:left w:val="none" w:sz="0" w:space="0" w:color="auto"/>
        <w:bottom w:val="none" w:sz="0" w:space="0" w:color="auto"/>
        <w:right w:val="none" w:sz="0" w:space="0" w:color="auto"/>
      </w:divBdr>
    </w:div>
    <w:div w:id="967053079">
      <w:bodyDiv w:val="1"/>
      <w:marLeft w:val="0"/>
      <w:marRight w:val="0"/>
      <w:marTop w:val="0"/>
      <w:marBottom w:val="0"/>
      <w:divBdr>
        <w:top w:val="none" w:sz="0" w:space="0" w:color="auto"/>
        <w:left w:val="none" w:sz="0" w:space="0" w:color="auto"/>
        <w:bottom w:val="none" w:sz="0" w:space="0" w:color="auto"/>
        <w:right w:val="none" w:sz="0" w:space="0" w:color="auto"/>
      </w:divBdr>
    </w:div>
    <w:div w:id="967205558">
      <w:bodyDiv w:val="1"/>
      <w:marLeft w:val="0"/>
      <w:marRight w:val="0"/>
      <w:marTop w:val="0"/>
      <w:marBottom w:val="0"/>
      <w:divBdr>
        <w:top w:val="none" w:sz="0" w:space="0" w:color="auto"/>
        <w:left w:val="none" w:sz="0" w:space="0" w:color="auto"/>
        <w:bottom w:val="none" w:sz="0" w:space="0" w:color="auto"/>
        <w:right w:val="none" w:sz="0" w:space="0" w:color="auto"/>
      </w:divBdr>
    </w:div>
    <w:div w:id="968240566">
      <w:bodyDiv w:val="1"/>
      <w:marLeft w:val="0"/>
      <w:marRight w:val="0"/>
      <w:marTop w:val="0"/>
      <w:marBottom w:val="0"/>
      <w:divBdr>
        <w:top w:val="none" w:sz="0" w:space="0" w:color="auto"/>
        <w:left w:val="none" w:sz="0" w:space="0" w:color="auto"/>
        <w:bottom w:val="none" w:sz="0" w:space="0" w:color="auto"/>
        <w:right w:val="none" w:sz="0" w:space="0" w:color="auto"/>
      </w:divBdr>
    </w:div>
    <w:div w:id="968390368">
      <w:bodyDiv w:val="1"/>
      <w:marLeft w:val="0"/>
      <w:marRight w:val="0"/>
      <w:marTop w:val="0"/>
      <w:marBottom w:val="0"/>
      <w:divBdr>
        <w:top w:val="none" w:sz="0" w:space="0" w:color="auto"/>
        <w:left w:val="none" w:sz="0" w:space="0" w:color="auto"/>
        <w:bottom w:val="none" w:sz="0" w:space="0" w:color="auto"/>
        <w:right w:val="none" w:sz="0" w:space="0" w:color="auto"/>
      </w:divBdr>
    </w:div>
    <w:div w:id="969091703">
      <w:bodyDiv w:val="1"/>
      <w:marLeft w:val="0"/>
      <w:marRight w:val="0"/>
      <w:marTop w:val="0"/>
      <w:marBottom w:val="0"/>
      <w:divBdr>
        <w:top w:val="none" w:sz="0" w:space="0" w:color="auto"/>
        <w:left w:val="none" w:sz="0" w:space="0" w:color="auto"/>
        <w:bottom w:val="none" w:sz="0" w:space="0" w:color="auto"/>
        <w:right w:val="none" w:sz="0" w:space="0" w:color="auto"/>
      </w:divBdr>
    </w:div>
    <w:div w:id="969360453">
      <w:bodyDiv w:val="1"/>
      <w:marLeft w:val="0"/>
      <w:marRight w:val="0"/>
      <w:marTop w:val="0"/>
      <w:marBottom w:val="0"/>
      <w:divBdr>
        <w:top w:val="none" w:sz="0" w:space="0" w:color="auto"/>
        <w:left w:val="none" w:sz="0" w:space="0" w:color="auto"/>
        <w:bottom w:val="none" w:sz="0" w:space="0" w:color="auto"/>
        <w:right w:val="none" w:sz="0" w:space="0" w:color="auto"/>
      </w:divBdr>
    </w:div>
    <w:div w:id="969625788">
      <w:bodyDiv w:val="1"/>
      <w:marLeft w:val="0"/>
      <w:marRight w:val="0"/>
      <w:marTop w:val="0"/>
      <w:marBottom w:val="0"/>
      <w:divBdr>
        <w:top w:val="none" w:sz="0" w:space="0" w:color="auto"/>
        <w:left w:val="none" w:sz="0" w:space="0" w:color="auto"/>
        <w:bottom w:val="none" w:sz="0" w:space="0" w:color="auto"/>
        <w:right w:val="none" w:sz="0" w:space="0" w:color="auto"/>
      </w:divBdr>
    </w:div>
    <w:div w:id="969630239">
      <w:bodyDiv w:val="1"/>
      <w:marLeft w:val="0"/>
      <w:marRight w:val="0"/>
      <w:marTop w:val="0"/>
      <w:marBottom w:val="0"/>
      <w:divBdr>
        <w:top w:val="none" w:sz="0" w:space="0" w:color="auto"/>
        <w:left w:val="none" w:sz="0" w:space="0" w:color="auto"/>
        <w:bottom w:val="none" w:sz="0" w:space="0" w:color="auto"/>
        <w:right w:val="none" w:sz="0" w:space="0" w:color="auto"/>
      </w:divBdr>
    </w:div>
    <w:div w:id="970289822">
      <w:bodyDiv w:val="1"/>
      <w:marLeft w:val="0"/>
      <w:marRight w:val="0"/>
      <w:marTop w:val="0"/>
      <w:marBottom w:val="0"/>
      <w:divBdr>
        <w:top w:val="none" w:sz="0" w:space="0" w:color="auto"/>
        <w:left w:val="none" w:sz="0" w:space="0" w:color="auto"/>
        <w:bottom w:val="none" w:sz="0" w:space="0" w:color="auto"/>
        <w:right w:val="none" w:sz="0" w:space="0" w:color="auto"/>
      </w:divBdr>
    </w:div>
    <w:div w:id="970789536">
      <w:bodyDiv w:val="1"/>
      <w:marLeft w:val="0"/>
      <w:marRight w:val="0"/>
      <w:marTop w:val="0"/>
      <w:marBottom w:val="0"/>
      <w:divBdr>
        <w:top w:val="none" w:sz="0" w:space="0" w:color="auto"/>
        <w:left w:val="none" w:sz="0" w:space="0" w:color="auto"/>
        <w:bottom w:val="none" w:sz="0" w:space="0" w:color="auto"/>
        <w:right w:val="none" w:sz="0" w:space="0" w:color="auto"/>
      </w:divBdr>
    </w:div>
    <w:div w:id="971250669">
      <w:bodyDiv w:val="1"/>
      <w:marLeft w:val="0"/>
      <w:marRight w:val="0"/>
      <w:marTop w:val="0"/>
      <w:marBottom w:val="0"/>
      <w:divBdr>
        <w:top w:val="none" w:sz="0" w:space="0" w:color="auto"/>
        <w:left w:val="none" w:sz="0" w:space="0" w:color="auto"/>
        <w:bottom w:val="none" w:sz="0" w:space="0" w:color="auto"/>
        <w:right w:val="none" w:sz="0" w:space="0" w:color="auto"/>
      </w:divBdr>
    </w:div>
    <w:div w:id="971442303">
      <w:bodyDiv w:val="1"/>
      <w:marLeft w:val="0"/>
      <w:marRight w:val="0"/>
      <w:marTop w:val="0"/>
      <w:marBottom w:val="0"/>
      <w:divBdr>
        <w:top w:val="none" w:sz="0" w:space="0" w:color="auto"/>
        <w:left w:val="none" w:sz="0" w:space="0" w:color="auto"/>
        <w:bottom w:val="none" w:sz="0" w:space="0" w:color="auto"/>
        <w:right w:val="none" w:sz="0" w:space="0" w:color="auto"/>
      </w:divBdr>
    </w:div>
    <w:div w:id="971787200">
      <w:bodyDiv w:val="1"/>
      <w:marLeft w:val="0"/>
      <w:marRight w:val="0"/>
      <w:marTop w:val="0"/>
      <w:marBottom w:val="0"/>
      <w:divBdr>
        <w:top w:val="none" w:sz="0" w:space="0" w:color="auto"/>
        <w:left w:val="none" w:sz="0" w:space="0" w:color="auto"/>
        <w:bottom w:val="none" w:sz="0" w:space="0" w:color="auto"/>
        <w:right w:val="none" w:sz="0" w:space="0" w:color="auto"/>
      </w:divBdr>
    </w:div>
    <w:div w:id="972297131">
      <w:bodyDiv w:val="1"/>
      <w:marLeft w:val="0"/>
      <w:marRight w:val="0"/>
      <w:marTop w:val="0"/>
      <w:marBottom w:val="0"/>
      <w:divBdr>
        <w:top w:val="none" w:sz="0" w:space="0" w:color="auto"/>
        <w:left w:val="none" w:sz="0" w:space="0" w:color="auto"/>
        <w:bottom w:val="none" w:sz="0" w:space="0" w:color="auto"/>
        <w:right w:val="none" w:sz="0" w:space="0" w:color="auto"/>
      </w:divBdr>
    </w:div>
    <w:div w:id="972559709">
      <w:bodyDiv w:val="1"/>
      <w:marLeft w:val="0"/>
      <w:marRight w:val="0"/>
      <w:marTop w:val="0"/>
      <w:marBottom w:val="0"/>
      <w:divBdr>
        <w:top w:val="none" w:sz="0" w:space="0" w:color="auto"/>
        <w:left w:val="none" w:sz="0" w:space="0" w:color="auto"/>
        <w:bottom w:val="none" w:sz="0" w:space="0" w:color="auto"/>
        <w:right w:val="none" w:sz="0" w:space="0" w:color="auto"/>
      </w:divBdr>
    </w:div>
    <w:div w:id="972711762">
      <w:bodyDiv w:val="1"/>
      <w:marLeft w:val="0"/>
      <w:marRight w:val="0"/>
      <w:marTop w:val="0"/>
      <w:marBottom w:val="0"/>
      <w:divBdr>
        <w:top w:val="none" w:sz="0" w:space="0" w:color="auto"/>
        <w:left w:val="none" w:sz="0" w:space="0" w:color="auto"/>
        <w:bottom w:val="none" w:sz="0" w:space="0" w:color="auto"/>
        <w:right w:val="none" w:sz="0" w:space="0" w:color="auto"/>
      </w:divBdr>
    </w:div>
    <w:div w:id="973022785">
      <w:bodyDiv w:val="1"/>
      <w:marLeft w:val="0"/>
      <w:marRight w:val="0"/>
      <w:marTop w:val="0"/>
      <w:marBottom w:val="0"/>
      <w:divBdr>
        <w:top w:val="none" w:sz="0" w:space="0" w:color="auto"/>
        <w:left w:val="none" w:sz="0" w:space="0" w:color="auto"/>
        <w:bottom w:val="none" w:sz="0" w:space="0" w:color="auto"/>
        <w:right w:val="none" w:sz="0" w:space="0" w:color="auto"/>
      </w:divBdr>
    </w:div>
    <w:div w:id="973094563">
      <w:bodyDiv w:val="1"/>
      <w:marLeft w:val="0"/>
      <w:marRight w:val="0"/>
      <w:marTop w:val="0"/>
      <w:marBottom w:val="0"/>
      <w:divBdr>
        <w:top w:val="none" w:sz="0" w:space="0" w:color="auto"/>
        <w:left w:val="none" w:sz="0" w:space="0" w:color="auto"/>
        <w:bottom w:val="none" w:sz="0" w:space="0" w:color="auto"/>
        <w:right w:val="none" w:sz="0" w:space="0" w:color="auto"/>
      </w:divBdr>
    </w:div>
    <w:div w:id="973096603">
      <w:bodyDiv w:val="1"/>
      <w:marLeft w:val="0"/>
      <w:marRight w:val="0"/>
      <w:marTop w:val="0"/>
      <w:marBottom w:val="0"/>
      <w:divBdr>
        <w:top w:val="none" w:sz="0" w:space="0" w:color="auto"/>
        <w:left w:val="none" w:sz="0" w:space="0" w:color="auto"/>
        <w:bottom w:val="none" w:sz="0" w:space="0" w:color="auto"/>
        <w:right w:val="none" w:sz="0" w:space="0" w:color="auto"/>
      </w:divBdr>
    </w:div>
    <w:div w:id="973217063">
      <w:bodyDiv w:val="1"/>
      <w:marLeft w:val="0"/>
      <w:marRight w:val="0"/>
      <w:marTop w:val="0"/>
      <w:marBottom w:val="0"/>
      <w:divBdr>
        <w:top w:val="none" w:sz="0" w:space="0" w:color="auto"/>
        <w:left w:val="none" w:sz="0" w:space="0" w:color="auto"/>
        <w:bottom w:val="none" w:sz="0" w:space="0" w:color="auto"/>
        <w:right w:val="none" w:sz="0" w:space="0" w:color="auto"/>
      </w:divBdr>
    </w:div>
    <w:div w:id="973799510">
      <w:bodyDiv w:val="1"/>
      <w:marLeft w:val="0"/>
      <w:marRight w:val="0"/>
      <w:marTop w:val="0"/>
      <w:marBottom w:val="0"/>
      <w:divBdr>
        <w:top w:val="none" w:sz="0" w:space="0" w:color="auto"/>
        <w:left w:val="none" w:sz="0" w:space="0" w:color="auto"/>
        <w:bottom w:val="none" w:sz="0" w:space="0" w:color="auto"/>
        <w:right w:val="none" w:sz="0" w:space="0" w:color="auto"/>
      </w:divBdr>
    </w:div>
    <w:div w:id="975064173">
      <w:bodyDiv w:val="1"/>
      <w:marLeft w:val="0"/>
      <w:marRight w:val="0"/>
      <w:marTop w:val="0"/>
      <w:marBottom w:val="0"/>
      <w:divBdr>
        <w:top w:val="none" w:sz="0" w:space="0" w:color="auto"/>
        <w:left w:val="none" w:sz="0" w:space="0" w:color="auto"/>
        <w:bottom w:val="none" w:sz="0" w:space="0" w:color="auto"/>
        <w:right w:val="none" w:sz="0" w:space="0" w:color="auto"/>
      </w:divBdr>
    </w:div>
    <w:div w:id="977421687">
      <w:bodyDiv w:val="1"/>
      <w:marLeft w:val="0"/>
      <w:marRight w:val="0"/>
      <w:marTop w:val="0"/>
      <w:marBottom w:val="0"/>
      <w:divBdr>
        <w:top w:val="none" w:sz="0" w:space="0" w:color="auto"/>
        <w:left w:val="none" w:sz="0" w:space="0" w:color="auto"/>
        <w:bottom w:val="none" w:sz="0" w:space="0" w:color="auto"/>
        <w:right w:val="none" w:sz="0" w:space="0" w:color="auto"/>
      </w:divBdr>
    </w:div>
    <w:div w:id="979572218">
      <w:bodyDiv w:val="1"/>
      <w:marLeft w:val="0"/>
      <w:marRight w:val="0"/>
      <w:marTop w:val="0"/>
      <w:marBottom w:val="0"/>
      <w:divBdr>
        <w:top w:val="none" w:sz="0" w:space="0" w:color="auto"/>
        <w:left w:val="none" w:sz="0" w:space="0" w:color="auto"/>
        <w:bottom w:val="none" w:sz="0" w:space="0" w:color="auto"/>
        <w:right w:val="none" w:sz="0" w:space="0" w:color="auto"/>
      </w:divBdr>
    </w:div>
    <w:div w:id="980311038">
      <w:bodyDiv w:val="1"/>
      <w:marLeft w:val="0"/>
      <w:marRight w:val="0"/>
      <w:marTop w:val="0"/>
      <w:marBottom w:val="0"/>
      <w:divBdr>
        <w:top w:val="none" w:sz="0" w:space="0" w:color="auto"/>
        <w:left w:val="none" w:sz="0" w:space="0" w:color="auto"/>
        <w:bottom w:val="none" w:sz="0" w:space="0" w:color="auto"/>
        <w:right w:val="none" w:sz="0" w:space="0" w:color="auto"/>
      </w:divBdr>
    </w:div>
    <w:div w:id="980891621">
      <w:bodyDiv w:val="1"/>
      <w:marLeft w:val="0"/>
      <w:marRight w:val="0"/>
      <w:marTop w:val="0"/>
      <w:marBottom w:val="0"/>
      <w:divBdr>
        <w:top w:val="none" w:sz="0" w:space="0" w:color="auto"/>
        <w:left w:val="none" w:sz="0" w:space="0" w:color="auto"/>
        <w:bottom w:val="none" w:sz="0" w:space="0" w:color="auto"/>
        <w:right w:val="none" w:sz="0" w:space="0" w:color="auto"/>
      </w:divBdr>
    </w:div>
    <w:div w:id="981152138">
      <w:bodyDiv w:val="1"/>
      <w:marLeft w:val="0"/>
      <w:marRight w:val="0"/>
      <w:marTop w:val="0"/>
      <w:marBottom w:val="0"/>
      <w:divBdr>
        <w:top w:val="none" w:sz="0" w:space="0" w:color="auto"/>
        <w:left w:val="none" w:sz="0" w:space="0" w:color="auto"/>
        <w:bottom w:val="none" w:sz="0" w:space="0" w:color="auto"/>
        <w:right w:val="none" w:sz="0" w:space="0" w:color="auto"/>
      </w:divBdr>
    </w:div>
    <w:div w:id="982196694">
      <w:bodyDiv w:val="1"/>
      <w:marLeft w:val="0"/>
      <w:marRight w:val="0"/>
      <w:marTop w:val="0"/>
      <w:marBottom w:val="0"/>
      <w:divBdr>
        <w:top w:val="none" w:sz="0" w:space="0" w:color="auto"/>
        <w:left w:val="none" w:sz="0" w:space="0" w:color="auto"/>
        <w:bottom w:val="none" w:sz="0" w:space="0" w:color="auto"/>
        <w:right w:val="none" w:sz="0" w:space="0" w:color="auto"/>
      </w:divBdr>
    </w:div>
    <w:div w:id="984508131">
      <w:bodyDiv w:val="1"/>
      <w:marLeft w:val="0"/>
      <w:marRight w:val="0"/>
      <w:marTop w:val="0"/>
      <w:marBottom w:val="0"/>
      <w:divBdr>
        <w:top w:val="none" w:sz="0" w:space="0" w:color="auto"/>
        <w:left w:val="none" w:sz="0" w:space="0" w:color="auto"/>
        <w:bottom w:val="none" w:sz="0" w:space="0" w:color="auto"/>
        <w:right w:val="none" w:sz="0" w:space="0" w:color="auto"/>
      </w:divBdr>
    </w:div>
    <w:div w:id="984627677">
      <w:bodyDiv w:val="1"/>
      <w:marLeft w:val="0"/>
      <w:marRight w:val="0"/>
      <w:marTop w:val="0"/>
      <w:marBottom w:val="0"/>
      <w:divBdr>
        <w:top w:val="none" w:sz="0" w:space="0" w:color="auto"/>
        <w:left w:val="none" w:sz="0" w:space="0" w:color="auto"/>
        <w:bottom w:val="none" w:sz="0" w:space="0" w:color="auto"/>
        <w:right w:val="none" w:sz="0" w:space="0" w:color="auto"/>
      </w:divBdr>
    </w:div>
    <w:div w:id="985471643">
      <w:bodyDiv w:val="1"/>
      <w:marLeft w:val="0"/>
      <w:marRight w:val="0"/>
      <w:marTop w:val="0"/>
      <w:marBottom w:val="0"/>
      <w:divBdr>
        <w:top w:val="none" w:sz="0" w:space="0" w:color="auto"/>
        <w:left w:val="none" w:sz="0" w:space="0" w:color="auto"/>
        <w:bottom w:val="none" w:sz="0" w:space="0" w:color="auto"/>
        <w:right w:val="none" w:sz="0" w:space="0" w:color="auto"/>
      </w:divBdr>
    </w:div>
    <w:div w:id="986517363">
      <w:bodyDiv w:val="1"/>
      <w:marLeft w:val="0"/>
      <w:marRight w:val="0"/>
      <w:marTop w:val="0"/>
      <w:marBottom w:val="0"/>
      <w:divBdr>
        <w:top w:val="none" w:sz="0" w:space="0" w:color="auto"/>
        <w:left w:val="none" w:sz="0" w:space="0" w:color="auto"/>
        <w:bottom w:val="none" w:sz="0" w:space="0" w:color="auto"/>
        <w:right w:val="none" w:sz="0" w:space="0" w:color="auto"/>
      </w:divBdr>
    </w:div>
    <w:div w:id="986588695">
      <w:bodyDiv w:val="1"/>
      <w:marLeft w:val="0"/>
      <w:marRight w:val="0"/>
      <w:marTop w:val="0"/>
      <w:marBottom w:val="0"/>
      <w:divBdr>
        <w:top w:val="none" w:sz="0" w:space="0" w:color="auto"/>
        <w:left w:val="none" w:sz="0" w:space="0" w:color="auto"/>
        <w:bottom w:val="none" w:sz="0" w:space="0" w:color="auto"/>
        <w:right w:val="none" w:sz="0" w:space="0" w:color="auto"/>
      </w:divBdr>
    </w:div>
    <w:div w:id="986787535">
      <w:bodyDiv w:val="1"/>
      <w:marLeft w:val="0"/>
      <w:marRight w:val="0"/>
      <w:marTop w:val="0"/>
      <w:marBottom w:val="0"/>
      <w:divBdr>
        <w:top w:val="none" w:sz="0" w:space="0" w:color="auto"/>
        <w:left w:val="none" w:sz="0" w:space="0" w:color="auto"/>
        <w:bottom w:val="none" w:sz="0" w:space="0" w:color="auto"/>
        <w:right w:val="none" w:sz="0" w:space="0" w:color="auto"/>
      </w:divBdr>
    </w:div>
    <w:div w:id="987586882">
      <w:bodyDiv w:val="1"/>
      <w:marLeft w:val="0"/>
      <w:marRight w:val="0"/>
      <w:marTop w:val="0"/>
      <w:marBottom w:val="0"/>
      <w:divBdr>
        <w:top w:val="none" w:sz="0" w:space="0" w:color="auto"/>
        <w:left w:val="none" w:sz="0" w:space="0" w:color="auto"/>
        <w:bottom w:val="none" w:sz="0" w:space="0" w:color="auto"/>
        <w:right w:val="none" w:sz="0" w:space="0" w:color="auto"/>
      </w:divBdr>
    </w:div>
    <w:div w:id="988166647">
      <w:bodyDiv w:val="1"/>
      <w:marLeft w:val="0"/>
      <w:marRight w:val="0"/>
      <w:marTop w:val="0"/>
      <w:marBottom w:val="0"/>
      <w:divBdr>
        <w:top w:val="none" w:sz="0" w:space="0" w:color="auto"/>
        <w:left w:val="none" w:sz="0" w:space="0" w:color="auto"/>
        <w:bottom w:val="none" w:sz="0" w:space="0" w:color="auto"/>
        <w:right w:val="none" w:sz="0" w:space="0" w:color="auto"/>
      </w:divBdr>
    </w:div>
    <w:div w:id="989407072">
      <w:bodyDiv w:val="1"/>
      <w:marLeft w:val="0"/>
      <w:marRight w:val="0"/>
      <w:marTop w:val="0"/>
      <w:marBottom w:val="0"/>
      <w:divBdr>
        <w:top w:val="none" w:sz="0" w:space="0" w:color="auto"/>
        <w:left w:val="none" w:sz="0" w:space="0" w:color="auto"/>
        <w:bottom w:val="none" w:sz="0" w:space="0" w:color="auto"/>
        <w:right w:val="none" w:sz="0" w:space="0" w:color="auto"/>
      </w:divBdr>
    </w:div>
    <w:div w:id="989942877">
      <w:bodyDiv w:val="1"/>
      <w:marLeft w:val="0"/>
      <w:marRight w:val="0"/>
      <w:marTop w:val="0"/>
      <w:marBottom w:val="0"/>
      <w:divBdr>
        <w:top w:val="none" w:sz="0" w:space="0" w:color="auto"/>
        <w:left w:val="none" w:sz="0" w:space="0" w:color="auto"/>
        <w:bottom w:val="none" w:sz="0" w:space="0" w:color="auto"/>
        <w:right w:val="none" w:sz="0" w:space="0" w:color="auto"/>
      </w:divBdr>
    </w:div>
    <w:div w:id="990213015">
      <w:bodyDiv w:val="1"/>
      <w:marLeft w:val="0"/>
      <w:marRight w:val="0"/>
      <w:marTop w:val="0"/>
      <w:marBottom w:val="0"/>
      <w:divBdr>
        <w:top w:val="none" w:sz="0" w:space="0" w:color="auto"/>
        <w:left w:val="none" w:sz="0" w:space="0" w:color="auto"/>
        <w:bottom w:val="none" w:sz="0" w:space="0" w:color="auto"/>
        <w:right w:val="none" w:sz="0" w:space="0" w:color="auto"/>
      </w:divBdr>
    </w:div>
    <w:div w:id="990788002">
      <w:bodyDiv w:val="1"/>
      <w:marLeft w:val="0"/>
      <w:marRight w:val="0"/>
      <w:marTop w:val="0"/>
      <w:marBottom w:val="0"/>
      <w:divBdr>
        <w:top w:val="none" w:sz="0" w:space="0" w:color="auto"/>
        <w:left w:val="none" w:sz="0" w:space="0" w:color="auto"/>
        <w:bottom w:val="none" w:sz="0" w:space="0" w:color="auto"/>
        <w:right w:val="none" w:sz="0" w:space="0" w:color="auto"/>
      </w:divBdr>
    </w:div>
    <w:div w:id="991064551">
      <w:bodyDiv w:val="1"/>
      <w:marLeft w:val="0"/>
      <w:marRight w:val="0"/>
      <w:marTop w:val="0"/>
      <w:marBottom w:val="0"/>
      <w:divBdr>
        <w:top w:val="none" w:sz="0" w:space="0" w:color="auto"/>
        <w:left w:val="none" w:sz="0" w:space="0" w:color="auto"/>
        <w:bottom w:val="none" w:sz="0" w:space="0" w:color="auto"/>
        <w:right w:val="none" w:sz="0" w:space="0" w:color="auto"/>
      </w:divBdr>
    </w:div>
    <w:div w:id="991561657">
      <w:bodyDiv w:val="1"/>
      <w:marLeft w:val="0"/>
      <w:marRight w:val="0"/>
      <w:marTop w:val="0"/>
      <w:marBottom w:val="0"/>
      <w:divBdr>
        <w:top w:val="none" w:sz="0" w:space="0" w:color="auto"/>
        <w:left w:val="none" w:sz="0" w:space="0" w:color="auto"/>
        <w:bottom w:val="none" w:sz="0" w:space="0" w:color="auto"/>
        <w:right w:val="none" w:sz="0" w:space="0" w:color="auto"/>
      </w:divBdr>
    </w:div>
    <w:div w:id="993483563">
      <w:bodyDiv w:val="1"/>
      <w:marLeft w:val="0"/>
      <w:marRight w:val="0"/>
      <w:marTop w:val="0"/>
      <w:marBottom w:val="0"/>
      <w:divBdr>
        <w:top w:val="none" w:sz="0" w:space="0" w:color="auto"/>
        <w:left w:val="none" w:sz="0" w:space="0" w:color="auto"/>
        <w:bottom w:val="none" w:sz="0" w:space="0" w:color="auto"/>
        <w:right w:val="none" w:sz="0" w:space="0" w:color="auto"/>
      </w:divBdr>
    </w:div>
    <w:div w:id="994650635">
      <w:bodyDiv w:val="1"/>
      <w:marLeft w:val="0"/>
      <w:marRight w:val="0"/>
      <w:marTop w:val="0"/>
      <w:marBottom w:val="0"/>
      <w:divBdr>
        <w:top w:val="none" w:sz="0" w:space="0" w:color="auto"/>
        <w:left w:val="none" w:sz="0" w:space="0" w:color="auto"/>
        <w:bottom w:val="none" w:sz="0" w:space="0" w:color="auto"/>
        <w:right w:val="none" w:sz="0" w:space="0" w:color="auto"/>
      </w:divBdr>
    </w:div>
    <w:div w:id="994989023">
      <w:bodyDiv w:val="1"/>
      <w:marLeft w:val="0"/>
      <w:marRight w:val="0"/>
      <w:marTop w:val="0"/>
      <w:marBottom w:val="0"/>
      <w:divBdr>
        <w:top w:val="none" w:sz="0" w:space="0" w:color="auto"/>
        <w:left w:val="none" w:sz="0" w:space="0" w:color="auto"/>
        <w:bottom w:val="none" w:sz="0" w:space="0" w:color="auto"/>
        <w:right w:val="none" w:sz="0" w:space="0" w:color="auto"/>
      </w:divBdr>
    </w:div>
    <w:div w:id="995110662">
      <w:bodyDiv w:val="1"/>
      <w:marLeft w:val="0"/>
      <w:marRight w:val="0"/>
      <w:marTop w:val="0"/>
      <w:marBottom w:val="0"/>
      <w:divBdr>
        <w:top w:val="none" w:sz="0" w:space="0" w:color="auto"/>
        <w:left w:val="none" w:sz="0" w:space="0" w:color="auto"/>
        <w:bottom w:val="none" w:sz="0" w:space="0" w:color="auto"/>
        <w:right w:val="none" w:sz="0" w:space="0" w:color="auto"/>
      </w:divBdr>
    </w:div>
    <w:div w:id="995913801">
      <w:bodyDiv w:val="1"/>
      <w:marLeft w:val="0"/>
      <w:marRight w:val="0"/>
      <w:marTop w:val="0"/>
      <w:marBottom w:val="0"/>
      <w:divBdr>
        <w:top w:val="none" w:sz="0" w:space="0" w:color="auto"/>
        <w:left w:val="none" w:sz="0" w:space="0" w:color="auto"/>
        <w:bottom w:val="none" w:sz="0" w:space="0" w:color="auto"/>
        <w:right w:val="none" w:sz="0" w:space="0" w:color="auto"/>
      </w:divBdr>
    </w:div>
    <w:div w:id="998196591">
      <w:bodyDiv w:val="1"/>
      <w:marLeft w:val="0"/>
      <w:marRight w:val="0"/>
      <w:marTop w:val="0"/>
      <w:marBottom w:val="0"/>
      <w:divBdr>
        <w:top w:val="none" w:sz="0" w:space="0" w:color="auto"/>
        <w:left w:val="none" w:sz="0" w:space="0" w:color="auto"/>
        <w:bottom w:val="none" w:sz="0" w:space="0" w:color="auto"/>
        <w:right w:val="none" w:sz="0" w:space="0" w:color="auto"/>
      </w:divBdr>
    </w:div>
    <w:div w:id="998659666">
      <w:bodyDiv w:val="1"/>
      <w:marLeft w:val="0"/>
      <w:marRight w:val="0"/>
      <w:marTop w:val="0"/>
      <w:marBottom w:val="0"/>
      <w:divBdr>
        <w:top w:val="none" w:sz="0" w:space="0" w:color="auto"/>
        <w:left w:val="none" w:sz="0" w:space="0" w:color="auto"/>
        <w:bottom w:val="none" w:sz="0" w:space="0" w:color="auto"/>
        <w:right w:val="none" w:sz="0" w:space="0" w:color="auto"/>
      </w:divBdr>
    </w:div>
    <w:div w:id="999312537">
      <w:bodyDiv w:val="1"/>
      <w:marLeft w:val="0"/>
      <w:marRight w:val="0"/>
      <w:marTop w:val="0"/>
      <w:marBottom w:val="0"/>
      <w:divBdr>
        <w:top w:val="none" w:sz="0" w:space="0" w:color="auto"/>
        <w:left w:val="none" w:sz="0" w:space="0" w:color="auto"/>
        <w:bottom w:val="none" w:sz="0" w:space="0" w:color="auto"/>
        <w:right w:val="none" w:sz="0" w:space="0" w:color="auto"/>
      </w:divBdr>
    </w:div>
    <w:div w:id="1000161614">
      <w:bodyDiv w:val="1"/>
      <w:marLeft w:val="0"/>
      <w:marRight w:val="0"/>
      <w:marTop w:val="0"/>
      <w:marBottom w:val="0"/>
      <w:divBdr>
        <w:top w:val="none" w:sz="0" w:space="0" w:color="auto"/>
        <w:left w:val="none" w:sz="0" w:space="0" w:color="auto"/>
        <w:bottom w:val="none" w:sz="0" w:space="0" w:color="auto"/>
        <w:right w:val="none" w:sz="0" w:space="0" w:color="auto"/>
      </w:divBdr>
    </w:div>
    <w:div w:id="1002203961">
      <w:bodyDiv w:val="1"/>
      <w:marLeft w:val="0"/>
      <w:marRight w:val="0"/>
      <w:marTop w:val="0"/>
      <w:marBottom w:val="0"/>
      <w:divBdr>
        <w:top w:val="none" w:sz="0" w:space="0" w:color="auto"/>
        <w:left w:val="none" w:sz="0" w:space="0" w:color="auto"/>
        <w:bottom w:val="none" w:sz="0" w:space="0" w:color="auto"/>
        <w:right w:val="none" w:sz="0" w:space="0" w:color="auto"/>
      </w:divBdr>
    </w:div>
    <w:div w:id="1005785098">
      <w:bodyDiv w:val="1"/>
      <w:marLeft w:val="0"/>
      <w:marRight w:val="0"/>
      <w:marTop w:val="0"/>
      <w:marBottom w:val="0"/>
      <w:divBdr>
        <w:top w:val="none" w:sz="0" w:space="0" w:color="auto"/>
        <w:left w:val="none" w:sz="0" w:space="0" w:color="auto"/>
        <w:bottom w:val="none" w:sz="0" w:space="0" w:color="auto"/>
        <w:right w:val="none" w:sz="0" w:space="0" w:color="auto"/>
      </w:divBdr>
    </w:div>
    <w:div w:id="1005981289">
      <w:bodyDiv w:val="1"/>
      <w:marLeft w:val="0"/>
      <w:marRight w:val="0"/>
      <w:marTop w:val="0"/>
      <w:marBottom w:val="0"/>
      <w:divBdr>
        <w:top w:val="none" w:sz="0" w:space="0" w:color="auto"/>
        <w:left w:val="none" w:sz="0" w:space="0" w:color="auto"/>
        <w:bottom w:val="none" w:sz="0" w:space="0" w:color="auto"/>
        <w:right w:val="none" w:sz="0" w:space="0" w:color="auto"/>
      </w:divBdr>
    </w:div>
    <w:div w:id="1006785982">
      <w:bodyDiv w:val="1"/>
      <w:marLeft w:val="0"/>
      <w:marRight w:val="0"/>
      <w:marTop w:val="0"/>
      <w:marBottom w:val="0"/>
      <w:divBdr>
        <w:top w:val="none" w:sz="0" w:space="0" w:color="auto"/>
        <w:left w:val="none" w:sz="0" w:space="0" w:color="auto"/>
        <w:bottom w:val="none" w:sz="0" w:space="0" w:color="auto"/>
        <w:right w:val="none" w:sz="0" w:space="0" w:color="auto"/>
      </w:divBdr>
    </w:div>
    <w:div w:id="1007443801">
      <w:bodyDiv w:val="1"/>
      <w:marLeft w:val="0"/>
      <w:marRight w:val="0"/>
      <w:marTop w:val="0"/>
      <w:marBottom w:val="0"/>
      <w:divBdr>
        <w:top w:val="none" w:sz="0" w:space="0" w:color="auto"/>
        <w:left w:val="none" w:sz="0" w:space="0" w:color="auto"/>
        <w:bottom w:val="none" w:sz="0" w:space="0" w:color="auto"/>
        <w:right w:val="none" w:sz="0" w:space="0" w:color="auto"/>
      </w:divBdr>
    </w:div>
    <w:div w:id="1007634718">
      <w:bodyDiv w:val="1"/>
      <w:marLeft w:val="0"/>
      <w:marRight w:val="0"/>
      <w:marTop w:val="0"/>
      <w:marBottom w:val="0"/>
      <w:divBdr>
        <w:top w:val="none" w:sz="0" w:space="0" w:color="auto"/>
        <w:left w:val="none" w:sz="0" w:space="0" w:color="auto"/>
        <w:bottom w:val="none" w:sz="0" w:space="0" w:color="auto"/>
        <w:right w:val="none" w:sz="0" w:space="0" w:color="auto"/>
      </w:divBdr>
    </w:div>
    <w:div w:id="1007637259">
      <w:bodyDiv w:val="1"/>
      <w:marLeft w:val="0"/>
      <w:marRight w:val="0"/>
      <w:marTop w:val="0"/>
      <w:marBottom w:val="0"/>
      <w:divBdr>
        <w:top w:val="none" w:sz="0" w:space="0" w:color="auto"/>
        <w:left w:val="none" w:sz="0" w:space="0" w:color="auto"/>
        <w:bottom w:val="none" w:sz="0" w:space="0" w:color="auto"/>
        <w:right w:val="none" w:sz="0" w:space="0" w:color="auto"/>
      </w:divBdr>
    </w:div>
    <w:div w:id="1007754512">
      <w:bodyDiv w:val="1"/>
      <w:marLeft w:val="0"/>
      <w:marRight w:val="0"/>
      <w:marTop w:val="0"/>
      <w:marBottom w:val="0"/>
      <w:divBdr>
        <w:top w:val="none" w:sz="0" w:space="0" w:color="auto"/>
        <w:left w:val="none" w:sz="0" w:space="0" w:color="auto"/>
        <w:bottom w:val="none" w:sz="0" w:space="0" w:color="auto"/>
        <w:right w:val="none" w:sz="0" w:space="0" w:color="auto"/>
      </w:divBdr>
    </w:div>
    <w:div w:id="1008216123">
      <w:bodyDiv w:val="1"/>
      <w:marLeft w:val="0"/>
      <w:marRight w:val="0"/>
      <w:marTop w:val="0"/>
      <w:marBottom w:val="0"/>
      <w:divBdr>
        <w:top w:val="none" w:sz="0" w:space="0" w:color="auto"/>
        <w:left w:val="none" w:sz="0" w:space="0" w:color="auto"/>
        <w:bottom w:val="none" w:sz="0" w:space="0" w:color="auto"/>
        <w:right w:val="none" w:sz="0" w:space="0" w:color="auto"/>
      </w:divBdr>
    </w:div>
    <w:div w:id="1008484592">
      <w:bodyDiv w:val="1"/>
      <w:marLeft w:val="0"/>
      <w:marRight w:val="0"/>
      <w:marTop w:val="0"/>
      <w:marBottom w:val="0"/>
      <w:divBdr>
        <w:top w:val="none" w:sz="0" w:space="0" w:color="auto"/>
        <w:left w:val="none" w:sz="0" w:space="0" w:color="auto"/>
        <w:bottom w:val="none" w:sz="0" w:space="0" w:color="auto"/>
        <w:right w:val="none" w:sz="0" w:space="0" w:color="auto"/>
      </w:divBdr>
    </w:div>
    <w:div w:id="1008825877">
      <w:bodyDiv w:val="1"/>
      <w:marLeft w:val="0"/>
      <w:marRight w:val="0"/>
      <w:marTop w:val="0"/>
      <w:marBottom w:val="0"/>
      <w:divBdr>
        <w:top w:val="none" w:sz="0" w:space="0" w:color="auto"/>
        <w:left w:val="none" w:sz="0" w:space="0" w:color="auto"/>
        <w:bottom w:val="none" w:sz="0" w:space="0" w:color="auto"/>
        <w:right w:val="none" w:sz="0" w:space="0" w:color="auto"/>
      </w:divBdr>
    </w:div>
    <w:div w:id="1008947250">
      <w:bodyDiv w:val="1"/>
      <w:marLeft w:val="0"/>
      <w:marRight w:val="0"/>
      <w:marTop w:val="0"/>
      <w:marBottom w:val="0"/>
      <w:divBdr>
        <w:top w:val="none" w:sz="0" w:space="0" w:color="auto"/>
        <w:left w:val="none" w:sz="0" w:space="0" w:color="auto"/>
        <w:bottom w:val="none" w:sz="0" w:space="0" w:color="auto"/>
        <w:right w:val="none" w:sz="0" w:space="0" w:color="auto"/>
      </w:divBdr>
    </w:div>
    <w:div w:id="1009989696">
      <w:bodyDiv w:val="1"/>
      <w:marLeft w:val="0"/>
      <w:marRight w:val="0"/>
      <w:marTop w:val="0"/>
      <w:marBottom w:val="0"/>
      <w:divBdr>
        <w:top w:val="none" w:sz="0" w:space="0" w:color="auto"/>
        <w:left w:val="none" w:sz="0" w:space="0" w:color="auto"/>
        <w:bottom w:val="none" w:sz="0" w:space="0" w:color="auto"/>
        <w:right w:val="none" w:sz="0" w:space="0" w:color="auto"/>
      </w:divBdr>
    </w:div>
    <w:div w:id="1015956699">
      <w:bodyDiv w:val="1"/>
      <w:marLeft w:val="0"/>
      <w:marRight w:val="0"/>
      <w:marTop w:val="0"/>
      <w:marBottom w:val="0"/>
      <w:divBdr>
        <w:top w:val="none" w:sz="0" w:space="0" w:color="auto"/>
        <w:left w:val="none" w:sz="0" w:space="0" w:color="auto"/>
        <w:bottom w:val="none" w:sz="0" w:space="0" w:color="auto"/>
        <w:right w:val="none" w:sz="0" w:space="0" w:color="auto"/>
      </w:divBdr>
    </w:div>
    <w:div w:id="1019697890">
      <w:bodyDiv w:val="1"/>
      <w:marLeft w:val="0"/>
      <w:marRight w:val="0"/>
      <w:marTop w:val="0"/>
      <w:marBottom w:val="0"/>
      <w:divBdr>
        <w:top w:val="none" w:sz="0" w:space="0" w:color="auto"/>
        <w:left w:val="none" w:sz="0" w:space="0" w:color="auto"/>
        <w:bottom w:val="none" w:sz="0" w:space="0" w:color="auto"/>
        <w:right w:val="none" w:sz="0" w:space="0" w:color="auto"/>
      </w:divBdr>
    </w:div>
    <w:div w:id="1019698159">
      <w:bodyDiv w:val="1"/>
      <w:marLeft w:val="0"/>
      <w:marRight w:val="0"/>
      <w:marTop w:val="0"/>
      <w:marBottom w:val="0"/>
      <w:divBdr>
        <w:top w:val="none" w:sz="0" w:space="0" w:color="auto"/>
        <w:left w:val="none" w:sz="0" w:space="0" w:color="auto"/>
        <w:bottom w:val="none" w:sz="0" w:space="0" w:color="auto"/>
        <w:right w:val="none" w:sz="0" w:space="0" w:color="auto"/>
      </w:divBdr>
    </w:div>
    <w:div w:id="1020546422">
      <w:bodyDiv w:val="1"/>
      <w:marLeft w:val="0"/>
      <w:marRight w:val="0"/>
      <w:marTop w:val="0"/>
      <w:marBottom w:val="0"/>
      <w:divBdr>
        <w:top w:val="none" w:sz="0" w:space="0" w:color="auto"/>
        <w:left w:val="none" w:sz="0" w:space="0" w:color="auto"/>
        <w:bottom w:val="none" w:sz="0" w:space="0" w:color="auto"/>
        <w:right w:val="none" w:sz="0" w:space="0" w:color="auto"/>
      </w:divBdr>
    </w:div>
    <w:div w:id="1021081577">
      <w:bodyDiv w:val="1"/>
      <w:marLeft w:val="0"/>
      <w:marRight w:val="0"/>
      <w:marTop w:val="0"/>
      <w:marBottom w:val="0"/>
      <w:divBdr>
        <w:top w:val="none" w:sz="0" w:space="0" w:color="auto"/>
        <w:left w:val="none" w:sz="0" w:space="0" w:color="auto"/>
        <w:bottom w:val="none" w:sz="0" w:space="0" w:color="auto"/>
        <w:right w:val="none" w:sz="0" w:space="0" w:color="auto"/>
      </w:divBdr>
    </w:div>
    <w:div w:id="1021585414">
      <w:bodyDiv w:val="1"/>
      <w:marLeft w:val="0"/>
      <w:marRight w:val="0"/>
      <w:marTop w:val="0"/>
      <w:marBottom w:val="0"/>
      <w:divBdr>
        <w:top w:val="none" w:sz="0" w:space="0" w:color="auto"/>
        <w:left w:val="none" w:sz="0" w:space="0" w:color="auto"/>
        <w:bottom w:val="none" w:sz="0" w:space="0" w:color="auto"/>
        <w:right w:val="none" w:sz="0" w:space="0" w:color="auto"/>
      </w:divBdr>
    </w:div>
    <w:div w:id="1021972478">
      <w:bodyDiv w:val="1"/>
      <w:marLeft w:val="0"/>
      <w:marRight w:val="0"/>
      <w:marTop w:val="0"/>
      <w:marBottom w:val="0"/>
      <w:divBdr>
        <w:top w:val="none" w:sz="0" w:space="0" w:color="auto"/>
        <w:left w:val="none" w:sz="0" w:space="0" w:color="auto"/>
        <w:bottom w:val="none" w:sz="0" w:space="0" w:color="auto"/>
        <w:right w:val="none" w:sz="0" w:space="0" w:color="auto"/>
      </w:divBdr>
    </w:div>
    <w:div w:id="1023633839">
      <w:bodyDiv w:val="1"/>
      <w:marLeft w:val="0"/>
      <w:marRight w:val="0"/>
      <w:marTop w:val="0"/>
      <w:marBottom w:val="0"/>
      <w:divBdr>
        <w:top w:val="none" w:sz="0" w:space="0" w:color="auto"/>
        <w:left w:val="none" w:sz="0" w:space="0" w:color="auto"/>
        <w:bottom w:val="none" w:sz="0" w:space="0" w:color="auto"/>
        <w:right w:val="none" w:sz="0" w:space="0" w:color="auto"/>
      </w:divBdr>
    </w:div>
    <w:div w:id="1024864080">
      <w:bodyDiv w:val="1"/>
      <w:marLeft w:val="0"/>
      <w:marRight w:val="0"/>
      <w:marTop w:val="0"/>
      <w:marBottom w:val="0"/>
      <w:divBdr>
        <w:top w:val="none" w:sz="0" w:space="0" w:color="auto"/>
        <w:left w:val="none" w:sz="0" w:space="0" w:color="auto"/>
        <w:bottom w:val="none" w:sz="0" w:space="0" w:color="auto"/>
        <w:right w:val="none" w:sz="0" w:space="0" w:color="auto"/>
      </w:divBdr>
    </w:div>
    <w:div w:id="1025252516">
      <w:bodyDiv w:val="1"/>
      <w:marLeft w:val="0"/>
      <w:marRight w:val="0"/>
      <w:marTop w:val="0"/>
      <w:marBottom w:val="0"/>
      <w:divBdr>
        <w:top w:val="none" w:sz="0" w:space="0" w:color="auto"/>
        <w:left w:val="none" w:sz="0" w:space="0" w:color="auto"/>
        <w:bottom w:val="none" w:sz="0" w:space="0" w:color="auto"/>
        <w:right w:val="none" w:sz="0" w:space="0" w:color="auto"/>
      </w:divBdr>
    </w:div>
    <w:div w:id="1026370302">
      <w:bodyDiv w:val="1"/>
      <w:marLeft w:val="0"/>
      <w:marRight w:val="0"/>
      <w:marTop w:val="0"/>
      <w:marBottom w:val="0"/>
      <w:divBdr>
        <w:top w:val="none" w:sz="0" w:space="0" w:color="auto"/>
        <w:left w:val="none" w:sz="0" w:space="0" w:color="auto"/>
        <w:bottom w:val="none" w:sz="0" w:space="0" w:color="auto"/>
        <w:right w:val="none" w:sz="0" w:space="0" w:color="auto"/>
      </w:divBdr>
    </w:div>
    <w:div w:id="1028067779">
      <w:bodyDiv w:val="1"/>
      <w:marLeft w:val="0"/>
      <w:marRight w:val="0"/>
      <w:marTop w:val="0"/>
      <w:marBottom w:val="0"/>
      <w:divBdr>
        <w:top w:val="none" w:sz="0" w:space="0" w:color="auto"/>
        <w:left w:val="none" w:sz="0" w:space="0" w:color="auto"/>
        <w:bottom w:val="none" w:sz="0" w:space="0" w:color="auto"/>
        <w:right w:val="none" w:sz="0" w:space="0" w:color="auto"/>
      </w:divBdr>
    </w:div>
    <w:div w:id="1028218434">
      <w:bodyDiv w:val="1"/>
      <w:marLeft w:val="0"/>
      <w:marRight w:val="0"/>
      <w:marTop w:val="0"/>
      <w:marBottom w:val="0"/>
      <w:divBdr>
        <w:top w:val="none" w:sz="0" w:space="0" w:color="auto"/>
        <w:left w:val="none" w:sz="0" w:space="0" w:color="auto"/>
        <w:bottom w:val="none" w:sz="0" w:space="0" w:color="auto"/>
        <w:right w:val="none" w:sz="0" w:space="0" w:color="auto"/>
      </w:divBdr>
    </w:div>
    <w:div w:id="1029143220">
      <w:bodyDiv w:val="1"/>
      <w:marLeft w:val="0"/>
      <w:marRight w:val="0"/>
      <w:marTop w:val="0"/>
      <w:marBottom w:val="0"/>
      <w:divBdr>
        <w:top w:val="none" w:sz="0" w:space="0" w:color="auto"/>
        <w:left w:val="none" w:sz="0" w:space="0" w:color="auto"/>
        <w:bottom w:val="none" w:sz="0" w:space="0" w:color="auto"/>
        <w:right w:val="none" w:sz="0" w:space="0" w:color="auto"/>
      </w:divBdr>
    </w:div>
    <w:div w:id="1029573142">
      <w:bodyDiv w:val="1"/>
      <w:marLeft w:val="0"/>
      <w:marRight w:val="0"/>
      <w:marTop w:val="0"/>
      <w:marBottom w:val="0"/>
      <w:divBdr>
        <w:top w:val="none" w:sz="0" w:space="0" w:color="auto"/>
        <w:left w:val="none" w:sz="0" w:space="0" w:color="auto"/>
        <w:bottom w:val="none" w:sz="0" w:space="0" w:color="auto"/>
        <w:right w:val="none" w:sz="0" w:space="0" w:color="auto"/>
      </w:divBdr>
    </w:div>
    <w:div w:id="1029993368">
      <w:bodyDiv w:val="1"/>
      <w:marLeft w:val="0"/>
      <w:marRight w:val="0"/>
      <w:marTop w:val="0"/>
      <w:marBottom w:val="0"/>
      <w:divBdr>
        <w:top w:val="none" w:sz="0" w:space="0" w:color="auto"/>
        <w:left w:val="none" w:sz="0" w:space="0" w:color="auto"/>
        <w:bottom w:val="none" w:sz="0" w:space="0" w:color="auto"/>
        <w:right w:val="none" w:sz="0" w:space="0" w:color="auto"/>
      </w:divBdr>
    </w:div>
    <w:div w:id="1030037332">
      <w:bodyDiv w:val="1"/>
      <w:marLeft w:val="0"/>
      <w:marRight w:val="0"/>
      <w:marTop w:val="0"/>
      <w:marBottom w:val="0"/>
      <w:divBdr>
        <w:top w:val="none" w:sz="0" w:space="0" w:color="auto"/>
        <w:left w:val="none" w:sz="0" w:space="0" w:color="auto"/>
        <w:bottom w:val="none" w:sz="0" w:space="0" w:color="auto"/>
        <w:right w:val="none" w:sz="0" w:space="0" w:color="auto"/>
      </w:divBdr>
    </w:div>
    <w:div w:id="1031031530">
      <w:bodyDiv w:val="1"/>
      <w:marLeft w:val="0"/>
      <w:marRight w:val="0"/>
      <w:marTop w:val="0"/>
      <w:marBottom w:val="0"/>
      <w:divBdr>
        <w:top w:val="none" w:sz="0" w:space="0" w:color="auto"/>
        <w:left w:val="none" w:sz="0" w:space="0" w:color="auto"/>
        <w:bottom w:val="none" w:sz="0" w:space="0" w:color="auto"/>
        <w:right w:val="none" w:sz="0" w:space="0" w:color="auto"/>
      </w:divBdr>
    </w:div>
    <w:div w:id="1031226623">
      <w:bodyDiv w:val="1"/>
      <w:marLeft w:val="0"/>
      <w:marRight w:val="0"/>
      <w:marTop w:val="0"/>
      <w:marBottom w:val="0"/>
      <w:divBdr>
        <w:top w:val="none" w:sz="0" w:space="0" w:color="auto"/>
        <w:left w:val="none" w:sz="0" w:space="0" w:color="auto"/>
        <w:bottom w:val="none" w:sz="0" w:space="0" w:color="auto"/>
        <w:right w:val="none" w:sz="0" w:space="0" w:color="auto"/>
      </w:divBdr>
    </w:div>
    <w:div w:id="1031762888">
      <w:bodyDiv w:val="1"/>
      <w:marLeft w:val="0"/>
      <w:marRight w:val="0"/>
      <w:marTop w:val="0"/>
      <w:marBottom w:val="0"/>
      <w:divBdr>
        <w:top w:val="none" w:sz="0" w:space="0" w:color="auto"/>
        <w:left w:val="none" w:sz="0" w:space="0" w:color="auto"/>
        <w:bottom w:val="none" w:sz="0" w:space="0" w:color="auto"/>
        <w:right w:val="none" w:sz="0" w:space="0" w:color="auto"/>
      </w:divBdr>
    </w:div>
    <w:div w:id="1032875999">
      <w:bodyDiv w:val="1"/>
      <w:marLeft w:val="0"/>
      <w:marRight w:val="0"/>
      <w:marTop w:val="0"/>
      <w:marBottom w:val="0"/>
      <w:divBdr>
        <w:top w:val="none" w:sz="0" w:space="0" w:color="auto"/>
        <w:left w:val="none" w:sz="0" w:space="0" w:color="auto"/>
        <w:bottom w:val="none" w:sz="0" w:space="0" w:color="auto"/>
        <w:right w:val="none" w:sz="0" w:space="0" w:color="auto"/>
      </w:divBdr>
    </w:div>
    <w:div w:id="1035157687">
      <w:bodyDiv w:val="1"/>
      <w:marLeft w:val="0"/>
      <w:marRight w:val="0"/>
      <w:marTop w:val="0"/>
      <w:marBottom w:val="0"/>
      <w:divBdr>
        <w:top w:val="none" w:sz="0" w:space="0" w:color="auto"/>
        <w:left w:val="none" w:sz="0" w:space="0" w:color="auto"/>
        <w:bottom w:val="none" w:sz="0" w:space="0" w:color="auto"/>
        <w:right w:val="none" w:sz="0" w:space="0" w:color="auto"/>
      </w:divBdr>
    </w:div>
    <w:div w:id="1037005860">
      <w:bodyDiv w:val="1"/>
      <w:marLeft w:val="0"/>
      <w:marRight w:val="0"/>
      <w:marTop w:val="0"/>
      <w:marBottom w:val="0"/>
      <w:divBdr>
        <w:top w:val="none" w:sz="0" w:space="0" w:color="auto"/>
        <w:left w:val="none" w:sz="0" w:space="0" w:color="auto"/>
        <w:bottom w:val="none" w:sz="0" w:space="0" w:color="auto"/>
        <w:right w:val="none" w:sz="0" w:space="0" w:color="auto"/>
      </w:divBdr>
    </w:div>
    <w:div w:id="1037699329">
      <w:bodyDiv w:val="1"/>
      <w:marLeft w:val="0"/>
      <w:marRight w:val="0"/>
      <w:marTop w:val="0"/>
      <w:marBottom w:val="0"/>
      <w:divBdr>
        <w:top w:val="none" w:sz="0" w:space="0" w:color="auto"/>
        <w:left w:val="none" w:sz="0" w:space="0" w:color="auto"/>
        <w:bottom w:val="none" w:sz="0" w:space="0" w:color="auto"/>
        <w:right w:val="none" w:sz="0" w:space="0" w:color="auto"/>
      </w:divBdr>
    </w:div>
    <w:div w:id="1039429647">
      <w:bodyDiv w:val="1"/>
      <w:marLeft w:val="0"/>
      <w:marRight w:val="0"/>
      <w:marTop w:val="0"/>
      <w:marBottom w:val="0"/>
      <w:divBdr>
        <w:top w:val="none" w:sz="0" w:space="0" w:color="auto"/>
        <w:left w:val="none" w:sz="0" w:space="0" w:color="auto"/>
        <w:bottom w:val="none" w:sz="0" w:space="0" w:color="auto"/>
        <w:right w:val="none" w:sz="0" w:space="0" w:color="auto"/>
      </w:divBdr>
    </w:div>
    <w:div w:id="1040085215">
      <w:bodyDiv w:val="1"/>
      <w:marLeft w:val="0"/>
      <w:marRight w:val="0"/>
      <w:marTop w:val="0"/>
      <w:marBottom w:val="0"/>
      <w:divBdr>
        <w:top w:val="none" w:sz="0" w:space="0" w:color="auto"/>
        <w:left w:val="none" w:sz="0" w:space="0" w:color="auto"/>
        <w:bottom w:val="none" w:sz="0" w:space="0" w:color="auto"/>
        <w:right w:val="none" w:sz="0" w:space="0" w:color="auto"/>
      </w:divBdr>
    </w:div>
    <w:div w:id="1040087892">
      <w:bodyDiv w:val="1"/>
      <w:marLeft w:val="0"/>
      <w:marRight w:val="0"/>
      <w:marTop w:val="0"/>
      <w:marBottom w:val="0"/>
      <w:divBdr>
        <w:top w:val="none" w:sz="0" w:space="0" w:color="auto"/>
        <w:left w:val="none" w:sz="0" w:space="0" w:color="auto"/>
        <w:bottom w:val="none" w:sz="0" w:space="0" w:color="auto"/>
        <w:right w:val="none" w:sz="0" w:space="0" w:color="auto"/>
      </w:divBdr>
    </w:div>
    <w:div w:id="1040474677">
      <w:bodyDiv w:val="1"/>
      <w:marLeft w:val="0"/>
      <w:marRight w:val="0"/>
      <w:marTop w:val="0"/>
      <w:marBottom w:val="0"/>
      <w:divBdr>
        <w:top w:val="none" w:sz="0" w:space="0" w:color="auto"/>
        <w:left w:val="none" w:sz="0" w:space="0" w:color="auto"/>
        <w:bottom w:val="none" w:sz="0" w:space="0" w:color="auto"/>
        <w:right w:val="none" w:sz="0" w:space="0" w:color="auto"/>
      </w:divBdr>
    </w:div>
    <w:div w:id="1041709679">
      <w:bodyDiv w:val="1"/>
      <w:marLeft w:val="0"/>
      <w:marRight w:val="0"/>
      <w:marTop w:val="0"/>
      <w:marBottom w:val="0"/>
      <w:divBdr>
        <w:top w:val="none" w:sz="0" w:space="0" w:color="auto"/>
        <w:left w:val="none" w:sz="0" w:space="0" w:color="auto"/>
        <w:bottom w:val="none" w:sz="0" w:space="0" w:color="auto"/>
        <w:right w:val="none" w:sz="0" w:space="0" w:color="auto"/>
      </w:divBdr>
    </w:div>
    <w:div w:id="1042097213">
      <w:bodyDiv w:val="1"/>
      <w:marLeft w:val="0"/>
      <w:marRight w:val="0"/>
      <w:marTop w:val="0"/>
      <w:marBottom w:val="0"/>
      <w:divBdr>
        <w:top w:val="none" w:sz="0" w:space="0" w:color="auto"/>
        <w:left w:val="none" w:sz="0" w:space="0" w:color="auto"/>
        <w:bottom w:val="none" w:sz="0" w:space="0" w:color="auto"/>
        <w:right w:val="none" w:sz="0" w:space="0" w:color="auto"/>
      </w:divBdr>
    </w:div>
    <w:div w:id="1043090753">
      <w:bodyDiv w:val="1"/>
      <w:marLeft w:val="0"/>
      <w:marRight w:val="0"/>
      <w:marTop w:val="0"/>
      <w:marBottom w:val="0"/>
      <w:divBdr>
        <w:top w:val="none" w:sz="0" w:space="0" w:color="auto"/>
        <w:left w:val="none" w:sz="0" w:space="0" w:color="auto"/>
        <w:bottom w:val="none" w:sz="0" w:space="0" w:color="auto"/>
        <w:right w:val="none" w:sz="0" w:space="0" w:color="auto"/>
      </w:divBdr>
    </w:div>
    <w:div w:id="1044256263">
      <w:bodyDiv w:val="1"/>
      <w:marLeft w:val="0"/>
      <w:marRight w:val="0"/>
      <w:marTop w:val="0"/>
      <w:marBottom w:val="0"/>
      <w:divBdr>
        <w:top w:val="none" w:sz="0" w:space="0" w:color="auto"/>
        <w:left w:val="none" w:sz="0" w:space="0" w:color="auto"/>
        <w:bottom w:val="none" w:sz="0" w:space="0" w:color="auto"/>
        <w:right w:val="none" w:sz="0" w:space="0" w:color="auto"/>
      </w:divBdr>
    </w:div>
    <w:div w:id="1045060801">
      <w:bodyDiv w:val="1"/>
      <w:marLeft w:val="0"/>
      <w:marRight w:val="0"/>
      <w:marTop w:val="0"/>
      <w:marBottom w:val="0"/>
      <w:divBdr>
        <w:top w:val="none" w:sz="0" w:space="0" w:color="auto"/>
        <w:left w:val="none" w:sz="0" w:space="0" w:color="auto"/>
        <w:bottom w:val="none" w:sz="0" w:space="0" w:color="auto"/>
        <w:right w:val="none" w:sz="0" w:space="0" w:color="auto"/>
      </w:divBdr>
    </w:div>
    <w:div w:id="1045451235">
      <w:bodyDiv w:val="1"/>
      <w:marLeft w:val="0"/>
      <w:marRight w:val="0"/>
      <w:marTop w:val="0"/>
      <w:marBottom w:val="0"/>
      <w:divBdr>
        <w:top w:val="none" w:sz="0" w:space="0" w:color="auto"/>
        <w:left w:val="none" w:sz="0" w:space="0" w:color="auto"/>
        <w:bottom w:val="none" w:sz="0" w:space="0" w:color="auto"/>
        <w:right w:val="none" w:sz="0" w:space="0" w:color="auto"/>
      </w:divBdr>
    </w:div>
    <w:div w:id="1047920999">
      <w:bodyDiv w:val="1"/>
      <w:marLeft w:val="0"/>
      <w:marRight w:val="0"/>
      <w:marTop w:val="0"/>
      <w:marBottom w:val="0"/>
      <w:divBdr>
        <w:top w:val="none" w:sz="0" w:space="0" w:color="auto"/>
        <w:left w:val="none" w:sz="0" w:space="0" w:color="auto"/>
        <w:bottom w:val="none" w:sz="0" w:space="0" w:color="auto"/>
        <w:right w:val="none" w:sz="0" w:space="0" w:color="auto"/>
      </w:divBdr>
    </w:div>
    <w:div w:id="1047993789">
      <w:bodyDiv w:val="1"/>
      <w:marLeft w:val="0"/>
      <w:marRight w:val="0"/>
      <w:marTop w:val="0"/>
      <w:marBottom w:val="0"/>
      <w:divBdr>
        <w:top w:val="none" w:sz="0" w:space="0" w:color="auto"/>
        <w:left w:val="none" w:sz="0" w:space="0" w:color="auto"/>
        <w:bottom w:val="none" w:sz="0" w:space="0" w:color="auto"/>
        <w:right w:val="none" w:sz="0" w:space="0" w:color="auto"/>
      </w:divBdr>
    </w:div>
    <w:div w:id="1050149533">
      <w:bodyDiv w:val="1"/>
      <w:marLeft w:val="0"/>
      <w:marRight w:val="0"/>
      <w:marTop w:val="0"/>
      <w:marBottom w:val="0"/>
      <w:divBdr>
        <w:top w:val="none" w:sz="0" w:space="0" w:color="auto"/>
        <w:left w:val="none" w:sz="0" w:space="0" w:color="auto"/>
        <w:bottom w:val="none" w:sz="0" w:space="0" w:color="auto"/>
        <w:right w:val="none" w:sz="0" w:space="0" w:color="auto"/>
      </w:divBdr>
    </w:div>
    <w:div w:id="1050501274">
      <w:bodyDiv w:val="1"/>
      <w:marLeft w:val="0"/>
      <w:marRight w:val="0"/>
      <w:marTop w:val="0"/>
      <w:marBottom w:val="0"/>
      <w:divBdr>
        <w:top w:val="none" w:sz="0" w:space="0" w:color="auto"/>
        <w:left w:val="none" w:sz="0" w:space="0" w:color="auto"/>
        <w:bottom w:val="none" w:sz="0" w:space="0" w:color="auto"/>
        <w:right w:val="none" w:sz="0" w:space="0" w:color="auto"/>
      </w:divBdr>
    </w:div>
    <w:div w:id="1051226925">
      <w:bodyDiv w:val="1"/>
      <w:marLeft w:val="0"/>
      <w:marRight w:val="0"/>
      <w:marTop w:val="0"/>
      <w:marBottom w:val="0"/>
      <w:divBdr>
        <w:top w:val="none" w:sz="0" w:space="0" w:color="auto"/>
        <w:left w:val="none" w:sz="0" w:space="0" w:color="auto"/>
        <w:bottom w:val="none" w:sz="0" w:space="0" w:color="auto"/>
        <w:right w:val="none" w:sz="0" w:space="0" w:color="auto"/>
      </w:divBdr>
    </w:div>
    <w:div w:id="1051804871">
      <w:bodyDiv w:val="1"/>
      <w:marLeft w:val="0"/>
      <w:marRight w:val="0"/>
      <w:marTop w:val="0"/>
      <w:marBottom w:val="0"/>
      <w:divBdr>
        <w:top w:val="none" w:sz="0" w:space="0" w:color="auto"/>
        <w:left w:val="none" w:sz="0" w:space="0" w:color="auto"/>
        <w:bottom w:val="none" w:sz="0" w:space="0" w:color="auto"/>
        <w:right w:val="none" w:sz="0" w:space="0" w:color="auto"/>
      </w:divBdr>
    </w:div>
    <w:div w:id="1052577612">
      <w:bodyDiv w:val="1"/>
      <w:marLeft w:val="0"/>
      <w:marRight w:val="0"/>
      <w:marTop w:val="0"/>
      <w:marBottom w:val="0"/>
      <w:divBdr>
        <w:top w:val="none" w:sz="0" w:space="0" w:color="auto"/>
        <w:left w:val="none" w:sz="0" w:space="0" w:color="auto"/>
        <w:bottom w:val="none" w:sz="0" w:space="0" w:color="auto"/>
        <w:right w:val="none" w:sz="0" w:space="0" w:color="auto"/>
      </w:divBdr>
    </w:div>
    <w:div w:id="1053384506">
      <w:bodyDiv w:val="1"/>
      <w:marLeft w:val="0"/>
      <w:marRight w:val="0"/>
      <w:marTop w:val="0"/>
      <w:marBottom w:val="0"/>
      <w:divBdr>
        <w:top w:val="none" w:sz="0" w:space="0" w:color="auto"/>
        <w:left w:val="none" w:sz="0" w:space="0" w:color="auto"/>
        <w:bottom w:val="none" w:sz="0" w:space="0" w:color="auto"/>
        <w:right w:val="none" w:sz="0" w:space="0" w:color="auto"/>
      </w:divBdr>
    </w:div>
    <w:div w:id="1055085868">
      <w:bodyDiv w:val="1"/>
      <w:marLeft w:val="0"/>
      <w:marRight w:val="0"/>
      <w:marTop w:val="0"/>
      <w:marBottom w:val="0"/>
      <w:divBdr>
        <w:top w:val="none" w:sz="0" w:space="0" w:color="auto"/>
        <w:left w:val="none" w:sz="0" w:space="0" w:color="auto"/>
        <w:bottom w:val="none" w:sz="0" w:space="0" w:color="auto"/>
        <w:right w:val="none" w:sz="0" w:space="0" w:color="auto"/>
      </w:divBdr>
    </w:div>
    <w:div w:id="1055619985">
      <w:bodyDiv w:val="1"/>
      <w:marLeft w:val="0"/>
      <w:marRight w:val="0"/>
      <w:marTop w:val="0"/>
      <w:marBottom w:val="0"/>
      <w:divBdr>
        <w:top w:val="none" w:sz="0" w:space="0" w:color="auto"/>
        <w:left w:val="none" w:sz="0" w:space="0" w:color="auto"/>
        <w:bottom w:val="none" w:sz="0" w:space="0" w:color="auto"/>
        <w:right w:val="none" w:sz="0" w:space="0" w:color="auto"/>
      </w:divBdr>
    </w:div>
    <w:div w:id="1055662780">
      <w:bodyDiv w:val="1"/>
      <w:marLeft w:val="0"/>
      <w:marRight w:val="0"/>
      <w:marTop w:val="0"/>
      <w:marBottom w:val="0"/>
      <w:divBdr>
        <w:top w:val="none" w:sz="0" w:space="0" w:color="auto"/>
        <w:left w:val="none" w:sz="0" w:space="0" w:color="auto"/>
        <w:bottom w:val="none" w:sz="0" w:space="0" w:color="auto"/>
        <w:right w:val="none" w:sz="0" w:space="0" w:color="auto"/>
      </w:divBdr>
    </w:div>
    <w:div w:id="1057241123">
      <w:bodyDiv w:val="1"/>
      <w:marLeft w:val="0"/>
      <w:marRight w:val="0"/>
      <w:marTop w:val="0"/>
      <w:marBottom w:val="0"/>
      <w:divBdr>
        <w:top w:val="none" w:sz="0" w:space="0" w:color="auto"/>
        <w:left w:val="none" w:sz="0" w:space="0" w:color="auto"/>
        <w:bottom w:val="none" w:sz="0" w:space="0" w:color="auto"/>
        <w:right w:val="none" w:sz="0" w:space="0" w:color="auto"/>
      </w:divBdr>
    </w:div>
    <w:div w:id="1058016835">
      <w:bodyDiv w:val="1"/>
      <w:marLeft w:val="0"/>
      <w:marRight w:val="0"/>
      <w:marTop w:val="0"/>
      <w:marBottom w:val="0"/>
      <w:divBdr>
        <w:top w:val="none" w:sz="0" w:space="0" w:color="auto"/>
        <w:left w:val="none" w:sz="0" w:space="0" w:color="auto"/>
        <w:bottom w:val="none" w:sz="0" w:space="0" w:color="auto"/>
        <w:right w:val="none" w:sz="0" w:space="0" w:color="auto"/>
      </w:divBdr>
    </w:div>
    <w:div w:id="1058624271">
      <w:bodyDiv w:val="1"/>
      <w:marLeft w:val="0"/>
      <w:marRight w:val="0"/>
      <w:marTop w:val="0"/>
      <w:marBottom w:val="0"/>
      <w:divBdr>
        <w:top w:val="none" w:sz="0" w:space="0" w:color="auto"/>
        <w:left w:val="none" w:sz="0" w:space="0" w:color="auto"/>
        <w:bottom w:val="none" w:sz="0" w:space="0" w:color="auto"/>
        <w:right w:val="none" w:sz="0" w:space="0" w:color="auto"/>
      </w:divBdr>
    </w:div>
    <w:div w:id="1058942110">
      <w:bodyDiv w:val="1"/>
      <w:marLeft w:val="0"/>
      <w:marRight w:val="0"/>
      <w:marTop w:val="0"/>
      <w:marBottom w:val="0"/>
      <w:divBdr>
        <w:top w:val="none" w:sz="0" w:space="0" w:color="auto"/>
        <w:left w:val="none" w:sz="0" w:space="0" w:color="auto"/>
        <w:bottom w:val="none" w:sz="0" w:space="0" w:color="auto"/>
        <w:right w:val="none" w:sz="0" w:space="0" w:color="auto"/>
      </w:divBdr>
    </w:div>
    <w:div w:id="1060398484">
      <w:bodyDiv w:val="1"/>
      <w:marLeft w:val="0"/>
      <w:marRight w:val="0"/>
      <w:marTop w:val="0"/>
      <w:marBottom w:val="0"/>
      <w:divBdr>
        <w:top w:val="none" w:sz="0" w:space="0" w:color="auto"/>
        <w:left w:val="none" w:sz="0" w:space="0" w:color="auto"/>
        <w:bottom w:val="none" w:sz="0" w:space="0" w:color="auto"/>
        <w:right w:val="none" w:sz="0" w:space="0" w:color="auto"/>
      </w:divBdr>
    </w:div>
    <w:div w:id="1060405123">
      <w:bodyDiv w:val="1"/>
      <w:marLeft w:val="0"/>
      <w:marRight w:val="0"/>
      <w:marTop w:val="0"/>
      <w:marBottom w:val="0"/>
      <w:divBdr>
        <w:top w:val="none" w:sz="0" w:space="0" w:color="auto"/>
        <w:left w:val="none" w:sz="0" w:space="0" w:color="auto"/>
        <w:bottom w:val="none" w:sz="0" w:space="0" w:color="auto"/>
        <w:right w:val="none" w:sz="0" w:space="0" w:color="auto"/>
      </w:divBdr>
    </w:div>
    <w:div w:id="1060593780">
      <w:bodyDiv w:val="1"/>
      <w:marLeft w:val="0"/>
      <w:marRight w:val="0"/>
      <w:marTop w:val="0"/>
      <w:marBottom w:val="0"/>
      <w:divBdr>
        <w:top w:val="none" w:sz="0" w:space="0" w:color="auto"/>
        <w:left w:val="none" w:sz="0" w:space="0" w:color="auto"/>
        <w:bottom w:val="none" w:sz="0" w:space="0" w:color="auto"/>
        <w:right w:val="none" w:sz="0" w:space="0" w:color="auto"/>
      </w:divBdr>
    </w:div>
    <w:div w:id="1063257411">
      <w:bodyDiv w:val="1"/>
      <w:marLeft w:val="0"/>
      <w:marRight w:val="0"/>
      <w:marTop w:val="0"/>
      <w:marBottom w:val="0"/>
      <w:divBdr>
        <w:top w:val="none" w:sz="0" w:space="0" w:color="auto"/>
        <w:left w:val="none" w:sz="0" w:space="0" w:color="auto"/>
        <w:bottom w:val="none" w:sz="0" w:space="0" w:color="auto"/>
        <w:right w:val="none" w:sz="0" w:space="0" w:color="auto"/>
      </w:divBdr>
    </w:div>
    <w:div w:id="1063677374">
      <w:bodyDiv w:val="1"/>
      <w:marLeft w:val="0"/>
      <w:marRight w:val="0"/>
      <w:marTop w:val="0"/>
      <w:marBottom w:val="0"/>
      <w:divBdr>
        <w:top w:val="none" w:sz="0" w:space="0" w:color="auto"/>
        <w:left w:val="none" w:sz="0" w:space="0" w:color="auto"/>
        <w:bottom w:val="none" w:sz="0" w:space="0" w:color="auto"/>
        <w:right w:val="none" w:sz="0" w:space="0" w:color="auto"/>
      </w:divBdr>
    </w:div>
    <w:div w:id="1065833321">
      <w:bodyDiv w:val="1"/>
      <w:marLeft w:val="0"/>
      <w:marRight w:val="0"/>
      <w:marTop w:val="0"/>
      <w:marBottom w:val="0"/>
      <w:divBdr>
        <w:top w:val="none" w:sz="0" w:space="0" w:color="auto"/>
        <w:left w:val="none" w:sz="0" w:space="0" w:color="auto"/>
        <w:bottom w:val="none" w:sz="0" w:space="0" w:color="auto"/>
        <w:right w:val="none" w:sz="0" w:space="0" w:color="auto"/>
      </w:divBdr>
    </w:div>
    <w:div w:id="1069613795">
      <w:bodyDiv w:val="1"/>
      <w:marLeft w:val="0"/>
      <w:marRight w:val="0"/>
      <w:marTop w:val="0"/>
      <w:marBottom w:val="0"/>
      <w:divBdr>
        <w:top w:val="none" w:sz="0" w:space="0" w:color="auto"/>
        <w:left w:val="none" w:sz="0" w:space="0" w:color="auto"/>
        <w:bottom w:val="none" w:sz="0" w:space="0" w:color="auto"/>
        <w:right w:val="none" w:sz="0" w:space="0" w:color="auto"/>
      </w:divBdr>
    </w:div>
    <w:div w:id="1069957291">
      <w:bodyDiv w:val="1"/>
      <w:marLeft w:val="0"/>
      <w:marRight w:val="0"/>
      <w:marTop w:val="0"/>
      <w:marBottom w:val="0"/>
      <w:divBdr>
        <w:top w:val="none" w:sz="0" w:space="0" w:color="auto"/>
        <w:left w:val="none" w:sz="0" w:space="0" w:color="auto"/>
        <w:bottom w:val="none" w:sz="0" w:space="0" w:color="auto"/>
        <w:right w:val="none" w:sz="0" w:space="0" w:color="auto"/>
      </w:divBdr>
    </w:div>
    <w:div w:id="1070347477">
      <w:bodyDiv w:val="1"/>
      <w:marLeft w:val="0"/>
      <w:marRight w:val="0"/>
      <w:marTop w:val="0"/>
      <w:marBottom w:val="0"/>
      <w:divBdr>
        <w:top w:val="none" w:sz="0" w:space="0" w:color="auto"/>
        <w:left w:val="none" w:sz="0" w:space="0" w:color="auto"/>
        <w:bottom w:val="none" w:sz="0" w:space="0" w:color="auto"/>
        <w:right w:val="none" w:sz="0" w:space="0" w:color="auto"/>
      </w:divBdr>
    </w:div>
    <w:div w:id="1071460469">
      <w:bodyDiv w:val="1"/>
      <w:marLeft w:val="0"/>
      <w:marRight w:val="0"/>
      <w:marTop w:val="0"/>
      <w:marBottom w:val="0"/>
      <w:divBdr>
        <w:top w:val="none" w:sz="0" w:space="0" w:color="auto"/>
        <w:left w:val="none" w:sz="0" w:space="0" w:color="auto"/>
        <w:bottom w:val="none" w:sz="0" w:space="0" w:color="auto"/>
        <w:right w:val="none" w:sz="0" w:space="0" w:color="auto"/>
      </w:divBdr>
    </w:div>
    <w:div w:id="1072502530">
      <w:bodyDiv w:val="1"/>
      <w:marLeft w:val="0"/>
      <w:marRight w:val="0"/>
      <w:marTop w:val="0"/>
      <w:marBottom w:val="0"/>
      <w:divBdr>
        <w:top w:val="none" w:sz="0" w:space="0" w:color="auto"/>
        <w:left w:val="none" w:sz="0" w:space="0" w:color="auto"/>
        <w:bottom w:val="none" w:sz="0" w:space="0" w:color="auto"/>
        <w:right w:val="none" w:sz="0" w:space="0" w:color="auto"/>
      </w:divBdr>
    </w:div>
    <w:div w:id="1074402126">
      <w:bodyDiv w:val="1"/>
      <w:marLeft w:val="0"/>
      <w:marRight w:val="0"/>
      <w:marTop w:val="0"/>
      <w:marBottom w:val="0"/>
      <w:divBdr>
        <w:top w:val="none" w:sz="0" w:space="0" w:color="auto"/>
        <w:left w:val="none" w:sz="0" w:space="0" w:color="auto"/>
        <w:bottom w:val="none" w:sz="0" w:space="0" w:color="auto"/>
        <w:right w:val="none" w:sz="0" w:space="0" w:color="auto"/>
      </w:divBdr>
    </w:div>
    <w:div w:id="1075056572">
      <w:bodyDiv w:val="1"/>
      <w:marLeft w:val="0"/>
      <w:marRight w:val="0"/>
      <w:marTop w:val="0"/>
      <w:marBottom w:val="0"/>
      <w:divBdr>
        <w:top w:val="none" w:sz="0" w:space="0" w:color="auto"/>
        <w:left w:val="none" w:sz="0" w:space="0" w:color="auto"/>
        <w:bottom w:val="none" w:sz="0" w:space="0" w:color="auto"/>
        <w:right w:val="none" w:sz="0" w:space="0" w:color="auto"/>
      </w:divBdr>
    </w:div>
    <w:div w:id="1076896118">
      <w:bodyDiv w:val="1"/>
      <w:marLeft w:val="0"/>
      <w:marRight w:val="0"/>
      <w:marTop w:val="0"/>
      <w:marBottom w:val="0"/>
      <w:divBdr>
        <w:top w:val="none" w:sz="0" w:space="0" w:color="auto"/>
        <w:left w:val="none" w:sz="0" w:space="0" w:color="auto"/>
        <w:bottom w:val="none" w:sz="0" w:space="0" w:color="auto"/>
        <w:right w:val="none" w:sz="0" w:space="0" w:color="auto"/>
      </w:divBdr>
    </w:div>
    <w:div w:id="1077291916">
      <w:bodyDiv w:val="1"/>
      <w:marLeft w:val="0"/>
      <w:marRight w:val="0"/>
      <w:marTop w:val="0"/>
      <w:marBottom w:val="0"/>
      <w:divBdr>
        <w:top w:val="none" w:sz="0" w:space="0" w:color="auto"/>
        <w:left w:val="none" w:sz="0" w:space="0" w:color="auto"/>
        <w:bottom w:val="none" w:sz="0" w:space="0" w:color="auto"/>
        <w:right w:val="none" w:sz="0" w:space="0" w:color="auto"/>
      </w:divBdr>
    </w:div>
    <w:div w:id="1078602179">
      <w:bodyDiv w:val="1"/>
      <w:marLeft w:val="0"/>
      <w:marRight w:val="0"/>
      <w:marTop w:val="0"/>
      <w:marBottom w:val="0"/>
      <w:divBdr>
        <w:top w:val="none" w:sz="0" w:space="0" w:color="auto"/>
        <w:left w:val="none" w:sz="0" w:space="0" w:color="auto"/>
        <w:bottom w:val="none" w:sz="0" w:space="0" w:color="auto"/>
        <w:right w:val="none" w:sz="0" w:space="0" w:color="auto"/>
      </w:divBdr>
    </w:div>
    <w:div w:id="1079448448">
      <w:bodyDiv w:val="1"/>
      <w:marLeft w:val="0"/>
      <w:marRight w:val="0"/>
      <w:marTop w:val="0"/>
      <w:marBottom w:val="0"/>
      <w:divBdr>
        <w:top w:val="none" w:sz="0" w:space="0" w:color="auto"/>
        <w:left w:val="none" w:sz="0" w:space="0" w:color="auto"/>
        <w:bottom w:val="none" w:sz="0" w:space="0" w:color="auto"/>
        <w:right w:val="none" w:sz="0" w:space="0" w:color="auto"/>
      </w:divBdr>
    </w:div>
    <w:div w:id="1080106169">
      <w:bodyDiv w:val="1"/>
      <w:marLeft w:val="0"/>
      <w:marRight w:val="0"/>
      <w:marTop w:val="0"/>
      <w:marBottom w:val="0"/>
      <w:divBdr>
        <w:top w:val="none" w:sz="0" w:space="0" w:color="auto"/>
        <w:left w:val="none" w:sz="0" w:space="0" w:color="auto"/>
        <w:bottom w:val="none" w:sz="0" w:space="0" w:color="auto"/>
        <w:right w:val="none" w:sz="0" w:space="0" w:color="auto"/>
      </w:divBdr>
    </w:div>
    <w:div w:id="1080254073">
      <w:bodyDiv w:val="1"/>
      <w:marLeft w:val="0"/>
      <w:marRight w:val="0"/>
      <w:marTop w:val="0"/>
      <w:marBottom w:val="0"/>
      <w:divBdr>
        <w:top w:val="none" w:sz="0" w:space="0" w:color="auto"/>
        <w:left w:val="none" w:sz="0" w:space="0" w:color="auto"/>
        <w:bottom w:val="none" w:sz="0" w:space="0" w:color="auto"/>
        <w:right w:val="none" w:sz="0" w:space="0" w:color="auto"/>
      </w:divBdr>
    </w:div>
    <w:div w:id="1081411478">
      <w:bodyDiv w:val="1"/>
      <w:marLeft w:val="0"/>
      <w:marRight w:val="0"/>
      <w:marTop w:val="0"/>
      <w:marBottom w:val="0"/>
      <w:divBdr>
        <w:top w:val="none" w:sz="0" w:space="0" w:color="auto"/>
        <w:left w:val="none" w:sz="0" w:space="0" w:color="auto"/>
        <w:bottom w:val="none" w:sz="0" w:space="0" w:color="auto"/>
        <w:right w:val="none" w:sz="0" w:space="0" w:color="auto"/>
      </w:divBdr>
    </w:div>
    <w:div w:id="1083527742">
      <w:bodyDiv w:val="1"/>
      <w:marLeft w:val="0"/>
      <w:marRight w:val="0"/>
      <w:marTop w:val="0"/>
      <w:marBottom w:val="0"/>
      <w:divBdr>
        <w:top w:val="none" w:sz="0" w:space="0" w:color="auto"/>
        <w:left w:val="none" w:sz="0" w:space="0" w:color="auto"/>
        <w:bottom w:val="none" w:sz="0" w:space="0" w:color="auto"/>
        <w:right w:val="none" w:sz="0" w:space="0" w:color="auto"/>
      </w:divBdr>
    </w:div>
    <w:div w:id="1084885696">
      <w:bodyDiv w:val="1"/>
      <w:marLeft w:val="0"/>
      <w:marRight w:val="0"/>
      <w:marTop w:val="0"/>
      <w:marBottom w:val="0"/>
      <w:divBdr>
        <w:top w:val="none" w:sz="0" w:space="0" w:color="auto"/>
        <w:left w:val="none" w:sz="0" w:space="0" w:color="auto"/>
        <w:bottom w:val="none" w:sz="0" w:space="0" w:color="auto"/>
        <w:right w:val="none" w:sz="0" w:space="0" w:color="auto"/>
      </w:divBdr>
    </w:div>
    <w:div w:id="1085149994">
      <w:bodyDiv w:val="1"/>
      <w:marLeft w:val="0"/>
      <w:marRight w:val="0"/>
      <w:marTop w:val="0"/>
      <w:marBottom w:val="0"/>
      <w:divBdr>
        <w:top w:val="none" w:sz="0" w:space="0" w:color="auto"/>
        <w:left w:val="none" w:sz="0" w:space="0" w:color="auto"/>
        <w:bottom w:val="none" w:sz="0" w:space="0" w:color="auto"/>
        <w:right w:val="none" w:sz="0" w:space="0" w:color="auto"/>
      </w:divBdr>
    </w:div>
    <w:div w:id="1086027527">
      <w:bodyDiv w:val="1"/>
      <w:marLeft w:val="0"/>
      <w:marRight w:val="0"/>
      <w:marTop w:val="0"/>
      <w:marBottom w:val="0"/>
      <w:divBdr>
        <w:top w:val="none" w:sz="0" w:space="0" w:color="auto"/>
        <w:left w:val="none" w:sz="0" w:space="0" w:color="auto"/>
        <w:bottom w:val="none" w:sz="0" w:space="0" w:color="auto"/>
        <w:right w:val="none" w:sz="0" w:space="0" w:color="auto"/>
      </w:divBdr>
    </w:div>
    <w:div w:id="1086417541">
      <w:bodyDiv w:val="1"/>
      <w:marLeft w:val="0"/>
      <w:marRight w:val="0"/>
      <w:marTop w:val="0"/>
      <w:marBottom w:val="0"/>
      <w:divBdr>
        <w:top w:val="none" w:sz="0" w:space="0" w:color="auto"/>
        <w:left w:val="none" w:sz="0" w:space="0" w:color="auto"/>
        <w:bottom w:val="none" w:sz="0" w:space="0" w:color="auto"/>
        <w:right w:val="none" w:sz="0" w:space="0" w:color="auto"/>
      </w:divBdr>
    </w:div>
    <w:div w:id="1086733103">
      <w:bodyDiv w:val="1"/>
      <w:marLeft w:val="0"/>
      <w:marRight w:val="0"/>
      <w:marTop w:val="0"/>
      <w:marBottom w:val="0"/>
      <w:divBdr>
        <w:top w:val="none" w:sz="0" w:space="0" w:color="auto"/>
        <w:left w:val="none" w:sz="0" w:space="0" w:color="auto"/>
        <w:bottom w:val="none" w:sz="0" w:space="0" w:color="auto"/>
        <w:right w:val="none" w:sz="0" w:space="0" w:color="auto"/>
      </w:divBdr>
    </w:div>
    <w:div w:id="1086879259">
      <w:bodyDiv w:val="1"/>
      <w:marLeft w:val="0"/>
      <w:marRight w:val="0"/>
      <w:marTop w:val="0"/>
      <w:marBottom w:val="0"/>
      <w:divBdr>
        <w:top w:val="none" w:sz="0" w:space="0" w:color="auto"/>
        <w:left w:val="none" w:sz="0" w:space="0" w:color="auto"/>
        <w:bottom w:val="none" w:sz="0" w:space="0" w:color="auto"/>
        <w:right w:val="none" w:sz="0" w:space="0" w:color="auto"/>
      </w:divBdr>
    </w:div>
    <w:div w:id="1087771932">
      <w:bodyDiv w:val="1"/>
      <w:marLeft w:val="0"/>
      <w:marRight w:val="0"/>
      <w:marTop w:val="0"/>
      <w:marBottom w:val="0"/>
      <w:divBdr>
        <w:top w:val="none" w:sz="0" w:space="0" w:color="auto"/>
        <w:left w:val="none" w:sz="0" w:space="0" w:color="auto"/>
        <w:bottom w:val="none" w:sz="0" w:space="0" w:color="auto"/>
        <w:right w:val="none" w:sz="0" w:space="0" w:color="auto"/>
      </w:divBdr>
    </w:div>
    <w:div w:id="1088772623">
      <w:bodyDiv w:val="1"/>
      <w:marLeft w:val="0"/>
      <w:marRight w:val="0"/>
      <w:marTop w:val="0"/>
      <w:marBottom w:val="0"/>
      <w:divBdr>
        <w:top w:val="none" w:sz="0" w:space="0" w:color="auto"/>
        <w:left w:val="none" w:sz="0" w:space="0" w:color="auto"/>
        <w:bottom w:val="none" w:sz="0" w:space="0" w:color="auto"/>
        <w:right w:val="none" w:sz="0" w:space="0" w:color="auto"/>
      </w:divBdr>
    </w:div>
    <w:div w:id="1089082613">
      <w:bodyDiv w:val="1"/>
      <w:marLeft w:val="0"/>
      <w:marRight w:val="0"/>
      <w:marTop w:val="0"/>
      <w:marBottom w:val="0"/>
      <w:divBdr>
        <w:top w:val="none" w:sz="0" w:space="0" w:color="auto"/>
        <w:left w:val="none" w:sz="0" w:space="0" w:color="auto"/>
        <w:bottom w:val="none" w:sz="0" w:space="0" w:color="auto"/>
        <w:right w:val="none" w:sz="0" w:space="0" w:color="auto"/>
      </w:divBdr>
    </w:div>
    <w:div w:id="1089230072">
      <w:bodyDiv w:val="1"/>
      <w:marLeft w:val="0"/>
      <w:marRight w:val="0"/>
      <w:marTop w:val="0"/>
      <w:marBottom w:val="0"/>
      <w:divBdr>
        <w:top w:val="none" w:sz="0" w:space="0" w:color="auto"/>
        <w:left w:val="none" w:sz="0" w:space="0" w:color="auto"/>
        <w:bottom w:val="none" w:sz="0" w:space="0" w:color="auto"/>
        <w:right w:val="none" w:sz="0" w:space="0" w:color="auto"/>
      </w:divBdr>
    </w:div>
    <w:div w:id="1090352878">
      <w:bodyDiv w:val="1"/>
      <w:marLeft w:val="0"/>
      <w:marRight w:val="0"/>
      <w:marTop w:val="0"/>
      <w:marBottom w:val="0"/>
      <w:divBdr>
        <w:top w:val="none" w:sz="0" w:space="0" w:color="auto"/>
        <w:left w:val="none" w:sz="0" w:space="0" w:color="auto"/>
        <w:bottom w:val="none" w:sz="0" w:space="0" w:color="auto"/>
        <w:right w:val="none" w:sz="0" w:space="0" w:color="auto"/>
      </w:divBdr>
    </w:div>
    <w:div w:id="1090856982">
      <w:bodyDiv w:val="1"/>
      <w:marLeft w:val="0"/>
      <w:marRight w:val="0"/>
      <w:marTop w:val="0"/>
      <w:marBottom w:val="0"/>
      <w:divBdr>
        <w:top w:val="none" w:sz="0" w:space="0" w:color="auto"/>
        <w:left w:val="none" w:sz="0" w:space="0" w:color="auto"/>
        <w:bottom w:val="none" w:sz="0" w:space="0" w:color="auto"/>
        <w:right w:val="none" w:sz="0" w:space="0" w:color="auto"/>
      </w:divBdr>
    </w:div>
    <w:div w:id="1095859727">
      <w:bodyDiv w:val="1"/>
      <w:marLeft w:val="0"/>
      <w:marRight w:val="0"/>
      <w:marTop w:val="0"/>
      <w:marBottom w:val="0"/>
      <w:divBdr>
        <w:top w:val="none" w:sz="0" w:space="0" w:color="auto"/>
        <w:left w:val="none" w:sz="0" w:space="0" w:color="auto"/>
        <w:bottom w:val="none" w:sz="0" w:space="0" w:color="auto"/>
        <w:right w:val="none" w:sz="0" w:space="0" w:color="auto"/>
      </w:divBdr>
    </w:div>
    <w:div w:id="1096827162">
      <w:bodyDiv w:val="1"/>
      <w:marLeft w:val="0"/>
      <w:marRight w:val="0"/>
      <w:marTop w:val="0"/>
      <w:marBottom w:val="0"/>
      <w:divBdr>
        <w:top w:val="none" w:sz="0" w:space="0" w:color="auto"/>
        <w:left w:val="none" w:sz="0" w:space="0" w:color="auto"/>
        <w:bottom w:val="none" w:sz="0" w:space="0" w:color="auto"/>
        <w:right w:val="none" w:sz="0" w:space="0" w:color="auto"/>
      </w:divBdr>
    </w:div>
    <w:div w:id="1096903995">
      <w:bodyDiv w:val="1"/>
      <w:marLeft w:val="0"/>
      <w:marRight w:val="0"/>
      <w:marTop w:val="0"/>
      <w:marBottom w:val="0"/>
      <w:divBdr>
        <w:top w:val="none" w:sz="0" w:space="0" w:color="auto"/>
        <w:left w:val="none" w:sz="0" w:space="0" w:color="auto"/>
        <w:bottom w:val="none" w:sz="0" w:space="0" w:color="auto"/>
        <w:right w:val="none" w:sz="0" w:space="0" w:color="auto"/>
      </w:divBdr>
    </w:div>
    <w:div w:id="1097870371">
      <w:bodyDiv w:val="1"/>
      <w:marLeft w:val="0"/>
      <w:marRight w:val="0"/>
      <w:marTop w:val="0"/>
      <w:marBottom w:val="0"/>
      <w:divBdr>
        <w:top w:val="none" w:sz="0" w:space="0" w:color="auto"/>
        <w:left w:val="none" w:sz="0" w:space="0" w:color="auto"/>
        <w:bottom w:val="none" w:sz="0" w:space="0" w:color="auto"/>
        <w:right w:val="none" w:sz="0" w:space="0" w:color="auto"/>
      </w:divBdr>
    </w:div>
    <w:div w:id="1098402142">
      <w:bodyDiv w:val="1"/>
      <w:marLeft w:val="0"/>
      <w:marRight w:val="0"/>
      <w:marTop w:val="0"/>
      <w:marBottom w:val="0"/>
      <w:divBdr>
        <w:top w:val="none" w:sz="0" w:space="0" w:color="auto"/>
        <w:left w:val="none" w:sz="0" w:space="0" w:color="auto"/>
        <w:bottom w:val="none" w:sz="0" w:space="0" w:color="auto"/>
        <w:right w:val="none" w:sz="0" w:space="0" w:color="auto"/>
      </w:divBdr>
    </w:div>
    <w:div w:id="1099059962">
      <w:bodyDiv w:val="1"/>
      <w:marLeft w:val="0"/>
      <w:marRight w:val="0"/>
      <w:marTop w:val="0"/>
      <w:marBottom w:val="0"/>
      <w:divBdr>
        <w:top w:val="none" w:sz="0" w:space="0" w:color="auto"/>
        <w:left w:val="none" w:sz="0" w:space="0" w:color="auto"/>
        <w:bottom w:val="none" w:sz="0" w:space="0" w:color="auto"/>
        <w:right w:val="none" w:sz="0" w:space="0" w:color="auto"/>
      </w:divBdr>
    </w:div>
    <w:div w:id="1099065940">
      <w:bodyDiv w:val="1"/>
      <w:marLeft w:val="0"/>
      <w:marRight w:val="0"/>
      <w:marTop w:val="0"/>
      <w:marBottom w:val="0"/>
      <w:divBdr>
        <w:top w:val="none" w:sz="0" w:space="0" w:color="auto"/>
        <w:left w:val="none" w:sz="0" w:space="0" w:color="auto"/>
        <w:bottom w:val="none" w:sz="0" w:space="0" w:color="auto"/>
        <w:right w:val="none" w:sz="0" w:space="0" w:color="auto"/>
      </w:divBdr>
    </w:div>
    <w:div w:id="1099132888">
      <w:bodyDiv w:val="1"/>
      <w:marLeft w:val="0"/>
      <w:marRight w:val="0"/>
      <w:marTop w:val="0"/>
      <w:marBottom w:val="0"/>
      <w:divBdr>
        <w:top w:val="none" w:sz="0" w:space="0" w:color="auto"/>
        <w:left w:val="none" w:sz="0" w:space="0" w:color="auto"/>
        <w:bottom w:val="none" w:sz="0" w:space="0" w:color="auto"/>
        <w:right w:val="none" w:sz="0" w:space="0" w:color="auto"/>
      </w:divBdr>
    </w:div>
    <w:div w:id="1099570215">
      <w:bodyDiv w:val="1"/>
      <w:marLeft w:val="0"/>
      <w:marRight w:val="0"/>
      <w:marTop w:val="0"/>
      <w:marBottom w:val="0"/>
      <w:divBdr>
        <w:top w:val="none" w:sz="0" w:space="0" w:color="auto"/>
        <w:left w:val="none" w:sz="0" w:space="0" w:color="auto"/>
        <w:bottom w:val="none" w:sz="0" w:space="0" w:color="auto"/>
        <w:right w:val="none" w:sz="0" w:space="0" w:color="auto"/>
      </w:divBdr>
    </w:div>
    <w:div w:id="1101140904">
      <w:bodyDiv w:val="1"/>
      <w:marLeft w:val="0"/>
      <w:marRight w:val="0"/>
      <w:marTop w:val="0"/>
      <w:marBottom w:val="0"/>
      <w:divBdr>
        <w:top w:val="none" w:sz="0" w:space="0" w:color="auto"/>
        <w:left w:val="none" w:sz="0" w:space="0" w:color="auto"/>
        <w:bottom w:val="none" w:sz="0" w:space="0" w:color="auto"/>
        <w:right w:val="none" w:sz="0" w:space="0" w:color="auto"/>
      </w:divBdr>
    </w:div>
    <w:div w:id="1102141157">
      <w:bodyDiv w:val="1"/>
      <w:marLeft w:val="0"/>
      <w:marRight w:val="0"/>
      <w:marTop w:val="0"/>
      <w:marBottom w:val="0"/>
      <w:divBdr>
        <w:top w:val="none" w:sz="0" w:space="0" w:color="auto"/>
        <w:left w:val="none" w:sz="0" w:space="0" w:color="auto"/>
        <w:bottom w:val="none" w:sz="0" w:space="0" w:color="auto"/>
        <w:right w:val="none" w:sz="0" w:space="0" w:color="auto"/>
      </w:divBdr>
    </w:div>
    <w:div w:id="1105230973">
      <w:bodyDiv w:val="1"/>
      <w:marLeft w:val="0"/>
      <w:marRight w:val="0"/>
      <w:marTop w:val="0"/>
      <w:marBottom w:val="0"/>
      <w:divBdr>
        <w:top w:val="none" w:sz="0" w:space="0" w:color="auto"/>
        <w:left w:val="none" w:sz="0" w:space="0" w:color="auto"/>
        <w:bottom w:val="none" w:sz="0" w:space="0" w:color="auto"/>
        <w:right w:val="none" w:sz="0" w:space="0" w:color="auto"/>
      </w:divBdr>
    </w:div>
    <w:div w:id="1105730759">
      <w:bodyDiv w:val="1"/>
      <w:marLeft w:val="0"/>
      <w:marRight w:val="0"/>
      <w:marTop w:val="0"/>
      <w:marBottom w:val="0"/>
      <w:divBdr>
        <w:top w:val="none" w:sz="0" w:space="0" w:color="auto"/>
        <w:left w:val="none" w:sz="0" w:space="0" w:color="auto"/>
        <w:bottom w:val="none" w:sz="0" w:space="0" w:color="auto"/>
        <w:right w:val="none" w:sz="0" w:space="0" w:color="auto"/>
      </w:divBdr>
    </w:div>
    <w:div w:id="1106388676">
      <w:bodyDiv w:val="1"/>
      <w:marLeft w:val="0"/>
      <w:marRight w:val="0"/>
      <w:marTop w:val="0"/>
      <w:marBottom w:val="0"/>
      <w:divBdr>
        <w:top w:val="none" w:sz="0" w:space="0" w:color="auto"/>
        <w:left w:val="none" w:sz="0" w:space="0" w:color="auto"/>
        <w:bottom w:val="none" w:sz="0" w:space="0" w:color="auto"/>
        <w:right w:val="none" w:sz="0" w:space="0" w:color="auto"/>
      </w:divBdr>
    </w:div>
    <w:div w:id="1106390609">
      <w:bodyDiv w:val="1"/>
      <w:marLeft w:val="0"/>
      <w:marRight w:val="0"/>
      <w:marTop w:val="0"/>
      <w:marBottom w:val="0"/>
      <w:divBdr>
        <w:top w:val="none" w:sz="0" w:space="0" w:color="auto"/>
        <w:left w:val="none" w:sz="0" w:space="0" w:color="auto"/>
        <w:bottom w:val="none" w:sz="0" w:space="0" w:color="auto"/>
        <w:right w:val="none" w:sz="0" w:space="0" w:color="auto"/>
      </w:divBdr>
    </w:div>
    <w:div w:id="1108350964">
      <w:bodyDiv w:val="1"/>
      <w:marLeft w:val="0"/>
      <w:marRight w:val="0"/>
      <w:marTop w:val="0"/>
      <w:marBottom w:val="0"/>
      <w:divBdr>
        <w:top w:val="none" w:sz="0" w:space="0" w:color="auto"/>
        <w:left w:val="none" w:sz="0" w:space="0" w:color="auto"/>
        <w:bottom w:val="none" w:sz="0" w:space="0" w:color="auto"/>
        <w:right w:val="none" w:sz="0" w:space="0" w:color="auto"/>
      </w:divBdr>
    </w:div>
    <w:div w:id="1108692990">
      <w:bodyDiv w:val="1"/>
      <w:marLeft w:val="0"/>
      <w:marRight w:val="0"/>
      <w:marTop w:val="0"/>
      <w:marBottom w:val="0"/>
      <w:divBdr>
        <w:top w:val="none" w:sz="0" w:space="0" w:color="auto"/>
        <w:left w:val="none" w:sz="0" w:space="0" w:color="auto"/>
        <w:bottom w:val="none" w:sz="0" w:space="0" w:color="auto"/>
        <w:right w:val="none" w:sz="0" w:space="0" w:color="auto"/>
      </w:divBdr>
    </w:div>
    <w:div w:id="1111556617">
      <w:bodyDiv w:val="1"/>
      <w:marLeft w:val="0"/>
      <w:marRight w:val="0"/>
      <w:marTop w:val="0"/>
      <w:marBottom w:val="0"/>
      <w:divBdr>
        <w:top w:val="none" w:sz="0" w:space="0" w:color="auto"/>
        <w:left w:val="none" w:sz="0" w:space="0" w:color="auto"/>
        <w:bottom w:val="none" w:sz="0" w:space="0" w:color="auto"/>
        <w:right w:val="none" w:sz="0" w:space="0" w:color="auto"/>
      </w:divBdr>
    </w:div>
    <w:div w:id="1112477369">
      <w:bodyDiv w:val="1"/>
      <w:marLeft w:val="0"/>
      <w:marRight w:val="0"/>
      <w:marTop w:val="0"/>
      <w:marBottom w:val="0"/>
      <w:divBdr>
        <w:top w:val="none" w:sz="0" w:space="0" w:color="auto"/>
        <w:left w:val="none" w:sz="0" w:space="0" w:color="auto"/>
        <w:bottom w:val="none" w:sz="0" w:space="0" w:color="auto"/>
        <w:right w:val="none" w:sz="0" w:space="0" w:color="auto"/>
      </w:divBdr>
    </w:div>
    <w:div w:id="1112479296">
      <w:bodyDiv w:val="1"/>
      <w:marLeft w:val="0"/>
      <w:marRight w:val="0"/>
      <w:marTop w:val="0"/>
      <w:marBottom w:val="0"/>
      <w:divBdr>
        <w:top w:val="none" w:sz="0" w:space="0" w:color="auto"/>
        <w:left w:val="none" w:sz="0" w:space="0" w:color="auto"/>
        <w:bottom w:val="none" w:sz="0" w:space="0" w:color="auto"/>
        <w:right w:val="none" w:sz="0" w:space="0" w:color="auto"/>
      </w:divBdr>
    </w:div>
    <w:div w:id="1113328847">
      <w:bodyDiv w:val="1"/>
      <w:marLeft w:val="0"/>
      <w:marRight w:val="0"/>
      <w:marTop w:val="0"/>
      <w:marBottom w:val="0"/>
      <w:divBdr>
        <w:top w:val="none" w:sz="0" w:space="0" w:color="auto"/>
        <w:left w:val="none" w:sz="0" w:space="0" w:color="auto"/>
        <w:bottom w:val="none" w:sz="0" w:space="0" w:color="auto"/>
        <w:right w:val="none" w:sz="0" w:space="0" w:color="auto"/>
      </w:divBdr>
    </w:div>
    <w:div w:id="1113553333">
      <w:bodyDiv w:val="1"/>
      <w:marLeft w:val="0"/>
      <w:marRight w:val="0"/>
      <w:marTop w:val="0"/>
      <w:marBottom w:val="0"/>
      <w:divBdr>
        <w:top w:val="none" w:sz="0" w:space="0" w:color="auto"/>
        <w:left w:val="none" w:sz="0" w:space="0" w:color="auto"/>
        <w:bottom w:val="none" w:sz="0" w:space="0" w:color="auto"/>
        <w:right w:val="none" w:sz="0" w:space="0" w:color="auto"/>
      </w:divBdr>
    </w:div>
    <w:div w:id="1114248842">
      <w:bodyDiv w:val="1"/>
      <w:marLeft w:val="0"/>
      <w:marRight w:val="0"/>
      <w:marTop w:val="0"/>
      <w:marBottom w:val="0"/>
      <w:divBdr>
        <w:top w:val="none" w:sz="0" w:space="0" w:color="auto"/>
        <w:left w:val="none" w:sz="0" w:space="0" w:color="auto"/>
        <w:bottom w:val="none" w:sz="0" w:space="0" w:color="auto"/>
        <w:right w:val="none" w:sz="0" w:space="0" w:color="auto"/>
      </w:divBdr>
    </w:div>
    <w:div w:id="1114835376">
      <w:bodyDiv w:val="1"/>
      <w:marLeft w:val="0"/>
      <w:marRight w:val="0"/>
      <w:marTop w:val="0"/>
      <w:marBottom w:val="0"/>
      <w:divBdr>
        <w:top w:val="none" w:sz="0" w:space="0" w:color="auto"/>
        <w:left w:val="none" w:sz="0" w:space="0" w:color="auto"/>
        <w:bottom w:val="none" w:sz="0" w:space="0" w:color="auto"/>
        <w:right w:val="none" w:sz="0" w:space="0" w:color="auto"/>
      </w:divBdr>
    </w:div>
    <w:div w:id="1115370381">
      <w:bodyDiv w:val="1"/>
      <w:marLeft w:val="0"/>
      <w:marRight w:val="0"/>
      <w:marTop w:val="0"/>
      <w:marBottom w:val="0"/>
      <w:divBdr>
        <w:top w:val="none" w:sz="0" w:space="0" w:color="auto"/>
        <w:left w:val="none" w:sz="0" w:space="0" w:color="auto"/>
        <w:bottom w:val="none" w:sz="0" w:space="0" w:color="auto"/>
        <w:right w:val="none" w:sz="0" w:space="0" w:color="auto"/>
      </w:divBdr>
    </w:div>
    <w:div w:id="1116559066">
      <w:bodyDiv w:val="1"/>
      <w:marLeft w:val="0"/>
      <w:marRight w:val="0"/>
      <w:marTop w:val="0"/>
      <w:marBottom w:val="0"/>
      <w:divBdr>
        <w:top w:val="none" w:sz="0" w:space="0" w:color="auto"/>
        <w:left w:val="none" w:sz="0" w:space="0" w:color="auto"/>
        <w:bottom w:val="none" w:sz="0" w:space="0" w:color="auto"/>
        <w:right w:val="none" w:sz="0" w:space="0" w:color="auto"/>
      </w:divBdr>
    </w:div>
    <w:div w:id="1117022138">
      <w:bodyDiv w:val="1"/>
      <w:marLeft w:val="0"/>
      <w:marRight w:val="0"/>
      <w:marTop w:val="0"/>
      <w:marBottom w:val="0"/>
      <w:divBdr>
        <w:top w:val="none" w:sz="0" w:space="0" w:color="auto"/>
        <w:left w:val="none" w:sz="0" w:space="0" w:color="auto"/>
        <w:bottom w:val="none" w:sz="0" w:space="0" w:color="auto"/>
        <w:right w:val="none" w:sz="0" w:space="0" w:color="auto"/>
      </w:divBdr>
    </w:div>
    <w:div w:id="1117413785">
      <w:bodyDiv w:val="1"/>
      <w:marLeft w:val="0"/>
      <w:marRight w:val="0"/>
      <w:marTop w:val="0"/>
      <w:marBottom w:val="0"/>
      <w:divBdr>
        <w:top w:val="none" w:sz="0" w:space="0" w:color="auto"/>
        <w:left w:val="none" w:sz="0" w:space="0" w:color="auto"/>
        <w:bottom w:val="none" w:sz="0" w:space="0" w:color="auto"/>
        <w:right w:val="none" w:sz="0" w:space="0" w:color="auto"/>
      </w:divBdr>
    </w:div>
    <w:div w:id="1119572519">
      <w:bodyDiv w:val="1"/>
      <w:marLeft w:val="0"/>
      <w:marRight w:val="0"/>
      <w:marTop w:val="0"/>
      <w:marBottom w:val="0"/>
      <w:divBdr>
        <w:top w:val="none" w:sz="0" w:space="0" w:color="auto"/>
        <w:left w:val="none" w:sz="0" w:space="0" w:color="auto"/>
        <w:bottom w:val="none" w:sz="0" w:space="0" w:color="auto"/>
        <w:right w:val="none" w:sz="0" w:space="0" w:color="auto"/>
      </w:divBdr>
    </w:div>
    <w:div w:id="1119642934">
      <w:bodyDiv w:val="1"/>
      <w:marLeft w:val="0"/>
      <w:marRight w:val="0"/>
      <w:marTop w:val="0"/>
      <w:marBottom w:val="0"/>
      <w:divBdr>
        <w:top w:val="none" w:sz="0" w:space="0" w:color="auto"/>
        <w:left w:val="none" w:sz="0" w:space="0" w:color="auto"/>
        <w:bottom w:val="none" w:sz="0" w:space="0" w:color="auto"/>
        <w:right w:val="none" w:sz="0" w:space="0" w:color="auto"/>
      </w:divBdr>
    </w:div>
    <w:div w:id="1121725554">
      <w:bodyDiv w:val="1"/>
      <w:marLeft w:val="0"/>
      <w:marRight w:val="0"/>
      <w:marTop w:val="0"/>
      <w:marBottom w:val="0"/>
      <w:divBdr>
        <w:top w:val="none" w:sz="0" w:space="0" w:color="auto"/>
        <w:left w:val="none" w:sz="0" w:space="0" w:color="auto"/>
        <w:bottom w:val="none" w:sz="0" w:space="0" w:color="auto"/>
        <w:right w:val="none" w:sz="0" w:space="0" w:color="auto"/>
      </w:divBdr>
    </w:div>
    <w:div w:id="1123843115">
      <w:bodyDiv w:val="1"/>
      <w:marLeft w:val="0"/>
      <w:marRight w:val="0"/>
      <w:marTop w:val="0"/>
      <w:marBottom w:val="0"/>
      <w:divBdr>
        <w:top w:val="none" w:sz="0" w:space="0" w:color="auto"/>
        <w:left w:val="none" w:sz="0" w:space="0" w:color="auto"/>
        <w:bottom w:val="none" w:sz="0" w:space="0" w:color="auto"/>
        <w:right w:val="none" w:sz="0" w:space="0" w:color="auto"/>
      </w:divBdr>
    </w:div>
    <w:div w:id="1124736193">
      <w:bodyDiv w:val="1"/>
      <w:marLeft w:val="0"/>
      <w:marRight w:val="0"/>
      <w:marTop w:val="0"/>
      <w:marBottom w:val="0"/>
      <w:divBdr>
        <w:top w:val="none" w:sz="0" w:space="0" w:color="auto"/>
        <w:left w:val="none" w:sz="0" w:space="0" w:color="auto"/>
        <w:bottom w:val="none" w:sz="0" w:space="0" w:color="auto"/>
        <w:right w:val="none" w:sz="0" w:space="0" w:color="auto"/>
      </w:divBdr>
    </w:div>
    <w:div w:id="1125084021">
      <w:bodyDiv w:val="1"/>
      <w:marLeft w:val="0"/>
      <w:marRight w:val="0"/>
      <w:marTop w:val="0"/>
      <w:marBottom w:val="0"/>
      <w:divBdr>
        <w:top w:val="none" w:sz="0" w:space="0" w:color="auto"/>
        <w:left w:val="none" w:sz="0" w:space="0" w:color="auto"/>
        <w:bottom w:val="none" w:sz="0" w:space="0" w:color="auto"/>
        <w:right w:val="none" w:sz="0" w:space="0" w:color="auto"/>
      </w:divBdr>
    </w:div>
    <w:div w:id="1126511772">
      <w:bodyDiv w:val="1"/>
      <w:marLeft w:val="0"/>
      <w:marRight w:val="0"/>
      <w:marTop w:val="0"/>
      <w:marBottom w:val="0"/>
      <w:divBdr>
        <w:top w:val="none" w:sz="0" w:space="0" w:color="auto"/>
        <w:left w:val="none" w:sz="0" w:space="0" w:color="auto"/>
        <w:bottom w:val="none" w:sz="0" w:space="0" w:color="auto"/>
        <w:right w:val="none" w:sz="0" w:space="0" w:color="auto"/>
      </w:divBdr>
    </w:div>
    <w:div w:id="1126970521">
      <w:bodyDiv w:val="1"/>
      <w:marLeft w:val="0"/>
      <w:marRight w:val="0"/>
      <w:marTop w:val="0"/>
      <w:marBottom w:val="0"/>
      <w:divBdr>
        <w:top w:val="none" w:sz="0" w:space="0" w:color="auto"/>
        <w:left w:val="none" w:sz="0" w:space="0" w:color="auto"/>
        <w:bottom w:val="none" w:sz="0" w:space="0" w:color="auto"/>
        <w:right w:val="none" w:sz="0" w:space="0" w:color="auto"/>
      </w:divBdr>
    </w:div>
    <w:div w:id="1133869042">
      <w:bodyDiv w:val="1"/>
      <w:marLeft w:val="0"/>
      <w:marRight w:val="0"/>
      <w:marTop w:val="0"/>
      <w:marBottom w:val="0"/>
      <w:divBdr>
        <w:top w:val="none" w:sz="0" w:space="0" w:color="auto"/>
        <w:left w:val="none" w:sz="0" w:space="0" w:color="auto"/>
        <w:bottom w:val="none" w:sz="0" w:space="0" w:color="auto"/>
        <w:right w:val="none" w:sz="0" w:space="0" w:color="auto"/>
      </w:divBdr>
    </w:div>
    <w:div w:id="1133988695">
      <w:bodyDiv w:val="1"/>
      <w:marLeft w:val="0"/>
      <w:marRight w:val="0"/>
      <w:marTop w:val="0"/>
      <w:marBottom w:val="0"/>
      <w:divBdr>
        <w:top w:val="none" w:sz="0" w:space="0" w:color="auto"/>
        <w:left w:val="none" w:sz="0" w:space="0" w:color="auto"/>
        <w:bottom w:val="none" w:sz="0" w:space="0" w:color="auto"/>
        <w:right w:val="none" w:sz="0" w:space="0" w:color="auto"/>
      </w:divBdr>
    </w:div>
    <w:div w:id="1134061917">
      <w:bodyDiv w:val="1"/>
      <w:marLeft w:val="0"/>
      <w:marRight w:val="0"/>
      <w:marTop w:val="0"/>
      <w:marBottom w:val="0"/>
      <w:divBdr>
        <w:top w:val="none" w:sz="0" w:space="0" w:color="auto"/>
        <w:left w:val="none" w:sz="0" w:space="0" w:color="auto"/>
        <w:bottom w:val="none" w:sz="0" w:space="0" w:color="auto"/>
        <w:right w:val="none" w:sz="0" w:space="0" w:color="auto"/>
      </w:divBdr>
    </w:div>
    <w:div w:id="1135105139">
      <w:bodyDiv w:val="1"/>
      <w:marLeft w:val="0"/>
      <w:marRight w:val="0"/>
      <w:marTop w:val="0"/>
      <w:marBottom w:val="0"/>
      <w:divBdr>
        <w:top w:val="none" w:sz="0" w:space="0" w:color="auto"/>
        <w:left w:val="none" w:sz="0" w:space="0" w:color="auto"/>
        <w:bottom w:val="none" w:sz="0" w:space="0" w:color="auto"/>
        <w:right w:val="none" w:sz="0" w:space="0" w:color="auto"/>
      </w:divBdr>
    </w:div>
    <w:div w:id="1135411328">
      <w:bodyDiv w:val="1"/>
      <w:marLeft w:val="0"/>
      <w:marRight w:val="0"/>
      <w:marTop w:val="0"/>
      <w:marBottom w:val="0"/>
      <w:divBdr>
        <w:top w:val="none" w:sz="0" w:space="0" w:color="auto"/>
        <w:left w:val="none" w:sz="0" w:space="0" w:color="auto"/>
        <w:bottom w:val="none" w:sz="0" w:space="0" w:color="auto"/>
        <w:right w:val="none" w:sz="0" w:space="0" w:color="auto"/>
      </w:divBdr>
    </w:div>
    <w:div w:id="1137185962">
      <w:bodyDiv w:val="1"/>
      <w:marLeft w:val="0"/>
      <w:marRight w:val="0"/>
      <w:marTop w:val="0"/>
      <w:marBottom w:val="0"/>
      <w:divBdr>
        <w:top w:val="none" w:sz="0" w:space="0" w:color="auto"/>
        <w:left w:val="none" w:sz="0" w:space="0" w:color="auto"/>
        <w:bottom w:val="none" w:sz="0" w:space="0" w:color="auto"/>
        <w:right w:val="none" w:sz="0" w:space="0" w:color="auto"/>
      </w:divBdr>
    </w:div>
    <w:div w:id="1138037089">
      <w:bodyDiv w:val="1"/>
      <w:marLeft w:val="0"/>
      <w:marRight w:val="0"/>
      <w:marTop w:val="0"/>
      <w:marBottom w:val="0"/>
      <w:divBdr>
        <w:top w:val="none" w:sz="0" w:space="0" w:color="auto"/>
        <w:left w:val="none" w:sz="0" w:space="0" w:color="auto"/>
        <w:bottom w:val="none" w:sz="0" w:space="0" w:color="auto"/>
        <w:right w:val="none" w:sz="0" w:space="0" w:color="auto"/>
      </w:divBdr>
    </w:div>
    <w:div w:id="1138188076">
      <w:bodyDiv w:val="1"/>
      <w:marLeft w:val="0"/>
      <w:marRight w:val="0"/>
      <w:marTop w:val="0"/>
      <w:marBottom w:val="0"/>
      <w:divBdr>
        <w:top w:val="none" w:sz="0" w:space="0" w:color="auto"/>
        <w:left w:val="none" w:sz="0" w:space="0" w:color="auto"/>
        <w:bottom w:val="none" w:sz="0" w:space="0" w:color="auto"/>
        <w:right w:val="none" w:sz="0" w:space="0" w:color="auto"/>
      </w:divBdr>
    </w:div>
    <w:div w:id="1139303468">
      <w:bodyDiv w:val="1"/>
      <w:marLeft w:val="0"/>
      <w:marRight w:val="0"/>
      <w:marTop w:val="0"/>
      <w:marBottom w:val="0"/>
      <w:divBdr>
        <w:top w:val="none" w:sz="0" w:space="0" w:color="auto"/>
        <w:left w:val="none" w:sz="0" w:space="0" w:color="auto"/>
        <w:bottom w:val="none" w:sz="0" w:space="0" w:color="auto"/>
        <w:right w:val="none" w:sz="0" w:space="0" w:color="auto"/>
      </w:divBdr>
    </w:div>
    <w:div w:id="1139571060">
      <w:bodyDiv w:val="1"/>
      <w:marLeft w:val="0"/>
      <w:marRight w:val="0"/>
      <w:marTop w:val="0"/>
      <w:marBottom w:val="0"/>
      <w:divBdr>
        <w:top w:val="none" w:sz="0" w:space="0" w:color="auto"/>
        <w:left w:val="none" w:sz="0" w:space="0" w:color="auto"/>
        <w:bottom w:val="none" w:sz="0" w:space="0" w:color="auto"/>
        <w:right w:val="none" w:sz="0" w:space="0" w:color="auto"/>
      </w:divBdr>
    </w:div>
    <w:div w:id="1140463717">
      <w:bodyDiv w:val="1"/>
      <w:marLeft w:val="0"/>
      <w:marRight w:val="0"/>
      <w:marTop w:val="0"/>
      <w:marBottom w:val="0"/>
      <w:divBdr>
        <w:top w:val="none" w:sz="0" w:space="0" w:color="auto"/>
        <w:left w:val="none" w:sz="0" w:space="0" w:color="auto"/>
        <w:bottom w:val="none" w:sz="0" w:space="0" w:color="auto"/>
        <w:right w:val="none" w:sz="0" w:space="0" w:color="auto"/>
      </w:divBdr>
    </w:div>
    <w:div w:id="1140532585">
      <w:bodyDiv w:val="1"/>
      <w:marLeft w:val="0"/>
      <w:marRight w:val="0"/>
      <w:marTop w:val="0"/>
      <w:marBottom w:val="0"/>
      <w:divBdr>
        <w:top w:val="none" w:sz="0" w:space="0" w:color="auto"/>
        <w:left w:val="none" w:sz="0" w:space="0" w:color="auto"/>
        <w:bottom w:val="none" w:sz="0" w:space="0" w:color="auto"/>
        <w:right w:val="none" w:sz="0" w:space="0" w:color="auto"/>
      </w:divBdr>
    </w:div>
    <w:div w:id="1143540011">
      <w:bodyDiv w:val="1"/>
      <w:marLeft w:val="0"/>
      <w:marRight w:val="0"/>
      <w:marTop w:val="0"/>
      <w:marBottom w:val="0"/>
      <w:divBdr>
        <w:top w:val="none" w:sz="0" w:space="0" w:color="auto"/>
        <w:left w:val="none" w:sz="0" w:space="0" w:color="auto"/>
        <w:bottom w:val="none" w:sz="0" w:space="0" w:color="auto"/>
        <w:right w:val="none" w:sz="0" w:space="0" w:color="auto"/>
      </w:divBdr>
    </w:div>
    <w:div w:id="1143542189">
      <w:bodyDiv w:val="1"/>
      <w:marLeft w:val="0"/>
      <w:marRight w:val="0"/>
      <w:marTop w:val="0"/>
      <w:marBottom w:val="0"/>
      <w:divBdr>
        <w:top w:val="none" w:sz="0" w:space="0" w:color="auto"/>
        <w:left w:val="none" w:sz="0" w:space="0" w:color="auto"/>
        <w:bottom w:val="none" w:sz="0" w:space="0" w:color="auto"/>
        <w:right w:val="none" w:sz="0" w:space="0" w:color="auto"/>
      </w:divBdr>
    </w:div>
    <w:div w:id="1143545810">
      <w:bodyDiv w:val="1"/>
      <w:marLeft w:val="0"/>
      <w:marRight w:val="0"/>
      <w:marTop w:val="0"/>
      <w:marBottom w:val="0"/>
      <w:divBdr>
        <w:top w:val="none" w:sz="0" w:space="0" w:color="auto"/>
        <w:left w:val="none" w:sz="0" w:space="0" w:color="auto"/>
        <w:bottom w:val="none" w:sz="0" w:space="0" w:color="auto"/>
        <w:right w:val="none" w:sz="0" w:space="0" w:color="auto"/>
      </w:divBdr>
    </w:div>
    <w:div w:id="1144275531">
      <w:bodyDiv w:val="1"/>
      <w:marLeft w:val="0"/>
      <w:marRight w:val="0"/>
      <w:marTop w:val="0"/>
      <w:marBottom w:val="0"/>
      <w:divBdr>
        <w:top w:val="none" w:sz="0" w:space="0" w:color="auto"/>
        <w:left w:val="none" w:sz="0" w:space="0" w:color="auto"/>
        <w:bottom w:val="none" w:sz="0" w:space="0" w:color="auto"/>
        <w:right w:val="none" w:sz="0" w:space="0" w:color="auto"/>
      </w:divBdr>
    </w:div>
    <w:div w:id="1144466713">
      <w:bodyDiv w:val="1"/>
      <w:marLeft w:val="0"/>
      <w:marRight w:val="0"/>
      <w:marTop w:val="0"/>
      <w:marBottom w:val="0"/>
      <w:divBdr>
        <w:top w:val="none" w:sz="0" w:space="0" w:color="auto"/>
        <w:left w:val="none" w:sz="0" w:space="0" w:color="auto"/>
        <w:bottom w:val="none" w:sz="0" w:space="0" w:color="auto"/>
        <w:right w:val="none" w:sz="0" w:space="0" w:color="auto"/>
      </w:divBdr>
    </w:div>
    <w:div w:id="1144587645">
      <w:bodyDiv w:val="1"/>
      <w:marLeft w:val="0"/>
      <w:marRight w:val="0"/>
      <w:marTop w:val="0"/>
      <w:marBottom w:val="0"/>
      <w:divBdr>
        <w:top w:val="none" w:sz="0" w:space="0" w:color="auto"/>
        <w:left w:val="none" w:sz="0" w:space="0" w:color="auto"/>
        <w:bottom w:val="none" w:sz="0" w:space="0" w:color="auto"/>
        <w:right w:val="none" w:sz="0" w:space="0" w:color="auto"/>
      </w:divBdr>
    </w:div>
    <w:div w:id="1145658388">
      <w:bodyDiv w:val="1"/>
      <w:marLeft w:val="0"/>
      <w:marRight w:val="0"/>
      <w:marTop w:val="0"/>
      <w:marBottom w:val="0"/>
      <w:divBdr>
        <w:top w:val="none" w:sz="0" w:space="0" w:color="auto"/>
        <w:left w:val="none" w:sz="0" w:space="0" w:color="auto"/>
        <w:bottom w:val="none" w:sz="0" w:space="0" w:color="auto"/>
        <w:right w:val="none" w:sz="0" w:space="0" w:color="auto"/>
      </w:divBdr>
    </w:div>
    <w:div w:id="1146823631">
      <w:bodyDiv w:val="1"/>
      <w:marLeft w:val="0"/>
      <w:marRight w:val="0"/>
      <w:marTop w:val="0"/>
      <w:marBottom w:val="0"/>
      <w:divBdr>
        <w:top w:val="none" w:sz="0" w:space="0" w:color="auto"/>
        <w:left w:val="none" w:sz="0" w:space="0" w:color="auto"/>
        <w:bottom w:val="none" w:sz="0" w:space="0" w:color="auto"/>
        <w:right w:val="none" w:sz="0" w:space="0" w:color="auto"/>
      </w:divBdr>
    </w:div>
    <w:div w:id="1147475660">
      <w:bodyDiv w:val="1"/>
      <w:marLeft w:val="0"/>
      <w:marRight w:val="0"/>
      <w:marTop w:val="0"/>
      <w:marBottom w:val="0"/>
      <w:divBdr>
        <w:top w:val="none" w:sz="0" w:space="0" w:color="auto"/>
        <w:left w:val="none" w:sz="0" w:space="0" w:color="auto"/>
        <w:bottom w:val="none" w:sz="0" w:space="0" w:color="auto"/>
        <w:right w:val="none" w:sz="0" w:space="0" w:color="auto"/>
      </w:divBdr>
    </w:div>
    <w:div w:id="1148136047">
      <w:bodyDiv w:val="1"/>
      <w:marLeft w:val="0"/>
      <w:marRight w:val="0"/>
      <w:marTop w:val="0"/>
      <w:marBottom w:val="0"/>
      <w:divBdr>
        <w:top w:val="none" w:sz="0" w:space="0" w:color="auto"/>
        <w:left w:val="none" w:sz="0" w:space="0" w:color="auto"/>
        <w:bottom w:val="none" w:sz="0" w:space="0" w:color="auto"/>
        <w:right w:val="none" w:sz="0" w:space="0" w:color="auto"/>
      </w:divBdr>
    </w:div>
    <w:div w:id="1148590223">
      <w:bodyDiv w:val="1"/>
      <w:marLeft w:val="0"/>
      <w:marRight w:val="0"/>
      <w:marTop w:val="0"/>
      <w:marBottom w:val="0"/>
      <w:divBdr>
        <w:top w:val="none" w:sz="0" w:space="0" w:color="auto"/>
        <w:left w:val="none" w:sz="0" w:space="0" w:color="auto"/>
        <w:bottom w:val="none" w:sz="0" w:space="0" w:color="auto"/>
        <w:right w:val="none" w:sz="0" w:space="0" w:color="auto"/>
      </w:divBdr>
    </w:div>
    <w:div w:id="1148743361">
      <w:bodyDiv w:val="1"/>
      <w:marLeft w:val="0"/>
      <w:marRight w:val="0"/>
      <w:marTop w:val="0"/>
      <w:marBottom w:val="0"/>
      <w:divBdr>
        <w:top w:val="none" w:sz="0" w:space="0" w:color="auto"/>
        <w:left w:val="none" w:sz="0" w:space="0" w:color="auto"/>
        <w:bottom w:val="none" w:sz="0" w:space="0" w:color="auto"/>
        <w:right w:val="none" w:sz="0" w:space="0" w:color="auto"/>
      </w:divBdr>
    </w:div>
    <w:div w:id="1148941090">
      <w:bodyDiv w:val="1"/>
      <w:marLeft w:val="0"/>
      <w:marRight w:val="0"/>
      <w:marTop w:val="0"/>
      <w:marBottom w:val="0"/>
      <w:divBdr>
        <w:top w:val="none" w:sz="0" w:space="0" w:color="auto"/>
        <w:left w:val="none" w:sz="0" w:space="0" w:color="auto"/>
        <w:bottom w:val="none" w:sz="0" w:space="0" w:color="auto"/>
        <w:right w:val="none" w:sz="0" w:space="0" w:color="auto"/>
      </w:divBdr>
    </w:div>
    <w:div w:id="1150823845">
      <w:bodyDiv w:val="1"/>
      <w:marLeft w:val="0"/>
      <w:marRight w:val="0"/>
      <w:marTop w:val="0"/>
      <w:marBottom w:val="0"/>
      <w:divBdr>
        <w:top w:val="none" w:sz="0" w:space="0" w:color="auto"/>
        <w:left w:val="none" w:sz="0" w:space="0" w:color="auto"/>
        <w:bottom w:val="none" w:sz="0" w:space="0" w:color="auto"/>
        <w:right w:val="none" w:sz="0" w:space="0" w:color="auto"/>
      </w:divBdr>
    </w:div>
    <w:div w:id="1151361227">
      <w:bodyDiv w:val="1"/>
      <w:marLeft w:val="0"/>
      <w:marRight w:val="0"/>
      <w:marTop w:val="0"/>
      <w:marBottom w:val="0"/>
      <w:divBdr>
        <w:top w:val="none" w:sz="0" w:space="0" w:color="auto"/>
        <w:left w:val="none" w:sz="0" w:space="0" w:color="auto"/>
        <w:bottom w:val="none" w:sz="0" w:space="0" w:color="auto"/>
        <w:right w:val="none" w:sz="0" w:space="0" w:color="auto"/>
      </w:divBdr>
    </w:div>
    <w:div w:id="1151558091">
      <w:bodyDiv w:val="1"/>
      <w:marLeft w:val="0"/>
      <w:marRight w:val="0"/>
      <w:marTop w:val="0"/>
      <w:marBottom w:val="0"/>
      <w:divBdr>
        <w:top w:val="none" w:sz="0" w:space="0" w:color="auto"/>
        <w:left w:val="none" w:sz="0" w:space="0" w:color="auto"/>
        <w:bottom w:val="none" w:sz="0" w:space="0" w:color="auto"/>
        <w:right w:val="none" w:sz="0" w:space="0" w:color="auto"/>
      </w:divBdr>
    </w:div>
    <w:div w:id="1153258866">
      <w:bodyDiv w:val="1"/>
      <w:marLeft w:val="0"/>
      <w:marRight w:val="0"/>
      <w:marTop w:val="0"/>
      <w:marBottom w:val="0"/>
      <w:divBdr>
        <w:top w:val="none" w:sz="0" w:space="0" w:color="auto"/>
        <w:left w:val="none" w:sz="0" w:space="0" w:color="auto"/>
        <w:bottom w:val="none" w:sz="0" w:space="0" w:color="auto"/>
        <w:right w:val="none" w:sz="0" w:space="0" w:color="auto"/>
      </w:divBdr>
    </w:div>
    <w:div w:id="1154638685">
      <w:bodyDiv w:val="1"/>
      <w:marLeft w:val="0"/>
      <w:marRight w:val="0"/>
      <w:marTop w:val="0"/>
      <w:marBottom w:val="0"/>
      <w:divBdr>
        <w:top w:val="none" w:sz="0" w:space="0" w:color="auto"/>
        <w:left w:val="none" w:sz="0" w:space="0" w:color="auto"/>
        <w:bottom w:val="none" w:sz="0" w:space="0" w:color="auto"/>
        <w:right w:val="none" w:sz="0" w:space="0" w:color="auto"/>
      </w:divBdr>
    </w:div>
    <w:div w:id="1154951997">
      <w:bodyDiv w:val="1"/>
      <w:marLeft w:val="0"/>
      <w:marRight w:val="0"/>
      <w:marTop w:val="0"/>
      <w:marBottom w:val="0"/>
      <w:divBdr>
        <w:top w:val="none" w:sz="0" w:space="0" w:color="auto"/>
        <w:left w:val="none" w:sz="0" w:space="0" w:color="auto"/>
        <w:bottom w:val="none" w:sz="0" w:space="0" w:color="auto"/>
        <w:right w:val="none" w:sz="0" w:space="0" w:color="auto"/>
      </w:divBdr>
    </w:div>
    <w:div w:id="1156066453">
      <w:bodyDiv w:val="1"/>
      <w:marLeft w:val="0"/>
      <w:marRight w:val="0"/>
      <w:marTop w:val="0"/>
      <w:marBottom w:val="0"/>
      <w:divBdr>
        <w:top w:val="none" w:sz="0" w:space="0" w:color="auto"/>
        <w:left w:val="none" w:sz="0" w:space="0" w:color="auto"/>
        <w:bottom w:val="none" w:sz="0" w:space="0" w:color="auto"/>
        <w:right w:val="none" w:sz="0" w:space="0" w:color="auto"/>
      </w:divBdr>
    </w:div>
    <w:div w:id="1156721031">
      <w:bodyDiv w:val="1"/>
      <w:marLeft w:val="0"/>
      <w:marRight w:val="0"/>
      <w:marTop w:val="0"/>
      <w:marBottom w:val="0"/>
      <w:divBdr>
        <w:top w:val="none" w:sz="0" w:space="0" w:color="auto"/>
        <w:left w:val="none" w:sz="0" w:space="0" w:color="auto"/>
        <w:bottom w:val="none" w:sz="0" w:space="0" w:color="auto"/>
        <w:right w:val="none" w:sz="0" w:space="0" w:color="auto"/>
      </w:divBdr>
    </w:div>
    <w:div w:id="1157109924">
      <w:bodyDiv w:val="1"/>
      <w:marLeft w:val="0"/>
      <w:marRight w:val="0"/>
      <w:marTop w:val="0"/>
      <w:marBottom w:val="0"/>
      <w:divBdr>
        <w:top w:val="none" w:sz="0" w:space="0" w:color="auto"/>
        <w:left w:val="none" w:sz="0" w:space="0" w:color="auto"/>
        <w:bottom w:val="none" w:sz="0" w:space="0" w:color="auto"/>
        <w:right w:val="none" w:sz="0" w:space="0" w:color="auto"/>
      </w:divBdr>
    </w:div>
    <w:div w:id="1157190704">
      <w:bodyDiv w:val="1"/>
      <w:marLeft w:val="0"/>
      <w:marRight w:val="0"/>
      <w:marTop w:val="0"/>
      <w:marBottom w:val="0"/>
      <w:divBdr>
        <w:top w:val="none" w:sz="0" w:space="0" w:color="auto"/>
        <w:left w:val="none" w:sz="0" w:space="0" w:color="auto"/>
        <w:bottom w:val="none" w:sz="0" w:space="0" w:color="auto"/>
        <w:right w:val="none" w:sz="0" w:space="0" w:color="auto"/>
      </w:divBdr>
    </w:div>
    <w:div w:id="1160584676">
      <w:bodyDiv w:val="1"/>
      <w:marLeft w:val="0"/>
      <w:marRight w:val="0"/>
      <w:marTop w:val="0"/>
      <w:marBottom w:val="0"/>
      <w:divBdr>
        <w:top w:val="none" w:sz="0" w:space="0" w:color="auto"/>
        <w:left w:val="none" w:sz="0" w:space="0" w:color="auto"/>
        <w:bottom w:val="none" w:sz="0" w:space="0" w:color="auto"/>
        <w:right w:val="none" w:sz="0" w:space="0" w:color="auto"/>
      </w:divBdr>
    </w:div>
    <w:div w:id="1161895676">
      <w:bodyDiv w:val="1"/>
      <w:marLeft w:val="0"/>
      <w:marRight w:val="0"/>
      <w:marTop w:val="0"/>
      <w:marBottom w:val="0"/>
      <w:divBdr>
        <w:top w:val="none" w:sz="0" w:space="0" w:color="auto"/>
        <w:left w:val="none" w:sz="0" w:space="0" w:color="auto"/>
        <w:bottom w:val="none" w:sz="0" w:space="0" w:color="auto"/>
        <w:right w:val="none" w:sz="0" w:space="0" w:color="auto"/>
      </w:divBdr>
    </w:div>
    <w:div w:id="1162886695">
      <w:bodyDiv w:val="1"/>
      <w:marLeft w:val="0"/>
      <w:marRight w:val="0"/>
      <w:marTop w:val="0"/>
      <w:marBottom w:val="0"/>
      <w:divBdr>
        <w:top w:val="none" w:sz="0" w:space="0" w:color="auto"/>
        <w:left w:val="none" w:sz="0" w:space="0" w:color="auto"/>
        <w:bottom w:val="none" w:sz="0" w:space="0" w:color="auto"/>
        <w:right w:val="none" w:sz="0" w:space="0" w:color="auto"/>
      </w:divBdr>
    </w:div>
    <w:div w:id="1162890525">
      <w:bodyDiv w:val="1"/>
      <w:marLeft w:val="0"/>
      <w:marRight w:val="0"/>
      <w:marTop w:val="0"/>
      <w:marBottom w:val="0"/>
      <w:divBdr>
        <w:top w:val="none" w:sz="0" w:space="0" w:color="auto"/>
        <w:left w:val="none" w:sz="0" w:space="0" w:color="auto"/>
        <w:bottom w:val="none" w:sz="0" w:space="0" w:color="auto"/>
        <w:right w:val="none" w:sz="0" w:space="0" w:color="auto"/>
      </w:divBdr>
    </w:div>
    <w:div w:id="1162965904">
      <w:bodyDiv w:val="1"/>
      <w:marLeft w:val="0"/>
      <w:marRight w:val="0"/>
      <w:marTop w:val="0"/>
      <w:marBottom w:val="0"/>
      <w:divBdr>
        <w:top w:val="none" w:sz="0" w:space="0" w:color="auto"/>
        <w:left w:val="none" w:sz="0" w:space="0" w:color="auto"/>
        <w:bottom w:val="none" w:sz="0" w:space="0" w:color="auto"/>
        <w:right w:val="none" w:sz="0" w:space="0" w:color="auto"/>
      </w:divBdr>
    </w:div>
    <w:div w:id="1163618181">
      <w:bodyDiv w:val="1"/>
      <w:marLeft w:val="0"/>
      <w:marRight w:val="0"/>
      <w:marTop w:val="0"/>
      <w:marBottom w:val="0"/>
      <w:divBdr>
        <w:top w:val="none" w:sz="0" w:space="0" w:color="auto"/>
        <w:left w:val="none" w:sz="0" w:space="0" w:color="auto"/>
        <w:bottom w:val="none" w:sz="0" w:space="0" w:color="auto"/>
        <w:right w:val="none" w:sz="0" w:space="0" w:color="auto"/>
      </w:divBdr>
    </w:div>
    <w:div w:id="1164586202">
      <w:bodyDiv w:val="1"/>
      <w:marLeft w:val="0"/>
      <w:marRight w:val="0"/>
      <w:marTop w:val="0"/>
      <w:marBottom w:val="0"/>
      <w:divBdr>
        <w:top w:val="none" w:sz="0" w:space="0" w:color="auto"/>
        <w:left w:val="none" w:sz="0" w:space="0" w:color="auto"/>
        <w:bottom w:val="none" w:sz="0" w:space="0" w:color="auto"/>
        <w:right w:val="none" w:sz="0" w:space="0" w:color="auto"/>
      </w:divBdr>
    </w:div>
    <w:div w:id="1166551109">
      <w:bodyDiv w:val="1"/>
      <w:marLeft w:val="0"/>
      <w:marRight w:val="0"/>
      <w:marTop w:val="0"/>
      <w:marBottom w:val="0"/>
      <w:divBdr>
        <w:top w:val="none" w:sz="0" w:space="0" w:color="auto"/>
        <w:left w:val="none" w:sz="0" w:space="0" w:color="auto"/>
        <w:bottom w:val="none" w:sz="0" w:space="0" w:color="auto"/>
        <w:right w:val="none" w:sz="0" w:space="0" w:color="auto"/>
      </w:divBdr>
    </w:div>
    <w:div w:id="1166940389">
      <w:bodyDiv w:val="1"/>
      <w:marLeft w:val="0"/>
      <w:marRight w:val="0"/>
      <w:marTop w:val="0"/>
      <w:marBottom w:val="0"/>
      <w:divBdr>
        <w:top w:val="none" w:sz="0" w:space="0" w:color="auto"/>
        <w:left w:val="none" w:sz="0" w:space="0" w:color="auto"/>
        <w:bottom w:val="none" w:sz="0" w:space="0" w:color="auto"/>
        <w:right w:val="none" w:sz="0" w:space="0" w:color="auto"/>
      </w:divBdr>
    </w:div>
    <w:div w:id="1167284991">
      <w:bodyDiv w:val="1"/>
      <w:marLeft w:val="0"/>
      <w:marRight w:val="0"/>
      <w:marTop w:val="0"/>
      <w:marBottom w:val="0"/>
      <w:divBdr>
        <w:top w:val="none" w:sz="0" w:space="0" w:color="auto"/>
        <w:left w:val="none" w:sz="0" w:space="0" w:color="auto"/>
        <w:bottom w:val="none" w:sz="0" w:space="0" w:color="auto"/>
        <w:right w:val="none" w:sz="0" w:space="0" w:color="auto"/>
      </w:divBdr>
    </w:div>
    <w:div w:id="1169903186">
      <w:bodyDiv w:val="1"/>
      <w:marLeft w:val="0"/>
      <w:marRight w:val="0"/>
      <w:marTop w:val="0"/>
      <w:marBottom w:val="0"/>
      <w:divBdr>
        <w:top w:val="none" w:sz="0" w:space="0" w:color="auto"/>
        <w:left w:val="none" w:sz="0" w:space="0" w:color="auto"/>
        <w:bottom w:val="none" w:sz="0" w:space="0" w:color="auto"/>
        <w:right w:val="none" w:sz="0" w:space="0" w:color="auto"/>
      </w:divBdr>
    </w:div>
    <w:div w:id="1169948689">
      <w:bodyDiv w:val="1"/>
      <w:marLeft w:val="0"/>
      <w:marRight w:val="0"/>
      <w:marTop w:val="0"/>
      <w:marBottom w:val="0"/>
      <w:divBdr>
        <w:top w:val="none" w:sz="0" w:space="0" w:color="auto"/>
        <w:left w:val="none" w:sz="0" w:space="0" w:color="auto"/>
        <w:bottom w:val="none" w:sz="0" w:space="0" w:color="auto"/>
        <w:right w:val="none" w:sz="0" w:space="0" w:color="auto"/>
      </w:divBdr>
    </w:div>
    <w:div w:id="1170565011">
      <w:bodyDiv w:val="1"/>
      <w:marLeft w:val="0"/>
      <w:marRight w:val="0"/>
      <w:marTop w:val="0"/>
      <w:marBottom w:val="0"/>
      <w:divBdr>
        <w:top w:val="none" w:sz="0" w:space="0" w:color="auto"/>
        <w:left w:val="none" w:sz="0" w:space="0" w:color="auto"/>
        <w:bottom w:val="none" w:sz="0" w:space="0" w:color="auto"/>
        <w:right w:val="none" w:sz="0" w:space="0" w:color="auto"/>
      </w:divBdr>
    </w:div>
    <w:div w:id="1170753455">
      <w:bodyDiv w:val="1"/>
      <w:marLeft w:val="0"/>
      <w:marRight w:val="0"/>
      <w:marTop w:val="0"/>
      <w:marBottom w:val="0"/>
      <w:divBdr>
        <w:top w:val="none" w:sz="0" w:space="0" w:color="auto"/>
        <w:left w:val="none" w:sz="0" w:space="0" w:color="auto"/>
        <w:bottom w:val="none" w:sz="0" w:space="0" w:color="auto"/>
        <w:right w:val="none" w:sz="0" w:space="0" w:color="auto"/>
      </w:divBdr>
    </w:div>
    <w:div w:id="1171604532">
      <w:bodyDiv w:val="1"/>
      <w:marLeft w:val="0"/>
      <w:marRight w:val="0"/>
      <w:marTop w:val="0"/>
      <w:marBottom w:val="0"/>
      <w:divBdr>
        <w:top w:val="none" w:sz="0" w:space="0" w:color="auto"/>
        <w:left w:val="none" w:sz="0" w:space="0" w:color="auto"/>
        <w:bottom w:val="none" w:sz="0" w:space="0" w:color="auto"/>
        <w:right w:val="none" w:sz="0" w:space="0" w:color="auto"/>
      </w:divBdr>
    </w:div>
    <w:div w:id="1171720388">
      <w:bodyDiv w:val="1"/>
      <w:marLeft w:val="0"/>
      <w:marRight w:val="0"/>
      <w:marTop w:val="0"/>
      <w:marBottom w:val="0"/>
      <w:divBdr>
        <w:top w:val="none" w:sz="0" w:space="0" w:color="auto"/>
        <w:left w:val="none" w:sz="0" w:space="0" w:color="auto"/>
        <w:bottom w:val="none" w:sz="0" w:space="0" w:color="auto"/>
        <w:right w:val="none" w:sz="0" w:space="0" w:color="auto"/>
      </w:divBdr>
    </w:div>
    <w:div w:id="1173186856">
      <w:bodyDiv w:val="1"/>
      <w:marLeft w:val="0"/>
      <w:marRight w:val="0"/>
      <w:marTop w:val="0"/>
      <w:marBottom w:val="0"/>
      <w:divBdr>
        <w:top w:val="none" w:sz="0" w:space="0" w:color="auto"/>
        <w:left w:val="none" w:sz="0" w:space="0" w:color="auto"/>
        <w:bottom w:val="none" w:sz="0" w:space="0" w:color="auto"/>
        <w:right w:val="none" w:sz="0" w:space="0" w:color="auto"/>
      </w:divBdr>
    </w:div>
    <w:div w:id="1175269353">
      <w:bodyDiv w:val="1"/>
      <w:marLeft w:val="0"/>
      <w:marRight w:val="0"/>
      <w:marTop w:val="0"/>
      <w:marBottom w:val="0"/>
      <w:divBdr>
        <w:top w:val="none" w:sz="0" w:space="0" w:color="auto"/>
        <w:left w:val="none" w:sz="0" w:space="0" w:color="auto"/>
        <w:bottom w:val="none" w:sz="0" w:space="0" w:color="auto"/>
        <w:right w:val="none" w:sz="0" w:space="0" w:color="auto"/>
      </w:divBdr>
    </w:div>
    <w:div w:id="1175611689">
      <w:bodyDiv w:val="1"/>
      <w:marLeft w:val="0"/>
      <w:marRight w:val="0"/>
      <w:marTop w:val="0"/>
      <w:marBottom w:val="0"/>
      <w:divBdr>
        <w:top w:val="none" w:sz="0" w:space="0" w:color="auto"/>
        <w:left w:val="none" w:sz="0" w:space="0" w:color="auto"/>
        <w:bottom w:val="none" w:sz="0" w:space="0" w:color="auto"/>
        <w:right w:val="none" w:sz="0" w:space="0" w:color="auto"/>
      </w:divBdr>
    </w:div>
    <w:div w:id="1178427739">
      <w:bodyDiv w:val="1"/>
      <w:marLeft w:val="0"/>
      <w:marRight w:val="0"/>
      <w:marTop w:val="0"/>
      <w:marBottom w:val="0"/>
      <w:divBdr>
        <w:top w:val="none" w:sz="0" w:space="0" w:color="auto"/>
        <w:left w:val="none" w:sz="0" w:space="0" w:color="auto"/>
        <w:bottom w:val="none" w:sz="0" w:space="0" w:color="auto"/>
        <w:right w:val="none" w:sz="0" w:space="0" w:color="auto"/>
      </w:divBdr>
    </w:div>
    <w:div w:id="1179394762">
      <w:bodyDiv w:val="1"/>
      <w:marLeft w:val="0"/>
      <w:marRight w:val="0"/>
      <w:marTop w:val="0"/>
      <w:marBottom w:val="0"/>
      <w:divBdr>
        <w:top w:val="none" w:sz="0" w:space="0" w:color="auto"/>
        <w:left w:val="none" w:sz="0" w:space="0" w:color="auto"/>
        <w:bottom w:val="none" w:sz="0" w:space="0" w:color="auto"/>
        <w:right w:val="none" w:sz="0" w:space="0" w:color="auto"/>
      </w:divBdr>
    </w:div>
    <w:div w:id="1179738081">
      <w:bodyDiv w:val="1"/>
      <w:marLeft w:val="0"/>
      <w:marRight w:val="0"/>
      <w:marTop w:val="0"/>
      <w:marBottom w:val="0"/>
      <w:divBdr>
        <w:top w:val="none" w:sz="0" w:space="0" w:color="auto"/>
        <w:left w:val="none" w:sz="0" w:space="0" w:color="auto"/>
        <w:bottom w:val="none" w:sz="0" w:space="0" w:color="auto"/>
        <w:right w:val="none" w:sz="0" w:space="0" w:color="auto"/>
      </w:divBdr>
    </w:div>
    <w:div w:id="1180697269">
      <w:bodyDiv w:val="1"/>
      <w:marLeft w:val="0"/>
      <w:marRight w:val="0"/>
      <w:marTop w:val="0"/>
      <w:marBottom w:val="0"/>
      <w:divBdr>
        <w:top w:val="none" w:sz="0" w:space="0" w:color="auto"/>
        <w:left w:val="none" w:sz="0" w:space="0" w:color="auto"/>
        <w:bottom w:val="none" w:sz="0" w:space="0" w:color="auto"/>
        <w:right w:val="none" w:sz="0" w:space="0" w:color="auto"/>
      </w:divBdr>
    </w:div>
    <w:div w:id="1180973286">
      <w:bodyDiv w:val="1"/>
      <w:marLeft w:val="0"/>
      <w:marRight w:val="0"/>
      <w:marTop w:val="0"/>
      <w:marBottom w:val="0"/>
      <w:divBdr>
        <w:top w:val="none" w:sz="0" w:space="0" w:color="auto"/>
        <w:left w:val="none" w:sz="0" w:space="0" w:color="auto"/>
        <w:bottom w:val="none" w:sz="0" w:space="0" w:color="auto"/>
        <w:right w:val="none" w:sz="0" w:space="0" w:color="auto"/>
      </w:divBdr>
    </w:div>
    <w:div w:id="1183711727">
      <w:bodyDiv w:val="1"/>
      <w:marLeft w:val="0"/>
      <w:marRight w:val="0"/>
      <w:marTop w:val="0"/>
      <w:marBottom w:val="0"/>
      <w:divBdr>
        <w:top w:val="none" w:sz="0" w:space="0" w:color="auto"/>
        <w:left w:val="none" w:sz="0" w:space="0" w:color="auto"/>
        <w:bottom w:val="none" w:sz="0" w:space="0" w:color="auto"/>
        <w:right w:val="none" w:sz="0" w:space="0" w:color="auto"/>
      </w:divBdr>
    </w:div>
    <w:div w:id="1184510798">
      <w:bodyDiv w:val="1"/>
      <w:marLeft w:val="0"/>
      <w:marRight w:val="0"/>
      <w:marTop w:val="0"/>
      <w:marBottom w:val="0"/>
      <w:divBdr>
        <w:top w:val="none" w:sz="0" w:space="0" w:color="auto"/>
        <w:left w:val="none" w:sz="0" w:space="0" w:color="auto"/>
        <w:bottom w:val="none" w:sz="0" w:space="0" w:color="auto"/>
        <w:right w:val="none" w:sz="0" w:space="0" w:color="auto"/>
      </w:divBdr>
    </w:div>
    <w:div w:id="1185367564">
      <w:bodyDiv w:val="1"/>
      <w:marLeft w:val="0"/>
      <w:marRight w:val="0"/>
      <w:marTop w:val="0"/>
      <w:marBottom w:val="0"/>
      <w:divBdr>
        <w:top w:val="none" w:sz="0" w:space="0" w:color="auto"/>
        <w:left w:val="none" w:sz="0" w:space="0" w:color="auto"/>
        <w:bottom w:val="none" w:sz="0" w:space="0" w:color="auto"/>
        <w:right w:val="none" w:sz="0" w:space="0" w:color="auto"/>
      </w:divBdr>
    </w:div>
    <w:div w:id="1185823578">
      <w:bodyDiv w:val="1"/>
      <w:marLeft w:val="0"/>
      <w:marRight w:val="0"/>
      <w:marTop w:val="0"/>
      <w:marBottom w:val="0"/>
      <w:divBdr>
        <w:top w:val="none" w:sz="0" w:space="0" w:color="auto"/>
        <w:left w:val="none" w:sz="0" w:space="0" w:color="auto"/>
        <w:bottom w:val="none" w:sz="0" w:space="0" w:color="auto"/>
        <w:right w:val="none" w:sz="0" w:space="0" w:color="auto"/>
      </w:divBdr>
    </w:div>
    <w:div w:id="1186557224">
      <w:bodyDiv w:val="1"/>
      <w:marLeft w:val="0"/>
      <w:marRight w:val="0"/>
      <w:marTop w:val="0"/>
      <w:marBottom w:val="0"/>
      <w:divBdr>
        <w:top w:val="none" w:sz="0" w:space="0" w:color="auto"/>
        <w:left w:val="none" w:sz="0" w:space="0" w:color="auto"/>
        <w:bottom w:val="none" w:sz="0" w:space="0" w:color="auto"/>
        <w:right w:val="none" w:sz="0" w:space="0" w:color="auto"/>
      </w:divBdr>
    </w:div>
    <w:div w:id="1187258802">
      <w:bodyDiv w:val="1"/>
      <w:marLeft w:val="0"/>
      <w:marRight w:val="0"/>
      <w:marTop w:val="0"/>
      <w:marBottom w:val="0"/>
      <w:divBdr>
        <w:top w:val="none" w:sz="0" w:space="0" w:color="auto"/>
        <w:left w:val="none" w:sz="0" w:space="0" w:color="auto"/>
        <w:bottom w:val="none" w:sz="0" w:space="0" w:color="auto"/>
        <w:right w:val="none" w:sz="0" w:space="0" w:color="auto"/>
      </w:divBdr>
    </w:div>
    <w:div w:id="1187449738">
      <w:bodyDiv w:val="1"/>
      <w:marLeft w:val="0"/>
      <w:marRight w:val="0"/>
      <w:marTop w:val="0"/>
      <w:marBottom w:val="0"/>
      <w:divBdr>
        <w:top w:val="none" w:sz="0" w:space="0" w:color="auto"/>
        <w:left w:val="none" w:sz="0" w:space="0" w:color="auto"/>
        <w:bottom w:val="none" w:sz="0" w:space="0" w:color="auto"/>
        <w:right w:val="none" w:sz="0" w:space="0" w:color="auto"/>
      </w:divBdr>
    </w:div>
    <w:div w:id="1191604826">
      <w:bodyDiv w:val="1"/>
      <w:marLeft w:val="0"/>
      <w:marRight w:val="0"/>
      <w:marTop w:val="0"/>
      <w:marBottom w:val="0"/>
      <w:divBdr>
        <w:top w:val="none" w:sz="0" w:space="0" w:color="auto"/>
        <w:left w:val="none" w:sz="0" w:space="0" w:color="auto"/>
        <w:bottom w:val="none" w:sz="0" w:space="0" w:color="auto"/>
        <w:right w:val="none" w:sz="0" w:space="0" w:color="auto"/>
      </w:divBdr>
    </w:div>
    <w:div w:id="1191605415">
      <w:bodyDiv w:val="1"/>
      <w:marLeft w:val="0"/>
      <w:marRight w:val="0"/>
      <w:marTop w:val="0"/>
      <w:marBottom w:val="0"/>
      <w:divBdr>
        <w:top w:val="none" w:sz="0" w:space="0" w:color="auto"/>
        <w:left w:val="none" w:sz="0" w:space="0" w:color="auto"/>
        <w:bottom w:val="none" w:sz="0" w:space="0" w:color="auto"/>
        <w:right w:val="none" w:sz="0" w:space="0" w:color="auto"/>
      </w:divBdr>
    </w:div>
    <w:div w:id="1191914548">
      <w:bodyDiv w:val="1"/>
      <w:marLeft w:val="0"/>
      <w:marRight w:val="0"/>
      <w:marTop w:val="0"/>
      <w:marBottom w:val="0"/>
      <w:divBdr>
        <w:top w:val="none" w:sz="0" w:space="0" w:color="auto"/>
        <w:left w:val="none" w:sz="0" w:space="0" w:color="auto"/>
        <w:bottom w:val="none" w:sz="0" w:space="0" w:color="auto"/>
        <w:right w:val="none" w:sz="0" w:space="0" w:color="auto"/>
      </w:divBdr>
    </w:div>
    <w:div w:id="1193960578">
      <w:bodyDiv w:val="1"/>
      <w:marLeft w:val="0"/>
      <w:marRight w:val="0"/>
      <w:marTop w:val="0"/>
      <w:marBottom w:val="0"/>
      <w:divBdr>
        <w:top w:val="none" w:sz="0" w:space="0" w:color="auto"/>
        <w:left w:val="none" w:sz="0" w:space="0" w:color="auto"/>
        <w:bottom w:val="none" w:sz="0" w:space="0" w:color="auto"/>
        <w:right w:val="none" w:sz="0" w:space="0" w:color="auto"/>
      </w:divBdr>
    </w:div>
    <w:div w:id="1194074329">
      <w:bodyDiv w:val="1"/>
      <w:marLeft w:val="0"/>
      <w:marRight w:val="0"/>
      <w:marTop w:val="0"/>
      <w:marBottom w:val="0"/>
      <w:divBdr>
        <w:top w:val="none" w:sz="0" w:space="0" w:color="auto"/>
        <w:left w:val="none" w:sz="0" w:space="0" w:color="auto"/>
        <w:bottom w:val="none" w:sz="0" w:space="0" w:color="auto"/>
        <w:right w:val="none" w:sz="0" w:space="0" w:color="auto"/>
      </w:divBdr>
    </w:div>
    <w:div w:id="1197085625">
      <w:bodyDiv w:val="1"/>
      <w:marLeft w:val="0"/>
      <w:marRight w:val="0"/>
      <w:marTop w:val="0"/>
      <w:marBottom w:val="0"/>
      <w:divBdr>
        <w:top w:val="none" w:sz="0" w:space="0" w:color="auto"/>
        <w:left w:val="none" w:sz="0" w:space="0" w:color="auto"/>
        <w:bottom w:val="none" w:sz="0" w:space="0" w:color="auto"/>
        <w:right w:val="none" w:sz="0" w:space="0" w:color="auto"/>
      </w:divBdr>
    </w:div>
    <w:div w:id="1198464820">
      <w:bodyDiv w:val="1"/>
      <w:marLeft w:val="0"/>
      <w:marRight w:val="0"/>
      <w:marTop w:val="0"/>
      <w:marBottom w:val="0"/>
      <w:divBdr>
        <w:top w:val="none" w:sz="0" w:space="0" w:color="auto"/>
        <w:left w:val="none" w:sz="0" w:space="0" w:color="auto"/>
        <w:bottom w:val="none" w:sz="0" w:space="0" w:color="auto"/>
        <w:right w:val="none" w:sz="0" w:space="0" w:color="auto"/>
      </w:divBdr>
    </w:div>
    <w:div w:id="1199665970">
      <w:bodyDiv w:val="1"/>
      <w:marLeft w:val="0"/>
      <w:marRight w:val="0"/>
      <w:marTop w:val="0"/>
      <w:marBottom w:val="0"/>
      <w:divBdr>
        <w:top w:val="none" w:sz="0" w:space="0" w:color="auto"/>
        <w:left w:val="none" w:sz="0" w:space="0" w:color="auto"/>
        <w:bottom w:val="none" w:sz="0" w:space="0" w:color="auto"/>
        <w:right w:val="none" w:sz="0" w:space="0" w:color="auto"/>
      </w:divBdr>
    </w:div>
    <w:div w:id="1199973731">
      <w:bodyDiv w:val="1"/>
      <w:marLeft w:val="0"/>
      <w:marRight w:val="0"/>
      <w:marTop w:val="0"/>
      <w:marBottom w:val="0"/>
      <w:divBdr>
        <w:top w:val="none" w:sz="0" w:space="0" w:color="auto"/>
        <w:left w:val="none" w:sz="0" w:space="0" w:color="auto"/>
        <w:bottom w:val="none" w:sz="0" w:space="0" w:color="auto"/>
        <w:right w:val="none" w:sz="0" w:space="0" w:color="auto"/>
      </w:divBdr>
    </w:div>
    <w:div w:id="1202130977">
      <w:bodyDiv w:val="1"/>
      <w:marLeft w:val="0"/>
      <w:marRight w:val="0"/>
      <w:marTop w:val="0"/>
      <w:marBottom w:val="0"/>
      <w:divBdr>
        <w:top w:val="none" w:sz="0" w:space="0" w:color="auto"/>
        <w:left w:val="none" w:sz="0" w:space="0" w:color="auto"/>
        <w:bottom w:val="none" w:sz="0" w:space="0" w:color="auto"/>
        <w:right w:val="none" w:sz="0" w:space="0" w:color="auto"/>
      </w:divBdr>
    </w:div>
    <w:div w:id="1202473247">
      <w:bodyDiv w:val="1"/>
      <w:marLeft w:val="0"/>
      <w:marRight w:val="0"/>
      <w:marTop w:val="0"/>
      <w:marBottom w:val="0"/>
      <w:divBdr>
        <w:top w:val="none" w:sz="0" w:space="0" w:color="auto"/>
        <w:left w:val="none" w:sz="0" w:space="0" w:color="auto"/>
        <w:bottom w:val="none" w:sz="0" w:space="0" w:color="auto"/>
        <w:right w:val="none" w:sz="0" w:space="0" w:color="auto"/>
      </w:divBdr>
    </w:div>
    <w:div w:id="1203202748">
      <w:bodyDiv w:val="1"/>
      <w:marLeft w:val="0"/>
      <w:marRight w:val="0"/>
      <w:marTop w:val="0"/>
      <w:marBottom w:val="0"/>
      <w:divBdr>
        <w:top w:val="none" w:sz="0" w:space="0" w:color="auto"/>
        <w:left w:val="none" w:sz="0" w:space="0" w:color="auto"/>
        <w:bottom w:val="none" w:sz="0" w:space="0" w:color="auto"/>
        <w:right w:val="none" w:sz="0" w:space="0" w:color="auto"/>
      </w:divBdr>
    </w:div>
    <w:div w:id="1203245508">
      <w:bodyDiv w:val="1"/>
      <w:marLeft w:val="0"/>
      <w:marRight w:val="0"/>
      <w:marTop w:val="0"/>
      <w:marBottom w:val="0"/>
      <w:divBdr>
        <w:top w:val="none" w:sz="0" w:space="0" w:color="auto"/>
        <w:left w:val="none" w:sz="0" w:space="0" w:color="auto"/>
        <w:bottom w:val="none" w:sz="0" w:space="0" w:color="auto"/>
        <w:right w:val="none" w:sz="0" w:space="0" w:color="auto"/>
      </w:divBdr>
    </w:div>
    <w:div w:id="1203402200">
      <w:bodyDiv w:val="1"/>
      <w:marLeft w:val="0"/>
      <w:marRight w:val="0"/>
      <w:marTop w:val="0"/>
      <w:marBottom w:val="0"/>
      <w:divBdr>
        <w:top w:val="none" w:sz="0" w:space="0" w:color="auto"/>
        <w:left w:val="none" w:sz="0" w:space="0" w:color="auto"/>
        <w:bottom w:val="none" w:sz="0" w:space="0" w:color="auto"/>
        <w:right w:val="none" w:sz="0" w:space="0" w:color="auto"/>
      </w:divBdr>
    </w:div>
    <w:div w:id="1205486530">
      <w:bodyDiv w:val="1"/>
      <w:marLeft w:val="0"/>
      <w:marRight w:val="0"/>
      <w:marTop w:val="0"/>
      <w:marBottom w:val="0"/>
      <w:divBdr>
        <w:top w:val="none" w:sz="0" w:space="0" w:color="auto"/>
        <w:left w:val="none" w:sz="0" w:space="0" w:color="auto"/>
        <w:bottom w:val="none" w:sz="0" w:space="0" w:color="auto"/>
        <w:right w:val="none" w:sz="0" w:space="0" w:color="auto"/>
      </w:divBdr>
    </w:div>
    <w:div w:id="1205874366">
      <w:bodyDiv w:val="1"/>
      <w:marLeft w:val="0"/>
      <w:marRight w:val="0"/>
      <w:marTop w:val="0"/>
      <w:marBottom w:val="0"/>
      <w:divBdr>
        <w:top w:val="none" w:sz="0" w:space="0" w:color="auto"/>
        <w:left w:val="none" w:sz="0" w:space="0" w:color="auto"/>
        <w:bottom w:val="none" w:sz="0" w:space="0" w:color="auto"/>
        <w:right w:val="none" w:sz="0" w:space="0" w:color="auto"/>
      </w:divBdr>
    </w:div>
    <w:div w:id="1206065450">
      <w:bodyDiv w:val="1"/>
      <w:marLeft w:val="0"/>
      <w:marRight w:val="0"/>
      <w:marTop w:val="0"/>
      <w:marBottom w:val="0"/>
      <w:divBdr>
        <w:top w:val="none" w:sz="0" w:space="0" w:color="auto"/>
        <w:left w:val="none" w:sz="0" w:space="0" w:color="auto"/>
        <w:bottom w:val="none" w:sz="0" w:space="0" w:color="auto"/>
        <w:right w:val="none" w:sz="0" w:space="0" w:color="auto"/>
      </w:divBdr>
    </w:div>
    <w:div w:id="1206136746">
      <w:bodyDiv w:val="1"/>
      <w:marLeft w:val="0"/>
      <w:marRight w:val="0"/>
      <w:marTop w:val="0"/>
      <w:marBottom w:val="0"/>
      <w:divBdr>
        <w:top w:val="none" w:sz="0" w:space="0" w:color="auto"/>
        <w:left w:val="none" w:sz="0" w:space="0" w:color="auto"/>
        <w:bottom w:val="none" w:sz="0" w:space="0" w:color="auto"/>
        <w:right w:val="none" w:sz="0" w:space="0" w:color="auto"/>
      </w:divBdr>
    </w:div>
    <w:div w:id="1207377266">
      <w:bodyDiv w:val="1"/>
      <w:marLeft w:val="0"/>
      <w:marRight w:val="0"/>
      <w:marTop w:val="0"/>
      <w:marBottom w:val="0"/>
      <w:divBdr>
        <w:top w:val="none" w:sz="0" w:space="0" w:color="auto"/>
        <w:left w:val="none" w:sz="0" w:space="0" w:color="auto"/>
        <w:bottom w:val="none" w:sz="0" w:space="0" w:color="auto"/>
        <w:right w:val="none" w:sz="0" w:space="0" w:color="auto"/>
      </w:divBdr>
    </w:div>
    <w:div w:id="1208642491">
      <w:bodyDiv w:val="1"/>
      <w:marLeft w:val="0"/>
      <w:marRight w:val="0"/>
      <w:marTop w:val="0"/>
      <w:marBottom w:val="0"/>
      <w:divBdr>
        <w:top w:val="none" w:sz="0" w:space="0" w:color="auto"/>
        <w:left w:val="none" w:sz="0" w:space="0" w:color="auto"/>
        <w:bottom w:val="none" w:sz="0" w:space="0" w:color="auto"/>
        <w:right w:val="none" w:sz="0" w:space="0" w:color="auto"/>
      </w:divBdr>
    </w:div>
    <w:div w:id="1208955337">
      <w:bodyDiv w:val="1"/>
      <w:marLeft w:val="0"/>
      <w:marRight w:val="0"/>
      <w:marTop w:val="0"/>
      <w:marBottom w:val="0"/>
      <w:divBdr>
        <w:top w:val="none" w:sz="0" w:space="0" w:color="auto"/>
        <w:left w:val="none" w:sz="0" w:space="0" w:color="auto"/>
        <w:bottom w:val="none" w:sz="0" w:space="0" w:color="auto"/>
        <w:right w:val="none" w:sz="0" w:space="0" w:color="auto"/>
      </w:divBdr>
    </w:div>
    <w:div w:id="1209950318">
      <w:bodyDiv w:val="1"/>
      <w:marLeft w:val="0"/>
      <w:marRight w:val="0"/>
      <w:marTop w:val="0"/>
      <w:marBottom w:val="0"/>
      <w:divBdr>
        <w:top w:val="none" w:sz="0" w:space="0" w:color="auto"/>
        <w:left w:val="none" w:sz="0" w:space="0" w:color="auto"/>
        <w:bottom w:val="none" w:sz="0" w:space="0" w:color="auto"/>
        <w:right w:val="none" w:sz="0" w:space="0" w:color="auto"/>
      </w:divBdr>
    </w:div>
    <w:div w:id="1210528152">
      <w:bodyDiv w:val="1"/>
      <w:marLeft w:val="0"/>
      <w:marRight w:val="0"/>
      <w:marTop w:val="0"/>
      <w:marBottom w:val="0"/>
      <w:divBdr>
        <w:top w:val="none" w:sz="0" w:space="0" w:color="auto"/>
        <w:left w:val="none" w:sz="0" w:space="0" w:color="auto"/>
        <w:bottom w:val="none" w:sz="0" w:space="0" w:color="auto"/>
        <w:right w:val="none" w:sz="0" w:space="0" w:color="auto"/>
      </w:divBdr>
    </w:div>
    <w:div w:id="1210722452">
      <w:bodyDiv w:val="1"/>
      <w:marLeft w:val="0"/>
      <w:marRight w:val="0"/>
      <w:marTop w:val="0"/>
      <w:marBottom w:val="0"/>
      <w:divBdr>
        <w:top w:val="none" w:sz="0" w:space="0" w:color="auto"/>
        <w:left w:val="none" w:sz="0" w:space="0" w:color="auto"/>
        <w:bottom w:val="none" w:sz="0" w:space="0" w:color="auto"/>
        <w:right w:val="none" w:sz="0" w:space="0" w:color="auto"/>
      </w:divBdr>
    </w:div>
    <w:div w:id="1211838647">
      <w:bodyDiv w:val="1"/>
      <w:marLeft w:val="0"/>
      <w:marRight w:val="0"/>
      <w:marTop w:val="0"/>
      <w:marBottom w:val="0"/>
      <w:divBdr>
        <w:top w:val="none" w:sz="0" w:space="0" w:color="auto"/>
        <w:left w:val="none" w:sz="0" w:space="0" w:color="auto"/>
        <w:bottom w:val="none" w:sz="0" w:space="0" w:color="auto"/>
        <w:right w:val="none" w:sz="0" w:space="0" w:color="auto"/>
      </w:divBdr>
    </w:div>
    <w:div w:id="1211845913">
      <w:bodyDiv w:val="1"/>
      <w:marLeft w:val="0"/>
      <w:marRight w:val="0"/>
      <w:marTop w:val="0"/>
      <w:marBottom w:val="0"/>
      <w:divBdr>
        <w:top w:val="none" w:sz="0" w:space="0" w:color="auto"/>
        <w:left w:val="none" w:sz="0" w:space="0" w:color="auto"/>
        <w:bottom w:val="none" w:sz="0" w:space="0" w:color="auto"/>
        <w:right w:val="none" w:sz="0" w:space="0" w:color="auto"/>
      </w:divBdr>
    </w:div>
    <w:div w:id="1212038939">
      <w:bodyDiv w:val="1"/>
      <w:marLeft w:val="0"/>
      <w:marRight w:val="0"/>
      <w:marTop w:val="0"/>
      <w:marBottom w:val="0"/>
      <w:divBdr>
        <w:top w:val="none" w:sz="0" w:space="0" w:color="auto"/>
        <w:left w:val="none" w:sz="0" w:space="0" w:color="auto"/>
        <w:bottom w:val="none" w:sz="0" w:space="0" w:color="auto"/>
        <w:right w:val="none" w:sz="0" w:space="0" w:color="auto"/>
      </w:divBdr>
    </w:div>
    <w:div w:id="1213080365">
      <w:bodyDiv w:val="1"/>
      <w:marLeft w:val="0"/>
      <w:marRight w:val="0"/>
      <w:marTop w:val="0"/>
      <w:marBottom w:val="0"/>
      <w:divBdr>
        <w:top w:val="none" w:sz="0" w:space="0" w:color="auto"/>
        <w:left w:val="none" w:sz="0" w:space="0" w:color="auto"/>
        <w:bottom w:val="none" w:sz="0" w:space="0" w:color="auto"/>
        <w:right w:val="none" w:sz="0" w:space="0" w:color="auto"/>
      </w:divBdr>
    </w:div>
    <w:div w:id="1214972244">
      <w:bodyDiv w:val="1"/>
      <w:marLeft w:val="0"/>
      <w:marRight w:val="0"/>
      <w:marTop w:val="0"/>
      <w:marBottom w:val="0"/>
      <w:divBdr>
        <w:top w:val="none" w:sz="0" w:space="0" w:color="auto"/>
        <w:left w:val="none" w:sz="0" w:space="0" w:color="auto"/>
        <w:bottom w:val="none" w:sz="0" w:space="0" w:color="auto"/>
        <w:right w:val="none" w:sz="0" w:space="0" w:color="auto"/>
      </w:divBdr>
    </w:div>
    <w:div w:id="1215120424">
      <w:bodyDiv w:val="1"/>
      <w:marLeft w:val="0"/>
      <w:marRight w:val="0"/>
      <w:marTop w:val="0"/>
      <w:marBottom w:val="0"/>
      <w:divBdr>
        <w:top w:val="none" w:sz="0" w:space="0" w:color="auto"/>
        <w:left w:val="none" w:sz="0" w:space="0" w:color="auto"/>
        <w:bottom w:val="none" w:sz="0" w:space="0" w:color="auto"/>
        <w:right w:val="none" w:sz="0" w:space="0" w:color="auto"/>
      </w:divBdr>
    </w:div>
    <w:div w:id="1215240774">
      <w:bodyDiv w:val="1"/>
      <w:marLeft w:val="0"/>
      <w:marRight w:val="0"/>
      <w:marTop w:val="0"/>
      <w:marBottom w:val="0"/>
      <w:divBdr>
        <w:top w:val="none" w:sz="0" w:space="0" w:color="auto"/>
        <w:left w:val="none" w:sz="0" w:space="0" w:color="auto"/>
        <w:bottom w:val="none" w:sz="0" w:space="0" w:color="auto"/>
        <w:right w:val="none" w:sz="0" w:space="0" w:color="auto"/>
      </w:divBdr>
    </w:div>
    <w:div w:id="1216355392">
      <w:bodyDiv w:val="1"/>
      <w:marLeft w:val="0"/>
      <w:marRight w:val="0"/>
      <w:marTop w:val="0"/>
      <w:marBottom w:val="0"/>
      <w:divBdr>
        <w:top w:val="none" w:sz="0" w:space="0" w:color="auto"/>
        <w:left w:val="none" w:sz="0" w:space="0" w:color="auto"/>
        <w:bottom w:val="none" w:sz="0" w:space="0" w:color="auto"/>
        <w:right w:val="none" w:sz="0" w:space="0" w:color="auto"/>
      </w:divBdr>
    </w:div>
    <w:div w:id="1218321994">
      <w:bodyDiv w:val="1"/>
      <w:marLeft w:val="0"/>
      <w:marRight w:val="0"/>
      <w:marTop w:val="0"/>
      <w:marBottom w:val="0"/>
      <w:divBdr>
        <w:top w:val="none" w:sz="0" w:space="0" w:color="auto"/>
        <w:left w:val="none" w:sz="0" w:space="0" w:color="auto"/>
        <w:bottom w:val="none" w:sz="0" w:space="0" w:color="auto"/>
        <w:right w:val="none" w:sz="0" w:space="0" w:color="auto"/>
      </w:divBdr>
    </w:div>
    <w:div w:id="1218512920">
      <w:bodyDiv w:val="1"/>
      <w:marLeft w:val="0"/>
      <w:marRight w:val="0"/>
      <w:marTop w:val="0"/>
      <w:marBottom w:val="0"/>
      <w:divBdr>
        <w:top w:val="none" w:sz="0" w:space="0" w:color="auto"/>
        <w:left w:val="none" w:sz="0" w:space="0" w:color="auto"/>
        <w:bottom w:val="none" w:sz="0" w:space="0" w:color="auto"/>
        <w:right w:val="none" w:sz="0" w:space="0" w:color="auto"/>
      </w:divBdr>
    </w:div>
    <w:div w:id="1220291373">
      <w:bodyDiv w:val="1"/>
      <w:marLeft w:val="0"/>
      <w:marRight w:val="0"/>
      <w:marTop w:val="0"/>
      <w:marBottom w:val="0"/>
      <w:divBdr>
        <w:top w:val="none" w:sz="0" w:space="0" w:color="auto"/>
        <w:left w:val="none" w:sz="0" w:space="0" w:color="auto"/>
        <w:bottom w:val="none" w:sz="0" w:space="0" w:color="auto"/>
        <w:right w:val="none" w:sz="0" w:space="0" w:color="auto"/>
      </w:divBdr>
    </w:div>
    <w:div w:id="1220358033">
      <w:bodyDiv w:val="1"/>
      <w:marLeft w:val="0"/>
      <w:marRight w:val="0"/>
      <w:marTop w:val="0"/>
      <w:marBottom w:val="0"/>
      <w:divBdr>
        <w:top w:val="none" w:sz="0" w:space="0" w:color="auto"/>
        <w:left w:val="none" w:sz="0" w:space="0" w:color="auto"/>
        <w:bottom w:val="none" w:sz="0" w:space="0" w:color="auto"/>
        <w:right w:val="none" w:sz="0" w:space="0" w:color="auto"/>
      </w:divBdr>
    </w:div>
    <w:div w:id="1220482711">
      <w:bodyDiv w:val="1"/>
      <w:marLeft w:val="0"/>
      <w:marRight w:val="0"/>
      <w:marTop w:val="0"/>
      <w:marBottom w:val="0"/>
      <w:divBdr>
        <w:top w:val="none" w:sz="0" w:space="0" w:color="auto"/>
        <w:left w:val="none" w:sz="0" w:space="0" w:color="auto"/>
        <w:bottom w:val="none" w:sz="0" w:space="0" w:color="auto"/>
        <w:right w:val="none" w:sz="0" w:space="0" w:color="auto"/>
      </w:divBdr>
    </w:div>
    <w:div w:id="1220634908">
      <w:bodyDiv w:val="1"/>
      <w:marLeft w:val="0"/>
      <w:marRight w:val="0"/>
      <w:marTop w:val="0"/>
      <w:marBottom w:val="0"/>
      <w:divBdr>
        <w:top w:val="none" w:sz="0" w:space="0" w:color="auto"/>
        <w:left w:val="none" w:sz="0" w:space="0" w:color="auto"/>
        <w:bottom w:val="none" w:sz="0" w:space="0" w:color="auto"/>
        <w:right w:val="none" w:sz="0" w:space="0" w:color="auto"/>
      </w:divBdr>
    </w:div>
    <w:div w:id="1220820856">
      <w:bodyDiv w:val="1"/>
      <w:marLeft w:val="0"/>
      <w:marRight w:val="0"/>
      <w:marTop w:val="0"/>
      <w:marBottom w:val="0"/>
      <w:divBdr>
        <w:top w:val="none" w:sz="0" w:space="0" w:color="auto"/>
        <w:left w:val="none" w:sz="0" w:space="0" w:color="auto"/>
        <w:bottom w:val="none" w:sz="0" w:space="0" w:color="auto"/>
        <w:right w:val="none" w:sz="0" w:space="0" w:color="auto"/>
      </w:divBdr>
    </w:div>
    <w:div w:id="1221013675">
      <w:bodyDiv w:val="1"/>
      <w:marLeft w:val="0"/>
      <w:marRight w:val="0"/>
      <w:marTop w:val="0"/>
      <w:marBottom w:val="0"/>
      <w:divBdr>
        <w:top w:val="none" w:sz="0" w:space="0" w:color="auto"/>
        <w:left w:val="none" w:sz="0" w:space="0" w:color="auto"/>
        <w:bottom w:val="none" w:sz="0" w:space="0" w:color="auto"/>
        <w:right w:val="none" w:sz="0" w:space="0" w:color="auto"/>
      </w:divBdr>
    </w:div>
    <w:div w:id="1221015055">
      <w:bodyDiv w:val="1"/>
      <w:marLeft w:val="0"/>
      <w:marRight w:val="0"/>
      <w:marTop w:val="0"/>
      <w:marBottom w:val="0"/>
      <w:divBdr>
        <w:top w:val="none" w:sz="0" w:space="0" w:color="auto"/>
        <w:left w:val="none" w:sz="0" w:space="0" w:color="auto"/>
        <w:bottom w:val="none" w:sz="0" w:space="0" w:color="auto"/>
        <w:right w:val="none" w:sz="0" w:space="0" w:color="auto"/>
      </w:divBdr>
    </w:div>
    <w:div w:id="1222249119">
      <w:bodyDiv w:val="1"/>
      <w:marLeft w:val="0"/>
      <w:marRight w:val="0"/>
      <w:marTop w:val="0"/>
      <w:marBottom w:val="0"/>
      <w:divBdr>
        <w:top w:val="none" w:sz="0" w:space="0" w:color="auto"/>
        <w:left w:val="none" w:sz="0" w:space="0" w:color="auto"/>
        <w:bottom w:val="none" w:sz="0" w:space="0" w:color="auto"/>
        <w:right w:val="none" w:sz="0" w:space="0" w:color="auto"/>
      </w:divBdr>
    </w:div>
    <w:div w:id="1223980196">
      <w:bodyDiv w:val="1"/>
      <w:marLeft w:val="0"/>
      <w:marRight w:val="0"/>
      <w:marTop w:val="0"/>
      <w:marBottom w:val="0"/>
      <w:divBdr>
        <w:top w:val="none" w:sz="0" w:space="0" w:color="auto"/>
        <w:left w:val="none" w:sz="0" w:space="0" w:color="auto"/>
        <w:bottom w:val="none" w:sz="0" w:space="0" w:color="auto"/>
        <w:right w:val="none" w:sz="0" w:space="0" w:color="auto"/>
      </w:divBdr>
    </w:div>
    <w:div w:id="1224216400">
      <w:bodyDiv w:val="1"/>
      <w:marLeft w:val="0"/>
      <w:marRight w:val="0"/>
      <w:marTop w:val="0"/>
      <w:marBottom w:val="0"/>
      <w:divBdr>
        <w:top w:val="none" w:sz="0" w:space="0" w:color="auto"/>
        <w:left w:val="none" w:sz="0" w:space="0" w:color="auto"/>
        <w:bottom w:val="none" w:sz="0" w:space="0" w:color="auto"/>
        <w:right w:val="none" w:sz="0" w:space="0" w:color="auto"/>
      </w:divBdr>
    </w:div>
    <w:div w:id="1224221789">
      <w:bodyDiv w:val="1"/>
      <w:marLeft w:val="0"/>
      <w:marRight w:val="0"/>
      <w:marTop w:val="0"/>
      <w:marBottom w:val="0"/>
      <w:divBdr>
        <w:top w:val="none" w:sz="0" w:space="0" w:color="auto"/>
        <w:left w:val="none" w:sz="0" w:space="0" w:color="auto"/>
        <w:bottom w:val="none" w:sz="0" w:space="0" w:color="auto"/>
        <w:right w:val="none" w:sz="0" w:space="0" w:color="auto"/>
      </w:divBdr>
    </w:div>
    <w:div w:id="1224485947">
      <w:bodyDiv w:val="1"/>
      <w:marLeft w:val="0"/>
      <w:marRight w:val="0"/>
      <w:marTop w:val="0"/>
      <w:marBottom w:val="0"/>
      <w:divBdr>
        <w:top w:val="none" w:sz="0" w:space="0" w:color="auto"/>
        <w:left w:val="none" w:sz="0" w:space="0" w:color="auto"/>
        <w:bottom w:val="none" w:sz="0" w:space="0" w:color="auto"/>
        <w:right w:val="none" w:sz="0" w:space="0" w:color="auto"/>
      </w:divBdr>
    </w:div>
    <w:div w:id="1225292145">
      <w:bodyDiv w:val="1"/>
      <w:marLeft w:val="0"/>
      <w:marRight w:val="0"/>
      <w:marTop w:val="0"/>
      <w:marBottom w:val="0"/>
      <w:divBdr>
        <w:top w:val="none" w:sz="0" w:space="0" w:color="auto"/>
        <w:left w:val="none" w:sz="0" w:space="0" w:color="auto"/>
        <w:bottom w:val="none" w:sz="0" w:space="0" w:color="auto"/>
        <w:right w:val="none" w:sz="0" w:space="0" w:color="auto"/>
      </w:divBdr>
    </w:div>
    <w:div w:id="1225869360">
      <w:bodyDiv w:val="1"/>
      <w:marLeft w:val="0"/>
      <w:marRight w:val="0"/>
      <w:marTop w:val="0"/>
      <w:marBottom w:val="0"/>
      <w:divBdr>
        <w:top w:val="none" w:sz="0" w:space="0" w:color="auto"/>
        <w:left w:val="none" w:sz="0" w:space="0" w:color="auto"/>
        <w:bottom w:val="none" w:sz="0" w:space="0" w:color="auto"/>
        <w:right w:val="none" w:sz="0" w:space="0" w:color="auto"/>
      </w:divBdr>
    </w:div>
    <w:div w:id="1225993602">
      <w:bodyDiv w:val="1"/>
      <w:marLeft w:val="0"/>
      <w:marRight w:val="0"/>
      <w:marTop w:val="0"/>
      <w:marBottom w:val="0"/>
      <w:divBdr>
        <w:top w:val="none" w:sz="0" w:space="0" w:color="auto"/>
        <w:left w:val="none" w:sz="0" w:space="0" w:color="auto"/>
        <w:bottom w:val="none" w:sz="0" w:space="0" w:color="auto"/>
        <w:right w:val="none" w:sz="0" w:space="0" w:color="auto"/>
      </w:divBdr>
    </w:div>
    <w:div w:id="1226333447">
      <w:bodyDiv w:val="1"/>
      <w:marLeft w:val="0"/>
      <w:marRight w:val="0"/>
      <w:marTop w:val="0"/>
      <w:marBottom w:val="0"/>
      <w:divBdr>
        <w:top w:val="none" w:sz="0" w:space="0" w:color="auto"/>
        <w:left w:val="none" w:sz="0" w:space="0" w:color="auto"/>
        <w:bottom w:val="none" w:sz="0" w:space="0" w:color="auto"/>
        <w:right w:val="none" w:sz="0" w:space="0" w:color="auto"/>
      </w:divBdr>
    </w:div>
    <w:div w:id="1226794912">
      <w:bodyDiv w:val="1"/>
      <w:marLeft w:val="0"/>
      <w:marRight w:val="0"/>
      <w:marTop w:val="0"/>
      <w:marBottom w:val="0"/>
      <w:divBdr>
        <w:top w:val="none" w:sz="0" w:space="0" w:color="auto"/>
        <w:left w:val="none" w:sz="0" w:space="0" w:color="auto"/>
        <w:bottom w:val="none" w:sz="0" w:space="0" w:color="auto"/>
        <w:right w:val="none" w:sz="0" w:space="0" w:color="auto"/>
      </w:divBdr>
    </w:div>
    <w:div w:id="1227103103">
      <w:bodyDiv w:val="1"/>
      <w:marLeft w:val="0"/>
      <w:marRight w:val="0"/>
      <w:marTop w:val="0"/>
      <w:marBottom w:val="0"/>
      <w:divBdr>
        <w:top w:val="none" w:sz="0" w:space="0" w:color="auto"/>
        <w:left w:val="none" w:sz="0" w:space="0" w:color="auto"/>
        <w:bottom w:val="none" w:sz="0" w:space="0" w:color="auto"/>
        <w:right w:val="none" w:sz="0" w:space="0" w:color="auto"/>
      </w:divBdr>
    </w:div>
    <w:div w:id="1228685760">
      <w:bodyDiv w:val="1"/>
      <w:marLeft w:val="0"/>
      <w:marRight w:val="0"/>
      <w:marTop w:val="0"/>
      <w:marBottom w:val="0"/>
      <w:divBdr>
        <w:top w:val="none" w:sz="0" w:space="0" w:color="auto"/>
        <w:left w:val="none" w:sz="0" w:space="0" w:color="auto"/>
        <w:bottom w:val="none" w:sz="0" w:space="0" w:color="auto"/>
        <w:right w:val="none" w:sz="0" w:space="0" w:color="auto"/>
      </w:divBdr>
    </w:div>
    <w:div w:id="1229459022">
      <w:bodyDiv w:val="1"/>
      <w:marLeft w:val="0"/>
      <w:marRight w:val="0"/>
      <w:marTop w:val="0"/>
      <w:marBottom w:val="0"/>
      <w:divBdr>
        <w:top w:val="none" w:sz="0" w:space="0" w:color="auto"/>
        <w:left w:val="none" w:sz="0" w:space="0" w:color="auto"/>
        <w:bottom w:val="none" w:sz="0" w:space="0" w:color="auto"/>
        <w:right w:val="none" w:sz="0" w:space="0" w:color="auto"/>
      </w:divBdr>
    </w:div>
    <w:div w:id="1229881050">
      <w:bodyDiv w:val="1"/>
      <w:marLeft w:val="0"/>
      <w:marRight w:val="0"/>
      <w:marTop w:val="0"/>
      <w:marBottom w:val="0"/>
      <w:divBdr>
        <w:top w:val="none" w:sz="0" w:space="0" w:color="auto"/>
        <w:left w:val="none" w:sz="0" w:space="0" w:color="auto"/>
        <w:bottom w:val="none" w:sz="0" w:space="0" w:color="auto"/>
        <w:right w:val="none" w:sz="0" w:space="0" w:color="auto"/>
      </w:divBdr>
    </w:div>
    <w:div w:id="1230190142">
      <w:bodyDiv w:val="1"/>
      <w:marLeft w:val="0"/>
      <w:marRight w:val="0"/>
      <w:marTop w:val="0"/>
      <w:marBottom w:val="0"/>
      <w:divBdr>
        <w:top w:val="none" w:sz="0" w:space="0" w:color="auto"/>
        <w:left w:val="none" w:sz="0" w:space="0" w:color="auto"/>
        <w:bottom w:val="none" w:sz="0" w:space="0" w:color="auto"/>
        <w:right w:val="none" w:sz="0" w:space="0" w:color="auto"/>
      </w:divBdr>
    </w:div>
    <w:div w:id="1230650661">
      <w:bodyDiv w:val="1"/>
      <w:marLeft w:val="0"/>
      <w:marRight w:val="0"/>
      <w:marTop w:val="0"/>
      <w:marBottom w:val="0"/>
      <w:divBdr>
        <w:top w:val="none" w:sz="0" w:space="0" w:color="auto"/>
        <w:left w:val="none" w:sz="0" w:space="0" w:color="auto"/>
        <w:bottom w:val="none" w:sz="0" w:space="0" w:color="auto"/>
        <w:right w:val="none" w:sz="0" w:space="0" w:color="auto"/>
      </w:divBdr>
    </w:div>
    <w:div w:id="1231966682">
      <w:bodyDiv w:val="1"/>
      <w:marLeft w:val="0"/>
      <w:marRight w:val="0"/>
      <w:marTop w:val="0"/>
      <w:marBottom w:val="0"/>
      <w:divBdr>
        <w:top w:val="none" w:sz="0" w:space="0" w:color="auto"/>
        <w:left w:val="none" w:sz="0" w:space="0" w:color="auto"/>
        <w:bottom w:val="none" w:sz="0" w:space="0" w:color="auto"/>
        <w:right w:val="none" w:sz="0" w:space="0" w:color="auto"/>
      </w:divBdr>
    </w:div>
    <w:div w:id="1233350982">
      <w:bodyDiv w:val="1"/>
      <w:marLeft w:val="0"/>
      <w:marRight w:val="0"/>
      <w:marTop w:val="0"/>
      <w:marBottom w:val="0"/>
      <w:divBdr>
        <w:top w:val="none" w:sz="0" w:space="0" w:color="auto"/>
        <w:left w:val="none" w:sz="0" w:space="0" w:color="auto"/>
        <w:bottom w:val="none" w:sz="0" w:space="0" w:color="auto"/>
        <w:right w:val="none" w:sz="0" w:space="0" w:color="auto"/>
      </w:divBdr>
    </w:div>
    <w:div w:id="1234312570">
      <w:bodyDiv w:val="1"/>
      <w:marLeft w:val="0"/>
      <w:marRight w:val="0"/>
      <w:marTop w:val="0"/>
      <w:marBottom w:val="0"/>
      <w:divBdr>
        <w:top w:val="none" w:sz="0" w:space="0" w:color="auto"/>
        <w:left w:val="none" w:sz="0" w:space="0" w:color="auto"/>
        <w:bottom w:val="none" w:sz="0" w:space="0" w:color="auto"/>
        <w:right w:val="none" w:sz="0" w:space="0" w:color="auto"/>
      </w:divBdr>
    </w:div>
    <w:div w:id="1235704156">
      <w:bodyDiv w:val="1"/>
      <w:marLeft w:val="0"/>
      <w:marRight w:val="0"/>
      <w:marTop w:val="0"/>
      <w:marBottom w:val="0"/>
      <w:divBdr>
        <w:top w:val="none" w:sz="0" w:space="0" w:color="auto"/>
        <w:left w:val="none" w:sz="0" w:space="0" w:color="auto"/>
        <w:bottom w:val="none" w:sz="0" w:space="0" w:color="auto"/>
        <w:right w:val="none" w:sz="0" w:space="0" w:color="auto"/>
      </w:divBdr>
    </w:div>
    <w:div w:id="1235818746">
      <w:bodyDiv w:val="1"/>
      <w:marLeft w:val="0"/>
      <w:marRight w:val="0"/>
      <w:marTop w:val="0"/>
      <w:marBottom w:val="0"/>
      <w:divBdr>
        <w:top w:val="none" w:sz="0" w:space="0" w:color="auto"/>
        <w:left w:val="none" w:sz="0" w:space="0" w:color="auto"/>
        <w:bottom w:val="none" w:sz="0" w:space="0" w:color="auto"/>
        <w:right w:val="none" w:sz="0" w:space="0" w:color="auto"/>
      </w:divBdr>
    </w:div>
    <w:div w:id="1237085708">
      <w:bodyDiv w:val="1"/>
      <w:marLeft w:val="0"/>
      <w:marRight w:val="0"/>
      <w:marTop w:val="0"/>
      <w:marBottom w:val="0"/>
      <w:divBdr>
        <w:top w:val="none" w:sz="0" w:space="0" w:color="auto"/>
        <w:left w:val="none" w:sz="0" w:space="0" w:color="auto"/>
        <w:bottom w:val="none" w:sz="0" w:space="0" w:color="auto"/>
        <w:right w:val="none" w:sz="0" w:space="0" w:color="auto"/>
      </w:divBdr>
    </w:div>
    <w:div w:id="1237671478">
      <w:bodyDiv w:val="1"/>
      <w:marLeft w:val="0"/>
      <w:marRight w:val="0"/>
      <w:marTop w:val="0"/>
      <w:marBottom w:val="0"/>
      <w:divBdr>
        <w:top w:val="none" w:sz="0" w:space="0" w:color="auto"/>
        <w:left w:val="none" w:sz="0" w:space="0" w:color="auto"/>
        <w:bottom w:val="none" w:sz="0" w:space="0" w:color="auto"/>
        <w:right w:val="none" w:sz="0" w:space="0" w:color="auto"/>
      </w:divBdr>
    </w:div>
    <w:div w:id="1238130174">
      <w:bodyDiv w:val="1"/>
      <w:marLeft w:val="0"/>
      <w:marRight w:val="0"/>
      <w:marTop w:val="0"/>
      <w:marBottom w:val="0"/>
      <w:divBdr>
        <w:top w:val="none" w:sz="0" w:space="0" w:color="auto"/>
        <w:left w:val="none" w:sz="0" w:space="0" w:color="auto"/>
        <w:bottom w:val="none" w:sz="0" w:space="0" w:color="auto"/>
        <w:right w:val="none" w:sz="0" w:space="0" w:color="auto"/>
      </w:divBdr>
    </w:div>
    <w:div w:id="1239485178">
      <w:bodyDiv w:val="1"/>
      <w:marLeft w:val="0"/>
      <w:marRight w:val="0"/>
      <w:marTop w:val="0"/>
      <w:marBottom w:val="0"/>
      <w:divBdr>
        <w:top w:val="none" w:sz="0" w:space="0" w:color="auto"/>
        <w:left w:val="none" w:sz="0" w:space="0" w:color="auto"/>
        <w:bottom w:val="none" w:sz="0" w:space="0" w:color="auto"/>
        <w:right w:val="none" w:sz="0" w:space="0" w:color="auto"/>
      </w:divBdr>
    </w:div>
    <w:div w:id="1239513575">
      <w:bodyDiv w:val="1"/>
      <w:marLeft w:val="0"/>
      <w:marRight w:val="0"/>
      <w:marTop w:val="0"/>
      <w:marBottom w:val="0"/>
      <w:divBdr>
        <w:top w:val="none" w:sz="0" w:space="0" w:color="auto"/>
        <w:left w:val="none" w:sz="0" w:space="0" w:color="auto"/>
        <w:bottom w:val="none" w:sz="0" w:space="0" w:color="auto"/>
        <w:right w:val="none" w:sz="0" w:space="0" w:color="auto"/>
      </w:divBdr>
    </w:div>
    <w:div w:id="1242569672">
      <w:bodyDiv w:val="1"/>
      <w:marLeft w:val="0"/>
      <w:marRight w:val="0"/>
      <w:marTop w:val="0"/>
      <w:marBottom w:val="0"/>
      <w:divBdr>
        <w:top w:val="none" w:sz="0" w:space="0" w:color="auto"/>
        <w:left w:val="none" w:sz="0" w:space="0" w:color="auto"/>
        <w:bottom w:val="none" w:sz="0" w:space="0" w:color="auto"/>
        <w:right w:val="none" w:sz="0" w:space="0" w:color="auto"/>
      </w:divBdr>
    </w:div>
    <w:div w:id="1244484907">
      <w:bodyDiv w:val="1"/>
      <w:marLeft w:val="0"/>
      <w:marRight w:val="0"/>
      <w:marTop w:val="0"/>
      <w:marBottom w:val="0"/>
      <w:divBdr>
        <w:top w:val="none" w:sz="0" w:space="0" w:color="auto"/>
        <w:left w:val="none" w:sz="0" w:space="0" w:color="auto"/>
        <w:bottom w:val="none" w:sz="0" w:space="0" w:color="auto"/>
        <w:right w:val="none" w:sz="0" w:space="0" w:color="auto"/>
      </w:divBdr>
    </w:div>
    <w:div w:id="1245336784">
      <w:bodyDiv w:val="1"/>
      <w:marLeft w:val="0"/>
      <w:marRight w:val="0"/>
      <w:marTop w:val="0"/>
      <w:marBottom w:val="0"/>
      <w:divBdr>
        <w:top w:val="none" w:sz="0" w:space="0" w:color="auto"/>
        <w:left w:val="none" w:sz="0" w:space="0" w:color="auto"/>
        <w:bottom w:val="none" w:sz="0" w:space="0" w:color="auto"/>
        <w:right w:val="none" w:sz="0" w:space="0" w:color="auto"/>
      </w:divBdr>
    </w:div>
    <w:div w:id="1246188358">
      <w:bodyDiv w:val="1"/>
      <w:marLeft w:val="0"/>
      <w:marRight w:val="0"/>
      <w:marTop w:val="0"/>
      <w:marBottom w:val="0"/>
      <w:divBdr>
        <w:top w:val="none" w:sz="0" w:space="0" w:color="auto"/>
        <w:left w:val="none" w:sz="0" w:space="0" w:color="auto"/>
        <w:bottom w:val="none" w:sz="0" w:space="0" w:color="auto"/>
        <w:right w:val="none" w:sz="0" w:space="0" w:color="auto"/>
      </w:divBdr>
    </w:div>
    <w:div w:id="1246259343">
      <w:bodyDiv w:val="1"/>
      <w:marLeft w:val="0"/>
      <w:marRight w:val="0"/>
      <w:marTop w:val="0"/>
      <w:marBottom w:val="0"/>
      <w:divBdr>
        <w:top w:val="none" w:sz="0" w:space="0" w:color="auto"/>
        <w:left w:val="none" w:sz="0" w:space="0" w:color="auto"/>
        <w:bottom w:val="none" w:sz="0" w:space="0" w:color="auto"/>
        <w:right w:val="none" w:sz="0" w:space="0" w:color="auto"/>
      </w:divBdr>
    </w:div>
    <w:div w:id="1247574837">
      <w:bodyDiv w:val="1"/>
      <w:marLeft w:val="0"/>
      <w:marRight w:val="0"/>
      <w:marTop w:val="0"/>
      <w:marBottom w:val="0"/>
      <w:divBdr>
        <w:top w:val="none" w:sz="0" w:space="0" w:color="auto"/>
        <w:left w:val="none" w:sz="0" w:space="0" w:color="auto"/>
        <w:bottom w:val="none" w:sz="0" w:space="0" w:color="auto"/>
        <w:right w:val="none" w:sz="0" w:space="0" w:color="auto"/>
      </w:divBdr>
    </w:div>
    <w:div w:id="1247810679">
      <w:bodyDiv w:val="1"/>
      <w:marLeft w:val="0"/>
      <w:marRight w:val="0"/>
      <w:marTop w:val="0"/>
      <w:marBottom w:val="0"/>
      <w:divBdr>
        <w:top w:val="none" w:sz="0" w:space="0" w:color="auto"/>
        <w:left w:val="none" w:sz="0" w:space="0" w:color="auto"/>
        <w:bottom w:val="none" w:sz="0" w:space="0" w:color="auto"/>
        <w:right w:val="none" w:sz="0" w:space="0" w:color="auto"/>
      </w:divBdr>
    </w:div>
    <w:div w:id="1248541499">
      <w:bodyDiv w:val="1"/>
      <w:marLeft w:val="0"/>
      <w:marRight w:val="0"/>
      <w:marTop w:val="0"/>
      <w:marBottom w:val="0"/>
      <w:divBdr>
        <w:top w:val="none" w:sz="0" w:space="0" w:color="auto"/>
        <w:left w:val="none" w:sz="0" w:space="0" w:color="auto"/>
        <w:bottom w:val="none" w:sz="0" w:space="0" w:color="auto"/>
        <w:right w:val="none" w:sz="0" w:space="0" w:color="auto"/>
      </w:divBdr>
    </w:div>
    <w:div w:id="1248885310">
      <w:bodyDiv w:val="1"/>
      <w:marLeft w:val="0"/>
      <w:marRight w:val="0"/>
      <w:marTop w:val="0"/>
      <w:marBottom w:val="0"/>
      <w:divBdr>
        <w:top w:val="none" w:sz="0" w:space="0" w:color="auto"/>
        <w:left w:val="none" w:sz="0" w:space="0" w:color="auto"/>
        <w:bottom w:val="none" w:sz="0" w:space="0" w:color="auto"/>
        <w:right w:val="none" w:sz="0" w:space="0" w:color="auto"/>
      </w:divBdr>
    </w:div>
    <w:div w:id="1250429492">
      <w:bodyDiv w:val="1"/>
      <w:marLeft w:val="0"/>
      <w:marRight w:val="0"/>
      <w:marTop w:val="0"/>
      <w:marBottom w:val="0"/>
      <w:divBdr>
        <w:top w:val="none" w:sz="0" w:space="0" w:color="auto"/>
        <w:left w:val="none" w:sz="0" w:space="0" w:color="auto"/>
        <w:bottom w:val="none" w:sz="0" w:space="0" w:color="auto"/>
        <w:right w:val="none" w:sz="0" w:space="0" w:color="auto"/>
      </w:divBdr>
    </w:div>
    <w:div w:id="1250505409">
      <w:bodyDiv w:val="1"/>
      <w:marLeft w:val="0"/>
      <w:marRight w:val="0"/>
      <w:marTop w:val="0"/>
      <w:marBottom w:val="0"/>
      <w:divBdr>
        <w:top w:val="none" w:sz="0" w:space="0" w:color="auto"/>
        <w:left w:val="none" w:sz="0" w:space="0" w:color="auto"/>
        <w:bottom w:val="none" w:sz="0" w:space="0" w:color="auto"/>
        <w:right w:val="none" w:sz="0" w:space="0" w:color="auto"/>
      </w:divBdr>
    </w:div>
    <w:div w:id="1250777387">
      <w:bodyDiv w:val="1"/>
      <w:marLeft w:val="0"/>
      <w:marRight w:val="0"/>
      <w:marTop w:val="0"/>
      <w:marBottom w:val="0"/>
      <w:divBdr>
        <w:top w:val="none" w:sz="0" w:space="0" w:color="auto"/>
        <w:left w:val="none" w:sz="0" w:space="0" w:color="auto"/>
        <w:bottom w:val="none" w:sz="0" w:space="0" w:color="auto"/>
        <w:right w:val="none" w:sz="0" w:space="0" w:color="auto"/>
      </w:divBdr>
    </w:div>
    <w:div w:id="1252929287">
      <w:bodyDiv w:val="1"/>
      <w:marLeft w:val="0"/>
      <w:marRight w:val="0"/>
      <w:marTop w:val="0"/>
      <w:marBottom w:val="0"/>
      <w:divBdr>
        <w:top w:val="none" w:sz="0" w:space="0" w:color="auto"/>
        <w:left w:val="none" w:sz="0" w:space="0" w:color="auto"/>
        <w:bottom w:val="none" w:sz="0" w:space="0" w:color="auto"/>
        <w:right w:val="none" w:sz="0" w:space="0" w:color="auto"/>
      </w:divBdr>
    </w:div>
    <w:div w:id="1254977526">
      <w:bodyDiv w:val="1"/>
      <w:marLeft w:val="0"/>
      <w:marRight w:val="0"/>
      <w:marTop w:val="0"/>
      <w:marBottom w:val="0"/>
      <w:divBdr>
        <w:top w:val="none" w:sz="0" w:space="0" w:color="auto"/>
        <w:left w:val="none" w:sz="0" w:space="0" w:color="auto"/>
        <w:bottom w:val="none" w:sz="0" w:space="0" w:color="auto"/>
        <w:right w:val="none" w:sz="0" w:space="0" w:color="auto"/>
      </w:divBdr>
    </w:div>
    <w:div w:id="1255163603">
      <w:bodyDiv w:val="1"/>
      <w:marLeft w:val="0"/>
      <w:marRight w:val="0"/>
      <w:marTop w:val="0"/>
      <w:marBottom w:val="0"/>
      <w:divBdr>
        <w:top w:val="none" w:sz="0" w:space="0" w:color="auto"/>
        <w:left w:val="none" w:sz="0" w:space="0" w:color="auto"/>
        <w:bottom w:val="none" w:sz="0" w:space="0" w:color="auto"/>
        <w:right w:val="none" w:sz="0" w:space="0" w:color="auto"/>
      </w:divBdr>
    </w:div>
    <w:div w:id="1255554391">
      <w:bodyDiv w:val="1"/>
      <w:marLeft w:val="0"/>
      <w:marRight w:val="0"/>
      <w:marTop w:val="0"/>
      <w:marBottom w:val="0"/>
      <w:divBdr>
        <w:top w:val="none" w:sz="0" w:space="0" w:color="auto"/>
        <w:left w:val="none" w:sz="0" w:space="0" w:color="auto"/>
        <w:bottom w:val="none" w:sz="0" w:space="0" w:color="auto"/>
        <w:right w:val="none" w:sz="0" w:space="0" w:color="auto"/>
      </w:divBdr>
    </w:div>
    <w:div w:id="1256983951">
      <w:bodyDiv w:val="1"/>
      <w:marLeft w:val="0"/>
      <w:marRight w:val="0"/>
      <w:marTop w:val="0"/>
      <w:marBottom w:val="0"/>
      <w:divBdr>
        <w:top w:val="none" w:sz="0" w:space="0" w:color="auto"/>
        <w:left w:val="none" w:sz="0" w:space="0" w:color="auto"/>
        <w:bottom w:val="none" w:sz="0" w:space="0" w:color="auto"/>
        <w:right w:val="none" w:sz="0" w:space="0" w:color="auto"/>
      </w:divBdr>
    </w:div>
    <w:div w:id="1257595206">
      <w:bodyDiv w:val="1"/>
      <w:marLeft w:val="0"/>
      <w:marRight w:val="0"/>
      <w:marTop w:val="0"/>
      <w:marBottom w:val="0"/>
      <w:divBdr>
        <w:top w:val="none" w:sz="0" w:space="0" w:color="auto"/>
        <w:left w:val="none" w:sz="0" w:space="0" w:color="auto"/>
        <w:bottom w:val="none" w:sz="0" w:space="0" w:color="auto"/>
        <w:right w:val="none" w:sz="0" w:space="0" w:color="auto"/>
      </w:divBdr>
    </w:div>
    <w:div w:id="1258058246">
      <w:bodyDiv w:val="1"/>
      <w:marLeft w:val="0"/>
      <w:marRight w:val="0"/>
      <w:marTop w:val="0"/>
      <w:marBottom w:val="0"/>
      <w:divBdr>
        <w:top w:val="none" w:sz="0" w:space="0" w:color="auto"/>
        <w:left w:val="none" w:sz="0" w:space="0" w:color="auto"/>
        <w:bottom w:val="none" w:sz="0" w:space="0" w:color="auto"/>
        <w:right w:val="none" w:sz="0" w:space="0" w:color="auto"/>
      </w:divBdr>
    </w:div>
    <w:div w:id="1260522478">
      <w:bodyDiv w:val="1"/>
      <w:marLeft w:val="0"/>
      <w:marRight w:val="0"/>
      <w:marTop w:val="0"/>
      <w:marBottom w:val="0"/>
      <w:divBdr>
        <w:top w:val="none" w:sz="0" w:space="0" w:color="auto"/>
        <w:left w:val="none" w:sz="0" w:space="0" w:color="auto"/>
        <w:bottom w:val="none" w:sz="0" w:space="0" w:color="auto"/>
        <w:right w:val="none" w:sz="0" w:space="0" w:color="auto"/>
      </w:divBdr>
    </w:div>
    <w:div w:id="1261254043">
      <w:bodyDiv w:val="1"/>
      <w:marLeft w:val="0"/>
      <w:marRight w:val="0"/>
      <w:marTop w:val="0"/>
      <w:marBottom w:val="0"/>
      <w:divBdr>
        <w:top w:val="none" w:sz="0" w:space="0" w:color="auto"/>
        <w:left w:val="none" w:sz="0" w:space="0" w:color="auto"/>
        <w:bottom w:val="none" w:sz="0" w:space="0" w:color="auto"/>
        <w:right w:val="none" w:sz="0" w:space="0" w:color="auto"/>
      </w:divBdr>
    </w:div>
    <w:div w:id="1262372964">
      <w:bodyDiv w:val="1"/>
      <w:marLeft w:val="0"/>
      <w:marRight w:val="0"/>
      <w:marTop w:val="0"/>
      <w:marBottom w:val="0"/>
      <w:divBdr>
        <w:top w:val="none" w:sz="0" w:space="0" w:color="auto"/>
        <w:left w:val="none" w:sz="0" w:space="0" w:color="auto"/>
        <w:bottom w:val="none" w:sz="0" w:space="0" w:color="auto"/>
        <w:right w:val="none" w:sz="0" w:space="0" w:color="auto"/>
      </w:divBdr>
    </w:div>
    <w:div w:id="1262882587">
      <w:bodyDiv w:val="1"/>
      <w:marLeft w:val="0"/>
      <w:marRight w:val="0"/>
      <w:marTop w:val="0"/>
      <w:marBottom w:val="0"/>
      <w:divBdr>
        <w:top w:val="none" w:sz="0" w:space="0" w:color="auto"/>
        <w:left w:val="none" w:sz="0" w:space="0" w:color="auto"/>
        <w:bottom w:val="none" w:sz="0" w:space="0" w:color="auto"/>
        <w:right w:val="none" w:sz="0" w:space="0" w:color="auto"/>
      </w:divBdr>
    </w:div>
    <w:div w:id="1263757087">
      <w:bodyDiv w:val="1"/>
      <w:marLeft w:val="0"/>
      <w:marRight w:val="0"/>
      <w:marTop w:val="0"/>
      <w:marBottom w:val="0"/>
      <w:divBdr>
        <w:top w:val="none" w:sz="0" w:space="0" w:color="auto"/>
        <w:left w:val="none" w:sz="0" w:space="0" w:color="auto"/>
        <w:bottom w:val="none" w:sz="0" w:space="0" w:color="auto"/>
        <w:right w:val="none" w:sz="0" w:space="0" w:color="auto"/>
      </w:divBdr>
    </w:div>
    <w:div w:id="1265728788">
      <w:bodyDiv w:val="1"/>
      <w:marLeft w:val="0"/>
      <w:marRight w:val="0"/>
      <w:marTop w:val="0"/>
      <w:marBottom w:val="0"/>
      <w:divBdr>
        <w:top w:val="none" w:sz="0" w:space="0" w:color="auto"/>
        <w:left w:val="none" w:sz="0" w:space="0" w:color="auto"/>
        <w:bottom w:val="none" w:sz="0" w:space="0" w:color="auto"/>
        <w:right w:val="none" w:sz="0" w:space="0" w:color="auto"/>
      </w:divBdr>
    </w:div>
    <w:div w:id="1269703807">
      <w:bodyDiv w:val="1"/>
      <w:marLeft w:val="0"/>
      <w:marRight w:val="0"/>
      <w:marTop w:val="0"/>
      <w:marBottom w:val="0"/>
      <w:divBdr>
        <w:top w:val="none" w:sz="0" w:space="0" w:color="auto"/>
        <w:left w:val="none" w:sz="0" w:space="0" w:color="auto"/>
        <w:bottom w:val="none" w:sz="0" w:space="0" w:color="auto"/>
        <w:right w:val="none" w:sz="0" w:space="0" w:color="auto"/>
      </w:divBdr>
    </w:div>
    <w:div w:id="1270628217">
      <w:bodyDiv w:val="1"/>
      <w:marLeft w:val="0"/>
      <w:marRight w:val="0"/>
      <w:marTop w:val="0"/>
      <w:marBottom w:val="0"/>
      <w:divBdr>
        <w:top w:val="none" w:sz="0" w:space="0" w:color="auto"/>
        <w:left w:val="none" w:sz="0" w:space="0" w:color="auto"/>
        <w:bottom w:val="none" w:sz="0" w:space="0" w:color="auto"/>
        <w:right w:val="none" w:sz="0" w:space="0" w:color="auto"/>
      </w:divBdr>
    </w:div>
    <w:div w:id="1271817318">
      <w:bodyDiv w:val="1"/>
      <w:marLeft w:val="0"/>
      <w:marRight w:val="0"/>
      <w:marTop w:val="0"/>
      <w:marBottom w:val="0"/>
      <w:divBdr>
        <w:top w:val="none" w:sz="0" w:space="0" w:color="auto"/>
        <w:left w:val="none" w:sz="0" w:space="0" w:color="auto"/>
        <w:bottom w:val="none" w:sz="0" w:space="0" w:color="auto"/>
        <w:right w:val="none" w:sz="0" w:space="0" w:color="auto"/>
      </w:divBdr>
    </w:div>
    <w:div w:id="1274165457">
      <w:bodyDiv w:val="1"/>
      <w:marLeft w:val="0"/>
      <w:marRight w:val="0"/>
      <w:marTop w:val="0"/>
      <w:marBottom w:val="0"/>
      <w:divBdr>
        <w:top w:val="none" w:sz="0" w:space="0" w:color="auto"/>
        <w:left w:val="none" w:sz="0" w:space="0" w:color="auto"/>
        <w:bottom w:val="none" w:sz="0" w:space="0" w:color="auto"/>
        <w:right w:val="none" w:sz="0" w:space="0" w:color="auto"/>
      </w:divBdr>
    </w:div>
    <w:div w:id="1274358666">
      <w:bodyDiv w:val="1"/>
      <w:marLeft w:val="0"/>
      <w:marRight w:val="0"/>
      <w:marTop w:val="0"/>
      <w:marBottom w:val="0"/>
      <w:divBdr>
        <w:top w:val="none" w:sz="0" w:space="0" w:color="auto"/>
        <w:left w:val="none" w:sz="0" w:space="0" w:color="auto"/>
        <w:bottom w:val="none" w:sz="0" w:space="0" w:color="auto"/>
        <w:right w:val="none" w:sz="0" w:space="0" w:color="auto"/>
      </w:divBdr>
    </w:div>
    <w:div w:id="1275597324">
      <w:bodyDiv w:val="1"/>
      <w:marLeft w:val="0"/>
      <w:marRight w:val="0"/>
      <w:marTop w:val="0"/>
      <w:marBottom w:val="0"/>
      <w:divBdr>
        <w:top w:val="none" w:sz="0" w:space="0" w:color="auto"/>
        <w:left w:val="none" w:sz="0" w:space="0" w:color="auto"/>
        <w:bottom w:val="none" w:sz="0" w:space="0" w:color="auto"/>
        <w:right w:val="none" w:sz="0" w:space="0" w:color="auto"/>
      </w:divBdr>
    </w:div>
    <w:div w:id="1276904615">
      <w:bodyDiv w:val="1"/>
      <w:marLeft w:val="0"/>
      <w:marRight w:val="0"/>
      <w:marTop w:val="0"/>
      <w:marBottom w:val="0"/>
      <w:divBdr>
        <w:top w:val="none" w:sz="0" w:space="0" w:color="auto"/>
        <w:left w:val="none" w:sz="0" w:space="0" w:color="auto"/>
        <w:bottom w:val="none" w:sz="0" w:space="0" w:color="auto"/>
        <w:right w:val="none" w:sz="0" w:space="0" w:color="auto"/>
      </w:divBdr>
    </w:div>
    <w:div w:id="1278105514">
      <w:bodyDiv w:val="1"/>
      <w:marLeft w:val="0"/>
      <w:marRight w:val="0"/>
      <w:marTop w:val="0"/>
      <w:marBottom w:val="0"/>
      <w:divBdr>
        <w:top w:val="none" w:sz="0" w:space="0" w:color="auto"/>
        <w:left w:val="none" w:sz="0" w:space="0" w:color="auto"/>
        <w:bottom w:val="none" w:sz="0" w:space="0" w:color="auto"/>
        <w:right w:val="none" w:sz="0" w:space="0" w:color="auto"/>
      </w:divBdr>
    </w:div>
    <w:div w:id="1279989540">
      <w:bodyDiv w:val="1"/>
      <w:marLeft w:val="0"/>
      <w:marRight w:val="0"/>
      <w:marTop w:val="0"/>
      <w:marBottom w:val="0"/>
      <w:divBdr>
        <w:top w:val="none" w:sz="0" w:space="0" w:color="auto"/>
        <w:left w:val="none" w:sz="0" w:space="0" w:color="auto"/>
        <w:bottom w:val="none" w:sz="0" w:space="0" w:color="auto"/>
        <w:right w:val="none" w:sz="0" w:space="0" w:color="auto"/>
      </w:divBdr>
    </w:div>
    <w:div w:id="1283070107">
      <w:bodyDiv w:val="1"/>
      <w:marLeft w:val="0"/>
      <w:marRight w:val="0"/>
      <w:marTop w:val="0"/>
      <w:marBottom w:val="0"/>
      <w:divBdr>
        <w:top w:val="none" w:sz="0" w:space="0" w:color="auto"/>
        <w:left w:val="none" w:sz="0" w:space="0" w:color="auto"/>
        <w:bottom w:val="none" w:sz="0" w:space="0" w:color="auto"/>
        <w:right w:val="none" w:sz="0" w:space="0" w:color="auto"/>
      </w:divBdr>
    </w:div>
    <w:div w:id="1285768303">
      <w:bodyDiv w:val="1"/>
      <w:marLeft w:val="0"/>
      <w:marRight w:val="0"/>
      <w:marTop w:val="0"/>
      <w:marBottom w:val="0"/>
      <w:divBdr>
        <w:top w:val="none" w:sz="0" w:space="0" w:color="auto"/>
        <w:left w:val="none" w:sz="0" w:space="0" w:color="auto"/>
        <w:bottom w:val="none" w:sz="0" w:space="0" w:color="auto"/>
        <w:right w:val="none" w:sz="0" w:space="0" w:color="auto"/>
      </w:divBdr>
    </w:div>
    <w:div w:id="1286430114">
      <w:bodyDiv w:val="1"/>
      <w:marLeft w:val="0"/>
      <w:marRight w:val="0"/>
      <w:marTop w:val="0"/>
      <w:marBottom w:val="0"/>
      <w:divBdr>
        <w:top w:val="none" w:sz="0" w:space="0" w:color="auto"/>
        <w:left w:val="none" w:sz="0" w:space="0" w:color="auto"/>
        <w:bottom w:val="none" w:sz="0" w:space="0" w:color="auto"/>
        <w:right w:val="none" w:sz="0" w:space="0" w:color="auto"/>
      </w:divBdr>
    </w:div>
    <w:div w:id="1287928792">
      <w:bodyDiv w:val="1"/>
      <w:marLeft w:val="0"/>
      <w:marRight w:val="0"/>
      <w:marTop w:val="0"/>
      <w:marBottom w:val="0"/>
      <w:divBdr>
        <w:top w:val="none" w:sz="0" w:space="0" w:color="auto"/>
        <w:left w:val="none" w:sz="0" w:space="0" w:color="auto"/>
        <w:bottom w:val="none" w:sz="0" w:space="0" w:color="auto"/>
        <w:right w:val="none" w:sz="0" w:space="0" w:color="auto"/>
      </w:divBdr>
    </w:div>
    <w:div w:id="1288513227">
      <w:bodyDiv w:val="1"/>
      <w:marLeft w:val="0"/>
      <w:marRight w:val="0"/>
      <w:marTop w:val="0"/>
      <w:marBottom w:val="0"/>
      <w:divBdr>
        <w:top w:val="none" w:sz="0" w:space="0" w:color="auto"/>
        <w:left w:val="none" w:sz="0" w:space="0" w:color="auto"/>
        <w:bottom w:val="none" w:sz="0" w:space="0" w:color="auto"/>
        <w:right w:val="none" w:sz="0" w:space="0" w:color="auto"/>
      </w:divBdr>
    </w:div>
    <w:div w:id="1289430997">
      <w:bodyDiv w:val="1"/>
      <w:marLeft w:val="0"/>
      <w:marRight w:val="0"/>
      <w:marTop w:val="0"/>
      <w:marBottom w:val="0"/>
      <w:divBdr>
        <w:top w:val="none" w:sz="0" w:space="0" w:color="auto"/>
        <w:left w:val="none" w:sz="0" w:space="0" w:color="auto"/>
        <w:bottom w:val="none" w:sz="0" w:space="0" w:color="auto"/>
        <w:right w:val="none" w:sz="0" w:space="0" w:color="auto"/>
      </w:divBdr>
    </w:div>
    <w:div w:id="1290432319">
      <w:bodyDiv w:val="1"/>
      <w:marLeft w:val="0"/>
      <w:marRight w:val="0"/>
      <w:marTop w:val="0"/>
      <w:marBottom w:val="0"/>
      <w:divBdr>
        <w:top w:val="none" w:sz="0" w:space="0" w:color="auto"/>
        <w:left w:val="none" w:sz="0" w:space="0" w:color="auto"/>
        <w:bottom w:val="none" w:sz="0" w:space="0" w:color="auto"/>
        <w:right w:val="none" w:sz="0" w:space="0" w:color="auto"/>
      </w:divBdr>
    </w:div>
    <w:div w:id="1293747358">
      <w:bodyDiv w:val="1"/>
      <w:marLeft w:val="0"/>
      <w:marRight w:val="0"/>
      <w:marTop w:val="0"/>
      <w:marBottom w:val="0"/>
      <w:divBdr>
        <w:top w:val="none" w:sz="0" w:space="0" w:color="auto"/>
        <w:left w:val="none" w:sz="0" w:space="0" w:color="auto"/>
        <w:bottom w:val="none" w:sz="0" w:space="0" w:color="auto"/>
        <w:right w:val="none" w:sz="0" w:space="0" w:color="auto"/>
      </w:divBdr>
    </w:div>
    <w:div w:id="1293826531">
      <w:bodyDiv w:val="1"/>
      <w:marLeft w:val="0"/>
      <w:marRight w:val="0"/>
      <w:marTop w:val="0"/>
      <w:marBottom w:val="0"/>
      <w:divBdr>
        <w:top w:val="none" w:sz="0" w:space="0" w:color="auto"/>
        <w:left w:val="none" w:sz="0" w:space="0" w:color="auto"/>
        <w:bottom w:val="none" w:sz="0" w:space="0" w:color="auto"/>
        <w:right w:val="none" w:sz="0" w:space="0" w:color="auto"/>
      </w:divBdr>
    </w:div>
    <w:div w:id="1294100392">
      <w:bodyDiv w:val="1"/>
      <w:marLeft w:val="0"/>
      <w:marRight w:val="0"/>
      <w:marTop w:val="0"/>
      <w:marBottom w:val="0"/>
      <w:divBdr>
        <w:top w:val="none" w:sz="0" w:space="0" w:color="auto"/>
        <w:left w:val="none" w:sz="0" w:space="0" w:color="auto"/>
        <w:bottom w:val="none" w:sz="0" w:space="0" w:color="auto"/>
        <w:right w:val="none" w:sz="0" w:space="0" w:color="auto"/>
      </w:divBdr>
    </w:div>
    <w:div w:id="1295671254">
      <w:bodyDiv w:val="1"/>
      <w:marLeft w:val="0"/>
      <w:marRight w:val="0"/>
      <w:marTop w:val="0"/>
      <w:marBottom w:val="0"/>
      <w:divBdr>
        <w:top w:val="none" w:sz="0" w:space="0" w:color="auto"/>
        <w:left w:val="none" w:sz="0" w:space="0" w:color="auto"/>
        <w:bottom w:val="none" w:sz="0" w:space="0" w:color="auto"/>
        <w:right w:val="none" w:sz="0" w:space="0" w:color="auto"/>
      </w:divBdr>
    </w:div>
    <w:div w:id="1296259785">
      <w:bodyDiv w:val="1"/>
      <w:marLeft w:val="0"/>
      <w:marRight w:val="0"/>
      <w:marTop w:val="0"/>
      <w:marBottom w:val="0"/>
      <w:divBdr>
        <w:top w:val="none" w:sz="0" w:space="0" w:color="auto"/>
        <w:left w:val="none" w:sz="0" w:space="0" w:color="auto"/>
        <w:bottom w:val="none" w:sz="0" w:space="0" w:color="auto"/>
        <w:right w:val="none" w:sz="0" w:space="0" w:color="auto"/>
      </w:divBdr>
    </w:div>
    <w:div w:id="1297376844">
      <w:bodyDiv w:val="1"/>
      <w:marLeft w:val="0"/>
      <w:marRight w:val="0"/>
      <w:marTop w:val="0"/>
      <w:marBottom w:val="0"/>
      <w:divBdr>
        <w:top w:val="none" w:sz="0" w:space="0" w:color="auto"/>
        <w:left w:val="none" w:sz="0" w:space="0" w:color="auto"/>
        <w:bottom w:val="none" w:sz="0" w:space="0" w:color="auto"/>
        <w:right w:val="none" w:sz="0" w:space="0" w:color="auto"/>
      </w:divBdr>
    </w:div>
    <w:div w:id="1297489118">
      <w:bodyDiv w:val="1"/>
      <w:marLeft w:val="0"/>
      <w:marRight w:val="0"/>
      <w:marTop w:val="0"/>
      <w:marBottom w:val="0"/>
      <w:divBdr>
        <w:top w:val="none" w:sz="0" w:space="0" w:color="auto"/>
        <w:left w:val="none" w:sz="0" w:space="0" w:color="auto"/>
        <w:bottom w:val="none" w:sz="0" w:space="0" w:color="auto"/>
        <w:right w:val="none" w:sz="0" w:space="0" w:color="auto"/>
      </w:divBdr>
    </w:div>
    <w:div w:id="1299336531">
      <w:bodyDiv w:val="1"/>
      <w:marLeft w:val="0"/>
      <w:marRight w:val="0"/>
      <w:marTop w:val="0"/>
      <w:marBottom w:val="0"/>
      <w:divBdr>
        <w:top w:val="none" w:sz="0" w:space="0" w:color="auto"/>
        <w:left w:val="none" w:sz="0" w:space="0" w:color="auto"/>
        <w:bottom w:val="none" w:sz="0" w:space="0" w:color="auto"/>
        <w:right w:val="none" w:sz="0" w:space="0" w:color="auto"/>
      </w:divBdr>
    </w:div>
    <w:div w:id="1300958142">
      <w:bodyDiv w:val="1"/>
      <w:marLeft w:val="0"/>
      <w:marRight w:val="0"/>
      <w:marTop w:val="0"/>
      <w:marBottom w:val="0"/>
      <w:divBdr>
        <w:top w:val="none" w:sz="0" w:space="0" w:color="auto"/>
        <w:left w:val="none" w:sz="0" w:space="0" w:color="auto"/>
        <w:bottom w:val="none" w:sz="0" w:space="0" w:color="auto"/>
        <w:right w:val="none" w:sz="0" w:space="0" w:color="auto"/>
      </w:divBdr>
    </w:div>
    <w:div w:id="1301422792">
      <w:bodyDiv w:val="1"/>
      <w:marLeft w:val="0"/>
      <w:marRight w:val="0"/>
      <w:marTop w:val="0"/>
      <w:marBottom w:val="0"/>
      <w:divBdr>
        <w:top w:val="none" w:sz="0" w:space="0" w:color="auto"/>
        <w:left w:val="none" w:sz="0" w:space="0" w:color="auto"/>
        <w:bottom w:val="none" w:sz="0" w:space="0" w:color="auto"/>
        <w:right w:val="none" w:sz="0" w:space="0" w:color="auto"/>
      </w:divBdr>
    </w:div>
    <w:div w:id="1301880133">
      <w:bodyDiv w:val="1"/>
      <w:marLeft w:val="0"/>
      <w:marRight w:val="0"/>
      <w:marTop w:val="0"/>
      <w:marBottom w:val="0"/>
      <w:divBdr>
        <w:top w:val="none" w:sz="0" w:space="0" w:color="auto"/>
        <w:left w:val="none" w:sz="0" w:space="0" w:color="auto"/>
        <w:bottom w:val="none" w:sz="0" w:space="0" w:color="auto"/>
        <w:right w:val="none" w:sz="0" w:space="0" w:color="auto"/>
      </w:divBdr>
    </w:div>
    <w:div w:id="1303582676">
      <w:bodyDiv w:val="1"/>
      <w:marLeft w:val="0"/>
      <w:marRight w:val="0"/>
      <w:marTop w:val="0"/>
      <w:marBottom w:val="0"/>
      <w:divBdr>
        <w:top w:val="none" w:sz="0" w:space="0" w:color="auto"/>
        <w:left w:val="none" w:sz="0" w:space="0" w:color="auto"/>
        <w:bottom w:val="none" w:sz="0" w:space="0" w:color="auto"/>
        <w:right w:val="none" w:sz="0" w:space="0" w:color="auto"/>
      </w:divBdr>
    </w:div>
    <w:div w:id="1303923605">
      <w:bodyDiv w:val="1"/>
      <w:marLeft w:val="0"/>
      <w:marRight w:val="0"/>
      <w:marTop w:val="0"/>
      <w:marBottom w:val="0"/>
      <w:divBdr>
        <w:top w:val="none" w:sz="0" w:space="0" w:color="auto"/>
        <w:left w:val="none" w:sz="0" w:space="0" w:color="auto"/>
        <w:bottom w:val="none" w:sz="0" w:space="0" w:color="auto"/>
        <w:right w:val="none" w:sz="0" w:space="0" w:color="auto"/>
      </w:divBdr>
    </w:div>
    <w:div w:id="1304891849">
      <w:bodyDiv w:val="1"/>
      <w:marLeft w:val="0"/>
      <w:marRight w:val="0"/>
      <w:marTop w:val="0"/>
      <w:marBottom w:val="0"/>
      <w:divBdr>
        <w:top w:val="none" w:sz="0" w:space="0" w:color="auto"/>
        <w:left w:val="none" w:sz="0" w:space="0" w:color="auto"/>
        <w:bottom w:val="none" w:sz="0" w:space="0" w:color="auto"/>
        <w:right w:val="none" w:sz="0" w:space="0" w:color="auto"/>
      </w:divBdr>
    </w:div>
    <w:div w:id="1305232599">
      <w:bodyDiv w:val="1"/>
      <w:marLeft w:val="0"/>
      <w:marRight w:val="0"/>
      <w:marTop w:val="0"/>
      <w:marBottom w:val="0"/>
      <w:divBdr>
        <w:top w:val="none" w:sz="0" w:space="0" w:color="auto"/>
        <w:left w:val="none" w:sz="0" w:space="0" w:color="auto"/>
        <w:bottom w:val="none" w:sz="0" w:space="0" w:color="auto"/>
        <w:right w:val="none" w:sz="0" w:space="0" w:color="auto"/>
      </w:divBdr>
    </w:div>
    <w:div w:id="1305503883">
      <w:bodyDiv w:val="1"/>
      <w:marLeft w:val="0"/>
      <w:marRight w:val="0"/>
      <w:marTop w:val="0"/>
      <w:marBottom w:val="0"/>
      <w:divBdr>
        <w:top w:val="none" w:sz="0" w:space="0" w:color="auto"/>
        <w:left w:val="none" w:sz="0" w:space="0" w:color="auto"/>
        <w:bottom w:val="none" w:sz="0" w:space="0" w:color="auto"/>
        <w:right w:val="none" w:sz="0" w:space="0" w:color="auto"/>
      </w:divBdr>
    </w:div>
    <w:div w:id="1305886241">
      <w:bodyDiv w:val="1"/>
      <w:marLeft w:val="0"/>
      <w:marRight w:val="0"/>
      <w:marTop w:val="0"/>
      <w:marBottom w:val="0"/>
      <w:divBdr>
        <w:top w:val="none" w:sz="0" w:space="0" w:color="auto"/>
        <w:left w:val="none" w:sz="0" w:space="0" w:color="auto"/>
        <w:bottom w:val="none" w:sz="0" w:space="0" w:color="auto"/>
        <w:right w:val="none" w:sz="0" w:space="0" w:color="auto"/>
      </w:divBdr>
    </w:div>
    <w:div w:id="1307198245">
      <w:bodyDiv w:val="1"/>
      <w:marLeft w:val="0"/>
      <w:marRight w:val="0"/>
      <w:marTop w:val="0"/>
      <w:marBottom w:val="0"/>
      <w:divBdr>
        <w:top w:val="none" w:sz="0" w:space="0" w:color="auto"/>
        <w:left w:val="none" w:sz="0" w:space="0" w:color="auto"/>
        <w:bottom w:val="none" w:sz="0" w:space="0" w:color="auto"/>
        <w:right w:val="none" w:sz="0" w:space="0" w:color="auto"/>
      </w:divBdr>
    </w:div>
    <w:div w:id="1307199510">
      <w:bodyDiv w:val="1"/>
      <w:marLeft w:val="0"/>
      <w:marRight w:val="0"/>
      <w:marTop w:val="0"/>
      <w:marBottom w:val="0"/>
      <w:divBdr>
        <w:top w:val="none" w:sz="0" w:space="0" w:color="auto"/>
        <w:left w:val="none" w:sz="0" w:space="0" w:color="auto"/>
        <w:bottom w:val="none" w:sz="0" w:space="0" w:color="auto"/>
        <w:right w:val="none" w:sz="0" w:space="0" w:color="auto"/>
      </w:divBdr>
    </w:div>
    <w:div w:id="1307785364">
      <w:bodyDiv w:val="1"/>
      <w:marLeft w:val="0"/>
      <w:marRight w:val="0"/>
      <w:marTop w:val="0"/>
      <w:marBottom w:val="0"/>
      <w:divBdr>
        <w:top w:val="none" w:sz="0" w:space="0" w:color="auto"/>
        <w:left w:val="none" w:sz="0" w:space="0" w:color="auto"/>
        <w:bottom w:val="none" w:sz="0" w:space="0" w:color="auto"/>
        <w:right w:val="none" w:sz="0" w:space="0" w:color="auto"/>
      </w:divBdr>
    </w:div>
    <w:div w:id="1307969975">
      <w:bodyDiv w:val="1"/>
      <w:marLeft w:val="0"/>
      <w:marRight w:val="0"/>
      <w:marTop w:val="0"/>
      <w:marBottom w:val="0"/>
      <w:divBdr>
        <w:top w:val="none" w:sz="0" w:space="0" w:color="auto"/>
        <w:left w:val="none" w:sz="0" w:space="0" w:color="auto"/>
        <w:bottom w:val="none" w:sz="0" w:space="0" w:color="auto"/>
        <w:right w:val="none" w:sz="0" w:space="0" w:color="auto"/>
      </w:divBdr>
    </w:div>
    <w:div w:id="1308170094">
      <w:bodyDiv w:val="1"/>
      <w:marLeft w:val="0"/>
      <w:marRight w:val="0"/>
      <w:marTop w:val="0"/>
      <w:marBottom w:val="0"/>
      <w:divBdr>
        <w:top w:val="none" w:sz="0" w:space="0" w:color="auto"/>
        <w:left w:val="none" w:sz="0" w:space="0" w:color="auto"/>
        <w:bottom w:val="none" w:sz="0" w:space="0" w:color="auto"/>
        <w:right w:val="none" w:sz="0" w:space="0" w:color="auto"/>
      </w:divBdr>
    </w:div>
    <w:div w:id="1308899543">
      <w:bodyDiv w:val="1"/>
      <w:marLeft w:val="0"/>
      <w:marRight w:val="0"/>
      <w:marTop w:val="0"/>
      <w:marBottom w:val="0"/>
      <w:divBdr>
        <w:top w:val="none" w:sz="0" w:space="0" w:color="auto"/>
        <w:left w:val="none" w:sz="0" w:space="0" w:color="auto"/>
        <w:bottom w:val="none" w:sz="0" w:space="0" w:color="auto"/>
        <w:right w:val="none" w:sz="0" w:space="0" w:color="auto"/>
      </w:divBdr>
    </w:div>
    <w:div w:id="1309166223">
      <w:bodyDiv w:val="1"/>
      <w:marLeft w:val="0"/>
      <w:marRight w:val="0"/>
      <w:marTop w:val="0"/>
      <w:marBottom w:val="0"/>
      <w:divBdr>
        <w:top w:val="none" w:sz="0" w:space="0" w:color="auto"/>
        <w:left w:val="none" w:sz="0" w:space="0" w:color="auto"/>
        <w:bottom w:val="none" w:sz="0" w:space="0" w:color="auto"/>
        <w:right w:val="none" w:sz="0" w:space="0" w:color="auto"/>
      </w:divBdr>
    </w:div>
    <w:div w:id="1309285657">
      <w:bodyDiv w:val="1"/>
      <w:marLeft w:val="0"/>
      <w:marRight w:val="0"/>
      <w:marTop w:val="0"/>
      <w:marBottom w:val="0"/>
      <w:divBdr>
        <w:top w:val="none" w:sz="0" w:space="0" w:color="auto"/>
        <w:left w:val="none" w:sz="0" w:space="0" w:color="auto"/>
        <w:bottom w:val="none" w:sz="0" w:space="0" w:color="auto"/>
        <w:right w:val="none" w:sz="0" w:space="0" w:color="auto"/>
      </w:divBdr>
    </w:div>
    <w:div w:id="1309743075">
      <w:bodyDiv w:val="1"/>
      <w:marLeft w:val="0"/>
      <w:marRight w:val="0"/>
      <w:marTop w:val="0"/>
      <w:marBottom w:val="0"/>
      <w:divBdr>
        <w:top w:val="none" w:sz="0" w:space="0" w:color="auto"/>
        <w:left w:val="none" w:sz="0" w:space="0" w:color="auto"/>
        <w:bottom w:val="none" w:sz="0" w:space="0" w:color="auto"/>
        <w:right w:val="none" w:sz="0" w:space="0" w:color="auto"/>
      </w:divBdr>
    </w:div>
    <w:div w:id="1309823295">
      <w:bodyDiv w:val="1"/>
      <w:marLeft w:val="0"/>
      <w:marRight w:val="0"/>
      <w:marTop w:val="0"/>
      <w:marBottom w:val="0"/>
      <w:divBdr>
        <w:top w:val="none" w:sz="0" w:space="0" w:color="auto"/>
        <w:left w:val="none" w:sz="0" w:space="0" w:color="auto"/>
        <w:bottom w:val="none" w:sz="0" w:space="0" w:color="auto"/>
        <w:right w:val="none" w:sz="0" w:space="0" w:color="auto"/>
      </w:divBdr>
    </w:div>
    <w:div w:id="1311405824">
      <w:bodyDiv w:val="1"/>
      <w:marLeft w:val="0"/>
      <w:marRight w:val="0"/>
      <w:marTop w:val="0"/>
      <w:marBottom w:val="0"/>
      <w:divBdr>
        <w:top w:val="none" w:sz="0" w:space="0" w:color="auto"/>
        <w:left w:val="none" w:sz="0" w:space="0" w:color="auto"/>
        <w:bottom w:val="none" w:sz="0" w:space="0" w:color="auto"/>
        <w:right w:val="none" w:sz="0" w:space="0" w:color="auto"/>
      </w:divBdr>
    </w:div>
    <w:div w:id="1313369650">
      <w:bodyDiv w:val="1"/>
      <w:marLeft w:val="0"/>
      <w:marRight w:val="0"/>
      <w:marTop w:val="0"/>
      <w:marBottom w:val="0"/>
      <w:divBdr>
        <w:top w:val="none" w:sz="0" w:space="0" w:color="auto"/>
        <w:left w:val="none" w:sz="0" w:space="0" w:color="auto"/>
        <w:bottom w:val="none" w:sz="0" w:space="0" w:color="auto"/>
        <w:right w:val="none" w:sz="0" w:space="0" w:color="auto"/>
      </w:divBdr>
    </w:div>
    <w:div w:id="1313484059">
      <w:bodyDiv w:val="1"/>
      <w:marLeft w:val="0"/>
      <w:marRight w:val="0"/>
      <w:marTop w:val="0"/>
      <w:marBottom w:val="0"/>
      <w:divBdr>
        <w:top w:val="none" w:sz="0" w:space="0" w:color="auto"/>
        <w:left w:val="none" w:sz="0" w:space="0" w:color="auto"/>
        <w:bottom w:val="none" w:sz="0" w:space="0" w:color="auto"/>
        <w:right w:val="none" w:sz="0" w:space="0" w:color="auto"/>
      </w:divBdr>
    </w:div>
    <w:div w:id="1313634933">
      <w:bodyDiv w:val="1"/>
      <w:marLeft w:val="0"/>
      <w:marRight w:val="0"/>
      <w:marTop w:val="0"/>
      <w:marBottom w:val="0"/>
      <w:divBdr>
        <w:top w:val="none" w:sz="0" w:space="0" w:color="auto"/>
        <w:left w:val="none" w:sz="0" w:space="0" w:color="auto"/>
        <w:bottom w:val="none" w:sz="0" w:space="0" w:color="auto"/>
        <w:right w:val="none" w:sz="0" w:space="0" w:color="auto"/>
      </w:divBdr>
    </w:div>
    <w:div w:id="1314487516">
      <w:bodyDiv w:val="1"/>
      <w:marLeft w:val="0"/>
      <w:marRight w:val="0"/>
      <w:marTop w:val="0"/>
      <w:marBottom w:val="0"/>
      <w:divBdr>
        <w:top w:val="none" w:sz="0" w:space="0" w:color="auto"/>
        <w:left w:val="none" w:sz="0" w:space="0" w:color="auto"/>
        <w:bottom w:val="none" w:sz="0" w:space="0" w:color="auto"/>
        <w:right w:val="none" w:sz="0" w:space="0" w:color="auto"/>
      </w:divBdr>
    </w:div>
    <w:div w:id="1316690178">
      <w:bodyDiv w:val="1"/>
      <w:marLeft w:val="0"/>
      <w:marRight w:val="0"/>
      <w:marTop w:val="0"/>
      <w:marBottom w:val="0"/>
      <w:divBdr>
        <w:top w:val="none" w:sz="0" w:space="0" w:color="auto"/>
        <w:left w:val="none" w:sz="0" w:space="0" w:color="auto"/>
        <w:bottom w:val="none" w:sz="0" w:space="0" w:color="auto"/>
        <w:right w:val="none" w:sz="0" w:space="0" w:color="auto"/>
      </w:divBdr>
    </w:div>
    <w:div w:id="1317223973">
      <w:bodyDiv w:val="1"/>
      <w:marLeft w:val="0"/>
      <w:marRight w:val="0"/>
      <w:marTop w:val="0"/>
      <w:marBottom w:val="0"/>
      <w:divBdr>
        <w:top w:val="none" w:sz="0" w:space="0" w:color="auto"/>
        <w:left w:val="none" w:sz="0" w:space="0" w:color="auto"/>
        <w:bottom w:val="none" w:sz="0" w:space="0" w:color="auto"/>
        <w:right w:val="none" w:sz="0" w:space="0" w:color="auto"/>
      </w:divBdr>
    </w:div>
    <w:div w:id="1318608331">
      <w:bodyDiv w:val="1"/>
      <w:marLeft w:val="0"/>
      <w:marRight w:val="0"/>
      <w:marTop w:val="0"/>
      <w:marBottom w:val="0"/>
      <w:divBdr>
        <w:top w:val="none" w:sz="0" w:space="0" w:color="auto"/>
        <w:left w:val="none" w:sz="0" w:space="0" w:color="auto"/>
        <w:bottom w:val="none" w:sz="0" w:space="0" w:color="auto"/>
        <w:right w:val="none" w:sz="0" w:space="0" w:color="auto"/>
      </w:divBdr>
    </w:div>
    <w:div w:id="1320616992">
      <w:bodyDiv w:val="1"/>
      <w:marLeft w:val="0"/>
      <w:marRight w:val="0"/>
      <w:marTop w:val="0"/>
      <w:marBottom w:val="0"/>
      <w:divBdr>
        <w:top w:val="none" w:sz="0" w:space="0" w:color="auto"/>
        <w:left w:val="none" w:sz="0" w:space="0" w:color="auto"/>
        <w:bottom w:val="none" w:sz="0" w:space="0" w:color="auto"/>
        <w:right w:val="none" w:sz="0" w:space="0" w:color="auto"/>
      </w:divBdr>
    </w:div>
    <w:div w:id="1321427760">
      <w:bodyDiv w:val="1"/>
      <w:marLeft w:val="0"/>
      <w:marRight w:val="0"/>
      <w:marTop w:val="0"/>
      <w:marBottom w:val="0"/>
      <w:divBdr>
        <w:top w:val="none" w:sz="0" w:space="0" w:color="auto"/>
        <w:left w:val="none" w:sz="0" w:space="0" w:color="auto"/>
        <w:bottom w:val="none" w:sz="0" w:space="0" w:color="auto"/>
        <w:right w:val="none" w:sz="0" w:space="0" w:color="auto"/>
      </w:divBdr>
    </w:div>
    <w:div w:id="1322154794">
      <w:bodyDiv w:val="1"/>
      <w:marLeft w:val="0"/>
      <w:marRight w:val="0"/>
      <w:marTop w:val="0"/>
      <w:marBottom w:val="0"/>
      <w:divBdr>
        <w:top w:val="none" w:sz="0" w:space="0" w:color="auto"/>
        <w:left w:val="none" w:sz="0" w:space="0" w:color="auto"/>
        <w:bottom w:val="none" w:sz="0" w:space="0" w:color="auto"/>
        <w:right w:val="none" w:sz="0" w:space="0" w:color="auto"/>
      </w:divBdr>
    </w:div>
    <w:div w:id="1322267930">
      <w:bodyDiv w:val="1"/>
      <w:marLeft w:val="0"/>
      <w:marRight w:val="0"/>
      <w:marTop w:val="0"/>
      <w:marBottom w:val="0"/>
      <w:divBdr>
        <w:top w:val="none" w:sz="0" w:space="0" w:color="auto"/>
        <w:left w:val="none" w:sz="0" w:space="0" w:color="auto"/>
        <w:bottom w:val="none" w:sz="0" w:space="0" w:color="auto"/>
        <w:right w:val="none" w:sz="0" w:space="0" w:color="auto"/>
      </w:divBdr>
    </w:div>
    <w:div w:id="1322657292">
      <w:bodyDiv w:val="1"/>
      <w:marLeft w:val="0"/>
      <w:marRight w:val="0"/>
      <w:marTop w:val="0"/>
      <w:marBottom w:val="0"/>
      <w:divBdr>
        <w:top w:val="none" w:sz="0" w:space="0" w:color="auto"/>
        <w:left w:val="none" w:sz="0" w:space="0" w:color="auto"/>
        <w:bottom w:val="none" w:sz="0" w:space="0" w:color="auto"/>
        <w:right w:val="none" w:sz="0" w:space="0" w:color="auto"/>
      </w:divBdr>
    </w:div>
    <w:div w:id="1323005034">
      <w:bodyDiv w:val="1"/>
      <w:marLeft w:val="0"/>
      <w:marRight w:val="0"/>
      <w:marTop w:val="0"/>
      <w:marBottom w:val="0"/>
      <w:divBdr>
        <w:top w:val="none" w:sz="0" w:space="0" w:color="auto"/>
        <w:left w:val="none" w:sz="0" w:space="0" w:color="auto"/>
        <w:bottom w:val="none" w:sz="0" w:space="0" w:color="auto"/>
        <w:right w:val="none" w:sz="0" w:space="0" w:color="auto"/>
      </w:divBdr>
    </w:div>
    <w:div w:id="1326086123">
      <w:bodyDiv w:val="1"/>
      <w:marLeft w:val="0"/>
      <w:marRight w:val="0"/>
      <w:marTop w:val="0"/>
      <w:marBottom w:val="0"/>
      <w:divBdr>
        <w:top w:val="none" w:sz="0" w:space="0" w:color="auto"/>
        <w:left w:val="none" w:sz="0" w:space="0" w:color="auto"/>
        <w:bottom w:val="none" w:sz="0" w:space="0" w:color="auto"/>
        <w:right w:val="none" w:sz="0" w:space="0" w:color="auto"/>
      </w:divBdr>
    </w:div>
    <w:div w:id="1326202769">
      <w:bodyDiv w:val="1"/>
      <w:marLeft w:val="0"/>
      <w:marRight w:val="0"/>
      <w:marTop w:val="0"/>
      <w:marBottom w:val="0"/>
      <w:divBdr>
        <w:top w:val="none" w:sz="0" w:space="0" w:color="auto"/>
        <w:left w:val="none" w:sz="0" w:space="0" w:color="auto"/>
        <w:bottom w:val="none" w:sz="0" w:space="0" w:color="auto"/>
        <w:right w:val="none" w:sz="0" w:space="0" w:color="auto"/>
      </w:divBdr>
    </w:div>
    <w:div w:id="1326400523">
      <w:bodyDiv w:val="1"/>
      <w:marLeft w:val="0"/>
      <w:marRight w:val="0"/>
      <w:marTop w:val="0"/>
      <w:marBottom w:val="0"/>
      <w:divBdr>
        <w:top w:val="none" w:sz="0" w:space="0" w:color="auto"/>
        <w:left w:val="none" w:sz="0" w:space="0" w:color="auto"/>
        <w:bottom w:val="none" w:sz="0" w:space="0" w:color="auto"/>
        <w:right w:val="none" w:sz="0" w:space="0" w:color="auto"/>
      </w:divBdr>
    </w:div>
    <w:div w:id="1326473411">
      <w:bodyDiv w:val="1"/>
      <w:marLeft w:val="0"/>
      <w:marRight w:val="0"/>
      <w:marTop w:val="0"/>
      <w:marBottom w:val="0"/>
      <w:divBdr>
        <w:top w:val="none" w:sz="0" w:space="0" w:color="auto"/>
        <w:left w:val="none" w:sz="0" w:space="0" w:color="auto"/>
        <w:bottom w:val="none" w:sz="0" w:space="0" w:color="auto"/>
        <w:right w:val="none" w:sz="0" w:space="0" w:color="auto"/>
      </w:divBdr>
    </w:div>
    <w:div w:id="1327368709">
      <w:bodyDiv w:val="1"/>
      <w:marLeft w:val="0"/>
      <w:marRight w:val="0"/>
      <w:marTop w:val="0"/>
      <w:marBottom w:val="0"/>
      <w:divBdr>
        <w:top w:val="none" w:sz="0" w:space="0" w:color="auto"/>
        <w:left w:val="none" w:sz="0" w:space="0" w:color="auto"/>
        <w:bottom w:val="none" w:sz="0" w:space="0" w:color="auto"/>
        <w:right w:val="none" w:sz="0" w:space="0" w:color="auto"/>
      </w:divBdr>
    </w:div>
    <w:div w:id="1328946759">
      <w:bodyDiv w:val="1"/>
      <w:marLeft w:val="0"/>
      <w:marRight w:val="0"/>
      <w:marTop w:val="0"/>
      <w:marBottom w:val="0"/>
      <w:divBdr>
        <w:top w:val="none" w:sz="0" w:space="0" w:color="auto"/>
        <w:left w:val="none" w:sz="0" w:space="0" w:color="auto"/>
        <w:bottom w:val="none" w:sz="0" w:space="0" w:color="auto"/>
        <w:right w:val="none" w:sz="0" w:space="0" w:color="auto"/>
      </w:divBdr>
    </w:div>
    <w:div w:id="1329477170">
      <w:bodyDiv w:val="1"/>
      <w:marLeft w:val="0"/>
      <w:marRight w:val="0"/>
      <w:marTop w:val="0"/>
      <w:marBottom w:val="0"/>
      <w:divBdr>
        <w:top w:val="none" w:sz="0" w:space="0" w:color="auto"/>
        <w:left w:val="none" w:sz="0" w:space="0" w:color="auto"/>
        <w:bottom w:val="none" w:sz="0" w:space="0" w:color="auto"/>
        <w:right w:val="none" w:sz="0" w:space="0" w:color="auto"/>
      </w:divBdr>
    </w:div>
    <w:div w:id="1330787081">
      <w:bodyDiv w:val="1"/>
      <w:marLeft w:val="0"/>
      <w:marRight w:val="0"/>
      <w:marTop w:val="0"/>
      <w:marBottom w:val="0"/>
      <w:divBdr>
        <w:top w:val="none" w:sz="0" w:space="0" w:color="auto"/>
        <w:left w:val="none" w:sz="0" w:space="0" w:color="auto"/>
        <w:bottom w:val="none" w:sz="0" w:space="0" w:color="auto"/>
        <w:right w:val="none" w:sz="0" w:space="0" w:color="auto"/>
      </w:divBdr>
    </w:div>
    <w:div w:id="1331060944">
      <w:bodyDiv w:val="1"/>
      <w:marLeft w:val="0"/>
      <w:marRight w:val="0"/>
      <w:marTop w:val="0"/>
      <w:marBottom w:val="0"/>
      <w:divBdr>
        <w:top w:val="none" w:sz="0" w:space="0" w:color="auto"/>
        <w:left w:val="none" w:sz="0" w:space="0" w:color="auto"/>
        <w:bottom w:val="none" w:sz="0" w:space="0" w:color="auto"/>
        <w:right w:val="none" w:sz="0" w:space="0" w:color="auto"/>
      </w:divBdr>
    </w:div>
    <w:div w:id="1331177377">
      <w:bodyDiv w:val="1"/>
      <w:marLeft w:val="0"/>
      <w:marRight w:val="0"/>
      <w:marTop w:val="0"/>
      <w:marBottom w:val="0"/>
      <w:divBdr>
        <w:top w:val="none" w:sz="0" w:space="0" w:color="auto"/>
        <w:left w:val="none" w:sz="0" w:space="0" w:color="auto"/>
        <w:bottom w:val="none" w:sz="0" w:space="0" w:color="auto"/>
        <w:right w:val="none" w:sz="0" w:space="0" w:color="auto"/>
      </w:divBdr>
    </w:div>
    <w:div w:id="1335568708">
      <w:bodyDiv w:val="1"/>
      <w:marLeft w:val="0"/>
      <w:marRight w:val="0"/>
      <w:marTop w:val="0"/>
      <w:marBottom w:val="0"/>
      <w:divBdr>
        <w:top w:val="none" w:sz="0" w:space="0" w:color="auto"/>
        <w:left w:val="none" w:sz="0" w:space="0" w:color="auto"/>
        <w:bottom w:val="none" w:sz="0" w:space="0" w:color="auto"/>
        <w:right w:val="none" w:sz="0" w:space="0" w:color="auto"/>
      </w:divBdr>
    </w:div>
    <w:div w:id="1335569734">
      <w:bodyDiv w:val="1"/>
      <w:marLeft w:val="0"/>
      <w:marRight w:val="0"/>
      <w:marTop w:val="0"/>
      <w:marBottom w:val="0"/>
      <w:divBdr>
        <w:top w:val="none" w:sz="0" w:space="0" w:color="auto"/>
        <w:left w:val="none" w:sz="0" w:space="0" w:color="auto"/>
        <w:bottom w:val="none" w:sz="0" w:space="0" w:color="auto"/>
        <w:right w:val="none" w:sz="0" w:space="0" w:color="auto"/>
      </w:divBdr>
    </w:div>
    <w:div w:id="1335840875">
      <w:bodyDiv w:val="1"/>
      <w:marLeft w:val="0"/>
      <w:marRight w:val="0"/>
      <w:marTop w:val="0"/>
      <w:marBottom w:val="0"/>
      <w:divBdr>
        <w:top w:val="none" w:sz="0" w:space="0" w:color="auto"/>
        <w:left w:val="none" w:sz="0" w:space="0" w:color="auto"/>
        <w:bottom w:val="none" w:sz="0" w:space="0" w:color="auto"/>
        <w:right w:val="none" w:sz="0" w:space="0" w:color="auto"/>
      </w:divBdr>
    </w:div>
    <w:div w:id="1339037698">
      <w:bodyDiv w:val="1"/>
      <w:marLeft w:val="0"/>
      <w:marRight w:val="0"/>
      <w:marTop w:val="0"/>
      <w:marBottom w:val="0"/>
      <w:divBdr>
        <w:top w:val="none" w:sz="0" w:space="0" w:color="auto"/>
        <w:left w:val="none" w:sz="0" w:space="0" w:color="auto"/>
        <w:bottom w:val="none" w:sz="0" w:space="0" w:color="auto"/>
        <w:right w:val="none" w:sz="0" w:space="0" w:color="auto"/>
      </w:divBdr>
    </w:div>
    <w:div w:id="1340157608">
      <w:bodyDiv w:val="1"/>
      <w:marLeft w:val="0"/>
      <w:marRight w:val="0"/>
      <w:marTop w:val="0"/>
      <w:marBottom w:val="0"/>
      <w:divBdr>
        <w:top w:val="none" w:sz="0" w:space="0" w:color="auto"/>
        <w:left w:val="none" w:sz="0" w:space="0" w:color="auto"/>
        <w:bottom w:val="none" w:sz="0" w:space="0" w:color="auto"/>
        <w:right w:val="none" w:sz="0" w:space="0" w:color="auto"/>
      </w:divBdr>
    </w:div>
    <w:div w:id="1340505121">
      <w:bodyDiv w:val="1"/>
      <w:marLeft w:val="0"/>
      <w:marRight w:val="0"/>
      <w:marTop w:val="0"/>
      <w:marBottom w:val="0"/>
      <w:divBdr>
        <w:top w:val="none" w:sz="0" w:space="0" w:color="auto"/>
        <w:left w:val="none" w:sz="0" w:space="0" w:color="auto"/>
        <w:bottom w:val="none" w:sz="0" w:space="0" w:color="auto"/>
        <w:right w:val="none" w:sz="0" w:space="0" w:color="auto"/>
      </w:divBdr>
    </w:div>
    <w:div w:id="1342388596">
      <w:bodyDiv w:val="1"/>
      <w:marLeft w:val="0"/>
      <w:marRight w:val="0"/>
      <w:marTop w:val="0"/>
      <w:marBottom w:val="0"/>
      <w:divBdr>
        <w:top w:val="none" w:sz="0" w:space="0" w:color="auto"/>
        <w:left w:val="none" w:sz="0" w:space="0" w:color="auto"/>
        <w:bottom w:val="none" w:sz="0" w:space="0" w:color="auto"/>
        <w:right w:val="none" w:sz="0" w:space="0" w:color="auto"/>
      </w:divBdr>
    </w:div>
    <w:div w:id="1343315196">
      <w:bodyDiv w:val="1"/>
      <w:marLeft w:val="0"/>
      <w:marRight w:val="0"/>
      <w:marTop w:val="0"/>
      <w:marBottom w:val="0"/>
      <w:divBdr>
        <w:top w:val="none" w:sz="0" w:space="0" w:color="auto"/>
        <w:left w:val="none" w:sz="0" w:space="0" w:color="auto"/>
        <w:bottom w:val="none" w:sz="0" w:space="0" w:color="auto"/>
        <w:right w:val="none" w:sz="0" w:space="0" w:color="auto"/>
      </w:divBdr>
    </w:div>
    <w:div w:id="1343899304">
      <w:bodyDiv w:val="1"/>
      <w:marLeft w:val="0"/>
      <w:marRight w:val="0"/>
      <w:marTop w:val="0"/>
      <w:marBottom w:val="0"/>
      <w:divBdr>
        <w:top w:val="none" w:sz="0" w:space="0" w:color="auto"/>
        <w:left w:val="none" w:sz="0" w:space="0" w:color="auto"/>
        <w:bottom w:val="none" w:sz="0" w:space="0" w:color="auto"/>
        <w:right w:val="none" w:sz="0" w:space="0" w:color="auto"/>
      </w:divBdr>
      <w:divsChild>
        <w:div w:id="1839232290">
          <w:marLeft w:val="0"/>
          <w:marRight w:val="0"/>
          <w:marTop w:val="0"/>
          <w:marBottom w:val="0"/>
          <w:divBdr>
            <w:top w:val="none" w:sz="0" w:space="0" w:color="auto"/>
            <w:left w:val="none" w:sz="0" w:space="0" w:color="auto"/>
            <w:bottom w:val="none" w:sz="0" w:space="0" w:color="auto"/>
            <w:right w:val="none" w:sz="0" w:space="0" w:color="auto"/>
          </w:divBdr>
        </w:div>
      </w:divsChild>
    </w:div>
    <w:div w:id="1344210128">
      <w:bodyDiv w:val="1"/>
      <w:marLeft w:val="0"/>
      <w:marRight w:val="0"/>
      <w:marTop w:val="0"/>
      <w:marBottom w:val="0"/>
      <w:divBdr>
        <w:top w:val="none" w:sz="0" w:space="0" w:color="auto"/>
        <w:left w:val="none" w:sz="0" w:space="0" w:color="auto"/>
        <w:bottom w:val="none" w:sz="0" w:space="0" w:color="auto"/>
        <w:right w:val="none" w:sz="0" w:space="0" w:color="auto"/>
      </w:divBdr>
    </w:div>
    <w:div w:id="1344864386">
      <w:bodyDiv w:val="1"/>
      <w:marLeft w:val="0"/>
      <w:marRight w:val="0"/>
      <w:marTop w:val="0"/>
      <w:marBottom w:val="0"/>
      <w:divBdr>
        <w:top w:val="none" w:sz="0" w:space="0" w:color="auto"/>
        <w:left w:val="none" w:sz="0" w:space="0" w:color="auto"/>
        <w:bottom w:val="none" w:sz="0" w:space="0" w:color="auto"/>
        <w:right w:val="none" w:sz="0" w:space="0" w:color="auto"/>
      </w:divBdr>
    </w:div>
    <w:div w:id="1345326495">
      <w:bodyDiv w:val="1"/>
      <w:marLeft w:val="0"/>
      <w:marRight w:val="0"/>
      <w:marTop w:val="0"/>
      <w:marBottom w:val="0"/>
      <w:divBdr>
        <w:top w:val="none" w:sz="0" w:space="0" w:color="auto"/>
        <w:left w:val="none" w:sz="0" w:space="0" w:color="auto"/>
        <w:bottom w:val="none" w:sz="0" w:space="0" w:color="auto"/>
        <w:right w:val="none" w:sz="0" w:space="0" w:color="auto"/>
      </w:divBdr>
    </w:div>
    <w:div w:id="1345857519">
      <w:bodyDiv w:val="1"/>
      <w:marLeft w:val="0"/>
      <w:marRight w:val="0"/>
      <w:marTop w:val="0"/>
      <w:marBottom w:val="0"/>
      <w:divBdr>
        <w:top w:val="none" w:sz="0" w:space="0" w:color="auto"/>
        <w:left w:val="none" w:sz="0" w:space="0" w:color="auto"/>
        <w:bottom w:val="none" w:sz="0" w:space="0" w:color="auto"/>
        <w:right w:val="none" w:sz="0" w:space="0" w:color="auto"/>
      </w:divBdr>
    </w:div>
    <w:div w:id="1345981185">
      <w:bodyDiv w:val="1"/>
      <w:marLeft w:val="0"/>
      <w:marRight w:val="0"/>
      <w:marTop w:val="0"/>
      <w:marBottom w:val="0"/>
      <w:divBdr>
        <w:top w:val="none" w:sz="0" w:space="0" w:color="auto"/>
        <w:left w:val="none" w:sz="0" w:space="0" w:color="auto"/>
        <w:bottom w:val="none" w:sz="0" w:space="0" w:color="auto"/>
        <w:right w:val="none" w:sz="0" w:space="0" w:color="auto"/>
      </w:divBdr>
    </w:div>
    <w:div w:id="1346251625">
      <w:bodyDiv w:val="1"/>
      <w:marLeft w:val="0"/>
      <w:marRight w:val="0"/>
      <w:marTop w:val="0"/>
      <w:marBottom w:val="0"/>
      <w:divBdr>
        <w:top w:val="none" w:sz="0" w:space="0" w:color="auto"/>
        <w:left w:val="none" w:sz="0" w:space="0" w:color="auto"/>
        <w:bottom w:val="none" w:sz="0" w:space="0" w:color="auto"/>
        <w:right w:val="none" w:sz="0" w:space="0" w:color="auto"/>
      </w:divBdr>
    </w:div>
    <w:div w:id="1346593310">
      <w:bodyDiv w:val="1"/>
      <w:marLeft w:val="0"/>
      <w:marRight w:val="0"/>
      <w:marTop w:val="0"/>
      <w:marBottom w:val="0"/>
      <w:divBdr>
        <w:top w:val="none" w:sz="0" w:space="0" w:color="auto"/>
        <w:left w:val="none" w:sz="0" w:space="0" w:color="auto"/>
        <w:bottom w:val="none" w:sz="0" w:space="0" w:color="auto"/>
        <w:right w:val="none" w:sz="0" w:space="0" w:color="auto"/>
      </w:divBdr>
    </w:div>
    <w:div w:id="1351761740">
      <w:bodyDiv w:val="1"/>
      <w:marLeft w:val="0"/>
      <w:marRight w:val="0"/>
      <w:marTop w:val="0"/>
      <w:marBottom w:val="0"/>
      <w:divBdr>
        <w:top w:val="none" w:sz="0" w:space="0" w:color="auto"/>
        <w:left w:val="none" w:sz="0" w:space="0" w:color="auto"/>
        <w:bottom w:val="none" w:sz="0" w:space="0" w:color="auto"/>
        <w:right w:val="none" w:sz="0" w:space="0" w:color="auto"/>
      </w:divBdr>
    </w:div>
    <w:div w:id="1352754684">
      <w:bodyDiv w:val="1"/>
      <w:marLeft w:val="0"/>
      <w:marRight w:val="0"/>
      <w:marTop w:val="0"/>
      <w:marBottom w:val="0"/>
      <w:divBdr>
        <w:top w:val="none" w:sz="0" w:space="0" w:color="auto"/>
        <w:left w:val="none" w:sz="0" w:space="0" w:color="auto"/>
        <w:bottom w:val="none" w:sz="0" w:space="0" w:color="auto"/>
        <w:right w:val="none" w:sz="0" w:space="0" w:color="auto"/>
      </w:divBdr>
    </w:div>
    <w:div w:id="1353875199">
      <w:bodyDiv w:val="1"/>
      <w:marLeft w:val="0"/>
      <w:marRight w:val="0"/>
      <w:marTop w:val="0"/>
      <w:marBottom w:val="0"/>
      <w:divBdr>
        <w:top w:val="none" w:sz="0" w:space="0" w:color="auto"/>
        <w:left w:val="none" w:sz="0" w:space="0" w:color="auto"/>
        <w:bottom w:val="none" w:sz="0" w:space="0" w:color="auto"/>
        <w:right w:val="none" w:sz="0" w:space="0" w:color="auto"/>
      </w:divBdr>
    </w:div>
    <w:div w:id="1354187564">
      <w:bodyDiv w:val="1"/>
      <w:marLeft w:val="0"/>
      <w:marRight w:val="0"/>
      <w:marTop w:val="0"/>
      <w:marBottom w:val="0"/>
      <w:divBdr>
        <w:top w:val="none" w:sz="0" w:space="0" w:color="auto"/>
        <w:left w:val="none" w:sz="0" w:space="0" w:color="auto"/>
        <w:bottom w:val="none" w:sz="0" w:space="0" w:color="auto"/>
        <w:right w:val="none" w:sz="0" w:space="0" w:color="auto"/>
      </w:divBdr>
    </w:div>
    <w:div w:id="1354840081">
      <w:bodyDiv w:val="1"/>
      <w:marLeft w:val="0"/>
      <w:marRight w:val="0"/>
      <w:marTop w:val="0"/>
      <w:marBottom w:val="0"/>
      <w:divBdr>
        <w:top w:val="none" w:sz="0" w:space="0" w:color="auto"/>
        <w:left w:val="none" w:sz="0" w:space="0" w:color="auto"/>
        <w:bottom w:val="none" w:sz="0" w:space="0" w:color="auto"/>
        <w:right w:val="none" w:sz="0" w:space="0" w:color="auto"/>
      </w:divBdr>
    </w:div>
    <w:div w:id="1356736510">
      <w:bodyDiv w:val="1"/>
      <w:marLeft w:val="0"/>
      <w:marRight w:val="0"/>
      <w:marTop w:val="0"/>
      <w:marBottom w:val="0"/>
      <w:divBdr>
        <w:top w:val="none" w:sz="0" w:space="0" w:color="auto"/>
        <w:left w:val="none" w:sz="0" w:space="0" w:color="auto"/>
        <w:bottom w:val="none" w:sz="0" w:space="0" w:color="auto"/>
        <w:right w:val="none" w:sz="0" w:space="0" w:color="auto"/>
      </w:divBdr>
    </w:div>
    <w:div w:id="1358576224">
      <w:bodyDiv w:val="1"/>
      <w:marLeft w:val="0"/>
      <w:marRight w:val="0"/>
      <w:marTop w:val="0"/>
      <w:marBottom w:val="0"/>
      <w:divBdr>
        <w:top w:val="none" w:sz="0" w:space="0" w:color="auto"/>
        <w:left w:val="none" w:sz="0" w:space="0" w:color="auto"/>
        <w:bottom w:val="none" w:sz="0" w:space="0" w:color="auto"/>
        <w:right w:val="none" w:sz="0" w:space="0" w:color="auto"/>
      </w:divBdr>
    </w:div>
    <w:div w:id="1358920924">
      <w:bodyDiv w:val="1"/>
      <w:marLeft w:val="0"/>
      <w:marRight w:val="0"/>
      <w:marTop w:val="0"/>
      <w:marBottom w:val="0"/>
      <w:divBdr>
        <w:top w:val="none" w:sz="0" w:space="0" w:color="auto"/>
        <w:left w:val="none" w:sz="0" w:space="0" w:color="auto"/>
        <w:bottom w:val="none" w:sz="0" w:space="0" w:color="auto"/>
        <w:right w:val="none" w:sz="0" w:space="0" w:color="auto"/>
      </w:divBdr>
    </w:div>
    <w:div w:id="1359623168">
      <w:bodyDiv w:val="1"/>
      <w:marLeft w:val="0"/>
      <w:marRight w:val="0"/>
      <w:marTop w:val="0"/>
      <w:marBottom w:val="0"/>
      <w:divBdr>
        <w:top w:val="none" w:sz="0" w:space="0" w:color="auto"/>
        <w:left w:val="none" w:sz="0" w:space="0" w:color="auto"/>
        <w:bottom w:val="none" w:sz="0" w:space="0" w:color="auto"/>
        <w:right w:val="none" w:sz="0" w:space="0" w:color="auto"/>
      </w:divBdr>
    </w:div>
    <w:div w:id="1359703038">
      <w:bodyDiv w:val="1"/>
      <w:marLeft w:val="0"/>
      <w:marRight w:val="0"/>
      <w:marTop w:val="0"/>
      <w:marBottom w:val="0"/>
      <w:divBdr>
        <w:top w:val="none" w:sz="0" w:space="0" w:color="auto"/>
        <w:left w:val="none" w:sz="0" w:space="0" w:color="auto"/>
        <w:bottom w:val="none" w:sz="0" w:space="0" w:color="auto"/>
        <w:right w:val="none" w:sz="0" w:space="0" w:color="auto"/>
      </w:divBdr>
    </w:div>
    <w:div w:id="1361053912">
      <w:bodyDiv w:val="1"/>
      <w:marLeft w:val="0"/>
      <w:marRight w:val="0"/>
      <w:marTop w:val="0"/>
      <w:marBottom w:val="0"/>
      <w:divBdr>
        <w:top w:val="none" w:sz="0" w:space="0" w:color="auto"/>
        <w:left w:val="none" w:sz="0" w:space="0" w:color="auto"/>
        <w:bottom w:val="none" w:sz="0" w:space="0" w:color="auto"/>
        <w:right w:val="none" w:sz="0" w:space="0" w:color="auto"/>
      </w:divBdr>
    </w:div>
    <w:div w:id="1361276844">
      <w:bodyDiv w:val="1"/>
      <w:marLeft w:val="0"/>
      <w:marRight w:val="0"/>
      <w:marTop w:val="0"/>
      <w:marBottom w:val="0"/>
      <w:divBdr>
        <w:top w:val="none" w:sz="0" w:space="0" w:color="auto"/>
        <w:left w:val="none" w:sz="0" w:space="0" w:color="auto"/>
        <w:bottom w:val="none" w:sz="0" w:space="0" w:color="auto"/>
        <w:right w:val="none" w:sz="0" w:space="0" w:color="auto"/>
      </w:divBdr>
    </w:div>
    <w:div w:id="1361394237">
      <w:bodyDiv w:val="1"/>
      <w:marLeft w:val="0"/>
      <w:marRight w:val="0"/>
      <w:marTop w:val="0"/>
      <w:marBottom w:val="0"/>
      <w:divBdr>
        <w:top w:val="none" w:sz="0" w:space="0" w:color="auto"/>
        <w:left w:val="none" w:sz="0" w:space="0" w:color="auto"/>
        <w:bottom w:val="none" w:sz="0" w:space="0" w:color="auto"/>
        <w:right w:val="none" w:sz="0" w:space="0" w:color="auto"/>
      </w:divBdr>
    </w:div>
    <w:div w:id="1361585546">
      <w:bodyDiv w:val="1"/>
      <w:marLeft w:val="0"/>
      <w:marRight w:val="0"/>
      <w:marTop w:val="0"/>
      <w:marBottom w:val="0"/>
      <w:divBdr>
        <w:top w:val="none" w:sz="0" w:space="0" w:color="auto"/>
        <w:left w:val="none" w:sz="0" w:space="0" w:color="auto"/>
        <w:bottom w:val="none" w:sz="0" w:space="0" w:color="auto"/>
        <w:right w:val="none" w:sz="0" w:space="0" w:color="auto"/>
      </w:divBdr>
    </w:div>
    <w:div w:id="1361979243">
      <w:bodyDiv w:val="1"/>
      <w:marLeft w:val="0"/>
      <w:marRight w:val="0"/>
      <w:marTop w:val="0"/>
      <w:marBottom w:val="0"/>
      <w:divBdr>
        <w:top w:val="none" w:sz="0" w:space="0" w:color="auto"/>
        <w:left w:val="none" w:sz="0" w:space="0" w:color="auto"/>
        <w:bottom w:val="none" w:sz="0" w:space="0" w:color="auto"/>
        <w:right w:val="none" w:sz="0" w:space="0" w:color="auto"/>
      </w:divBdr>
    </w:div>
    <w:div w:id="1363284814">
      <w:bodyDiv w:val="1"/>
      <w:marLeft w:val="0"/>
      <w:marRight w:val="0"/>
      <w:marTop w:val="0"/>
      <w:marBottom w:val="0"/>
      <w:divBdr>
        <w:top w:val="none" w:sz="0" w:space="0" w:color="auto"/>
        <w:left w:val="none" w:sz="0" w:space="0" w:color="auto"/>
        <w:bottom w:val="none" w:sz="0" w:space="0" w:color="auto"/>
        <w:right w:val="none" w:sz="0" w:space="0" w:color="auto"/>
      </w:divBdr>
    </w:div>
    <w:div w:id="1363625192">
      <w:bodyDiv w:val="1"/>
      <w:marLeft w:val="0"/>
      <w:marRight w:val="0"/>
      <w:marTop w:val="0"/>
      <w:marBottom w:val="0"/>
      <w:divBdr>
        <w:top w:val="none" w:sz="0" w:space="0" w:color="auto"/>
        <w:left w:val="none" w:sz="0" w:space="0" w:color="auto"/>
        <w:bottom w:val="none" w:sz="0" w:space="0" w:color="auto"/>
        <w:right w:val="none" w:sz="0" w:space="0" w:color="auto"/>
      </w:divBdr>
    </w:div>
    <w:div w:id="1363940167">
      <w:bodyDiv w:val="1"/>
      <w:marLeft w:val="0"/>
      <w:marRight w:val="0"/>
      <w:marTop w:val="0"/>
      <w:marBottom w:val="0"/>
      <w:divBdr>
        <w:top w:val="none" w:sz="0" w:space="0" w:color="auto"/>
        <w:left w:val="none" w:sz="0" w:space="0" w:color="auto"/>
        <w:bottom w:val="none" w:sz="0" w:space="0" w:color="auto"/>
        <w:right w:val="none" w:sz="0" w:space="0" w:color="auto"/>
      </w:divBdr>
    </w:div>
    <w:div w:id="1364091470">
      <w:bodyDiv w:val="1"/>
      <w:marLeft w:val="0"/>
      <w:marRight w:val="0"/>
      <w:marTop w:val="0"/>
      <w:marBottom w:val="0"/>
      <w:divBdr>
        <w:top w:val="none" w:sz="0" w:space="0" w:color="auto"/>
        <w:left w:val="none" w:sz="0" w:space="0" w:color="auto"/>
        <w:bottom w:val="none" w:sz="0" w:space="0" w:color="auto"/>
        <w:right w:val="none" w:sz="0" w:space="0" w:color="auto"/>
      </w:divBdr>
    </w:div>
    <w:div w:id="1364550652">
      <w:bodyDiv w:val="1"/>
      <w:marLeft w:val="0"/>
      <w:marRight w:val="0"/>
      <w:marTop w:val="0"/>
      <w:marBottom w:val="0"/>
      <w:divBdr>
        <w:top w:val="none" w:sz="0" w:space="0" w:color="auto"/>
        <w:left w:val="none" w:sz="0" w:space="0" w:color="auto"/>
        <w:bottom w:val="none" w:sz="0" w:space="0" w:color="auto"/>
        <w:right w:val="none" w:sz="0" w:space="0" w:color="auto"/>
      </w:divBdr>
    </w:div>
    <w:div w:id="1365329365">
      <w:bodyDiv w:val="1"/>
      <w:marLeft w:val="0"/>
      <w:marRight w:val="0"/>
      <w:marTop w:val="0"/>
      <w:marBottom w:val="0"/>
      <w:divBdr>
        <w:top w:val="none" w:sz="0" w:space="0" w:color="auto"/>
        <w:left w:val="none" w:sz="0" w:space="0" w:color="auto"/>
        <w:bottom w:val="none" w:sz="0" w:space="0" w:color="auto"/>
        <w:right w:val="none" w:sz="0" w:space="0" w:color="auto"/>
      </w:divBdr>
    </w:div>
    <w:div w:id="1365404828">
      <w:bodyDiv w:val="1"/>
      <w:marLeft w:val="0"/>
      <w:marRight w:val="0"/>
      <w:marTop w:val="0"/>
      <w:marBottom w:val="0"/>
      <w:divBdr>
        <w:top w:val="none" w:sz="0" w:space="0" w:color="auto"/>
        <w:left w:val="none" w:sz="0" w:space="0" w:color="auto"/>
        <w:bottom w:val="none" w:sz="0" w:space="0" w:color="auto"/>
        <w:right w:val="none" w:sz="0" w:space="0" w:color="auto"/>
      </w:divBdr>
    </w:div>
    <w:div w:id="1367097894">
      <w:bodyDiv w:val="1"/>
      <w:marLeft w:val="0"/>
      <w:marRight w:val="0"/>
      <w:marTop w:val="0"/>
      <w:marBottom w:val="0"/>
      <w:divBdr>
        <w:top w:val="none" w:sz="0" w:space="0" w:color="auto"/>
        <w:left w:val="none" w:sz="0" w:space="0" w:color="auto"/>
        <w:bottom w:val="none" w:sz="0" w:space="0" w:color="auto"/>
        <w:right w:val="none" w:sz="0" w:space="0" w:color="auto"/>
      </w:divBdr>
    </w:div>
    <w:div w:id="1367366182">
      <w:bodyDiv w:val="1"/>
      <w:marLeft w:val="0"/>
      <w:marRight w:val="0"/>
      <w:marTop w:val="0"/>
      <w:marBottom w:val="0"/>
      <w:divBdr>
        <w:top w:val="none" w:sz="0" w:space="0" w:color="auto"/>
        <w:left w:val="none" w:sz="0" w:space="0" w:color="auto"/>
        <w:bottom w:val="none" w:sz="0" w:space="0" w:color="auto"/>
        <w:right w:val="none" w:sz="0" w:space="0" w:color="auto"/>
      </w:divBdr>
    </w:div>
    <w:div w:id="1369258779">
      <w:bodyDiv w:val="1"/>
      <w:marLeft w:val="0"/>
      <w:marRight w:val="0"/>
      <w:marTop w:val="0"/>
      <w:marBottom w:val="0"/>
      <w:divBdr>
        <w:top w:val="none" w:sz="0" w:space="0" w:color="auto"/>
        <w:left w:val="none" w:sz="0" w:space="0" w:color="auto"/>
        <w:bottom w:val="none" w:sz="0" w:space="0" w:color="auto"/>
        <w:right w:val="none" w:sz="0" w:space="0" w:color="auto"/>
      </w:divBdr>
    </w:div>
    <w:div w:id="1370645014">
      <w:bodyDiv w:val="1"/>
      <w:marLeft w:val="0"/>
      <w:marRight w:val="0"/>
      <w:marTop w:val="0"/>
      <w:marBottom w:val="0"/>
      <w:divBdr>
        <w:top w:val="none" w:sz="0" w:space="0" w:color="auto"/>
        <w:left w:val="none" w:sz="0" w:space="0" w:color="auto"/>
        <w:bottom w:val="none" w:sz="0" w:space="0" w:color="auto"/>
        <w:right w:val="none" w:sz="0" w:space="0" w:color="auto"/>
      </w:divBdr>
    </w:div>
    <w:div w:id="1370758601">
      <w:bodyDiv w:val="1"/>
      <w:marLeft w:val="0"/>
      <w:marRight w:val="0"/>
      <w:marTop w:val="0"/>
      <w:marBottom w:val="0"/>
      <w:divBdr>
        <w:top w:val="none" w:sz="0" w:space="0" w:color="auto"/>
        <w:left w:val="none" w:sz="0" w:space="0" w:color="auto"/>
        <w:bottom w:val="none" w:sz="0" w:space="0" w:color="auto"/>
        <w:right w:val="none" w:sz="0" w:space="0" w:color="auto"/>
      </w:divBdr>
    </w:div>
    <w:div w:id="1371808315">
      <w:bodyDiv w:val="1"/>
      <w:marLeft w:val="0"/>
      <w:marRight w:val="0"/>
      <w:marTop w:val="0"/>
      <w:marBottom w:val="0"/>
      <w:divBdr>
        <w:top w:val="none" w:sz="0" w:space="0" w:color="auto"/>
        <w:left w:val="none" w:sz="0" w:space="0" w:color="auto"/>
        <w:bottom w:val="none" w:sz="0" w:space="0" w:color="auto"/>
        <w:right w:val="none" w:sz="0" w:space="0" w:color="auto"/>
      </w:divBdr>
    </w:div>
    <w:div w:id="1372150006">
      <w:bodyDiv w:val="1"/>
      <w:marLeft w:val="0"/>
      <w:marRight w:val="0"/>
      <w:marTop w:val="0"/>
      <w:marBottom w:val="0"/>
      <w:divBdr>
        <w:top w:val="none" w:sz="0" w:space="0" w:color="auto"/>
        <w:left w:val="none" w:sz="0" w:space="0" w:color="auto"/>
        <w:bottom w:val="none" w:sz="0" w:space="0" w:color="auto"/>
        <w:right w:val="none" w:sz="0" w:space="0" w:color="auto"/>
      </w:divBdr>
    </w:div>
    <w:div w:id="1372682824">
      <w:bodyDiv w:val="1"/>
      <w:marLeft w:val="0"/>
      <w:marRight w:val="0"/>
      <w:marTop w:val="0"/>
      <w:marBottom w:val="0"/>
      <w:divBdr>
        <w:top w:val="none" w:sz="0" w:space="0" w:color="auto"/>
        <w:left w:val="none" w:sz="0" w:space="0" w:color="auto"/>
        <w:bottom w:val="none" w:sz="0" w:space="0" w:color="auto"/>
        <w:right w:val="none" w:sz="0" w:space="0" w:color="auto"/>
      </w:divBdr>
    </w:div>
    <w:div w:id="1372799363">
      <w:bodyDiv w:val="1"/>
      <w:marLeft w:val="0"/>
      <w:marRight w:val="0"/>
      <w:marTop w:val="0"/>
      <w:marBottom w:val="0"/>
      <w:divBdr>
        <w:top w:val="none" w:sz="0" w:space="0" w:color="auto"/>
        <w:left w:val="none" w:sz="0" w:space="0" w:color="auto"/>
        <w:bottom w:val="none" w:sz="0" w:space="0" w:color="auto"/>
        <w:right w:val="none" w:sz="0" w:space="0" w:color="auto"/>
      </w:divBdr>
    </w:div>
    <w:div w:id="1372879180">
      <w:bodyDiv w:val="1"/>
      <w:marLeft w:val="0"/>
      <w:marRight w:val="0"/>
      <w:marTop w:val="0"/>
      <w:marBottom w:val="0"/>
      <w:divBdr>
        <w:top w:val="none" w:sz="0" w:space="0" w:color="auto"/>
        <w:left w:val="none" w:sz="0" w:space="0" w:color="auto"/>
        <w:bottom w:val="none" w:sz="0" w:space="0" w:color="auto"/>
        <w:right w:val="none" w:sz="0" w:space="0" w:color="auto"/>
      </w:divBdr>
    </w:div>
    <w:div w:id="1375929522">
      <w:bodyDiv w:val="1"/>
      <w:marLeft w:val="0"/>
      <w:marRight w:val="0"/>
      <w:marTop w:val="0"/>
      <w:marBottom w:val="0"/>
      <w:divBdr>
        <w:top w:val="none" w:sz="0" w:space="0" w:color="auto"/>
        <w:left w:val="none" w:sz="0" w:space="0" w:color="auto"/>
        <w:bottom w:val="none" w:sz="0" w:space="0" w:color="auto"/>
        <w:right w:val="none" w:sz="0" w:space="0" w:color="auto"/>
      </w:divBdr>
    </w:div>
    <w:div w:id="1376150787">
      <w:bodyDiv w:val="1"/>
      <w:marLeft w:val="0"/>
      <w:marRight w:val="0"/>
      <w:marTop w:val="0"/>
      <w:marBottom w:val="0"/>
      <w:divBdr>
        <w:top w:val="none" w:sz="0" w:space="0" w:color="auto"/>
        <w:left w:val="none" w:sz="0" w:space="0" w:color="auto"/>
        <w:bottom w:val="none" w:sz="0" w:space="0" w:color="auto"/>
        <w:right w:val="none" w:sz="0" w:space="0" w:color="auto"/>
      </w:divBdr>
    </w:div>
    <w:div w:id="1376199978">
      <w:bodyDiv w:val="1"/>
      <w:marLeft w:val="0"/>
      <w:marRight w:val="0"/>
      <w:marTop w:val="0"/>
      <w:marBottom w:val="0"/>
      <w:divBdr>
        <w:top w:val="none" w:sz="0" w:space="0" w:color="auto"/>
        <w:left w:val="none" w:sz="0" w:space="0" w:color="auto"/>
        <w:bottom w:val="none" w:sz="0" w:space="0" w:color="auto"/>
        <w:right w:val="none" w:sz="0" w:space="0" w:color="auto"/>
      </w:divBdr>
    </w:div>
    <w:div w:id="1376344420">
      <w:bodyDiv w:val="1"/>
      <w:marLeft w:val="0"/>
      <w:marRight w:val="0"/>
      <w:marTop w:val="0"/>
      <w:marBottom w:val="0"/>
      <w:divBdr>
        <w:top w:val="none" w:sz="0" w:space="0" w:color="auto"/>
        <w:left w:val="none" w:sz="0" w:space="0" w:color="auto"/>
        <w:bottom w:val="none" w:sz="0" w:space="0" w:color="auto"/>
        <w:right w:val="none" w:sz="0" w:space="0" w:color="auto"/>
      </w:divBdr>
    </w:div>
    <w:div w:id="1376849018">
      <w:bodyDiv w:val="1"/>
      <w:marLeft w:val="0"/>
      <w:marRight w:val="0"/>
      <w:marTop w:val="0"/>
      <w:marBottom w:val="0"/>
      <w:divBdr>
        <w:top w:val="none" w:sz="0" w:space="0" w:color="auto"/>
        <w:left w:val="none" w:sz="0" w:space="0" w:color="auto"/>
        <w:bottom w:val="none" w:sz="0" w:space="0" w:color="auto"/>
        <w:right w:val="none" w:sz="0" w:space="0" w:color="auto"/>
      </w:divBdr>
    </w:div>
    <w:div w:id="1377465876">
      <w:bodyDiv w:val="1"/>
      <w:marLeft w:val="0"/>
      <w:marRight w:val="0"/>
      <w:marTop w:val="0"/>
      <w:marBottom w:val="0"/>
      <w:divBdr>
        <w:top w:val="none" w:sz="0" w:space="0" w:color="auto"/>
        <w:left w:val="none" w:sz="0" w:space="0" w:color="auto"/>
        <w:bottom w:val="none" w:sz="0" w:space="0" w:color="auto"/>
        <w:right w:val="none" w:sz="0" w:space="0" w:color="auto"/>
      </w:divBdr>
    </w:div>
    <w:div w:id="1378237593">
      <w:bodyDiv w:val="1"/>
      <w:marLeft w:val="0"/>
      <w:marRight w:val="0"/>
      <w:marTop w:val="0"/>
      <w:marBottom w:val="0"/>
      <w:divBdr>
        <w:top w:val="none" w:sz="0" w:space="0" w:color="auto"/>
        <w:left w:val="none" w:sz="0" w:space="0" w:color="auto"/>
        <w:bottom w:val="none" w:sz="0" w:space="0" w:color="auto"/>
        <w:right w:val="none" w:sz="0" w:space="0" w:color="auto"/>
      </w:divBdr>
    </w:div>
    <w:div w:id="1378507621">
      <w:bodyDiv w:val="1"/>
      <w:marLeft w:val="0"/>
      <w:marRight w:val="0"/>
      <w:marTop w:val="0"/>
      <w:marBottom w:val="0"/>
      <w:divBdr>
        <w:top w:val="none" w:sz="0" w:space="0" w:color="auto"/>
        <w:left w:val="none" w:sz="0" w:space="0" w:color="auto"/>
        <w:bottom w:val="none" w:sz="0" w:space="0" w:color="auto"/>
        <w:right w:val="none" w:sz="0" w:space="0" w:color="auto"/>
      </w:divBdr>
    </w:div>
    <w:div w:id="1379282681">
      <w:bodyDiv w:val="1"/>
      <w:marLeft w:val="0"/>
      <w:marRight w:val="0"/>
      <w:marTop w:val="0"/>
      <w:marBottom w:val="0"/>
      <w:divBdr>
        <w:top w:val="none" w:sz="0" w:space="0" w:color="auto"/>
        <w:left w:val="none" w:sz="0" w:space="0" w:color="auto"/>
        <w:bottom w:val="none" w:sz="0" w:space="0" w:color="auto"/>
        <w:right w:val="none" w:sz="0" w:space="0" w:color="auto"/>
      </w:divBdr>
    </w:div>
    <w:div w:id="1379864283">
      <w:bodyDiv w:val="1"/>
      <w:marLeft w:val="0"/>
      <w:marRight w:val="0"/>
      <w:marTop w:val="0"/>
      <w:marBottom w:val="0"/>
      <w:divBdr>
        <w:top w:val="none" w:sz="0" w:space="0" w:color="auto"/>
        <w:left w:val="none" w:sz="0" w:space="0" w:color="auto"/>
        <w:bottom w:val="none" w:sz="0" w:space="0" w:color="auto"/>
        <w:right w:val="none" w:sz="0" w:space="0" w:color="auto"/>
      </w:divBdr>
    </w:div>
    <w:div w:id="1380930935">
      <w:bodyDiv w:val="1"/>
      <w:marLeft w:val="0"/>
      <w:marRight w:val="0"/>
      <w:marTop w:val="0"/>
      <w:marBottom w:val="0"/>
      <w:divBdr>
        <w:top w:val="none" w:sz="0" w:space="0" w:color="auto"/>
        <w:left w:val="none" w:sz="0" w:space="0" w:color="auto"/>
        <w:bottom w:val="none" w:sz="0" w:space="0" w:color="auto"/>
        <w:right w:val="none" w:sz="0" w:space="0" w:color="auto"/>
      </w:divBdr>
    </w:div>
    <w:div w:id="1383596557">
      <w:bodyDiv w:val="1"/>
      <w:marLeft w:val="0"/>
      <w:marRight w:val="0"/>
      <w:marTop w:val="0"/>
      <w:marBottom w:val="0"/>
      <w:divBdr>
        <w:top w:val="none" w:sz="0" w:space="0" w:color="auto"/>
        <w:left w:val="none" w:sz="0" w:space="0" w:color="auto"/>
        <w:bottom w:val="none" w:sz="0" w:space="0" w:color="auto"/>
        <w:right w:val="none" w:sz="0" w:space="0" w:color="auto"/>
      </w:divBdr>
    </w:div>
    <w:div w:id="1383746494">
      <w:bodyDiv w:val="1"/>
      <w:marLeft w:val="0"/>
      <w:marRight w:val="0"/>
      <w:marTop w:val="0"/>
      <w:marBottom w:val="0"/>
      <w:divBdr>
        <w:top w:val="none" w:sz="0" w:space="0" w:color="auto"/>
        <w:left w:val="none" w:sz="0" w:space="0" w:color="auto"/>
        <w:bottom w:val="none" w:sz="0" w:space="0" w:color="auto"/>
        <w:right w:val="none" w:sz="0" w:space="0" w:color="auto"/>
      </w:divBdr>
    </w:div>
    <w:div w:id="1385061403">
      <w:bodyDiv w:val="1"/>
      <w:marLeft w:val="0"/>
      <w:marRight w:val="0"/>
      <w:marTop w:val="0"/>
      <w:marBottom w:val="0"/>
      <w:divBdr>
        <w:top w:val="none" w:sz="0" w:space="0" w:color="auto"/>
        <w:left w:val="none" w:sz="0" w:space="0" w:color="auto"/>
        <w:bottom w:val="none" w:sz="0" w:space="0" w:color="auto"/>
        <w:right w:val="none" w:sz="0" w:space="0" w:color="auto"/>
      </w:divBdr>
    </w:div>
    <w:div w:id="1385760236">
      <w:bodyDiv w:val="1"/>
      <w:marLeft w:val="0"/>
      <w:marRight w:val="0"/>
      <w:marTop w:val="0"/>
      <w:marBottom w:val="0"/>
      <w:divBdr>
        <w:top w:val="none" w:sz="0" w:space="0" w:color="auto"/>
        <w:left w:val="none" w:sz="0" w:space="0" w:color="auto"/>
        <w:bottom w:val="none" w:sz="0" w:space="0" w:color="auto"/>
        <w:right w:val="none" w:sz="0" w:space="0" w:color="auto"/>
      </w:divBdr>
    </w:div>
    <w:div w:id="1386028858">
      <w:bodyDiv w:val="1"/>
      <w:marLeft w:val="0"/>
      <w:marRight w:val="0"/>
      <w:marTop w:val="0"/>
      <w:marBottom w:val="0"/>
      <w:divBdr>
        <w:top w:val="none" w:sz="0" w:space="0" w:color="auto"/>
        <w:left w:val="none" w:sz="0" w:space="0" w:color="auto"/>
        <w:bottom w:val="none" w:sz="0" w:space="0" w:color="auto"/>
        <w:right w:val="none" w:sz="0" w:space="0" w:color="auto"/>
      </w:divBdr>
    </w:div>
    <w:div w:id="1387601459">
      <w:bodyDiv w:val="1"/>
      <w:marLeft w:val="0"/>
      <w:marRight w:val="0"/>
      <w:marTop w:val="0"/>
      <w:marBottom w:val="0"/>
      <w:divBdr>
        <w:top w:val="none" w:sz="0" w:space="0" w:color="auto"/>
        <w:left w:val="none" w:sz="0" w:space="0" w:color="auto"/>
        <w:bottom w:val="none" w:sz="0" w:space="0" w:color="auto"/>
        <w:right w:val="none" w:sz="0" w:space="0" w:color="auto"/>
      </w:divBdr>
    </w:div>
    <w:div w:id="1388870053">
      <w:bodyDiv w:val="1"/>
      <w:marLeft w:val="0"/>
      <w:marRight w:val="0"/>
      <w:marTop w:val="0"/>
      <w:marBottom w:val="0"/>
      <w:divBdr>
        <w:top w:val="none" w:sz="0" w:space="0" w:color="auto"/>
        <w:left w:val="none" w:sz="0" w:space="0" w:color="auto"/>
        <w:bottom w:val="none" w:sz="0" w:space="0" w:color="auto"/>
        <w:right w:val="none" w:sz="0" w:space="0" w:color="auto"/>
      </w:divBdr>
    </w:div>
    <w:div w:id="1390112715">
      <w:bodyDiv w:val="1"/>
      <w:marLeft w:val="0"/>
      <w:marRight w:val="0"/>
      <w:marTop w:val="0"/>
      <w:marBottom w:val="0"/>
      <w:divBdr>
        <w:top w:val="none" w:sz="0" w:space="0" w:color="auto"/>
        <w:left w:val="none" w:sz="0" w:space="0" w:color="auto"/>
        <w:bottom w:val="none" w:sz="0" w:space="0" w:color="auto"/>
        <w:right w:val="none" w:sz="0" w:space="0" w:color="auto"/>
      </w:divBdr>
    </w:div>
    <w:div w:id="1390492533">
      <w:bodyDiv w:val="1"/>
      <w:marLeft w:val="0"/>
      <w:marRight w:val="0"/>
      <w:marTop w:val="0"/>
      <w:marBottom w:val="0"/>
      <w:divBdr>
        <w:top w:val="none" w:sz="0" w:space="0" w:color="auto"/>
        <w:left w:val="none" w:sz="0" w:space="0" w:color="auto"/>
        <w:bottom w:val="none" w:sz="0" w:space="0" w:color="auto"/>
        <w:right w:val="none" w:sz="0" w:space="0" w:color="auto"/>
      </w:divBdr>
    </w:div>
    <w:div w:id="1390569814">
      <w:bodyDiv w:val="1"/>
      <w:marLeft w:val="0"/>
      <w:marRight w:val="0"/>
      <w:marTop w:val="0"/>
      <w:marBottom w:val="0"/>
      <w:divBdr>
        <w:top w:val="none" w:sz="0" w:space="0" w:color="auto"/>
        <w:left w:val="none" w:sz="0" w:space="0" w:color="auto"/>
        <w:bottom w:val="none" w:sz="0" w:space="0" w:color="auto"/>
        <w:right w:val="none" w:sz="0" w:space="0" w:color="auto"/>
      </w:divBdr>
    </w:div>
    <w:div w:id="1392117887">
      <w:bodyDiv w:val="1"/>
      <w:marLeft w:val="0"/>
      <w:marRight w:val="0"/>
      <w:marTop w:val="0"/>
      <w:marBottom w:val="0"/>
      <w:divBdr>
        <w:top w:val="none" w:sz="0" w:space="0" w:color="auto"/>
        <w:left w:val="none" w:sz="0" w:space="0" w:color="auto"/>
        <w:bottom w:val="none" w:sz="0" w:space="0" w:color="auto"/>
        <w:right w:val="none" w:sz="0" w:space="0" w:color="auto"/>
      </w:divBdr>
    </w:div>
    <w:div w:id="1392922252">
      <w:bodyDiv w:val="1"/>
      <w:marLeft w:val="0"/>
      <w:marRight w:val="0"/>
      <w:marTop w:val="0"/>
      <w:marBottom w:val="0"/>
      <w:divBdr>
        <w:top w:val="none" w:sz="0" w:space="0" w:color="auto"/>
        <w:left w:val="none" w:sz="0" w:space="0" w:color="auto"/>
        <w:bottom w:val="none" w:sz="0" w:space="0" w:color="auto"/>
        <w:right w:val="none" w:sz="0" w:space="0" w:color="auto"/>
      </w:divBdr>
    </w:div>
    <w:div w:id="1392967730">
      <w:bodyDiv w:val="1"/>
      <w:marLeft w:val="0"/>
      <w:marRight w:val="0"/>
      <w:marTop w:val="0"/>
      <w:marBottom w:val="0"/>
      <w:divBdr>
        <w:top w:val="none" w:sz="0" w:space="0" w:color="auto"/>
        <w:left w:val="none" w:sz="0" w:space="0" w:color="auto"/>
        <w:bottom w:val="none" w:sz="0" w:space="0" w:color="auto"/>
        <w:right w:val="none" w:sz="0" w:space="0" w:color="auto"/>
      </w:divBdr>
    </w:div>
    <w:div w:id="1393697782">
      <w:bodyDiv w:val="1"/>
      <w:marLeft w:val="0"/>
      <w:marRight w:val="0"/>
      <w:marTop w:val="0"/>
      <w:marBottom w:val="0"/>
      <w:divBdr>
        <w:top w:val="none" w:sz="0" w:space="0" w:color="auto"/>
        <w:left w:val="none" w:sz="0" w:space="0" w:color="auto"/>
        <w:bottom w:val="none" w:sz="0" w:space="0" w:color="auto"/>
        <w:right w:val="none" w:sz="0" w:space="0" w:color="auto"/>
      </w:divBdr>
    </w:div>
    <w:div w:id="1394620474">
      <w:bodyDiv w:val="1"/>
      <w:marLeft w:val="0"/>
      <w:marRight w:val="0"/>
      <w:marTop w:val="0"/>
      <w:marBottom w:val="0"/>
      <w:divBdr>
        <w:top w:val="none" w:sz="0" w:space="0" w:color="auto"/>
        <w:left w:val="none" w:sz="0" w:space="0" w:color="auto"/>
        <w:bottom w:val="none" w:sz="0" w:space="0" w:color="auto"/>
        <w:right w:val="none" w:sz="0" w:space="0" w:color="auto"/>
      </w:divBdr>
    </w:div>
    <w:div w:id="1394694470">
      <w:bodyDiv w:val="1"/>
      <w:marLeft w:val="0"/>
      <w:marRight w:val="0"/>
      <w:marTop w:val="0"/>
      <w:marBottom w:val="0"/>
      <w:divBdr>
        <w:top w:val="none" w:sz="0" w:space="0" w:color="auto"/>
        <w:left w:val="none" w:sz="0" w:space="0" w:color="auto"/>
        <w:bottom w:val="none" w:sz="0" w:space="0" w:color="auto"/>
        <w:right w:val="none" w:sz="0" w:space="0" w:color="auto"/>
      </w:divBdr>
    </w:div>
    <w:div w:id="1395157289">
      <w:bodyDiv w:val="1"/>
      <w:marLeft w:val="0"/>
      <w:marRight w:val="0"/>
      <w:marTop w:val="0"/>
      <w:marBottom w:val="0"/>
      <w:divBdr>
        <w:top w:val="none" w:sz="0" w:space="0" w:color="auto"/>
        <w:left w:val="none" w:sz="0" w:space="0" w:color="auto"/>
        <w:bottom w:val="none" w:sz="0" w:space="0" w:color="auto"/>
        <w:right w:val="none" w:sz="0" w:space="0" w:color="auto"/>
      </w:divBdr>
    </w:div>
    <w:div w:id="1395812342">
      <w:bodyDiv w:val="1"/>
      <w:marLeft w:val="0"/>
      <w:marRight w:val="0"/>
      <w:marTop w:val="0"/>
      <w:marBottom w:val="0"/>
      <w:divBdr>
        <w:top w:val="none" w:sz="0" w:space="0" w:color="auto"/>
        <w:left w:val="none" w:sz="0" w:space="0" w:color="auto"/>
        <w:bottom w:val="none" w:sz="0" w:space="0" w:color="auto"/>
        <w:right w:val="none" w:sz="0" w:space="0" w:color="auto"/>
      </w:divBdr>
    </w:div>
    <w:div w:id="1395933291">
      <w:bodyDiv w:val="1"/>
      <w:marLeft w:val="0"/>
      <w:marRight w:val="0"/>
      <w:marTop w:val="0"/>
      <w:marBottom w:val="0"/>
      <w:divBdr>
        <w:top w:val="none" w:sz="0" w:space="0" w:color="auto"/>
        <w:left w:val="none" w:sz="0" w:space="0" w:color="auto"/>
        <w:bottom w:val="none" w:sz="0" w:space="0" w:color="auto"/>
        <w:right w:val="none" w:sz="0" w:space="0" w:color="auto"/>
      </w:divBdr>
    </w:div>
    <w:div w:id="1397362773">
      <w:bodyDiv w:val="1"/>
      <w:marLeft w:val="0"/>
      <w:marRight w:val="0"/>
      <w:marTop w:val="0"/>
      <w:marBottom w:val="0"/>
      <w:divBdr>
        <w:top w:val="none" w:sz="0" w:space="0" w:color="auto"/>
        <w:left w:val="none" w:sz="0" w:space="0" w:color="auto"/>
        <w:bottom w:val="none" w:sz="0" w:space="0" w:color="auto"/>
        <w:right w:val="none" w:sz="0" w:space="0" w:color="auto"/>
      </w:divBdr>
    </w:div>
    <w:div w:id="1397895826">
      <w:bodyDiv w:val="1"/>
      <w:marLeft w:val="0"/>
      <w:marRight w:val="0"/>
      <w:marTop w:val="0"/>
      <w:marBottom w:val="0"/>
      <w:divBdr>
        <w:top w:val="none" w:sz="0" w:space="0" w:color="auto"/>
        <w:left w:val="none" w:sz="0" w:space="0" w:color="auto"/>
        <w:bottom w:val="none" w:sz="0" w:space="0" w:color="auto"/>
        <w:right w:val="none" w:sz="0" w:space="0" w:color="auto"/>
      </w:divBdr>
    </w:div>
    <w:div w:id="1398282824">
      <w:bodyDiv w:val="1"/>
      <w:marLeft w:val="0"/>
      <w:marRight w:val="0"/>
      <w:marTop w:val="0"/>
      <w:marBottom w:val="0"/>
      <w:divBdr>
        <w:top w:val="none" w:sz="0" w:space="0" w:color="auto"/>
        <w:left w:val="none" w:sz="0" w:space="0" w:color="auto"/>
        <w:bottom w:val="none" w:sz="0" w:space="0" w:color="auto"/>
        <w:right w:val="none" w:sz="0" w:space="0" w:color="auto"/>
      </w:divBdr>
    </w:div>
    <w:div w:id="1398818373">
      <w:bodyDiv w:val="1"/>
      <w:marLeft w:val="0"/>
      <w:marRight w:val="0"/>
      <w:marTop w:val="0"/>
      <w:marBottom w:val="0"/>
      <w:divBdr>
        <w:top w:val="none" w:sz="0" w:space="0" w:color="auto"/>
        <w:left w:val="none" w:sz="0" w:space="0" w:color="auto"/>
        <w:bottom w:val="none" w:sz="0" w:space="0" w:color="auto"/>
        <w:right w:val="none" w:sz="0" w:space="0" w:color="auto"/>
      </w:divBdr>
    </w:div>
    <w:div w:id="1399552317">
      <w:bodyDiv w:val="1"/>
      <w:marLeft w:val="0"/>
      <w:marRight w:val="0"/>
      <w:marTop w:val="0"/>
      <w:marBottom w:val="0"/>
      <w:divBdr>
        <w:top w:val="none" w:sz="0" w:space="0" w:color="auto"/>
        <w:left w:val="none" w:sz="0" w:space="0" w:color="auto"/>
        <w:bottom w:val="none" w:sz="0" w:space="0" w:color="auto"/>
        <w:right w:val="none" w:sz="0" w:space="0" w:color="auto"/>
      </w:divBdr>
    </w:div>
    <w:div w:id="1400589015">
      <w:bodyDiv w:val="1"/>
      <w:marLeft w:val="0"/>
      <w:marRight w:val="0"/>
      <w:marTop w:val="0"/>
      <w:marBottom w:val="0"/>
      <w:divBdr>
        <w:top w:val="none" w:sz="0" w:space="0" w:color="auto"/>
        <w:left w:val="none" w:sz="0" w:space="0" w:color="auto"/>
        <w:bottom w:val="none" w:sz="0" w:space="0" w:color="auto"/>
        <w:right w:val="none" w:sz="0" w:space="0" w:color="auto"/>
      </w:divBdr>
    </w:div>
    <w:div w:id="1400903252">
      <w:bodyDiv w:val="1"/>
      <w:marLeft w:val="0"/>
      <w:marRight w:val="0"/>
      <w:marTop w:val="0"/>
      <w:marBottom w:val="0"/>
      <w:divBdr>
        <w:top w:val="none" w:sz="0" w:space="0" w:color="auto"/>
        <w:left w:val="none" w:sz="0" w:space="0" w:color="auto"/>
        <w:bottom w:val="none" w:sz="0" w:space="0" w:color="auto"/>
        <w:right w:val="none" w:sz="0" w:space="0" w:color="auto"/>
      </w:divBdr>
    </w:div>
    <w:div w:id="1401362722">
      <w:bodyDiv w:val="1"/>
      <w:marLeft w:val="0"/>
      <w:marRight w:val="0"/>
      <w:marTop w:val="0"/>
      <w:marBottom w:val="0"/>
      <w:divBdr>
        <w:top w:val="none" w:sz="0" w:space="0" w:color="auto"/>
        <w:left w:val="none" w:sz="0" w:space="0" w:color="auto"/>
        <w:bottom w:val="none" w:sz="0" w:space="0" w:color="auto"/>
        <w:right w:val="none" w:sz="0" w:space="0" w:color="auto"/>
      </w:divBdr>
    </w:div>
    <w:div w:id="1402098743">
      <w:bodyDiv w:val="1"/>
      <w:marLeft w:val="0"/>
      <w:marRight w:val="0"/>
      <w:marTop w:val="0"/>
      <w:marBottom w:val="0"/>
      <w:divBdr>
        <w:top w:val="none" w:sz="0" w:space="0" w:color="auto"/>
        <w:left w:val="none" w:sz="0" w:space="0" w:color="auto"/>
        <w:bottom w:val="none" w:sz="0" w:space="0" w:color="auto"/>
        <w:right w:val="none" w:sz="0" w:space="0" w:color="auto"/>
      </w:divBdr>
    </w:div>
    <w:div w:id="1402480472">
      <w:bodyDiv w:val="1"/>
      <w:marLeft w:val="0"/>
      <w:marRight w:val="0"/>
      <w:marTop w:val="0"/>
      <w:marBottom w:val="0"/>
      <w:divBdr>
        <w:top w:val="none" w:sz="0" w:space="0" w:color="auto"/>
        <w:left w:val="none" w:sz="0" w:space="0" w:color="auto"/>
        <w:bottom w:val="none" w:sz="0" w:space="0" w:color="auto"/>
        <w:right w:val="none" w:sz="0" w:space="0" w:color="auto"/>
      </w:divBdr>
    </w:div>
    <w:div w:id="1403060303">
      <w:bodyDiv w:val="1"/>
      <w:marLeft w:val="0"/>
      <w:marRight w:val="0"/>
      <w:marTop w:val="0"/>
      <w:marBottom w:val="0"/>
      <w:divBdr>
        <w:top w:val="none" w:sz="0" w:space="0" w:color="auto"/>
        <w:left w:val="none" w:sz="0" w:space="0" w:color="auto"/>
        <w:bottom w:val="none" w:sz="0" w:space="0" w:color="auto"/>
        <w:right w:val="none" w:sz="0" w:space="0" w:color="auto"/>
      </w:divBdr>
    </w:div>
    <w:div w:id="1403143737">
      <w:bodyDiv w:val="1"/>
      <w:marLeft w:val="0"/>
      <w:marRight w:val="0"/>
      <w:marTop w:val="0"/>
      <w:marBottom w:val="0"/>
      <w:divBdr>
        <w:top w:val="none" w:sz="0" w:space="0" w:color="auto"/>
        <w:left w:val="none" w:sz="0" w:space="0" w:color="auto"/>
        <w:bottom w:val="none" w:sz="0" w:space="0" w:color="auto"/>
        <w:right w:val="none" w:sz="0" w:space="0" w:color="auto"/>
      </w:divBdr>
    </w:div>
    <w:div w:id="1403599938">
      <w:bodyDiv w:val="1"/>
      <w:marLeft w:val="0"/>
      <w:marRight w:val="0"/>
      <w:marTop w:val="0"/>
      <w:marBottom w:val="0"/>
      <w:divBdr>
        <w:top w:val="none" w:sz="0" w:space="0" w:color="auto"/>
        <w:left w:val="none" w:sz="0" w:space="0" w:color="auto"/>
        <w:bottom w:val="none" w:sz="0" w:space="0" w:color="auto"/>
        <w:right w:val="none" w:sz="0" w:space="0" w:color="auto"/>
      </w:divBdr>
    </w:div>
    <w:div w:id="1404793276">
      <w:bodyDiv w:val="1"/>
      <w:marLeft w:val="0"/>
      <w:marRight w:val="0"/>
      <w:marTop w:val="0"/>
      <w:marBottom w:val="0"/>
      <w:divBdr>
        <w:top w:val="none" w:sz="0" w:space="0" w:color="auto"/>
        <w:left w:val="none" w:sz="0" w:space="0" w:color="auto"/>
        <w:bottom w:val="none" w:sz="0" w:space="0" w:color="auto"/>
        <w:right w:val="none" w:sz="0" w:space="0" w:color="auto"/>
      </w:divBdr>
    </w:div>
    <w:div w:id="1407458950">
      <w:bodyDiv w:val="1"/>
      <w:marLeft w:val="0"/>
      <w:marRight w:val="0"/>
      <w:marTop w:val="0"/>
      <w:marBottom w:val="0"/>
      <w:divBdr>
        <w:top w:val="none" w:sz="0" w:space="0" w:color="auto"/>
        <w:left w:val="none" w:sz="0" w:space="0" w:color="auto"/>
        <w:bottom w:val="none" w:sz="0" w:space="0" w:color="auto"/>
        <w:right w:val="none" w:sz="0" w:space="0" w:color="auto"/>
      </w:divBdr>
    </w:div>
    <w:div w:id="1407608132">
      <w:bodyDiv w:val="1"/>
      <w:marLeft w:val="0"/>
      <w:marRight w:val="0"/>
      <w:marTop w:val="0"/>
      <w:marBottom w:val="0"/>
      <w:divBdr>
        <w:top w:val="none" w:sz="0" w:space="0" w:color="auto"/>
        <w:left w:val="none" w:sz="0" w:space="0" w:color="auto"/>
        <w:bottom w:val="none" w:sz="0" w:space="0" w:color="auto"/>
        <w:right w:val="none" w:sz="0" w:space="0" w:color="auto"/>
      </w:divBdr>
    </w:div>
    <w:div w:id="1408571910">
      <w:bodyDiv w:val="1"/>
      <w:marLeft w:val="0"/>
      <w:marRight w:val="0"/>
      <w:marTop w:val="0"/>
      <w:marBottom w:val="0"/>
      <w:divBdr>
        <w:top w:val="none" w:sz="0" w:space="0" w:color="auto"/>
        <w:left w:val="none" w:sz="0" w:space="0" w:color="auto"/>
        <w:bottom w:val="none" w:sz="0" w:space="0" w:color="auto"/>
        <w:right w:val="none" w:sz="0" w:space="0" w:color="auto"/>
      </w:divBdr>
    </w:div>
    <w:div w:id="1409770675">
      <w:bodyDiv w:val="1"/>
      <w:marLeft w:val="0"/>
      <w:marRight w:val="0"/>
      <w:marTop w:val="0"/>
      <w:marBottom w:val="0"/>
      <w:divBdr>
        <w:top w:val="none" w:sz="0" w:space="0" w:color="auto"/>
        <w:left w:val="none" w:sz="0" w:space="0" w:color="auto"/>
        <w:bottom w:val="none" w:sz="0" w:space="0" w:color="auto"/>
        <w:right w:val="none" w:sz="0" w:space="0" w:color="auto"/>
      </w:divBdr>
    </w:div>
    <w:div w:id="1409960857">
      <w:bodyDiv w:val="1"/>
      <w:marLeft w:val="0"/>
      <w:marRight w:val="0"/>
      <w:marTop w:val="0"/>
      <w:marBottom w:val="0"/>
      <w:divBdr>
        <w:top w:val="none" w:sz="0" w:space="0" w:color="auto"/>
        <w:left w:val="none" w:sz="0" w:space="0" w:color="auto"/>
        <w:bottom w:val="none" w:sz="0" w:space="0" w:color="auto"/>
        <w:right w:val="none" w:sz="0" w:space="0" w:color="auto"/>
      </w:divBdr>
    </w:div>
    <w:div w:id="1411805902">
      <w:bodyDiv w:val="1"/>
      <w:marLeft w:val="0"/>
      <w:marRight w:val="0"/>
      <w:marTop w:val="0"/>
      <w:marBottom w:val="0"/>
      <w:divBdr>
        <w:top w:val="none" w:sz="0" w:space="0" w:color="auto"/>
        <w:left w:val="none" w:sz="0" w:space="0" w:color="auto"/>
        <w:bottom w:val="none" w:sz="0" w:space="0" w:color="auto"/>
        <w:right w:val="none" w:sz="0" w:space="0" w:color="auto"/>
      </w:divBdr>
    </w:div>
    <w:div w:id="1412392793">
      <w:bodyDiv w:val="1"/>
      <w:marLeft w:val="0"/>
      <w:marRight w:val="0"/>
      <w:marTop w:val="0"/>
      <w:marBottom w:val="0"/>
      <w:divBdr>
        <w:top w:val="none" w:sz="0" w:space="0" w:color="auto"/>
        <w:left w:val="none" w:sz="0" w:space="0" w:color="auto"/>
        <w:bottom w:val="none" w:sz="0" w:space="0" w:color="auto"/>
        <w:right w:val="none" w:sz="0" w:space="0" w:color="auto"/>
      </w:divBdr>
    </w:div>
    <w:div w:id="1412655507">
      <w:bodyDiv w:val="1"/>
      <w:marLeft w:val="0"/>
      <w:marRight w:val="0"/>
      <w:marTop w:val="0"/>
      <w:marBottom w:val="0"/>
      <w:divBdr>
        <w:top w:val="none" w:sz="0" w:space="0" w:color="auto"/>
        <w:left w:val="none" w:sz="0" w:space="0" w:color="auto"/>
        <w:bottom w:val="none" w:sz="0" w:space="0" w:color="auto"/>
        <w:right w:val="none" w:sz="0" w:space="0" w:color="auto"/>
      </w:divBdr>
    </w:div>
    <w:div w:id="1413088433">
      <w:bodyDiv w:val="1"/>
      <w:marLeft w:val="0"/>
      <w:marRight w:val="0"/>
      <w:marTop w:val="0"/>
      <w:marBottom w:val="0"/>
      <w:divBdr>
        <w:top w:val="none" w:sz="0" w:space="0" w:color="auto"/>
        <w:left w:val="none" w:sz="0" w:space="0" w:color="auto"/>
        <w:bottom w:val="none" w:sz="0" w:space="0" w:color="auto"/>
        <w:right w:val="none" w:sz="0" w:space="0" w:color="auto"/>
      </w:divBdr>
    </w:div>
    <w:div w:id="1413510120">
      <w:bodyDiv w:val="1"/>
      <w:marLeft w:val="0"/>
      <w:marRight w:val="0"/>
      <w:marTop w:val="0"/>
      <w:marBottom w:val="0"/>
      <w:divBdr>
        <w:top w:val="none" w:sz="0" w:space="0" w:color="auto"/>
        <w:left w:val="none" w:sz="0" w:space="0" w:color="auto"/>
        <w:bottom w:val="none" w:sz="0" w:space="0" w:color="auto"/>
        <w:right w:val="none" w:sz="0" w:space="0" w:color="auto"/>
      </w:divBdr>
    </w:div>
    <w:div w:id="1414156223">
      <w:bodyDiv w:val="1"/>
      <w:marLeft w:val="0"/>
      <w:marRight w:val="0"/>
      <w:marTop w:val="0"/>
      <w:marBottom w:val="0"/>
      <w:divBdr>
        <w:top w:val="none" w:sz="0" w:space="0" w:color="auto"/>
        <w:left w:val="none" w:sz="0" w:space="0" w:color="auto"/>
        <w:bottom w:val="none" w:sz="0" w:space="0" w:color="auto"/>
        <w:right w:val="none" w:sz="0" w:space="0" w:color="auto"/>
      </w:divBdr>
    </w:div>
    <w:div w:id="1414278338">
      <w:bodyDiv w:val="1"/>
      <w:marLeft w:val="0"/>
      <w:marRight w:val="0"/>
      <w:marTop w:val="0"/>
      <w:marBottom w:val="0"/>
      <w:divBdr>
        <w:top w:val="none" w:sz="0" w:space="0" w:color="auto"/>
        <w:left w:val="none" w:sz="0" w:space="0" w:color="auto"/>
        <w:bottom w:val="none" w:sz="0" w:space="0" w:color="auto"/>
        <w:right w:val="none" w:sz="0" w:space="0" w:color="auto"/>
      </w:divBdr>
    </w:div>
    <w:div w:id="1415785517">
      <w:bodyDiv w:val="1"/>
      <w:marLeft w:val="0"/>
      <w:marRight w:val="0"/>
      <w:marTop w:val="0"/>
      <w:marBottom w:val="0"/>
      <w:divBdr>
        <w:top w:val="none" w:sz="0" w:space="0" w:color="auto"/>
        <w:left w:val="none" w:sz="0" w:space="0" w:color="auto"/>
        <w:bottom w:val="none" w:sz="0" w:space="0" w:color="auto"/>
        <w:right w:val="none" w:sz="0" w:space="0" w:color="auto"/>
      </w:divBdr>
    </w:div>
    <w:div w:id="1416440723">
      <w:bodyDiv w:val="1"/>
      <w:marLeft w:val="0"/>
      <w:marRight w:val="0"/>
      <w:marTop w:val="0"/>
      <w:marBottom w:val="0"/>
      <w:divBdr>
        <w:top w:val="none" w:sz="0" w:space="0" w:color="auto"/>
        <w:left w:val="none" w:sz="0" w:space="0" w:color="auto"/>
        <w:bottom w:val="none" w:sz="0" w:space="0" w:color="auto"/>
        <w:right w:val="none" w:sz="0" w:space="0" w:color="auto"/>
      </w:divBdr>
    </w:div>
    <w:div w:id="1417246087">
      <w:bodyDiv w:val="1"/>
      <w:marLeft w:val="0"/>
      <w:marRight w:val="0"/>
      <w:marTop w:val="0"/>
      <w:marBottom w:val="0"/>
      <w:divBdr>
        <w:top w:val="none" w:sz="0" w:space="0" w:color="auto"/>
        <w:left w:val="none" w:sz="0" w:space="0" w:color="auto"/>
        <w:bottom w:val="none" w:sz="0" w:space="0" w:color="auto"/>
        <w:right w:val="none" w:sz="0" w:space="0" w:color="auto"/>
      </w:divBdr>
    </w:div>
    <w:div w:id="1417437626">
      <w:bodyDiv w:val="1"/>
      <w:marLeft w:val="0"/>
      <w:marRight w:val="0"/>
      <w:marTop w:val="0"/>
      <w:marBottom w:val="0"/>
      <w:divBdr>
        <w:top w:val="none" w:sz="0" w:space="0" w:color="auto"/>
        <w:left w:val="none" w:sz="0" w:space="0" w:color="auto"/>
        <w:bottom w:val="none" w:sz="0" w:space="0" w:color="auto"/>
        <w:right w:val="none" w:sz="0" w:space="0" w:color="auto"/>
      </w:divBdr>
    </w:div>
    <w:div w:id="1418405665">
      <w:bodyDiv w:val="1"/>
      <w:marLeft w:val="0"/>
      <w:marRight w:val="0"/>
      <w:marTop w:val="0"/>
      <w:marBottom w:val="0"/>
      <w:divBdr>
        <w:top w:val="none" w:sz="0" w:space="0" w:color="auto"/>
        <w:left w:val="none" w:sz="0" w:space="0" w:color="auto"/>
        <w:bottom w:val="none" w:sz="0" w:space="0" w:color="auto"/>
        <w:right w:val="none" w:sz="0" w:space="0" w:color="auto"/>
      </w:divBdr>
    </w:div>
    <w:div w:id="1418746798">
      <w:bodyDiv w:val="1"/>
      <w:marLeft w:val="0"/>
      <w:marRight w:val="0"/>
      <w:marTop w:val="0"/>
      <w:marBottom w:val="0"/>
      <w:divBdr>
        <w:top w:val="none" w:sz="0" w:space="0" w:color="auto"/>
        <w:left w:val="none" w:sz="0" w:space="0" w:color="auto"/>
        <w:bottom w:val="none" w:sz="0" w:space="0" w:color="auto"/>
        <w:right w:val="none" w:sz="0" w:space="0" w:color="auto"/>
      </w:divBdr>
    </w:div>
    <w:div w:id="1420061710">
      <w:bodyDiv w:val="1"/>
      <w:marLeft w:val="0"/>
      <w:marRight w:val="0"/>
      <w:marTop w:val="0"/>
      <w:marBottom w:val="0"/>
      <w:divBdr>
        <w:top w:val="none" w:sz="0" w:space="0" w:color="auto"/>
        <w:left w:val="none" w:sz="0" w:space="0" w:color="auto"/>
        <w:bottom w:val="none" w:sz="0" w:space="0" w:color="auto"/>
        <w:right w:val="none" w:sz="0" w:space="0" w:color="auto"/>
      </w:divBdr>
    </w:div>
    <w:div w:id="1421293306">
      <w:bodyDiv w:val="1"/>
      <w:marLeft w:val="0"/>
      <w:marRight w:val="0"/>
      <w:marTop w:val="0"/>
      <w:marBottom w:val="0"/>
      <w:divBdr>
        <w:top w:val="none" w:sz="0" w:space="0" w:color="auto"/>
        <w:left w:val="none" w:sz="0" w:space="0" w:color="auto"/>
        <w:bottom w:val="none" w:sz="0" w:space="0" w:color="auto"/>
        <w:right w:val="none" w:sz="0" w:space="0" w:color="auto"/>
      </w:divBdr>
    </w:div>
    <w:div w:id="1421413079">
      <w:bodyDiv w:val="1"/>
      <w:marLeft w:val="0"/>
      <w:marRight w:val="0"/>
      <w:marTop w:val="0"/>
      <w:marBottom w:val="0"/>
      <w:divBdr>
        <w:top w:val="none" w:sz="0" w:space="0" w:color="auto"/>
        <w:left w:val="none" w:sz="0" w:space="0" w:color="auto"/>
        <w:bottom w:val="none" w:sz="0" w:space="0" w:color="auto"/>
        <w:right w:val="none" w:sz="0" w:space="0" w:color="auto"/>
      </w:divBdr>
    </w:div>
    <w:div w:id="1422918687">
      <w:bodyDiv w:val="1"/>
      <w:marLeft w:val="0"/>
      <w:marRight w:val="0"/>
      <w:marTop w:val="0"/>
      <w:marBottom w:val="0"/>
      <w:divBdr>
        <w:top w:val="none" w:sz="0" w:space="0" w:color="auto"/>
        <w:left w:val="none" w:sz="0" w:space="0" w:color="auto"/>
        <w:bottom w:val="none" w:sz="0" w:space="0" w:color="auto"/>
        <w:right w:val="none" w:sz="0" w:space="0" w:color="auto"/>
      </w:divBdr>
    </w:div>
    <w:div w:id="1422919975">
      <w:bodyDiv w:val="1"/>
      <w:marLeft w:val="0"/>
      <w:marRight w:val="0"/>
      <w:marTop w:val="0"/>
      <w:marBottom w:val="0"/>
      <w:divBdr>
        <w:top w:val="none" w:sz="0" w:space="0" w:color="auto"/>
        <w:left w:val="none" w:sz="0" w:space="0" w:color="auto"/>
        <w:bottom w:val="none" w:sz="0" w:space="0" w:color="auto"/>
        <w:right w:val="none" w:sz="0" w:space="0" w:color="auto"/>
      </w:divBdr>
    </w:div>
    <w:div w:id="1422944155">
      <w:bodyDiv w:val="1"/>
      <w:marLeft w:val="0"/>
      <w:marRight w:val="0"/>
      <w:marTop w:val="0"/>
      <w:marBottom w:val="0"/>
      <w:divBdr>
        <w:top w:val="none" w:sz="0" w:space="0" w:color="auto"/>
        <w:left w:val="none" w:sz="0" w:space="0" w:color="auto"/>
        <w:bottom w:val="none" w:sz="0" w:space="0" w:color="auto"/>
        <w:right w:val="none" w:sz="0" w:space="0" w:color="auto"/>
      </w:divBdr>
    </w:div>
    <w:div w:id="1423645900">
      <w:bodyDiv w:val="1"/>
      <w:marLeft w:val="0"/>
      <w:marRight w:val="0"/>
      <w:marTop w:val="0"/>
      <w:marBottom w:val="0"/>
      <w:divBdr>
        <w:top w:val="none" w:sz="0" w:space="0" w:color="auto"/>
        <w:left w:val="none" w:sz="0" w:space="0" w:color="auto"/>
        <w:bottom w:val="none" w:sz="0" w:space="0" w:color="auto"/>
        <w:right w:val="none" w:sz="0" w:space="0" w:color="auto"/>
      </w:divBdr>
    </w:div>
    <w:div w:id="1424179625">
      <w:bodyDiv w:val="1"/>
      <w:marLeft w:val="0"/>
      <w:marRight w:val="0"/>
      <w:marTop w:val="0"/>
      <w:marBottom w:val="0"/>
      <w:divBdr>
        <w:top w:val="none" w:sz="0" w:space="0" w:color="auto"/>
        <w:left w:val="none" w:sz="0" w:space="0" w:color="auto"/>
        <w:bottom w:val="none" w:sz="0" w:space="0" w:color="auto"/>
        <w:right w:val="none" w:sz="0" w:space="0" w:color="auto"/>
      </w:divBdr>
    </w:div>
    <w:div w:id="1426027373">
      <w:bodyDiv w:val="1"/>
      <w:marLeft w:val="0"/>
      <w:marRight w:val="0"/>
      <w:marTop w:val="0"/>
      <w:marBottom w:val="0"/>
      <w:divBdr>
        <w:top w:val="none" w:sz="0" w:space="0" w:color="auto"/>
        <w:left w:val="none" w:sz="0" w:space="0" w:color="auto"/>
        <w:bottom w:val="none" w:sz="0" w:space="0" w:color="auto"/>
        <w:right w:val="none" w:sz="0" w:space="0" w:color="auto"/>
      </w:divBdr>
    </w:div>
    <w:div w:id="1426070644">
      <w:bodyDiv w:val="1"/>
      <w:marLeft w:val="0"/>
      <w:marRight w:val="0"/>
      <w:marTop w:val="0"/>
      <w:marBottom w:val="0"/>
      <w:divBdr>
        <w:top w:val="none" w:sz="0" w:space="0" w:color="auto"/>
        <w:left w:val="none" w:sz="0" w:space="0" w:color="auto"/>
        <w:bottom w:val="none" w:sz="0" w:space="0" w:color="auto"/>
        <w:right w:val="none" w:sz="0" w:space="0" w:color="auto"/>
      </w:divBdr>
    </w:div>
    <w:div w:id="1427456598">
      <w:bodyDiv w:val="1"/>
      <w:marLeft w:val="0"/>
      <w:marRight w:val="0"/>
      <w:marTop w:val="0"/>
      <w:marBottom w:val="0"/>
      <w:divBdr>
        <w:top w:val="none" w:sz="0" w:space="0" w:color="auto"/>
        <w:left w:val="none" w:sz="0" w:space="0" w:color="auto"/>
        <w:bottom w:val="none" w:sz="0" w:space="0" w:color="auto"/>
        <w:right w:val="none" w:sz="0" w:space="0" w:color="auto"/>
      </w:divBdr>
    </w:div>
    <w:div w:id="1428035936">
      <w:bodyDiv w:val="1"/>
      <w:marLeft w:val="0"/>
      <w:marRight w:val="0"/>
      <w:marTop w:val="0"/>
      <w:marBottom w:val="0"/>
      <w:divBdr>
        <w:top w:val="none" w:sz="0" w:space="0" w:color="auto"/>
        <w:left w:val="none" w:sz="0" w:space="0" w:color="auto"/>
        <w:bottom w:val="none" w:sz="0" w:space="0" w:color="auto"/>
        <w:right w:val="none" w:sz="0" w:space="0" w:color="auto"/>
      </w:divBdr>
    </w:div>
    <w:div w:id="1428386133">
      <w:bodyDiv w:val="1"/>
      <w:marLeft w:val="0"/>
      <w:marRight w:val="0"/>
      <w:marTop w:val="0"/>
      <w:marBottom w:val="0"/>
      <w:divBdr>
        <w:top w:val="none" w:sz="0" w:space="0" w:color="auto"/>
        <w:left w:val="none" w:sz="0" w:space="0" w:color="auto"/>
        <w:bottom w:val="none" w:sz="0" w:space="0" w:color="auto"/>
        <w:right w:val="none" w:sz="0" w:space="0" w:color="auto"/>
      </w:divBdr>
    </w:div>
    <w:div w:id="1428962523">
      <w:bodyDiv w:val="1"/>
      <w:marLeft w:val="0"/>
      <w:marRight w:val="0"/>
      <w:marTop w:val="0"/>
      <w:marBottom w:val="0"/>
      <w:divBdr>
        <w:top w:val="none" w:sz="0" w:space="0" w:color="auto"/>
        <w:left w:val="none" w:sz="0" w:space="0" w:color="auto"/>
        <w:bottom w:val="none" w:sz="0" w:space="0" w:color="auto"/>
        <w:right w:val="none" w:sz="0" w:space="0" w:color="auto"/>
      </w:divBdr>
    </w:div>
    <w:div w:id="1430194473">
      <w:bodyDiv w:val="1"/>
      <w:marLeft w:val="0"/>
      <w:marRight w:val="0"/>
      <w:marTop w:val="0"/>
      <w:marBottom w:val="0"/>
      <w:divBdr>
        <w:top w:val="none" w:sz="0" w:space="0" w:color="auto"/>
        <w:left w:val="none" w:sz="0" w:space="0" w:color="auto"/>
        <w:bottom w:val="none" w:sz="0" w:space="0" w:color="auto"/>
        <w:right w:val="none" w:sz="0" w:space="0" w:color="auto"/>
      </w:divBdr>
    </w:div>
    <w:div w:id="1430809387">
      <w:bodyDiv w:val="1"/>
      <w:marLeft w:val="0"/>
      <w:marRight w:val="0"/>
      <w:marTop w:val="0"/>
      <w:marBottom w:val="0"/>
      <w:divBdr>
        <w:top w:val="none" w:sz="0" w:space="0" w:color="auto"/>
        <w:left w:val="none" w:sz="0" w:space="0" w:color="auto"/>
        <w:bottom w:val="none" w:sz="0" w:space="0" w:color="auto"/>
        <w:right w:val="none" w:sz="0" w:space="0" w:color="auto"/>
      </w:divBdr>
    </w:div>
    <w:div w:id="1431048088">
      <w:bodyDiv w:val="1"/>
      <w:marLeft w:val="0"/>
      <w:marRight w:val="0"/>
      <w:marTop w:val="0"/>
      <w:marBottom w:val="0"/>
      <w:divBdr>
        <w:top w:val="none" w:sz="0" w:space="0" w:color="auto"/>
        <w:left w:val="none" w:sz="0" w:space="0" w:color="auto"/>
        <w:bottom w:val="none" w:sz="0" w:space="0" w:color="auto"/>
        <w:right w:val="none" w:sz="0" w:space="0" w:color="auto"/>
      </w:divBdr>
    </w:div>
    <w:div w:id="1431773138">
      <w:bodyDiv w:val="1"/>
      <w:marLeft w:val="0"/>
      <w:marRight w:val="0"/>
      <w:marTop w:val="0"/>
      <w:marBottom w:val="0"/>
      <w:divBdr>
        <w:top w:val="none" w:sz="0" w:space="0" w:color="auto"/>
        <w:left w:val="none" w:sz="0" w:space="0" w:color="auto"/>
        <w:bottom w:val="none" w:sz="0" w:space="0" w:color="auto"/>
        <w:right w:val="none" w:sz="0" w:space="0" w:color="auto"/>
      </w:divBdr>
    </w:div>
    <w:div w:id="1433935178">
      <w:bodyDiv w:val="1"/>
      <w:marLeft w:val="0"/>
      <w:marRight w:val="0"/>
      <w:marTop w:val="0"/>
      <w:marBottom w:val="0"/>
      <w:divBdr>
        <w:top w:val="none" w:sz="0" w:space="0" w:color="auto"/>
        <w:left w:val="none" w:sz="0" w:space="0" w:color="auto"/>
        <w:bottom w:val="none" w:sz="0" w:space="0" w:color="auto"/>
        <w:right w:val="none" w:sz="0" w:space="0" w:color="auto"/>
      </w:divBdr>
    </w:div>
    <w:div w:id="1434085446">
      <w:bodyDiv w:val="1"/>
      <w:marLeft w:val="0"/>
      <w:marRight w:val="0"/>
      <w:marTop w:val="0"/>
      <w:marBottom w:val="0"/>
      <w:divBdr>
        <w:top w:val="none" w:sz="0" w:space="0" w:color="auto"/>
        <w:left w:val="none" w:sz="0" w:space="0" w:color="auto"/>
        <w:bottom w:val="none" w:sz="0" w:space="0" w:color="auto"/>
        <w:right w:val="none" w:sz="0" w:space="0" w:color="auto"/>
      </w:divBdr>
    </w:div>
    <w:div w:id="1436553274">
      <w:bodyDiv w:val="1"/>
      <w:marLeft w:val="0"/>
      <w:marRight w:val="0"/>
      <w:marTop w:val="0"/>
      <w:marBottom w:val="0"/>
      <w:divBdr>
        <w:top w:val="none" w:sz="0" w:space="0" w:color="auto"/>
        <w:left w:val="none" w:sz="0" w:space="0" w:color="auto"/>
        <w:bottom w:val="none" w:sz="0" w:space="0" w:color="auto"/>
        <w:right w:val="none" w:sz="0" w:space="0" w:color="auto"/>
      </w:divBdr>
    </w:div>
    <w:div w:id="1437360263">
      <w:bodyDiv w:val="1"/>
      <w:marLeft w:val="0"/>
      <w:marRight w:val="0"/>
      <w:marTop w:val="0"/>
      <w:marBottom w:val="0"/>
      <w:divBdr>
        <w:top w:val="none" w:sz="0" w:space="0" w:color="auto"/>
        <w:left w:val="none" w:sz="0" w:space="0" w:color="auto"/>
        <w:bottom w:val="none" w:sz="0" w:space="0" w:color="auto"/>
        <w:right w:val="none" w:sz="0" w:space="0" w:color="auto"/>
      </w:divBdr>
    </w:div>
    <w:div w:id="1437477750">
      <w:bodyDiv w:val="1"/>
      <w:marLeft w:val="0"/>
      <w:marRight w:val="0"/>
      <w:marTop w:val="0"/>
      <w:marBottom w:val="0"/>
      <w:divBdr>
        <w:top w:val="none" w:sz="0" w:space="0" w:color="auto"/>
        <w:left w:val="none" w:sz="0" w:space="0" w:color="auto"/>
        <w:bottom w:val="none" w:sz="0" w:space="0" w:color="auto"/>
        <w:right w:val="none" w:sz="0" w:space="0" w:color="auto"/>
      </w:divBdr>
    </w:div>
    <w:div w:id="1437755126">
      <w:bodyDiv w:val="1"/>
      <w:marLeft w:val="0"/>
      <w:marRight w:val="0"/>
      <w:marTop w:val="0"/>
      <w:marBottom w:val="0"/>
      <w:divBdr>
        <w:top w:val="none" w:sz="0" w:space="0" w:color="auto"/>
        <w:left w:val="none" w:sz="0" w:space="0" w:color="auto"/>
        <w:bottom w:val="none" w:sz="0" w:space="0" w:color="auto"/>
        <w:right w:val="none" w:sz="0" w:space="0" w:color="auto"/>
      </w:divBdr>
    </w:div>
    <w:div w:id="1438599928">
      <w:bodyDiv w:val="1"/>
      <w:marLeft w:val="0"/>
      <w:marRight w:val="0"/>
      <w:marTop w:val="0"/>
      <w:marBottom w:val="0"/>
      <w:divBdr>
        <w:top w:val="none" w:sz="0" w:space="0" w:color="auto"/>
        <w:left w:val="none" w:sz="0" w:space="0" w:color="auto"/>
        <w:bottom w:val="none" w:sz="0" w:space="0" w:color="auto"/>
        <w:right w:val="none" w:sz="0" w:space="0" w:color="auto"/>
      </w:divBdr>
    </w:div>
    <w:div w:id="1439258227">
      <w:bodyDiv w:val="1"/>
      <w:marLeft w:val="0"/>
      <w:marRight w:val="0"/>
      <w:marTop w:val="0"/>
      <w:marBottom w:val="0"/>
      <w:divBdr>
        <w:top w:val="none" w:sz="0" w:space="0" w:color="auto"/>
        <w:left w:val="none" w:sz="0" w:space="0" w:color="auto"/>
        <w:bottom w:val="none" w:sz="0" w:space="0" w:color="auto"/>
        <w:right w:val="none" w:sz="0" w:space="0" w:color="auto"/>
      </w:divBdr>
    </w:div>
    <w:div w:id="1439762205">
      <w:bodyDiv w:val="1"/>
      <w:marLeft w:val="0"/>
      <w:marRight w:val="0"/>
      <w:marTop w:val="0"/>
      <w:marBottom w:val="0"/>
      <w:divBdr>
        <w:top w:val="none" w:sz="0" w:space="0" w:color="auto"/>
        <w:left w:val="none" w:sz="0" w:space="0" w:color="auto"/>
        <w:bottom w:val="none" w:sz="0" w:space="0" w:color="auto"/>
        <w:right w:val="none" w:sz="0" w:space="0" w:color="auto"/>
      </w:divBdr>
    </w:div>
    <w:div w:id="1441299050">
      <w:bodyDiv w:val="1"/>
      <w:marLeft w:val="0"/>
      <w:marRight w:val="0"/>
      <w:marTop w:val="0"/>
      <w:marBottom w:val="0"/>
      <w:divBdr>
        <w:top w:val="none" w:sz="0" w:space="0" w:color="auto"/>
        <w:left w:val="none" w:sz="0" w:space="0" w:color="auto"/>
        <w:bottom w:val="none" w:sz="0" w:space="0" w:color="auto"/>
        <w:right w:val="none" w:sz="0" w:space="0" w:color="auto"/>
      </w:divBdr>
    </w:div>
    <w:div w:id="1441677626">
      <w:bodyDiv w:val="1"/>
      <w:marLeft w:val="0"/>
      <w:marRight w:val="0"/>
      <w:marTop w:val="0"/>
      <w:marBottom w:val="0"/>
      <w:divBdr>
        <w:top w:val="none" w:sz="0" w:space="0" w:color="auto"/>
        <w:left w:val="none" w:sz="0" w:space="0" w:color="auto"/>
        <w:bottom w:val="none" w:sz="0" w:space="0" w:color="auto"/>
        <w:right w:val="none" w:sz="0" w:space="0" w:color="auto"/>
      </w:divBdr>
    </w:div>
    <w:div w:id="1441758148">
      <w:bodyDiv w:val="1"/>
      <w:marLeft w:val="0"/>
      <w:marRight w:val="0"/>
      <w:marTop w:val="0"/>
      <w:marBottom w:val="0"/>
      <w:divBdr>
        <w:top w:val="none" w:sz="0" w:space="0" w:color="auto"/>
        <w:left w:val="none" w:sz="0" w:space="0" w:color="auto"/>
        <w:bottom w:val="none" w:sz="0" w:space="0" w:color="auto"/>
        <w:right w:val="none" w:sz="0" w:space="0" w:color="auto"/>
      </w:divBdr>
    </w:div>
    <w:div w:id="1441951564">
      <w:bodyDiv w:val="1"/>
      <w:marLeft w:val="0"/>
      <w:marRight w:val="0"/>
      <w:marTop w:val="0"/>
      <w:marBottom w:val="0"/>
      <w:divBdr>
        <w:top w:val="none" w:sz="0" w:space="0" w:color="auto"/>
        <w:left w:val="none" w:sz="0" w:space="0" w:color="auto"/>
        <w:bottom w:val="none" w:sz="0" w:space="0" w:color="auto"/>
        <w:right w:val="none" w:sz="0" w:space="0" w:color="auto"/>
      </w:divBdr>
    </w:div>
    <w:div w:id="1442459102">
      <w:bodyDiv w:val="1"/>
      <w:marLeft w:val="0"/>
      <w:marRight w:val="0"/>
      <w:marTop w:val="0"/>
      <w:marBottom w:val="0"/>
      <w:divBdr>
        <w:top w:val="none" w:sz="0" w:space="0" w:color="auto"/>
        <w:left w:val="none" w:sz="0" w:space="0" w:color="auto"/>
        <w:bottom w:val="none" w:sz="0" w:space="0" w:color="auto"/>
        <w:right w:val="none" w:sz="0" w:space="0" w:color="auto"/>
      </w:divBdr>
    </w:div>
    <w:div w:id="1445610476">
      <w:bodyDiv w:val="1"/>
      <w:marLeft w:val="0"/>
      <w:marRight w:val="0"/>
      <w:marTop w:val="0"/>
      <w:marBottom w:val="0"/>
      <w:divBdr>
        <w:top w:val="none" w:sz="0" w:space="0" w:color="auto"/>
        <w:left w:val="none" w:sz="0" w:space="0" w:color="auto"/>
        <w:bottom w:val="none" w:sz="0" w:space="0" w:color="auto"/>
        <w:right w:val="none" w:sz="0" w:space="0" w:color="auto"/>
      </w:divBdr>
    </w:div>
    <w:div w:id="1448043960">
      <w:bodyDiv w:val="1"/>
      <w:marLeft w:val="0"/>
      <w:marRight w:val="0"/>
      <w:marTop w:val="0"/>
      <w:marBottom w:val="0"/>
      <w:divBdr>
        <w:top w:val="none" w:sz="0" w:space="0" w:color="auto"/>
        <w:left w:val="none" w:sz="0" w:space="0" w:color="auto"/>
        <w:bottom w:val="none" w:sz="0" w:space="0" w:color="auto"/>
        <w:right w:val="none" w:sz="0" w:space="0" w:color="auto"/>
      </w:divBdr>
    </w:div>
    <w:div w:id="1449348445">
      <w:bodyDiv w:val="1"/>
      <w:marLeft w:val="0"/>
      <w:marRight w:val="0"/>
      <w:marTop w:val="0"/>
      <w:marBottom w:val="0"/>
      <w:divBdr>
        <w:top w:val="none" w:sz="0" w:space="0" w:color="auto"/>
        <w:left w:val="none" w:sz="0" w:space="0" w:color="auto"/>
        <w:bottom w:val="none" w:sz="0" w:space="0" w:color="auto"/>
        <w:right w:val="none" w:sz="0" w:space="0" w:color="auto"/>
      </w:divBdr>
    </w:div>
    <w:div w:id="1449859952">
      <w:bodyDiv w:val="1"/>
      <w:marLeft w:val="0"/>
      <w:marRight w:val="0"/>
      <w:marTop w:val="0"/>
      <w:marBottom w:val="0"/>
      <w:divBdr>
        <w:top w:val="none" w:sz="0" w:space="0" w:color="auto"/>
        <w:left w:val="none" w:sz="0" w:space="0" w:color="auto"/>
        <w:bottom w:val="none" w:sz="0" w:space="0" w:color="auto"/>
        <w:right w:val="none" w:sz="0" w:space="0" w:color="auto"/>
      </w:divBdr>
    </w:div>
    <w:div w:id="1450121519">
      <w:bodyDiv w:val="1"/>
      <w:marLeft w:val="0"/>
      <w:marRight w:val="0"/>
      <w:marTop w:val="0"/>
      <w:marBottom w:val="0"/>
      <w:divBdr>
        <w:top w:val="none" w:sz="0" w:space="0" w:color="auto"/>
        <w:left w:val="none" w:sz="0" w:space="0" w:color="auto"/>
        <w:bottom w:val="none" w:sz="0" w:space="0" w:color="auto"/>
        <w:right w:val="none" w:sz="0" w:space="0" w:color="auto"/>
      </w:divBdr>
    </w:div>
    <w:div w:id="1450123322">
      <w:bodyDiv w:val="1"/>
      <w:marLeft w:val="0"/>
      <w:marRight w:val="0"/>
      <w:marTop w:val="0"/>
      <w:marBottom w:val="0"/>
      <w:divBdr>
        <w:top w:val="none" w:sz="0" w:space="0" w:color="auto"/>
        <w:left w:val="none" w:sz="0" w:space="0" w:color="auto"/>
        <w:bottom w:val="none" w:sz="0" w:space="0" w:color="auto"/>
        <w:right w:val="none" w:sz="0" w:space="0" w:color="auto"/>
      </w:divBdr>
    </w:div>
    <w:div w:id="1450667226">
      <w:bodyDiv w:val="1"/>
      <w:marLeft w:val="0"/>
      <w:marRight w:val="0"/>
      <w:marTop w:val="0"/>
      <w:marBottom w:val="0"/>
      <w:divBdr>
        <w:top w:val="none" w:sz="0" w:space="0" w:color="auto"/>
        <w:left w:val="none" w:sz="0" w:space="0" w:color="auto"/>
        <w:bottom w:val="none" w:sz="0" w:space="0" w:color="auto"/>
        <w:right w:val="none" w:sz="0" w:space="0" w:color="auto"/>
      </w:divBdr>
    </w:div>
    <w:div w:id="1450781504">
      <w:bodyDiv w:val="1"/>
      <w:marLeft w:val="0"/>
      <w:marRight w:val="0"/>
      <w:marTop w:val="0"/>
      <w:marBottom w:val="0"/>
      <w:divBdr>
        <w:top w:val="none" w:sz="0" w:space="0" w:color="auto"/>
        <w:left w:val="none" w:sz="0" w:space="0" w:color="auto"/>
        <w:bottom w:val="none" w:sz="0" w:space="0" w:color="auto"/>
        <w:right w:val="none" w:sz="0" w:space="0" w:color="auto"/>
      </w:divBdr>
    </w:div>
    <w:div w:id="1451168108">
      <w:bodyDiv w:val="1"/>
      <w:marLeft w:val="0"/>
      <w:marRight w:val="0"/>
      <w:marTop w:val="0"/>
      <w:marBottom w:val="0"/>
      <w:divBdr>
        <w:top w:val="none" w:sz="0" w:space="0" w:color="auto"/>
        <w:left w:val="none" w:sz="0" w:space="0" w:color="auto"/>
        <w:bottom w:val="none" w:sz="0" w:space="0" w:color="auto"/>
        <w:right w:val="none" w:sz="0" w:space="0" w:color="auto"/>
      </w:divBdr>
    </w:div>
    <w:div w:id="1451314127">
      <w:bodyDiv w:val="1"/>
      <w:marLeft w:val="0"/>
      <w:marRight w:val="0"/>
      <w:marTop w:val="0"/>
      <w:marBottom w:val="0"/>
      <w:divBdr>
        <w:top w:val="none" w:sz="0" w:space="0" w:color="auto"/>
        <w:left w:val="none" w:sz="0" w:space="0" w:color="auto"/>
        <w:bottom w:val="none" w:sz="0" w:space="0" w:color="auto"/>
        <w:right w:val="none" w:sz="0" w:space="0" w:color="auto"/>
      </w:divBdr>
    </w:div>
    <w:div w:id="1451506672">
      <w:bodyDiv w:val="1"/>
      <w:marLeft w:val="0"/>
      <w:marRight w:val="0"/>
      <w:marTop w:val="0"/>
      <w:marBottom w:val="0"/>
      <w:divBdr>
        <w:top w:val="none" w:sz="0" w:space="0" w:color="auto"/>
        <w:left w:val="none" w:sz="0" w:space="0" w:color="auto"/>
        <w:bottom w:val="none" w:sz="0" w:space="0" w:color="auto"/>
        <w:right w:val="none" w:sz="0" w:space="0" w:color="auto"/>
      </w:divBdr>
    </w:div>
    <w:div w:id="1452746757">
      <w:bodyDiv w:val="1"/>
      <w:marLeft w:val="0"/>
      <w:marRight w:val="0"/>
      <w:marTop w:val="0"/>
      <w:marBottom w:val="0"/>
      <w:divBdr>
        <w:top w:val="none" w:sz="0" w:space="0" w:color="auto"/>
        <w:left w:val="none" w:sz="0" w:space="0" w:color="auto"/>
        <w:bottom w:val="none" w:sz="0" w:space="0" w:color="auto"/>
        <w:right w:val="none" w:sz="0" w:space="0" w:color="auto"/>
      </w:divBdr>
    </w:div>
    <w:div w:id="1453671671">
      <w:bodyDiv w:val="1"/>
      <w:marLeft w:val="0"/>
      <w:marRight w:val="0"/>
      <w:marTop w:val="0"/>
      <w:marBottom w:val="0"/>
      <w:divBdr>
        <w:top w:val="none" w:sz="0" w:space="0" w:color="auto"/>
        <w:left w:val="none" w:sz="0" w:space="0" w:color="auto"/>
        <w:bottom w:val="none" w:sz="0" w:space="0" w:color="auto"/>
        <w:right w:val="none" w:sz="0" w:space="0" w:color="auto"/>
      </w:divBdr>
    </w:div>
    <w:div w:id="1453861212">
      <w:bodyDiv w:val="1"/>
      <w:marLeft w:val="0"/>
      <w:marRight w:val="0"/>
      <w:marTop w:val="0"/>
      <w:marBottom w:val="0"/>
      <w:divBdr>
        <w:top w:val="none" w:sz="0" w:space="0" w:color="auto"/>
        <w:left w:val="none" w:sz="0" w:space="0" w:color="auto"/>
        <w:bottom w:val="none" w:sz="0" w:space="0" w:color="auto"/>
        <w:right w:val="none" w:sz="0" w:space="0" w:color="auto"/>
      </w:divBdr>
    </w:div>
    <w:div w:id="1454056032">
      <w:bodyDiv w:val="1"/>
      <w:marLeft w:val="0"/>
      <w:marRight w:val="0"/>
      <w:marTop w:val="0"/>
      <w:marBottom w:val="0"/>
      <w:divBdr>
        <w:top w:val="none" w:sz="0" w:space="0" w:color="auto"/>
        <w:left w:val="none" w:sz="0" w:space="0" w:color="auto"/>
        <w:bottom w:val="none" w:sz="0" w:space="0" w:color="auto"/>
        <w:right w:val="none" w:sz="0" w:space="0" w:color="auto"/>
      </w:divBdr>
    </w:div>
    <w:div w:id="1454398352">
      <w:bodyDiv w:val="1"/>
      <w:marLeft w:val="0"/>
      <w:marRight w:val="0"/>
      <w:marTop w:val="0"/>
      <w:marBottom w:val="0"/>
      <w:divBdr>
        <w:top w:val="none" w:sz="0" w:space="0" w:color="auto"/>
        <w:left w:val="none" w:sz="0" w:space="0" w:color="auto"/>
        <w:bottom w:val="none" w:sz="0" w:space="0" w:color="auto"/>
        <w:right w:val="none" w:sz="0" w:space="0" w:color="auto"/>
      </w:divBdr>
    </w:div>
    <w:div w:id="1455514569">
      <w:bodyDiv w:val="1"/>
      <w:marLeft w:val="0"/>
      <w:marRight w:val="0"/>
      <w:marTop w:val="0"/>
      <w:marBottom w:val="0"/>
      <w:divBdr>
        <w:top w:val="none" w:sz="0" w:space="0" w:color="auto"/>
        <w:left w:val="none" w:sz="0" w:space="0" w:color="auto"/>
        <w:bottom w:val="none" w:sz="0" w:space="0" w:color="auto"/>
        <w:right w:val="none" w:sz="0" w:space="0" w:color="auto"/>
      </w:divBdr>
    </w:div>
    <w:div w:id="1456482692">
      <w:bodyDiv w:val="1"/>
      <w:marLeft w:val="0"/>
      <w:marRight w:val="0"/>
      <w:marTop w:val="0"/>
      <w:marBottom w:val="0"/>
      <w:divBdr>
        <w:top w:val="none" w:sz="0" w:space="0" w:color="auto"/>
        <w:left w:val="none" w:sz="0" w:space="0" w:color="auto"/>
        <w:bottom w:val="none" w:sz="0" w:space="0" w:color="auto"/>
        <w:right w:val="none" w:sz="0" w:space="0" w:color="auto"/>
      </w:divBdr>
    </w:div>
    <w:div w:id="1461456742">
      <w:bodyDiv w:val="1"/>
      <w:marLeft w:val="0"/>
      <w:marRight w:val="0"/>
      <w:marTop w:val="0"/>
      <w:marBottom w:val="0"/>
      <w:divBdr>
        <w:top w:val="none" w:sz="0" w:space="0" w:color="auto"/>
        <w:left w:val="none" w:sz="0" w:space="0" w:color="auto"/>
        <w:bottom w:val="none" w:sz="0" w:space="0" w:color="auto"/>
        <w:right w:val="none" w:sz="0" w:space="0" w:color="auto"/>
      </w:divBdr>
    </w:div>
    <w:div w:id="1462068868">
      <w:bodyDiv w:val="1"/>
      <w:marLeft w:val="0"/>
      <w:marRight w:val="0"/>
      <w:marTop w:val="0"/>
      <w:marBottom w:val="0"/>
      <w:divBdr>
        <w:top w:val="none" w:sz="0" w:space="0" w:color="auto"/>
        <w:left w:val="none" w:sz="0" w:space="0" w:color="auto"/>
        <w:bottom w:val="none" w:sz="0" w:space="0" w:color="auto"/>
        <w:right w:val="none" w:sz="0" w:space="0" w:color="auto"/>
      </w:divBdr>
    </w:div>
    <w:div w:id="1462259479">
      <w:bodyDiv w:val="1"/>
      <w:marLeft w:val="0"/>
      <w:marRight w:val="0"/>
      <w:marTop w:val="0"/>
      <w:marBottom w:val="0"/>
      <w:divBdr>
        <w:top w:val="none" w:sz="0" w:space="0" w:color="auto"/>
        <w:left w:val="none" w:sz="0" w:space="0" w:color="auto"/>
        <w:bottom w:val="none" w:sz="0" w:space="0" w:color="auto"/>
        <w:right w:val="none" w:sz="0" w:space="0" w:color="auto"/>
      </w:divBdr>
    </w:div>
    <w:div w:id="1465005409">
      <w:bodyDiv w:val="1"/>
      <w:marLeft w:val="0"/>
      <w:marRight w:val="0"/>
      <w:marTop w:val="0"/>
      <w:marBottom w:val="0"/>
      <w:divBdr>
        <w:top w:val="none" w:sz="0" w:space="0" w:color="auto"/>
        <w:left w:val="none" w:sz="0" w:space="0" w:color="auto"/>
        <w:bottom w:val="none" w:sz="0" w:space="0" w:color="auto"/>
        <w:right w:val="none" w:sz="0" w:space="0" w:color="auto"/>
      </w:divBdr>
      <w:divsChild>
        <w:div w:id="1506552764">
          <w:marLeft w:val="0"/>
          <w:marRight w:val="0"/>
          <w:marTop w:val="0"/>
          <w:marBottom w:val="0"/>
          <w:divBdr>
            <w:top w:val="none" w:sz="0" w:space="0" w:color="auto"/>
            <w:left w:val="none" w:sz="0" w:space="0" w:color="auto"/>
            <w:bottom w:val="none" w:sz="0" w:space="0" w:color="auto"/>
            <w:right w:val="none" w:sz="0" w:space="0" w:color="auto"/>
          </w:divBdr>
        </w:div>
      </w:divsChild>
    </w:div>
    <w:div w:id="1465125793">
      <w:bodyDiv w:val="1"/>
      <w:marLeft w:val="0"/>
      <w:marRight w:val="0"/>
      <w:marTop w:val="0"/>
      <w:marBottom w:val="0"/>
      <w:divBdr>
        <w:top w:val="none" w:sz="0" w:space="0" w:color="auto"/>
        <w:left w:val="none" w:sz="0" w:space="0" w:color="auto"/>
        <w:bottom w:val="none" w:sz="0" w:space="0" w:color="auto"/>
        <w:right w:val="none" w:sz="0" w:space="0" w:color="auto"/>
      </w:divBdr>
    </w:div>
    <w:div w:id="1466697843">
      <w:bodyDiv w:val="1"/>
      <w:marLeft w:val="0"/>
      <w:marRight w:val="0"/>
      <w:marTop w:val="0"/>
      <w:marBottom w:val="0"/>
      <w:divBdr>
        <w:top w:val="none" w:sz="0" w:space="0" w:color="auto"/>
        <w:left w:val="none" w:sz="0" w:space="0" w:color="auto"/>
        <w:bottom w:val="none" w:sz="0" w:space="0" w:color="auto"/>
        <w:right w:val="none" w:sz="0" w:space="0" w:color="auto"/>
      </w:divBdr>
    </w:div>
    <w:div w:id="1468235333">
      <w:bodyDiv w:val="1"/>
      <w:marLeft w:val="0"/>
      <w:marRight w:val="0"/>
      <w:marTop w:val="0"/>
      <w:marBottom w:val="0"/>
      <w:divBdr>
        <w:top w:val="none" w:sz="0" w:space="0" w:color="auto"/>
        <w:left w:val="none" w:sz="0" w:space="0" w:color="auto"/>
        <w:bottom w:val="none" w:sz="0" w:space="0" w:color="auto"/>
        <w:right w:val="none" w:sz="0" w:space="0" w:color="auto"/>
      </w:divBdr>
    </w:div>
    <w:div w:id="1470324593">
      <w:bodyDiv w:val="1"/>
      <w:marLeft w:val="0"/>
      <w:marRight w:val="0"/>
      <w:marTop w:val="0"/>
      <w:marBottom w:val="0"/>
      <w:divBdr>
        <w:top w:val="none" w:sz="0" w:space="0" w:color="auto"/>
        <w:left w:val="none" w:sz="0" w:space="0" w:color="auto"/>
        <w:bottom w:val="none" w:sz="0" w:space="0" w:color="auto"/>
        <w:right w:val="none" w:sz="0" w:space="0" w:color="auto"/>
      </w:divBdr>
    </w:div>
    <w:div w:id="1473252237">
      <w:bodyDiv w:val="1"/>
      <w:marLeft w:val="0"/>
      <w:marRight w:val="0"/>
      <w:marTop w:val="0"/>
      <w:marBottom w:val="0"/>
      <w:divBdr>
        <w:top w:val="none" w:sz="0" w:space="0" w:color="auto"/>
        <w:left w:val="none" w:sz="0" w:space="0" w:color="auto"/>
        <w:bottom w:val="none" w:sz="0" w:space="0" w:color="auto"/>
        <w:right w:val="none" w:sz="0" w:space="0" w:color="auto"/>
      </w:divBdr>
    </w:div>
    <w:div w:id="1473982834">
      <w:bodyDiv w:val="1"/>
      <w:marLeft w:val="0"/>
      <w:marRight w:val="0"/>
      <w:marTop w:val="0"/>
      <w:marBottom w:val="0"/>
      <w:divBdr>
        <w:top w:val="none" w:sz="0" w:space="0" w:color="auto"/>
        <w:left w:val="none" w:sz="0" w:space="0" w:color="auto"/>
        <w:bottom w:val="none" w:sz="0" w:space="0" w:color="auto"/>
        <w:right w:val="none" w:sz="0" w:space="0" w:color="auto"/>
      </w:divBdr>
    </w:div>
    <w:div w:id="1474104554">
      <w:bodyDiv w:val="1"/>
      <w:marLeft w:val="0"/>
      <w:marRight w:val="0"/>
      <w:marTop w:val="0"/>
      <w:marBottom w:val="0"/>
      <w:divBdr>
        <w:top w:val="none" w:sz="0" w:space="0" w:color="auto"/>
        <w:left w:val="none" w:sz="0" w:space="0" w:color="auto"/>
        <w:bottom w:val="none" w:sz="0" w:space="0" w:color="auto"/>
        <w:right w:val="none" w:sz="0" w:space="0" w:color="auto"/>
      </w:divBdr>
    </w:div>
    <w:div w:id="1476023281">
      <w:bodyDiv w:val="1"/>
      <w:marLeft w:val="0"/>
      <w:marRight w:val="0"/>
      <w:marTop w:val="0"/>
      <w:marBottom w:val="0"/>
      <w:divBdr>
        <w:top w:val="none" w:sz="0" w:space="0" w:color="auto"/>
        <w:left w:val="none" w:sz="0" w:space="0" w:color="auto"/>
        <w:bottom w:val="none" w:sz="0" w:space="0" w:color="auto"/>
        <w:right w:val="none" w:sz="0" w:space="0" w:color="auto"/>
      </w:divBdr>
    </w:div>
    <w:div w:id="1476407299">
      <w:bodyDiv w:val="1"/>
      <w:marLeft w:val="0"/>
      <w:marRight w:val="0"/>
      <w:marTop w:val="0"/>
      <w:marBottom w:val="0"/>
      <w:divBdr>
        <w:top w:val="none" w:sz="0" w:space="0" w:color="auto"/>
        <w:left w:val="none" w:sz="0" w:space="0" w:color="auto"/>
        <w:bottom w:val="none" w:sz="0" w:space="0" w:color="auto"/>
        <w:right w:val="none" w:sz="0" w:space="0" w:color="auto"/>
      </w:divBdr>
      <w:divsChild>
        <w:div w:id="343289655">
          <w:marLeft w:val="0"/>
          <w:marRight w:val="0"/>
          <w:marTop w:val="0"/>
          <w:marBottom w:val="0"/>
          <w:divBdr>
            <w:top w:val="none" w:sz="0" w:space="0" w:color="auto"/>
            <w:left w:val="none" w:sz="0" w:space="0" w:color="auto"/>
            <w:bottom w:val="none" w:sz="0" w:space="0" w:color="auto"/>
            <w:right w:val="none" w:sz="0" w:space="0" w:color="auto"/>
          </w:divBdr>
          <w:divsChild>
            <w:div w:id="520630069">
              <w:marLeft w:val="0"/>
              <w:marRight w:val="0"/>
              <w:marTop w:val="0"/>
              <w:marBottom w:val="0"/>
              <w:divBdr>
                <w:top w:val="none" w:sz="0" w:space="0" w:color="auto"/>
                <w:left w:val="none" w:sz="0" w:space="0" w:color="auto"/>
                <w:bottom w:val="none" w:sz="0" w:space="0" w:color="auto"/>
                <w:right w:val="none" w:sz="0" w:space="0" w:color="auto"/>
              </w:divBdr>
              <w:divsChild>
                <w:div w:id="308631956">
                  <w:marLeft w:val="0"/>
                  <w:marRight w:val="0"/>
                  <w:marTop w:val="0"/>
                  <w:marBottom w:val="0"/>
                  <w:divBdr>
                    <w:top w:val="none" w:sz="0" w:space="0" w:color="auto"/>
                    <w:left w:val="none" w:sz="0" w:space="0" w:color="auto"/>
                    <w:bottom w:val="none" w:sz="0" w:space="0" w:color="auto"/>
                    <w:right w:val="none" w:sz="0" w:space="0" w:color="auto"/>
                  </w:divBdr>
                  <w:divsChild>
                    <w:div w:id="2055806295">
                      <w:marLeft w:val="0"/>
                      <w:marRight w:val="0"/>
                      <w:marTop w:val="0"/>
                      <w:marBottom w:val="0"/>
                      <w:divBdr>
                        <w:top w:val="none" w:sz="0" w:space="0" w:color="auto"/>
                        <w:left w:val="none" w:sz="0" w:space="0" w:color="auto"/>
                        <w:bottom w:val="none" w:sz="0" w:space="0" w:color="auto"/>
                        <w:right w:val="none" w:sz="0" w:space="0" w:color="auto"/>
                      </w:divBdr>
                      <w:divsChild>
                        <w:div w:id="5994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761776">
      <w:bodyDiv w:val="1"/>
      <w:marLeft w:val="0"/>
      <w:marRight w:val="0"/>
      <w:marTop w:val="0"/>
      <w:marBottom w:val="0"/>
      <w:divBdr>
        <w:top w:val="none" w:sz="0" w:space="0" w:color="auto"/>
        <w:left w:val="none" w:sz="0" w:space="0" w:color="auto"/>
        <w:bottom w:val="none" w:sz="0" w:space="0" w:color="auto"/>
        <w:right w:val="none" w:sz="0" w:space="0" w:color="auto"/>
      </w:divBdr>
    </w:div>
    <w:div w:id="1479834842">
      <w:bodyDiv w:val="1"/>
      <w:marLeft w:val="0"/>
      <w:marRight w:val="0"/>
      <w:marTop w:val="0"/>
      <w:marBottom w:val="0"/>
      <w:divBdr>
        <w:top w:val="none" w:sz="0" w:space="0" w:color="auto"/>
        <w:left w:val="none" w:sz="0" w:space="0" w:color="auto"/>
        <w:bottom w:val="none" w:sz="0" w:space="0" w:color="auto"/>
        <w:right w:val="none" w:sz="0" w:space="0" w:color="auto"/>
      </w:divBdr>
    </w:div>
    <w:div w:id="1480607179">
      <w:bodyDiv w:val="1"/>
      <w:marLeft w:val="0"/>
      <w:marRight w:val="0"/>
      <w:marTop w:val="0"/>
      <w:marBottom w:val="0"/>
      <w:divBdr>
        <w:top w:val="none" w:sz="0" w:space="0" w:color="auto"/>
        <w:left w:val="none" w:sz="0" w:space="0" w:color="auto"/>
        <w:bottom w:val="none" w:sz="0" w:space="0" w:color="auto"/>
        <w:right w:val="none" w:sz="0" w:space="0" w:color="auto"/>
      </w:divBdr>
    </w:div>
    <w:div w:id="1481573758">
      <w:bodyDiv w:val="1"/>
      <w:marLeft w:val="0"/>
      <w:marRight w:val="0"/>
      <w:marTop w:val="0"/>
      <w:marBottom w:val="0"/>
      <w:divBdr>
        <w:top w:val="none" w:sz="0" w:space="0" w:color="auto"/>
        <w:left w:val="none" w:sz="0" w:space="0" w:color="auto"/>
        <w:bottom w:val="none" w:sz="0" w:space="0" w:color="auto"/>
        <w:right w:val="none" w:sz="0" w:space="0" w:color="auto"/>
      </w:divBdr>
    </w:div>
    <w:div w:id="1482429562">
      <w:bodyDiv w:val="1"/>
      <w:marLeft w:val="0"/>
      <w:marRight w:val="0"/>
      <w:marTop w:val="0"/>
      <w:marBottom w:val="0"/>
      <w:divBdr>
        <w:top w:val="none" w:sz="0" w:space="0" w:color="auto"/>
        <w:left w:val="none" w:sz="0" w:space="0" w:color="auto"/>
        <w:bottom w:val="none" w:sz="0" w:space="0" w:color="auto"/>
        <w:right w:val="none" w:sz="0" w:space="0" w:color="auto"/>
      </w:divBdr>
    </w:div>
    <w:div w:id="1482774952">
      <w:bodyDiv w:val="1"/>
      <w:marLeft w:val="0"/>
      <w:marRight w:val="0"/>
      <w:marTop w:val="0"/>
      <w:marBottom w:val="0"/>
      <w:divBdr>
        <w:top w:val="none" w:sz="0" w:space="0" w:color="auto"/>
        <w:left w:val="none" w:sz="0" w:space="0" w:color="auto"/>
        <w:bottom w:val="none" w:sz="0" w:space="0" w:color="auto"/>
        <w:right w:val="none" w:sz="0" w:space="0" w:color="auto"/>
      </w:divBdr>
    </w:div>
    <w:div w:id="1482960968">
      <w:bodyDiv w:val="1"/>
      <w:marLeft w:val="0"/>
      <w:marRight w:val="0"/>
      <w:marTop w:val="0"/>
      <w:marBottom w:val="0"/>
      <w:divBdr>
        <w:top w:val="none" w:sz="0" w:space="0" w:color="auto"/>
        <w:left w:val="none" w:sz="0" w:space="0" w:color="auto"/>
        <w:bottom w:val="none" w:sz="0" w:space="0" w:color="auto"/>
        <w:right w:val="none" w:sz="0" w:space="0" w:color="auto"/>
      </w:divBdr>
    </w:div>
    <w:div w:id="1483160205">
      <w:bodyDiv w:val="1"/>
      <w:marLeft w:val="0"/>
      <w:marRight w:val="0"/>
      <w:marTop w:val="0"/>
      <w:marBottom w:val="0"/>
      <w:divBdr>
        <w:top w:val="none" w:sz="0" w:space="0" w:color="auto"/>
        <w:left w:val="none" w:sz="0" w:space="0" w:color="auto"/>
        <w:bottom w:val="none" w:sz="0" w:space="0" w:color="auto"/>
        <w:right w:val="none" w:sz="0" w:space="0" w:color="auto"/>
      </w:divBdr>
    </w:div>
    <w:div w:id="1483276646">
      <w:bodyDiv w:val="1"/>
      <w:marLeft w:val="0"/>
      <w:marRight w:val="0"/>
      <w:marTop w:val="0"/>
      <w:marBottom w:val="0"/>
      <w:divBdr>
        <w:top w:val="none" w:sz="0" w:space="0" w:color="auto"/>
        <w:left w:val="none" w:sz="0" w:space="0" w:color="auto"/>
        <w:bottom w:val="none" w:sz="0" w:space="0" w:color="auto"/>
        <w:right w:val="none" w:sz="0" w:space="0" w:color="auto"/>
      </w:divBdr>
    </w:div>
    <w:div w:id="1483502563">
      <w:bodyDiv w:val="1"/>
      <w:marLeft w:val="0"/>
      <w:marRight w:val="0"/>
      <w:marTop w:val="0"/>
      <w:marBottom w:val="0"/>
      <w:divBdr>
        <w:top w:val="none" w:sz="0" w:space="0" w:color="auto"/>
        <w:left w:val="none" w:sz="0" w:space="0" w:color="auto"/>
        <w:bottom w:val="none" w:sz="0" w:space="0" w:color="auto"/>
        <w:right w:val="none" w:sz="0" w:space="0" w:color="auto"/>
      </w:divBdr>
    </w:div>
    <w:div w:id="1483618419">
      <w:bodyDiv w:val="1"/>
      <w:marLeft w:val="0"/>
      <w:marRight w:val="0"/>
      <w:marTop w:val="0"/>
      <w:marBottom w:val="0"/>
      <w:divBdr>
        <w:top w:val="none" w:sz="0" w:space="0" w:color="auto"/>
        <w:left w:val="none" w:sz="0" w:space="0" w:color="auto"/>
        <w:bottom w:val="none" w:sz="0" w:space="0" w:color="auto"/>
        <w:right w:val="none" w:sz="0" w:space="0" w:color="auto"/>
      </w:divBdr>
    </w:div>
    <w:div w:id="1484151940">
      <w:bodyDiv w:val="1"/>
      <w:marLeft w:val="0"/>
      <w:marRight w:val="0"/>
      <w:marTop w:val="0"/>
      <w:marBottom w:val="0"/>
      <w:divBdr>
        <w:top w:val="none" w:sz="0" w:space="0" w:color="auto"/>
        <w:left w:val="none" w:sz="0" w:space="0" w:color="auto"/>
        <w:bottom w:val="none" w:sz="0" w:space="0" w:color="auto"/>
        <w:right w:val="none" w:sz="0" w:space="0" w:color="auto"/>
      </w:divBdr>
    </w:div>
    <w:div w:id="1485195109">
      <w:bodyDiv w:val="1"/>
      <w:marLeft w:val="0"/>
      <w:marRight w:val="0"/>
      <w:marTop w:val="0"/>
      <w:marBottom w:val="0"/>
      <w:divBdr>
        <w:top w:val="none" w:sz="0" w:space="0" w:color="auto"/>
        <w:left w:val="none" w:sz="0" w:space="0" w:color="auto"/>
        <w:bottom w:val="none" w:sz="0" w:space="0" w:color="auto"/>
        <w:right w:val="none" w:sz="0" w:space="0" w:color="auto"/>
      </w:divBdr>
    </w:div>
    <w:div w:id="1485318668">
      <w:bodyDiv w:val="1"/>
      <w:marLeft w:val="0"/>
      <w:marRight w:val="0"/>
      <w:marTop w:val="0"/>
      <w:marBottom w:val="0"/>
      <w:divBdr>
        <w:top w:val="none" w:sz="0" w:space="0" w:color="auto"/>
        <w:left w:val="none" w:sz="0" w:space="0" w:color="auto"/>
        <w:bottom w:val="none" w:sz="0" w:space="0" w:color="auto"/>
        <w:right w:val="none" w:sz="0" w:space="0" w:color="auto"/>
      </w:divBdr>
    </w:div>
    <w:div w:id="1485897927">
      <w:bodyDiv w:val="1"/>
      <w:marLeft w:val="0"/>
      <w:marRight w:val="0"/>
      <w:marTop w:val="0"/>
      <w:marBottom w:val="0"/>
      <w:divBdr>
        <w:top w:val="none" w:sz="0" w:space="0" w:color="auto"/>
        <w:left w:val="none" w:sz="0" w:space="0" w:color="auto"/>
        <w:bottom w:val="none" w:sz="0" w:space="0" w:color="auto"/>
        <w:right w:val="none" w:sz="0" w:space="0" w:color="auto"/>
      </w:divBdr>
    </w:div>
    <w:div w:id="1486359681">
      <w:bodyDiv w:val="1"/>
      <w:marLeft w:val="0"/>
      <w:marRight w:val="0"/>
      <w:marTop w:val="0"/>
      <w:marBottom w:val="0"/>
      <w:divBdr>
        <w:top w:val="none" w:sz="0" w:space="0" w:color="auto"/>
        <w:left w:val="none" w:sz="0" w:space="0" w:color="auto"/>
        <w:bottom w:val="none" w:sz="0" w:space="0" w:color="auto"/>
        <w:right w:val="none" w:sz="0" w:space="0" w:color="auto"/>
      </w:divBdr>
    </w:div>
    <w:div w:id="1487237958">
      <w:bodyDiv w:val="1"/>
      <w:marLeft w:val="0"/>
      <w:marRight w:val="0"/>
      <w:marTop w:val="0"/>
      <w:marBottom w:val="0"/>
      <w:divBdr>
        <w:top w:val="none" w:sz="0" w:space="0" w:color="auto"/>
        <w:left w:val="none" w:sz="0" w:space="0" w:color="auto"/>
        <w:bottom w:val="none" w:sz="0" w:space="0" w:color="auto"/>
        <w:right w:val="none" w:sz="0" w:space="0" w:color="auto"/>
      </w:divBdr>
    </w:div>
    <w:div w:id="1487477403">
      <w:bodyDiv w:val="1"/>
      <w:marLeft w:val="0"/>
      <w:marRight w:val="0"/>
      <w:marTop w:val="0"/>
      <w:marBottom w:val="0"/>
      <w:divBdr>
        <w:top w:val="none" w:sz="0" w:space="0" w:color="auto"/>
        <w:left w:val="none" w:sz="0" w:space="0" w:color="auto"/>
        <w:bottom w:val="none" w:sz="0" w:space="0" w:color="auto"/>
        <w:right w:val="none" w:sz="0" w:space="0" w:color="auto"/>
      </w:divBdr>
    </w:div>
    <w:div w:id="1487817375">
      <w:bodyDiv w:val="1"/>
      <w:marLeft w:val="0"/>
      <w:marRight w:val="0"/>
      <w:marTop w:val="0"/>
      <w:marBottom w:val="0"/>
      <w:divBdr>
        <w:top w:val="none" w:sz="0" w:space="0" w:color="auto"/>
        <w:left w:val="none" w:sz="0" w:space="0" w:color="auto"/>
        <w:bottom w:val="none" w:sz="0" w:space="0" w:color="auto"/>
        <w:right w:val="none" w:sz="0" w:space="0" w:color="auto"/>
      </w:divBdr>
    </w:div>
    <w:div w:id="1487934307">
      <w:bodyDiv w:val="1"/>
      <w:marLeft w:val="0"/>
      <w:marRight w:val="0"/>
      <w:marTop w:val="0"/>
      <w:marBottom w:val="0"/>
      <w:divBdr>
        <w:top w:val="none" w:sz="0" w:space="0" w:color="auto"/>
        <w:left w:val="none" w:sz="0" w:space="0" w:color="auto"/>
        <w:bottom w:val="none" w:sz="0" w:space="0" w:color="auto"/>
        <w:right w:val="none" w:sz="0" w:space="0" w:color="auto"/>
      </w:divBdr>
    </w:div>
    <w:div w:id="1488211267">
      <w:bodyDiv w:val="1"/>
      <w:marLeft w:val="0"/>
      <w:marRight w:val="0"/>
      <w:marTop w:val="0"/>
      <w:marBottom w:val="0"/>
      <w:divBdr>
        <w:top w:val="none" w:sz="0" w:space="0" w:color="auto"/>
        <w:left w:val="none" w:sz="0" w:space="0" w:color="auto"/>
        <w:bottom w:val="none" w:sz="0" w:space="0" w:color="auto"/>
        <w:right w:val="none" w:sz="0" w:space="0" w:color="auto"/>
      </w:divBdr>
    </w:div>
    <w:div w:id="1489052604">
      <w:bodyDiv w:val="1"/>
      <w:marLeft w:val="0"/>
      <w:marRight w:val="0"/>
      <w:marTop w:val="0"/>
      <w:marBottom w:val="0"/>
      <w:divBdr>
        <w:top w:val="none" w:sz="0" w:space="0" w:color="auto"/>
        <w:left w:val="none" w:sz="0" w:space="0" w:color="auto"/>
        <w:bottom w:val="none" w:sz="0" w:space="0" w:color="auto"/>
        <w:right w:val="none" w:sz="0" w:space="0" w:color="auto"/>
      </w:divBdr>
    </w:div>
    <w:div w:id="1489711685">
      <w:bodyDiv w:val="1"/>
      <w:marLeft w:val="0"/>
      <w:marRight w:val="0"/>
      <w:marTop w:val="0"/>
      <w:marBottom w:val="0"/>
      <w:divBdr>
        <w:top w:val="none" w:sz="0" w:space="0" w:color="auto"/>
        <w:left w:val="none" w:sz="0" w:space="0" w:color="auto"/>
        <w:bottom w:val="none" w:sz="0" w:space="0" w:color="auto"/>
        <w:right w:val="none" w:sz="0" w:space="0" w:color="auto"/>
      </w:divBdr>
    </w:div>
    <w:div w:id="1490370218">
      <w:bodyDiv w:val="1"/>
      <w:marLeft w:val="0"/>
      <w:marRight w:val="0"/>
      <w:marTop w:val="0"/>
      <w:marBottom w:val="0"/>
      <w:divBdr>
        <w:top w:val="none" w:sz="0" w:space="0" w:color="auto"/>
        <w:left w:val="none" w:sz="0" w:space="0" w:color="auto"/>
        <w:bottom w:val="none" w:sz="0" w:space="0" w:color="auto"/>
        <w:right w:val="none" w:sz="0" w:space="0" w:color="auto"/>
      </w:divBdr>
    </w:div>
    <w:div w:id="1490441023">
      <w:bodyDiv w:val="1"/>
      <w:marLeft w:val="0"/>
      <w:marRight w:val="0"/>
      <w:marTop w:val="0"/>
      <w:marBottom w:val="0"/>
      <w:divBdr>
        <w:top w:val="none" w:sz="0" w:space="0" w:color="auto"/>
        <w:left w:val="none" w:sz="0" w:space="0" w:color="auto"/>
        <w:bottom w:val="none" w:sz="0" w:space="0" w:color="auto"/>
        <w:right w:val="none" w:sz="0" w:space="0" w:color="auto"/>
      </w:divBdr>
    </w:div>
    <w:div w:id="1490485729">
      <w:bodyDiv w:val="1"/>
      <w:marLeft w:val="0"/>
      <w:marRight w:val="0"/>
      <w:marTop w:val="0"/>
      <w:marBottom w:val="0"/>
      <w:divBdr>
        <w:top w:val="none" w:sz="0" w:space="0" w:color="auto"/>
        <w:left w:val="none" w:sz="0" w:space="0" w:color="auto"/>
        <w:bottom w:val="none" w:sz="0" w:space="0" w:color="auto"/>
        <w:right w:val="none" w:sz="0" w:space="0" w:color="auto"/>
      </w:divBdr>
    </w:div>
    <w:div w:id="1490973414">
      <w:bodyDiv w:val="1"/>
      <w:marLeft w:val="0"/>
      <w:marRight w:val="0"/>
      <w:marTop w:val="0"/>
      <w:marBottom w:val="0"/>
      <w:divBdr>
        <w:top w:val="none" w:sz="0" w:space="0" w:color="auto"/>
        <w:left w:val="none" w:sz="0" w:space="0" w:color="auto"/>
        <w:bottom w:val="none" w:sz="0" w:space="0" w:color="auto"/>
        <w:right w:val="none" w:sz="0" w:space="0" w:color="auto"/>
      </w:divBdr>
    </w:div>
    <w:div w:id="1492210538">
      <w:bodyDiv w:val="1"/>
      <w:marLeft w:val="0"/>
      <w:marRight w:val="0"/>
      <w:marTop w:val="0"/>
      <w:marBottom w:val="150"/>
      <w:divBdr>
        <w:top w:val="none" w:sz="0" w:space="0" w:color="auto"/>
        <w:left w:val="none" w:sz="0" w:space="0" w:color="auto"/>
        <w:bottom w:val="none" w:sz="0" w:space="0" w:color="auto"/>
        <w:right w:val="none" w:sz="0" w:space="0" w:color="auto"/>
      </w:divBdr>
      <w:divsChild>
        <w:div w:id="404033613">
          <w:marLeft w:val="0"/>
          <w:marRight w:val="0"/>
          <w:marTop w:val="0"/>
          <w:marBottom w:val="0"/>
          <w:divBdr>
            <w:top w:val="none" w:sz="0" w:space="0" w:color="auto"/>
            <w:left w:val="none" w:sz="0" w:space="0" w:color="auto"/>
            <w:bottom w:val="none" w:sz="0" w:space="0" w:color="auto"/>
            <w:right w:val="none" w:sz="0" w:space="0" w:color="auto"/>
          </w:divBdr>
          <w:divsChild>
            <w:div w:id="1432433114">
              <w:marLeft w:val="0"/>
              <w:marRight w:val="0"/>
              <w:marTop w:val="0"/>
              <w:marBottom w:val="0"/>
              <w:divBdr>
                <w:top w:val="none" w:sz="0" w:space="0" w:color="auto"/>
                <w:left w:val="none" w:sz="0" w:space="0" w:color="auto"/>
                <w:bottom w:val="none" w:sz="0" w:space="0" w:color="auto"/>
                <w:right w:val="none" w:sz="0" w:space="0" w:color="auto"/>
              </w:divBdr>
              <w:divsChild>
                <w:div w:id="806824054">
                  <w:marLeft w:val="3675"/>
                  <w:marRight w:val="0"/>
                  <w:marTop w:val="0"/>
                  <w:marBottom w:val="0"/>
                  <w:divBdr>
                    <w:top w:val="none" w:sz="0" w:space="0" w:color="auto"/>
                    <w:left w:val="none" w:sz="0" w:space="0" w:color="auto"/>
                    <w:bottom w:val="none" w:sz="0" w:space="0" w:color="auto"/>
                    <w:right w:val="none" w:sz="0" w:space="0" w:color="auto"/>
                  </w:divBdr>
                  <w:divsChild>
                    <w:div w:id="2131168488">
                      <w:marLeft w:val="0"/>
                      <w:marRight w:val="0"/>
                      <w:marTop w:val="0"/>
                      <w:marBottom w:val="0"/>
                      <w:divBdr>
                        <w:top w:val="none" w:sz="0" w:space="0" w:color="auto"/>
                        <w:left w:val="none" w:sz="0" w:space="0" w:color="auto"/>
                        <w:bottom w:val="none" w:sz="0" w:space="0" w:color="auto"/>
                        <w:right w:val="none" w:sz="0" w:space="0" w:color="auto"/>
                      </w:divBdr>
                      <w:divsChild>
                        <w:div w:id="334068067">
                          <w:marLeft w:val="0"/>
                          <w:marRight w:val="-3825"/>
                          <w:marTop w:val="0"/>
                          <w:marBottom w:val="0"/>
                          <w:divBdr>
                            <w:top w:val="none" w:sz="0" w:space="0" w:color="auto"/>
                            <w:left w:val="none" w:sz="0" w:space="0" w:color="auto"/>
                            <w:bottom w:val="none" w:sz="0" w:space="0" w:color="auto"/>
                            <w:right w:val="none" w:sz="0" w:space="0" w:color="auto"/>
                          </w:divBdr>
                          <w:divsChild>
                            <w:div w:id="966542204">
                              <w:marLeft w:val="150"/>
                              <w:marRight w:val="3825"/>
                              <w:marTop w:val="0"/>
                              <w:marBottom w:val="0"/>
                              <w:divBdr>
                                <w:top w:val="none" w:sz="0" w:space="0" w:color="auto"/>
                                <w:left w:val="none" w:sz="0" w:space="0" w:color="auto"/>
                                <w:bottom w:val="none" w:sz="0" w:space="0" w:color="auto"/>
                                <w:right w:val="none" w:sz="0" w:space="0" w:color="auto"/>
                              </w:divBdr>
                              <w:divsChild>
                                <w:div w:id="946277131">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521765">
      <w:bodyDiv w:val="1"/>
      <w:marLeft w:val="0"/>
      <w:marRight w:val="0"/>
      <w:marTop w:val="0"/>
      <w:marBottom w:val="0"/>
      <w:divBdr>
        <w:top w:val="none" w:sz="0" w:space="0" w:color="auto"/>
        <w:left w:val="none" w:sz="0" w:space="0" w:color="auto"/>
        <w:bottom w:val="none" w:sz="0" w:space="0" w:color="auto"/>
        <w:right w:val="none" w:sz="0" w:space="0" w:color="auto"/>
      </w:divBdr>
    </w:div>
    <w:div w:id="1495101567">
      <w:bodyDiv w:val="1"/>
      <w:marLeft w:val="0"/>
      <w:marRight w:val="0"/>
      <w:marTop w:val="0"/>
      <w:marBottom w:val="0"/>
      <w:divBdr>
        <w:top w:val="none" w:sz="0" w:space="0" w:color="auto"/>
        <w:left w:val="none" w:sz="0" w:space="0" w:color="auto"/>
        <w:bottom w:val="none" w:sz="0" w:space="0" w:color="auto"/>
        <w:right w:val="none" w:sz="0" w:space="0" w:color="auto"/>
      </w:divBdr>
    </w:div>
    <w:div w:id="1495298669">
      <w:bodyDiv w:val="1"/>
      <w:marLeft w:val="0"/>
      <w:marRight w:val="0"/>
      <w:marTop w:val="0"/>
      <w:marBottom w:val="0"/>
      <w:divBdr>
        <w:top w:val="none" w:sz="0" w:space="0" w:color="auto"/>
        <w:left w:val="none" w:sz="0" w:space="0" w:color="auto"/>
        <w:bottom w:val="none" w:sz="0" w:space="0" w:color="auto"/>
        <w:right w:val="none" w:sz="0" w:space="0" w:color="auto"/>
      </w:divBdr>
    </w:div>
    <w:div w:id="1495487457">
      <w:bodyDiv w:val="1"/>
      <w:marLeft w:val="0"/>
      <w:marRight w:val="0"/>
      <w:marTop w:val="0"/>
      <w:marBottom w:val="0"/>
      <w:divBdr>
        <w:top w:val="none" w:sz="0" w:space="0" w:color="auto"/>
        <w:left w:val="none" w:sz="0" w:space="0" w:color="auto"/>
        <w:bottom w:val="none" w:sz="0" w:space="0" w:color="auto"/>
        <w:right w:val="none" w:sz="0" w:space="0" w:color="auto"/>
      </w:divBdr>
    </w:div>
    <w:div w:id="1496873193">
      <w:bodyDiv w:val="1"/>
      <w:marLeft w:val="0"/>
      <w:marRight w:val="0"/>
      <w:marTop w:val="0"/>
      <w:marBottom w:val="0"/>
      <w:divBdr>
        <w:top w:val="none" w:sz="0" w:space="0" w:color="auto"/>
        <w:left w:val="none" w:sz="0" w:space="0" w:color="auto"/>
        <w:bottom w:val="none" w:sz="0" w:space="0" w:color="auto"/>
        <w:right w:val="none" w:sz="0" w:space="0" w:color="auto"/>
      </w:divBdr>
    </w:div>
    <w:div w:id="1497770234">
      <w:bodyDiv w:val="1"/>
      <w:marLeft w:val="0"/>
      <w:marRight w:val="0"/>
      <w:marTop w:val="0"/>
      <w:marBottom w:val="0"/>
      <w:divBdr>
        <w:top w:val="none" w:sz="0" w:space="0" w:color="auto"/>
        <w:left w:val="none" w:sz="0" w:space="0" w:color="auto"/>
        <w:bottom w:val="none" w:sz="0" w:space="0" w:color="auto"/>
        <w:right w:val="none" w:sz="0" w:space="0" w:color="auto"/>
      </w:divBdr>
    </w:div>
    <w:div w:id="1498424864">
      <w:bodyDiv w:val="1"/>
      <w:marLeft w:val="0"/>
      <w:marRight w:val="0"/>
      <w:marTop w:val="0"/>
      <w:marBottom w:val="0"/>
      <w:divBdr>
        <w:top w:val="none" w:sz="0" w:space="0" w:color="auto"/>
        <w:left w:val="none" w:sz="0" w:space="0" w:color="auto"/>
        <w:bottom w:val="none" w:sz="0" w:space="0" w:color="auto"/>
        <w:right w:val="none" w:sz="0" w:space="0" w:color="auto"/>
      </w:divBdr>
    </w:div>
    <w:div w:id="1499223379">
      <w:bodyDiv w:val="1"/>
      <w:marLeft w:val="0"/>
      <w:marRight w:val="0"/>
      <w:marTop w:val="0"/>
      <w:marBottom w:val="0"/>
      <w:divBdr>
        <w:top w:val="none" w:sz="0" w:space="0" w:color="auto"/>
        <w:left w:val="none" w:sz="0" w:space="0" w:color="auto"/>
        <w:bottom w:val="none" w:sz="0" w:space="0" w:color="auto"/>
        <w:right w:val="none" w:sz="0" w:space="0" w:color="auto"/>
      </w:divBdr>
    </w:div>
    <w:div w:id="1499342675">
      <w:bodyDiv w:val="1"/>
      <w:marLeft w:val="0"/>
      <w:marRight w:val="0"/>
      <w:marTop w:val="0"/>
      <w:marBottom w:val="0"/>
      <w:divBdr>
        <w:top w:val="none" w:sz="0" w:space="0" w:color="auto"/>
        <w:left w:val="none" w:sz="0" w:space="0" w:color="auto"/>
        <w:bottom w:val="none" w:sz="0" w:space="0" w:color="auto"/>
        <w:right w:val="none" w:sz="0" w:space="0" w:color="auto"/>
      </w:divBdr>
    </w:div>
    <w:div w:id="1500122775">
      <w:bodyDiv w:val="1"/>
      <w:marLeft w:val="0"/>
      <w:marRight w:val="0"/>
      <w:marTop w:val="0"/>
      <w:marBottom w:val="0"/>
      <w:divBdr>
        <w:top w:val="none" w:sz="0" w:space="0" w:color="auto"/>
        <w:left w:val="none" w:sz="0" w:space="0" w:color="auto"/>
        <w:bottom w:val="none" w:sz="0" w:space="0" w:color="auto"/>
        <w:right w:val="none" w:sz="0" w:space="0" w:color="auto"/>
      </w:divBdr>
    </w:div>
    <w:div w:id="1500462478">
      <w:bodyDiv w:val="1"/>
      <w:marLeft w:val="0"/>
      <w:marRight w:val="0"/>
      <w:marTop w:val="0"/>
      <w:marBottom w:val="0"/>
      <w:divBdr>
        <w:top w:val="none" w:sz="0" w:space="0" w:color="auto"/>
        <w:left w:val="none" w:sz="0" w:space="0" w:color="auto"/>
        <w:bottom w:val="none" w:sz="0" w:space="0" w:color="auto"/>
        <w:right w:val="none" w:sz="0" w:space="0" w:color="auto"/>
      </w:divBdr>
    </w:div>
    <w:div w:id="1500852445">
      <w:bodyDiv w:val="1"/>
      <w:marLeft w:val="0"/>
      <w:marRight w:val="0"/>
      <w:marTop w:val="0"/>
      <w:marBottom w:val="0"/>
      <w:divBdr>
        <w:top w:val="none" w:sz="0" w:space="0" w:color="auto"/>
        <w:left w:val="none" w:sz="0" w:space="0" w:color="auto"/>
        <w:bottom w:val="none" w:sz="0" w:space="0" w:color="auto"/>
        <w:right w:val="none" w:sz="0" w:space="0" w:color="auto"/>
      </w:divBdr>
    </w:div>
    <w:div w:id="1500925595">
      <w:bodyDiv w:val="1"/>
      <w:marLeft w:val="0"/>
      <w:marRight w:val="0"/>
      <w:marTop w:val="0"/>
      <w:marBottom w:val="0"/>
      <w:divBdr>
        <w:top w:val="none" w:sz="0" w:space="0" w:color="auto"/>
        <w:left w:val="none" w:sz="0" w:space="0" w:color="auto"/>
        <w:bottom w:val="none" w:sz="0" w:space="0" w:color="auto"/>
        <w:right w:val="none" w:sz="0" w:space="0" w:color="auto"/>
      </w:divBdr>
    </w:div>
    <w:div w:id="1501654053">
      <w:bodyDiv w:val="1"/>
      <w:marLeft w:val="0"/>
      <w:marRight w:val="0"/>
      <w:marTop w:val="0"/>
      <w:marBottom w:val="0"/>
      <w:divBdr>
        <w:top w:val="none" w:sz="0" w:space="0" w:color="auto"/>
        <w:left w:val="none" w:sz="0" w:space="0" w:color="auto"/>
        <w:bottom w:val="none" w:sz="0" w:space="0" w:color="auto"/>
        <w:right w:val="none" w:sz="0" w:space="0" w:color="auto"/>
      </w:divBdr>
    </w:div>
    <w:div w:id="1501966083">
      <w:bodyDiv w:val="1"/>
      <w:marLeft w:val="0"/>
      <w:marRight w:val="0"/>
      <w:marTop w:val="0"/>
      <w:marBottom w:val="0"/>
      <w:divBdr>
        <w:top w:val="none" w:sz="0" w:space="0" w:color="auto"/>
        <w:left w:val="none" w:sz="0" w:space="0" w:color="auto"/>
        <w:bottom w:val="none" w:sz="0" w:space="0" w:color="auto"/>
        <w:right w:val="none" w:sz="0" w:space="0" w:color="auto"/>
      </w:divBdr>
    </w:div>
    <w:div w:id="1502625720">
      <w:bodyDiv w:val="1"/>
      <w:marLeft w:val="0"/>
      <w:marRight w:val="0"/>
      <w:marTop w:val="0"/>
      <w:marBottom w:val="0"/>
      <w:divBdr>
        <w:top w:val="none" w:sz="0" w:space="0" w:color="auto"/>
        <w:left w:val="none" w:sz="0" w:space="0" w:color="auto"/>
        <w:bottom w:val="none" w:sz="0" w:space="0" w:color="auto"/>
        <w:right w:val="none" w:sz="0" w:space="0" w:color="auto"/>
      </w:divBdr>
    </w:div>
    <w:div w:id="1502813042">
      <w:bodyDiv w:val="1"/>
      <w:marLeft w:val="0"/>
      <w:marRight w:val="0"/>
      <w:marTop w:val="0"/>
      <w:marBottom w:val="0"/>
      <w:divBdr>
        <w:top w:val="none" w:sz="0" w:space="0" w:color="auto"/>
        <w:left w:val="none" w:sz="0" w:space="0" w:color="auto"/>
        <w:bottom w:val="none" w:sz="0" w:space="0" w:color="auto"/>
        <w:right w:val="none" w:sz="0" w:space="0" w:color="auto"/>
      </w:divBdr>
    </w:div>
    <w:div w:id="1503009589">
      <w:bodyDiv w:val="1"/>
      <w:marLeft w:val="0"/>
      <w:marRight w:val="0"/>
      <w:marTop w:val="0"/>
      <w:marBottom w:val="0"/>
      <w:divBdr>
        <w:top w:val="none" w:sz="0" w:space="0" w:color="auto"/>
        <w:left w:val="none" w:sz="0" w:space="0" w:color="auto"/>
        <w:bottom w:val="none" w:sz="0" w:space="0" w:color="auto"/>
        <w:right w:val="none" w:sz="0" w:space="0" w:color="auto"/>
      </w:divBdr>
    </w:div>
    <w:div w:id="1503084919">
      <w:bodyDiv w:val="1"/>
      <w:marLeft w:val="0"/>
      <w:marRight w:val="0"/>
      <w:marTop w:val="0"/>
      <w:marBottom w:val="0"/>
      <w:divBdr>
        <w:top w:val="none" w:sz="0" w:space="0" w:color="auto"/>
        <w:left w:val="none" w:sz="0" w:space="0" w:color="auto"/>
        <w:bottom w:val="none" w:sz="0" w:space="0" w:color="auto"/>
        <w:right w:val="none" w:sz="0" w:space="0" w:color="auto"/>
      </w:divBdr>
    </w:div>
    <w:div w:id="1504323157">
      <w:bodyDiv w:val="1"/>
      <w:marLeft w:val="0"/>
      <w:marRight w:val="0"/>
      <w:marTop w:val="0"/>
      <w:marBottom w:val="0"/>
      <w:divBdr>
        <w:top w:val="none" w:sz="0" w:space="0" w:color="auto"/>
        <w:left w:val="none" w:sz="0" w:space="0" w:color="auto"/>
        <w:bottom w:val="none" w:sz="0" w:space="0" w:color="auto"/>
        <w:right w:val="none" w:sz="0" w:space="0" w:color="auto"/>
      </w:divBdr>
    </w:div>
    <w:div w:id="1504663779">
      <w:bodyDiv w:val="1"/>
      <w:marLeft w:val="0"/>
      <w:marRight w:val="0"/>
      <w:marTop w:val="0"/>
      <w:marBottom w:val="0"/>
      <w:divBdr>
        <w:top w:val="none" w:sz="0" w:space="0" w:color="auto"/>
        <w:left w:val="none" w:sz="0" w:space="0" w:color="auto"/>
        <w:bottom w:val="none" w:sz="0" w:space="0" w:color="auto"/>
        <w:right w:val="none" w:sz="0" w:space="0" w:color="auto"/>
      </w:divBdr>
    </w:div>
    <w:div w:id="1504857718">
      <w:bodyDiv w:val="1"/>
      <w:marLeft w:val="0"/>
      <w:marRight w:val="0"/>
      <w:marTop w:val="0"/>
      <w:marBottom w:val="0"/>
      <w:divBdr>
        <w:top w:val="none" w:sz="0" w:space="0" w:color="auto"/>
        <w:left w:val="none" w:sz="0" w:space="0" w:color="auto"/>
        <w:bottom w:val="none" w:sz="0" w:space="0" w:color="auto"/>
        <w:right w:val="none" w:sz="0" w:space="0" w:color="auto"/>
      </w:divBdr>
    </w:div>
    <w:div w:id="1505820979">
      <w:bodyDiv w:val="1"/>
      <w:marLeft w:val="0"/>
      <w:marRight w:val="0"/>
      <w:marTop w:val="0"/>
      <w:marBottom w:val="0"/>
      <w:divBdr>
        <w:top w:val="none" w:sz="0" w:space="0" w:color="auto"/>
        <w:left w:val="none" w:sz="0" w:space="0" w:color="auto"/>
        <w:bottom w:val="none" w:sz="0" w:space="0" w:color="auto"/>
        <w:right w:val="none" w:sz="0" w:space="0" w:color="auto"/>
      </w:divBdr>
    </w:div>
    <w:div w:id="1505899990">
      <w:bodyDiv w:val="1"/>
      <w:marLeft w:val="0"/>
      <w:marRight w:val="0"/>
      <w:marTop w:val="0"/>
      <w:marBottom w:val="0"/>
      <w:divBdr>
        <w:top w:val="none" w:sz="0" w:space="0" w:color="auto"/>
        <w:left w:val="none" w:sz="0" w:space="0" w:color="auto"/>
        <w:bottom w:val="none" w:sz="0" w:space="0" w:color="auto"/>
        <w:right w:val="none" w:sz="0" w:space="0" w:color="auto"/>
      </w:divBdr>
    </w:div>
    <w:div w:id="1509563492">
      <w:bodyDiv w:val="1"/>
      <w:marLeft w:val="0"/>
      <w:marRight w:val="0"/>
      <w:marTop w:val="0"/>
      <w:marBottom w:val="0"/>
      <w:divBdr>
        <w:top w:val="none" w:sz="0" w:space="0" w:color="auto"/>
        <w:left w:val="none" w:sz="0" w:space="0" w:color="auto"/>
        <w:bottom w:val="none" w:sz="0" w:space="0" w:color="auto"/>
        <w:right w:val="none" w:sz="0" w:space="0" w:color="auto"/>
      </w:divBdr>
    </w:div>
    <w:div w:id="1511794015">
      <w:bodyDiv w:val="1"/>
      <w:marLeft w:val="0"/>
      <w:marRight w:val="0"/>
      <w:marTop w:val="0"/>
      <w:marBottom w:val="0"/>
      <w:divBdr>
        <w:top w:val="none" w:sz="0" w:space="0" w:color="auto"/>
        <w:left w:val="none" w:sz="0" w:space="0" w:color="auto"/>
        <w:bottom w:val="none" w:sz="0" w:space="0" w:color="auto"/>
        <w:right w:val="none" w:sz="0" w:space="0" w:color="auto"/>
      </w:divBdr>
    </w:div>
    <w:div w:id="1512531116">
      <w:bodyDiv w:val="1"/>
      <w:marLeft w:val="0"/>
      <w:marRight w:val="0"/>
      <w:marTop w:val="0"/>
      <w:marBottom w:val="0"/>
      <w:divBdr>
        <w:top w:val="none" w:sz="0" w:space="0" w:color="auto"/>
        <w:left w:val="none" w:sz="0" w:space="0" w:color="auto"/>
        <w:bottom w:val="none" w:sz="0" w:space="0" w:color="auto"/>
        <w:right w:val="none" w:sz="0" w:space="0" w:color="auto"/>
      </w:divBdr>
    </w:div>
    <w:div w:id="1513687398">
      <w:bodyDiv w:val="1"/>
      <w:marLeft w:val="0"/>
      <w:marRight w:val="0"/>
      <w:marTop w:val="0"/>
      <w:marBottom w:val="0"/>
      <w:divBdr>
        <w:top w:val="none" w:sz="0" w:space="0" w:color="auto"/>
        <w:left w:val="none" w:sz="0" w:space="0" w:color="auto"/>
        <w:bottom w:val="none" w:sz="0" w:space="0" w:color="auto"/>
        <w:right w:val="none" w:sz="0" w:space="0" w:color="auto"/>
      </w:divBdr>
    </w:div>
    <w:div w:id="1514029952">
      <w:bodyDiv w:val="1"/>
      <w:marLeft w:val="0"/>
      <w:marRight w:val="0"/>
      <w:marTop w:val="0"/>
      <w:marBottom w:val="0"/>
      <w:divBdr>
        <w:top w:val="none" w:sz="0" w:space="0" w:color="auto"/>
        <w:left w:val="none" w:sz="0" w:space="0" w:color="auto"/>
        <w:bottom w:val="none" w:sz="0" w:space="0" w:color="auto"/>
        <w:right w:val="none" w:sz="0" w:space="0" w:color="auto"/>
      </w:divBdr>
    </w:div>
    <w:div w:id="1515074005">
      <w:bodyDiv w:val="1"/>
      <w:marLeft w:val="0"/>
      <w:marRight w:val="0"/>
      <w:marTop w:val="0"/>
      <w:marBottom w:val="0"/>
      <w:divBdr>
        <w:top w:val="none" w:sz="0" w:space="0" w:color="auto"/>
        <w:left w:val="none" w:sz="0" w:space="0" w:color="auto"/>
        <w:bottom w:val="none" w:sz="0" w:space="0" w:color="auto"/>
        <w:right w:val="none" w:sz="0" w:space="0" w:color="auto"/>
      </w:divBdr>
    </w:div>
    <w:div w:id="1515652319">
      <w:bodyDiv w:val="1"/>
      <w:marLeft w:val="0"/>
      <w:marRight w:val="0"/>
      <w:marTop w:val="0"/>
      <w:marBottom w:val="0"/>
      <w:divBdr>
        <w:top w:val="none" w:sz="0" w:space="0" w:color="auto"/>
        <w:left w:val="none" w:sz="0" w:space="0" w:color="auto"/>
        <w:bottom w:val="none" w:sz="0" w:space="0" w:color="auto"/>
        <w:right w:val="none" w:sz="0" w:space="0" w:color="auto"/>
      </w:divBdr>
    </w:div>
    <w:div w:id="1516000862">
      <w:bodyDiv w:val="1"/>
      <w:marLeft w:val="0"/>
      <w:marRight w:val="0"/>
      <w:marTop w:val="0"/>
      <w:marBottom w:val="0"/>
      <w:divBdr>
        <w:top w:val="none" w:sz="0" w:space="0" w:color="auto"/>
        <w:left w:val="none" w:sz="0" w:space="0" w:color="auto"/>
        <w:bottom w:val="none" w:sz="0" w:space="0" w:color="auto"/>
        <w:right w:val="none" w:sz="0" w:space="0" w:color="auto"/>
      </w:divBdr>
    </w:div>
    <w:div w:id="1516189755">
      <w:bodyDiv w:val="1"/>
      <w:marLeft w:val="0"/>
      <w:marRight w:val="0"/>
      <w:marTop w:val="0"/>
      <w:marBottom w:val="0"/>
      <w:divBdr>
        <w:top w:val="none" w:sz="0" w:space="0" w:color="auto"/>
        <w:left w:val="none" w:sz="0" w:space="0" w:color="auto"/>
        <w:bottom w:val="none" w:sz="0" w:space="0" w:color="auto"/>
        <w:right w:val="none" w:sz="0" w:space="0" w:color="auto"/>
      </w:divBdr>
    </w:div>
    <w:div w:id="1516460379">
      <w:bodyDiv w:val="1"/>
      <w:marLeft w:val="0"/>
      <w:marRight w:val="0"/>
      <w:marTop w:val="0"/>
      <w:marBottom w:val="0"/>
      <w:divBdr>
        <w:top w:val="none" w:sz="0" w:space="0" w:color="auto"/>
        <w:left w:val="none" w:sz="0" w:space="0" w:color="auto"/>
        <w:bottom w:val="none" w:sz="0" w:space="0" w:color="auto"/>
        <w:right w:val="none" w:sz="0" w:space="0" w:color="auto"/>
      </w:divBdr>
    </w:div>
    <w:div w:id="1516573223">
      <w:bodyDiv w:val="1"/>
      <w:marLeft w:val="0"/>
      <w:marRight w:val="0"/>
      <w:marTop w:val="0"/>
      <w:marBottom w:val="0"/>
      <w:divBdr>
        <w:top w:val="none" w:sz="0" w:space="0" w:color="auto"/>
        <w:left w:val="none" w:sz="0" w:space="0" w:color="auto"/>
        <w:bottom w:val="none" w:sz="0" w:space="0" w:color="auto"/>
        <w:right w:val="none" w:sz="0" w:space="0" w:color="auto"/>
      </w:divBdr>
    </w:div>
    <w:div w:id="1517035124">
      <w:bodyDiv w:val="1"/>
      <w:marLeft w:val="0"/>
      <w:marRight w:val="0"/>
      <w:marTop w:val="0"/>
      <w:marBottom w:val="0"/>
      <w:divBdr>
        <w:top w:val="none" w:sz="0" w:space="0" w:color="auto"/>
        <w:left w:val="none" w:sz="0" w:space="0" w:color="auto"/>
        <w:bottom w:val="none" w:sz="0" w:space="0" w:color="auto"/>
        <w:right w:val="none" w:sz="0" w:space="0" w:color="auto"/>
      </w:divBdr>
    </w:div>
    <w:div w:id="1517184169">
      <w:bodyDiv w:val="1"/>
      <w:marLeft w:val="0"/>
      <w:marRight w:val="0"/>
      <w:marTop w:val="0"/>
      <w:marBottom w:val="0"/>
      <w:divBdr>
        <w:top w:val="none" w:sz="0" w:space="0" w:color="auto"/>
        <w:left w:val="none" w:sz="0" w:space="0" w:color="auto"/>
        <w:bottom w:val="none" w:sz="0" w:space="0" w:color="auto"/>
        <w:right w:val="none" w:sz="0" w:space="0" w:color="auto"/>
      </w:divBdr>
    </w:div>
    <w:div w:id="1517766559">
      <w:bodyDiv w:val="1"/>
      <w:marLeft w:val="0"/>
      <w:marRight w:val="0"/>
      <w:marTop w:val="0"/>
      <w:marBottom w:val="0"/>
      <w:divBdr>
        <w:top w:val="none" w:sz="0" w:space="0" w:color="auto"/>
        <w:left w:val="none" w:sz="0" w:space="0" w:color="auto"/>
        <w:bottom w:val="none" w:sz="0" w:space="0" w:color="auto"/>
        <w:right w:val="none" w:sz="0" w:space="0" w:color="auto"/>
      </w:divBdr>
    </w:div>
    <w:div w:id="1518153420">
      <w:bodyDiv w:val="1"/>
      <w:marLeft w:val="0"/>
      <w:marRight w:val="0"/>
      <w:marTop w:val="0"/>
      <w:marBottom w:val="0"/>
      <w:divBdr>
        <w:top w:val="none" w:sz="0" w:space="0" w:color="auto"/>
        <w:left w:val="none" w:sz="0" w:space="0" w:color="auto"/>
        <w:bottom w:val="none" w:sz="0" w:space="0" w:color="auto"/>
        <w:right w:val="none" w:sz="0" w:space="0" w:color="auto"/>
      </w:divBdr>
    </w:div>
    <w:div w:id="1519537758">
      <w:bodyDiv w:val="1"/>
      <w:marLeft w:val="0"/>
      <w:marRight w:val="0"/>
      <w:marTop w:val="0"/>
      <w:marBottom w:val="0"/>
      <w:divBdr>
        <w:top w:val="none" w:sz="0" w:space="0" w:color="auto"/>
        <w:left w:val="none" w:sz="0" w:space="0" w:color="auto"/>
        <w:bottom w:val="none" w:sz="0" w:space="0" w:color="auto"/>
        <w:right w:val="none" w:sz="0" w:space="0" w:color="auto"/>
      </w:divBdr>
    </w:div>
    <w:div w:id="1519928257">
      <w:bodyDiv w:val="1"/>
      <w:marLeft w:val="0"/>
      <w:marRight w:val="0"/>
      <w:marTop w:val="0"/>
      <w:marBottom w:val="0"/>
      <w:divBdr>
        <w:top w:val="none" w:sz="0" w:space="0" w:color="auto"/>
        <w:left w:val="none" w:sz="0" w:space="0" w:color="auto"/>
        <w:bottom w:val="none" w:sz="0" w:space="0" w:color="auto"/>
        <w:right w:val="none" w:sz="0" w:space="0" w:color="auto"/>
      </w:divBdr>
    </w:div>
    <w:div w:id="1520048491">
      <w:bodyDiv w:val="1"/>
      <w:marLeft w:val="0"/>
      <w:marRight w:val="0"/>
      <w:marTop w:val="0"/>
      <w:marBottom w:val="0"/>
      <w:divBdr>
        <w:top w:val="none" w:sz="0" w:space="0" w:color="auto"/>
        <w:left w:val="none" w:sz="0" w:space="0" w:color="auto"/>
        <w:bottom w:val="none" w:sz="0" w:space="0" w:color="auto"/>
        <w:right w:val="none" w:sz="0" w:space="0" w:color="auto"/>
      </w:divBdr>
    </w:div>
    <w:div w:id="1520504518">
      <w:bodyDiv w:val="1"/>
      <w:marLeft w:val="0"/>
      <w:marRight w:val="0"/>
      <w:marTop w:val="0"/>
      <w:marBottom w:val="0"/>
      <w:divBdr>
        <w:top w:val="none" w:sz="0" w:space="0" w:color="auto"/>
        <w:left w:val="none" w:sz="0" w:space="0" w:color="auto"/>
        <w:bottom w:val="none" w:sz="0" w:space="0" w:color="auto"/>
        <w:right w:val="none" w:sz="0" w:space="0" w:color="auto"/>
      </w:divBdr>
    </w:div>
    <w:div w:id="1520729984">
      <w:bodyDiv w:val="1"/>
      <w:marLeft w:val="0"/>
      <w:marRight w:val="0"/>
      <w:marTop w:val="0"/>
      <w:marBottom w:val="0"/>
      <w:divBdr>
        <w:top w:val="none" w:sz="0" w:space="0" w:color="auto"/>
        <w:left w:val="none" w:sz="0" w:space="0" w:color="auto"/>
        <w:bottom w:val="none" w:sz="0" w:space="0" w:color="auto"/>
        <w:right w:val="none" w:sz="0" w:space="0" w:color="auto"/>
      </w:divBdr>
    </w:div>
    <w:div w:id="1520966031">
      <w:bodyDiv w:val="1"/>
      <w:marLeft w:val="0"/>
      <w:marRight w:val="0"/>
      <w:marTop w:val="0"/>
      <w:marBottom w:val="0"/>
      <w:divBdr>
        <w:top w:val="none" w:sz="0" w:space="0" w:color="auto"/>
        <w:left w:val="none" w:sz="0" w:space="0" w:color="auto"/>
        <w:bottom w:val="none" w:sz="0" w:space="0" w:color="auto"/>
        <w:right w:val="none" w:sz="0" w:space="0" w:color="auto"/>
      </w:divBdr>
    </w:div>
    <w:div w:id="1521241719">
      <w:bodyDiv w:val="1"/>
      <w:marLeft w:val="0"/>
      <w:marRight w:val="0"/>
      <w:marTop w:val="0"/>
      <w:marBottom w:val="0"/>
      <w:divBdr>
        <w:top w:val="none" w:sz="0" w:space="0" w:color="auto"/>
        <w:left w:val="none" w:sz="0" w:space="0" w:color="auto"/>
        <w:bottom w:val="none" w:sz="0" w:space="0" w:color="auto"/>
        <w:right w:val="none" w:sz="0" w:space="0" w:color="auto"/>
      </w:divBdr>
    </w:div>
    <w:div w:id="1521746774">
      <w:bodyDiv w:val="1"/>
      <w:marLeft w:val="0"/>
      <w:marRight w:val="0"/>
      <w:marTop w:val="0"/>
      <w:marBottom w:val="0"/>
      <w:divBdr>
        <w:top w:val="none" w:sz="0" w:space="0" w:color="auto"/>
        <w:left w:val="none" w:sz="0" w:space="0" w:color="auto"/>
        <w:bottom w:val="none" w:sz="0" w:space="0" w:color="auto"/>
        <w:right w:val="none" w:sz="0" w:space="0" w:color="auto"/>
      </w:divBdr>
    </w:div>
    <w:div w:id="1521747497">
      <w:bodyDiv w:val="1"/>
      <w:marLeft w:val="0"/>
      <w:marRight w:val="0"/>
      <w:marTop w:val="0"/>
      <w:marBottom w:val="0"/>
      <w:divBdr>
        <w:top w:val="none" w:sz="0" w:space="0" w:color="auto"/>
        <w:left w:val="none" w:sz="0" w:space="0" w:color="auto"/>
        <w:bottom w:val="none" w:sz="0" w:space="0" w:color="auto"/>
        <w:right w:val="none" w:sz="0" w:space="0" w:color="auto"/>
      </w:divBdr>
    </w:div>
    <w:div w:id="1522551904">
      <w:bodyDiv w:val="1"/>
      <w:marLeft w:val="0"/>
      <w:marRight w:val="0"/>
      <w:marTop w:val="0"/>
      <w:marBottom w:val="0"/>
      <w:divBdr>
        <w:top w:val="none" w:sz="0" w:space="0" w:color="auto"/>
        <w:left w:val="none" w:sz="0" w:space="0" w:color="auto"/>
        <w:bottom w:val="none" w:sz="0" w:space="0" w:color="auto"/>
        <w:right w:val="none" w:sz="0" w:space="0" w:color="auto"/>
      </w:divBdr>
    </w:div>
    <w:div w:id="1523469226">
      <w:bodyDiv w:val="1"/>
      <w:marLeft w:val="0"/>
      <w:marRight w:val="0"/>
      <w:marTop w:val="0"/>
      <w:marBottom w:val="0"/>
      <w:divBdr>
        <w:top w:val="none" w:sz="0" w:space="0" w:color="auto"/>
        <w:left w:val="none" w:sz="0" w:space="0" w:color="auto"/>
        <w:bottom w:val="none" w:sz="0" w:space="0" w:color="auto"/>
        <w:right w:val="none" w:sz="0" w:space="0" w:color="auto"/>
      </w:divBdr>
    </w:div>
    <w:div w:id="1523515762">
      <w:bodyDiv w:val="1"/>
      <w:marLeft w:val="0"/>
      <w:marRight w:val="0"/>
      <w:marTop w:val="0"/>
      <w:marBottom w:val="0"/>
      <w:divBdr>
        <w:top w:val="none" w:sz="0" w:space="0" w:color="auto"/>
        <w:left w:val="none" w:sz="0" w:space="0" w:color="auto"/>
        <w:bottom w:val="none" w:sz="0" w:space="0" w:color="auto"/>
        <w:right w:val="none" w:sz="0" w:space="0" w:color="auto"/>
      </w:divBdr>
    </w:div>
    <w:div w:id="1523788661">
      <w:bodyDiv w:val="1"/>
      <w:marLeft w:val="0"/>
      <w:marRight w:val="0"/>
      <w:marTop w:val="0"/>
      <w:marBottom w:val="0"/>
      <w:divBdr>
        <w:top w:val="none" w:sz="0" w:space="0" w:color="auto"/>
        <w:left w:val="none" w:sz="0" w:space="0" w:color="auto"/>
        <w:bottom w:val="none" w:sz="0" w:space="0" w:color="auto"/>
        <w:right w:val="none" w:sz="0" w:space="0" w:color="auto"/>
      </w:divBdr>
    </w:div>
    <w:div w:id="1526333649">
      <w:bodyDiv w:val="1"/>
      <w:marLeft w:val="0"/>
      <w:marRight w:val="0"/>
      <w:marTop w:val="0"/>
      <w:marBottom w:val="0"/>
      <w:divBdr>
        <w:top w:val="none" w:sz="0" w:space="0" w:color="auto"/>
        <w:left w:val="none" w:sz="0" w:space="0" w:color="auto"/>
        <w:bottom w:val="none" w:sz="0" w:space="0" w:color="auto"/>
        <w:right w:val="none" w:sz="0" w:space="0" w:color="auto"/>
      </w:divBdr>
    </w:div>
    <w:div w:id="1526401222">
      <w:bodyDiv w:val="1"/>
      <w:marLeft w:val="0"/>
      <w:marRight w:val="0"/>
      <w:marTop w:val="0"/>
      <w:marBottom w:val="0"/>
      <w:divBdr>
        <w:top w:val="none" w:sz="0" w:space="0" w:color="auto"/>
        <w:left w:val="none" w:sz="0" w:space="0" w:color="auto"/>
        <w:bottom w:val="none" w:sz="0" w:space="0" w:color="auto"/>
        <w:right w:val="none" w:sz="0" w:space="0" w:color="auto"/>
      </w:divBdr>
    </w:div>
    <w:div w:id="1527449467">
      <w:bodyDiv w:val="1"/>
      <w:marLeft w:val="0"/>
      <w:marRight w:val="0"/>
      <w:marTop w:val="0"/>
      <w:marBottom w:val="0"/>
      <w:divBdr>
        <w:top w:val="none" w:sz="0" w:space="0" w:color="auto"/>
        <w:left w:val="none" w:sz="0" w:space="0" w:color="auto"/>
        <w:bottom w:val="none" w:sz="0" w:space="0" w:color="auto"/>
        <w:right w:val="none" w:sz="0" w:space="0" w:color="auto"/>
      </w:divBdr>
    </w:div>
    <w:div w:id="1527871316">
      <w:bodyDiv w:val="1"/>
      <w:marLeft w:val="0"/>
      <w:marRight w:val="0"/>
      <w:marTop w:val="0"/>
      <w:marBottom w:val="0"/>
      <w:divBdr>
        <w:top w:val="none" w:sz="0" w:space="0" w:color="auto"/>
        <w:left w:val="none" w:sz="0" w:space="0" w:color="auto"/>
        <w:bottom w:val="none" w:sz="0" w:space="0" w:color="auto"/>
        <w:right w:val="none" w:sz="0" w:space="0" w:color="auto"/>
      </w:divBdr>
    </w:div>
    <w:div w:id="1528248750">
      <w:bodyDiv w:val="1"/>
      <w:marLeft w:val="0"/>
      <w:marRight w:val="0"/>
      <w:marTop w:val="0"/>
      <w:marBottom w:val="0"/>
      <w:divBdr>
        <w:top w:val="none" w:sz="0" w:space="0" w:color="auto"/>
        <w:left w:val="none" w:sz="0" w:space="0" w:color="auto"/>
        <w:bottom w:val="none" w:sz="0" w:space="0" w:color="auto"/>
        <w:right w:val="none" w:sz="0" w:space="0" w:color="auto"/>
      </w:divBdr>
    </w:div>
    <w:div w:id="1528830165">
      <w:bodyDiv w:val="1"/>
      <w:marLeft w:val="0"/>
      <w:marRight w:val="0"/>
      <w:marTop w:val="0"/>
      <w:marBottom w:val="0"/>
      <w:divBdr>
        <w:top w:val="none" w:sz="0" w:space="0" w:color="auto"/>
        <w:left w:val="none" w:sz="0" w:space="0" w:color="auto"/>
        <w:bottom w:val="none" w:sz="0" w:space="0" w:color="auto"/>
        <w:right w:val="none" w:sz="0" w:space="0" w:color="auto"/>
      </w:divBdr>
    </w:div>
    <w:div w:id="1529371349">
      <w:bodyDiv w:val="1"/>
      <w:marLeft w:val="0"/>
      <w:marRight w:val="0"/>
      <w:marTop w:val="0"/>
      <w:marBottom w:val="0"/>
      <w:divBdr>
        <w:top w:val="none" w:sz="0" w:space="0" w:color="auto"/>
        <w:left w:val="none" w:sz="0" w:space="0" w:color="auto"/>
        <w:bottom w:val="none" w:sz="0" w:space="0" w:color="auto"/>
        <w:right w:val="none" w:sz="0" w:space="0" w:color="auto"/>
      </w:divBdr>
    </w:div>
    <w:div w:id="1529562790">
      <w:bodyDiv w:val="1"/>
      <w:marLeft w:val="0"/>
      <w:marRight w:val="0"/>
      <w:marTop w:val="0"/>
      <w:marBottom w:val="0"/>
      <w:divBdr>
        <w:top w:val="none" w:sz="0" w:space="0" w:color="auto"/>
        <w:left w:val="none" w:sz="0" w:space="0" w:color="auto"/>
        <w:bottom w:val="none" w:sz="0" w:space="0" w:color="auto"/>
        <w:right w:val="none" w:sz="0" w:space="0" w:color="auto"/>
      </w:divBdr>
    </w:div>
    <w:div w:id="1531065863">
      <w:bodyDiv w:val="1"/>
      <w:marLeft w:val="0"/>
      <w:marRight w:val="0"/>
      <w:marTop w:val="0"/>
      <w:marBottom w:val="0"/>
      <w:divBdr>
        <w:top w:val="none" w:sz="0" w:space="0" w:color="auto"/>
        <w:left w:val="none" w:sz="0" w:space="0" w:color="auto"/>
        <w:bottom w:val="none" w:sz="0" w:space="0" w:color="auto"/>
        <w:right w:val="none" w:sz="0" w:space="0" w:color="auto"/>
      </w:divBdr>
    </w:div>
    <w:div w:id="1531840394">
      <w:bodyDiv w:val="1"/>
      <w:marLeft w:val="0"/>
      <w:marRight w:val="0"/>
      <w:marTop w:val="0"/>
      <w:marBottom w:val="0"/>
      <w:divBdr>
        <w:top w:val="none" w:sz="0" w:space="0" w:color="auto"/>
        <w:left w:val="none" w:sz="0" w:space="0" w:color="auto"/>
        <w:bottom w:val="none" w:sz="0" w:space="0" w:color="auto"/>
        <w:right w:val="none" w:sz="0" w:space="0" w:color="auto"/>
      </w:divBdr>
    </w:div>
    <w:div w:id="1532263832">
      <w:bodyDiv w:val="1"/>
      <w:marLeft w:val="0"/>
      <w:marRight w:val="0"/>
      <w:marTop w:val="0"/>
      <w:marBottom w:val="0"/>
      <w:divBdr>
        <w:top w:val="none" w:sz="0" w:space="0" w:color="auto"/>
        <w:left w:val="none" w:sz="0" w:space="0" w:color="auto"/>
        <w:bottom w:val="none" w:sz="0" w:space="0" w:color="auto"/>
        <w:right w:val="none" w:sz="0" w:space="0" w:color="auto"/>
      </w:divBdr>
    </w:div>
    <w:div w:id="1532299633">
      <w:bodyDiv w:val="1"/>
      <w:marLeft w:val="0"/>
      <w:marRight w:val="0"/>
      <w:marTop w:val="0"/>
      <w:marBottom w:val="0"/>
      <w:divBdr>
        <w:top w:val="none" w:sz="0" w:space="0" w:color="auto"/>
        <w:left w:val="none" w:sz="0" w:space="0" w:color="auto"/>
        <w:bottom w:val="none" w:sz="0" w:space="0" w:color="auto"/>
        <w:right w:val="none" w:sz="0" w:space="0" w:color="auto"/>
      </w:divBdr>
    </w:div>
    <w:div w:id="1534532666">
      <w:bodyDiv w:val="1"/>
      <w:marLeft w:val="0"/>
      <w:marRight w:val="0"/>
      <w:marTop w:val="0"/>
      <w:marBottom w:val="0"/>
      <w:divBdr>
        <w:top w:val="none" w:sz="0" w:space="0" w:color="auto"/>
        <w:left w:val="none" w:sz="0" w:space="0" w:color="auto"/>
        <w:bottom w:val="none" w:sz="0" w:space="0" w:color="auto"/>
        <w:right w:val="none" w:sz="0" w:space="0" w:color="auto"/>
      </w:divBdr>
    </w:div>
    <w:div w:id="1534611801">
      <w:bodyDiv w:val="1"/>
      <w:marLeft w:val="0"/>
      <w:marRight w:val="0"/>
      <w:marTop w:val="0"/>
      <w:marBottom w:val="0"/>
      <w:divBdr>
        <w:top w:val="none" w:sz="0" w:space="0" w:color="auto"/>
        <w:left w:val="none" w:sz="0" w:space="0" w:color="auto"/>
        <w:bottom w:val="none" w:sz="0" w:space="0" w:color="auto"/>
        <w:right w:val="none" w:sz="0" w:space="0" w:color="auto"/>
      </w:divBdr>
    </w:div>
    <w:div w:id="1535575755">
      <w:bodyDiv w:val="1"/>
      <w:marLeft w:val="0"/>
      <w:marRight w:val="0"/>
      <w:marTop w:val="0"/>
      <w:marBottom w:val="0"/>
      <w:divBdr>
        <w:top w:val="none" w:sz="0" w:space="0" w:color="auto"/>
        <w:left w:val="none" w:sz="0" w:space="0" w:color="auto"/>
        <w:bottom w:val="none" w:sz="0" w:space="0" w:color="auto"/>
        <w:right w:val="none" w:sz="0" w:space="0" w:color="auto"/>
      </w:divBdr>
    </w:div>
    <w:div w:id="1536503637">
      <w:bodyDiv w:val="1"/>
      <w:marLeft w:val="0"/>
      <w:marRight w:val="0"/>
      <w:marTop w:val="0"/>
      <w:marBottom w:val="0"/>
      <w:divBdr>
        <w:top w:val="none" w:sz="0" w:space="0" w:color="auto"/>
        <w:left w:val="none" w:sz="0" w:space="0" w:color="auto"/>
        <w:bottom w:val="none" w:sz="0" w:space="0" w:color="auto"/>
        <w:right w:val="none" w:sz="0" w:space="0" w:color="auto"/>
      </w:divBdr>
    </w:div>
    <w:div w:id="1538152811">
      <w:bodyDiv w:val="1"/>
      <w:marLeft w:val="0"/>
      <w:marRight w:val="0"/>
      <w:marTop w:val="0"/>
      <w:marBottom w:val="0"/>
      <w:divBdr>
        <w:top w:val="none" w:sz="0" w:space="0" w:color="auto"/>
        <w:left w:val="none" w:sz="0" w:space="0" w:color="auto"/>
        <w:bottom w:val="none" w:sz="0" w:space="0" w:color="auto"/>
        <w:right w:val="none" w:sz="0" w:space="0" w:color="auto"/>
      </w:divBdr>
    </w:div>
    <w:div w:id="1540706882">
      <w:bodyDiv w:val="1"/>
      <w:marLeft w:val="0"/>
      <w:marRight w:val="0"/>
      <w:marTop w:val="0"/>
      <w:marBottom w:val="0"/>
      <w:divBdr>
        <w:top w:val="none" w:sz="0" w:space="0" w:color="auto"/>
        <w:left w:val="none" w:sz="0" w:space="0" w:color="auto"/>
        <w:bottom w:val="none" w:sz="0" w:space="0" w:color="auto"/>
        <w:right w:val="none" w:sz="0" w:space="0" w:color="auto"/>
      </w:divBdr>
    </w:div>
    <w:div w:id="1541358192">
      <w:bodyDiv w:val="1"/>
      <w:marLeft w:val="0"/>
      <w:marRight w:val="0"/>
      <w:marTop w:val="0"/>
      <w:marBottom w:val="0"/>
      <w:divBdr>
        <w:top w:val="none" w:sz="0" w:space="0" w:color="auto"/>
        <w:left w:val="none" w:sz="0" w:space="0" w:color="auto"/>
        <w:bottom w:val="none" w:sz="0" w:space="0" w:color="auto"/>
        <w:right w:val="none" w:sz="0" w:space="0" w:color="auto"/>
      </w:divBdr>
    </w:div>
    <w:div w:id="1542280162">
      <w:bodyDiv w:val="1"/>
      <w:marLeft w:val="0"/>
      <w:marRight w:val="0"/>
      <w:marTop w:val="0"/>
      <w:marBottom w:val="0"/>
      <w:divBdr>
        <w:top w:val="none" w:sz="0" w:space="0" w:color="auto"/>
        <w:left w:val="none" w:sz="0" w:space="0" w:color="auto"/>
        <w:bottom w:val="none" w:sz="0" w:space="0" w:color="auto"/>
        <w:right w:val="none" w:sz="0" w:space="0" w:color="auto"/>
      </w:divBdr>
    </w:div>
    <w:div w:id="1543051577">
      <w:bodyDiv w:val="1"/>
      <w:marLeft w:val="0"/>
      <w:marRight w:val="0"/>
      <w:marTop w:val="0"/>
      <w:marBottom w:val="0"/>
      <w:divBdr>
        <w:top w:val="none" w:sz="0" w:space="0" w:color="auto"/>
        <w:left w:val="none" w:sz="0" w:space="0" w:color="auto"/>
        <w:bottom w:val="none" w:sz="0" w:space="0" w:color="auto"/>
        <w:right w:val="none" w:sz="0" w:space="0" w:color="auto"/>
      </w:divBdr>
    </w:div>
    <w:div w:id="1543516793">
      <w:bodyDiv w:val="1"/>
      <w:marLeft w:val="0"/>
      <w:marRight w:val="0"/>
      <w:marTop w:val="0"/>
      <w:marBottom w:val="0"/>
      <w:divBdr>
        <w:top w:val="none" w:sz="0" w:space="0" w:color="auto"/>
        <w:left w:val="none" w:sz="0" w:space="0" w:color="auto"/>
        <w:bottom w:val="none" w:sz="0" w:space="0" w:color="auto"/>
        <w:right w:val="none" w:sz="0" w:space="0" w:color="auto"/>
      </w:divBdr>
    </w:div>
    <w:div w:id="1543713943">
      <w:bodyDiv w:val="1"/>
      <w:marLeft w:val="0"/>
      <w:marRight w:val="0"/>
      <w:marTop w:val="0"/>
      <w:marBottom w:val="0"/>
      <w:divBdr>
        <w:top w:val="none" w:sz="0" w:space="0" w:color="auto"/>
        <w:left w:val="none" w:sz="0" w:space="0" w:color="auto"/>
        <w:bottom w:val="none" w:sz="0" w:space="0" w:color="auto"/>
        <w:right w:val="none" w:sz="0" w:space="0" w:color="auto"/>
      </w:divBdr>
    </w:div>
    <w:div w:id="1544513259">
      <w:bodyDiv w:val="1"/>
      <w:marLeft w:val="0"/>
      <w:marRight w:val="0"/>
      <w:marTop w:val="0"/>
      <w:marBottom w:val="0"/>
      <w:divBdr>
        <w:top w:val="none" w:sz="0" w:space="0" w:color="auto"/>
        <w:left w:val="none" w:sz="0" w:space="0" w:color="auto"/>
        <w:bottom w:val="none" w:sz="0" w:space="0" w:color="auto"/>
        <w:right w:val="none" w:sz="0" w:space="0" w:color="auto"/>
      </w:divBdr>
    </w:div>
    <w:div w:id="1545219700">
      <w:bodyDiv w:val="1"/>
      <w:marLeft w:val="0"/>
      <w:marRight w:val="0"/>
      <w:marTop w:val="0"/>
      <w:marBottom w:val="0"/>
      <w:divBdr>
        <w:top w:val="none" w:sz="0" w:space="0" w:color="auto"/>
        <w:left w:val="none" w:sz="0" w:space="0" w:color="auto"/>
        <w:bottom w:val="none" w:sz="0" w:space="0" w:color="auto"/>
        <w:right w:val="none" w:sz="0" w:space="0" w:color="auto"/>
      </w:divBdr>
    </w:div>
    <w:div w:id="1545748994">
      <w:bodyDiv w:val="1"/>
      <w:marLeft w:val="0"/>
      <w:marRight w:val="0"/>
      <w:marTop w:val="0"/>
      <w:marBottom w:val="0"/>
      <w:divBdr>
        <w:top w:val="none" w:sz="0" w:space="0" w:color="auto"/>
        <w:left w:val="none" w:sz="0" w:space="0" w:color="auto"/>
        <w:bottom w:val="none" w:sz="0" w:space="0" w:color="auto"/>
        <w:right w:val="none" w:sz="0" w:space="0" w:color="auto"/>
      </w:divBdr>
    </w:div>
    <w:div w:id="1545823381">
      <w:bodyDiv w:val="1"/>
      <w:marLeft w:val="0"/>
      <w:marRight w:val="0"/>
      <w:marTop w:val="0"/>
      <w:marBottom w:val="0"/>
      <w:divBdr>
        <w:top w:val="none" w:sz="0" w:space="0" w:color="auto"/>
        <w:left w:val="none" w:sz="0" w:space="0" w:color="auto"/>
        <w:bottom w:val="none" w:sz="0" w:space="0" w:color="auto"/>
        <w:right w:val="none" w:sz="0" w:space="0" w:color="auto"/>
      </w:divBdr>
    </w:div>
    <w:div w:id="1546328833">
      <w:bodyDiv w:val="1"/>
      <w:marLeft w:val="0"/>
      <w:marRight w:val="0"/>
      <w:marTop w:val="0"/>
      <w:marBottom w:val="0"/>
      <w:divBdr>
        <w:top w:val="none" w:sz="0" w:space="0" w:color="auto"/>
        <w:left w:val="none" w:sz="0" w:space="0" w:color="auto"/>
        <w:bottom w:val="none" w:sz="0" w:space="0" w:color="auto"/>
        <w:right w:val="none" w:sz="0" w:space="0" w:color="auto"/>
      </w:divBdr>
    </w:div>
    <w:div w:id="1546794215">
      <w:bodyDiv w:val="1"/>
      <w:marLeft w:val="0"/>
      <w:marRight w:val="0"/>
      <w:marTop w:val="0"/>
      <w:marBottom w:val="0"/>
      <w:divBdr>
        <w:top w:val="none" w:sz="0" w:space="0" w:color="auto"/>
        <w:left w:val="none" w:sz="0" w:space="0" w:color="auto"/>
        <w:bottom w:val="none" w:sz="0" w:space="0" w:color="auto"/>
        <w:right w:val="none" w:sz="0" w:space="0" w:color="auto"/>
      </w:divBdr>
    </w:div>
    <w:div w:id="1547527345">
      <w:bodyDiv w:val="1"/>
      <w:marLeft w:val="0"/>
      <w:marRight w:val="0"/>
      <w:marTop w:val="0"/>
      <w:marBottom w:val="0"/>
      <w:divBdr>
        <w:top w:val="none" w:sz="0" w:space="0" w:color="auto"/>
        <w:left w:val="none" w:sz="0" w:space="0" w:color="auto"/>
        <w:bottom w:val="none" w:sz="0" w:space="0" w:color="auto"/>
        <w:right w:val="none" w:sz="0" w:space="0" w:color="auto"/>
      </w:divBdr>
    </w:div>
    <w:div w:id="1547717156">
      <w:bodyDiv w:val="1"/>
      <w:marLeft w:val="0"/>
      <w:marRight w:val="0"/>
      <w:marTop w:val="0"/>
      <w:marBottom w:val="0"/>
      <w:divBdr>
        <w:top w:val="none" w:sz="0" w:space="0" w:color="auto"/>
        <w:left w:val="none" w:sz="0" w:space="0" w:color="auto"/>
        <w:bottom w:val="none" w:sz="0" w:space="0" w:color="auto"/>
        <w:right w:val="none" w:sz="0" w:space="0" w:color="auto"/>
      </w:divBdr>
    </w:div>
    <w:div w:id="1547908266">
      <w:bodyDiv w:val="1"/>
      <w:marLeft w:val="0"/>
      <w:marRight w:val="0"/>
      <w:marTop w:val="0"/>
      <w:marBottom w:val="0"/>
      <w:divBdr>
        <w:top w:val="none" w:sz="0" w:space="0" w:color="auto"/>
        <w:left w:val="none" w:sz="0" w:space="0" w:color="auto"/>
        <w:bottom w:val="none" w:sz="0" w:space="0" w:color="auto"/>
        <w:right w:val="none" w:sz="0" w:space="0" w:color="auto"/>
      </w:divBdr>
    </w:div>
    <w:div w:id="1549605813">
      <w:bodyDiv w:val="1"/>
      <w:marLeft w:val="0"/>
      <w:marRight w:val="0"/>
      <w:marTop w:val="0"/>
      <w:marBottom w:val="0"/>
      <w:divBdr>
        <w:top w:val="none" w:sz="0" w:space="0" w:color="auto"/>
        <w:left w:val="none" w:sz="0" w:space="0" w:color="auto"/>
        <w:bottom w:val="none" w:sz="0" w:space="0" w:color="auto"/>
        <w:right w:val="none" w:sz="0" w:space="0" w:color="auto"/>
      </w:divBdr>
    </w:div>
    <w:div w:id="1550337604">
      <w:bodyDiv w:val="1"/>
      <w:marLeft w:val="0"/>
      <w:marRight w:val="0"/>
      <w:marTop w:val="0"/>
      <w:marBottom w:val="0"/>
      <w:divBdr>
        <w:top w:val="none" w:sz="0" w:space="0" w:color="auto"/>
        <w:left w:val="none" w:sz="0" w:space="0" w:color="auto"/>
        <w:bottom w:val="none" w:sz="0" w:space="0" w:color="auto"/>
        <w:right w:val="none" w:sz="0" w:space="0" w:color="auto"/>
      </w:divBdr>
    </w:div>
    <w:div w:id="1550992492">
      <w:bodyDiv w:val="1"/>
      <w:marLeft w:val="0"/>
      <w:marRight w:val="0"/>
      <w:marTop w:val="0"/>
      <w:marBottom w:val="0"/>
      <w:divBdr>
        <w:top w:val="none" w:sz="0" w:space="0" w:color="auto"/>
        <w:left w:val="none" w:sz="0" w:space="0" w:color="auto"/>
        <w:bottom w:val="none" w:sz="0" w:space="0" w:color="auto"/>
        <w:right w:val="none" w:sz="0" w:space="0" w:color="auto"/>
      </w:divBdr>
    </w:div>
    <w:div w:id="1550996473">
      <w:bodyDiv w:val="1"/>
      <w:marLeft w:val="0"/>
      <w:marRight w:val="0"/>
      <w:marTop w:val="0"/>
      <w:marBottom w:val="0"/>
      <w:divBdr>
        <w:top w:val="none" w:sz="0" w:space="0" w:color="auto"/>
        <w:left w:val="none" w:sz="0" w:space="0" w:color="auto"/>
        <w:bottom w:val="none" w:sz="0" w:space="0" w:color="auto"/>
        <w:right w:val="none" w:sz="0" w:space="0" w:color="auto"/>
      </w:divBdr>
    </w:div>
    <w:div w:id="1551572332">
      <w:bodyDiv w:val="1"/>
      <w:marLeft w:val="0"/>
      <w:marRight w:val="0"/>
      <w:marTop w:val="0"/>
      <w:marBottom w:val="0"/>
      <w:divBdr>
        <w:top w:val="none" w:sz="0" w:space="0" w:color="auto"/>
        <w:left w:val="none" w:sz="0" w:space="0" w:color="auto"/>
        <w:bottom w:val="none" w:sz="0" w:space="0" w:color="auto"/>
        <w:right w:val="none" w:sz="0" w:space="0" w:color="auto"/>
      </w:divBdr>
    </w:div>
    <w:div w:id="1552769293">
      <w:bodyDiv w:val="1"/>
      <w:marLeft w:val="0"/>
      <w:marRight w:val="0"/>
      <w:marTop w:val="0"/>
      <w:marBottom w:val="0"/>
      <w:divBdr>
        <w:top w:val="none" w:sz="0" w:space="0" w:color="auto"/>
        <w:left w:val="none" w:sz="0" w:space="0" w:color="auto"/>
        <w:bottom w:val="none" w:sz="0" w:space="0" w:color="auto"/>
        <w:right w:val="none" w:sz="0" w:space="0" w:color="auto"/>
      </w:divBdr>
    </w:div>
    <w:div w:id="1552811645">
      <w:bodyDiv w:val="1"/>
      <w:marLeft w:val="0"/>
      <w:marRight w:val="0"/>
      <w:marTop w:val="0"/>
      <w:marBottom w:val="0"/>
      <w:divBdr>
        <w:top w:val="none" w:sz="0" w:space="0" w:color="auto"/>
        <w:left w:val="none" w:sz="0" w:space="0" w:color="auto"/>
        <w:bottom w:val="none" w:sz="0" w:space="0" w:color="auto"/>
        <w:right w:val="none" w:sz="0" w:space="0" w:color="auto"/>
      </w:divBdr>
    </w:div>
    <w:div w:id="1553301029">
      <w:bodyDiv w:val="1"/>
      <w:marLeft w:val="0"/>
      <w:marRight w:val="0"/>
      <w:marTop w:val="0"/>
      <w:marBottom w:val="0"/>
      <w:divBdr>
        <w:top w:val="none" w:sz="0" w:space="0" w:color="auto"/>
        <w:left w:val="none" w:sz="0" w:space="0" w:color="auto"/>
        <w:bottom w:val="none" w:sz="0" w:space="0" w:color="auto"/>
        <w:right w:val="none" w:sz="0" w:space="0" w:color="auto"/>
      </w:divBdr>
    </w:div>
    <w:div w:id="1554197103">
      <w:bodyDiv w:val="1"/>
      <w:marLeft w:val="0"/>
      <w:marRight w:val="0"/>
      <w:marTop w:val="0"/>
      <w:marBottom w:val="0"/>
      <w:divBdr>
        <w:top w:val="none" w:sz="0" w:space="0" w:color="auto"/>
        <w:left w:val="none" w:sz="0" w:space="0" w:color="auto"/>
        <w:bottom w:val="none" w:sz="0" w:space="0" w:color="auto"/>
        <w:right w:val="none" w:sz="0" w:space="0" w:color="auto"/>
      </w:divBdr>
    </w:div>
    <w:div w:id="1555310260">
      <w:bodyDiv w:val="1"/>
      <w:marLeft w:val="0"/>
      <w:marRight w:val="0"/>
      <w:marTop w:val="0"/>
      <w:marBottom w:val="0"/>
      <w:divBdr>
        <w:top w:val="none" w:sz="0" w:space="0" w:color="auto"/>
        <w:left w:val="none" w:sz="0" w:space="0" w:color="auto"/>
        <w:bottom w:val="none" w:sz="0" w:space="0" w:color="auto"/>
        <w:right w:val="none" w:sz="0" w:space="0" w:color="auto"/>
      </w:divBdr>
    </w:div>
    <w:div w:id="1555389928">
      <w:bodyDiv w:val="1"/>
      <w:marLeft w:val="0"/>
      <w:marRight w:val="0"/>
      <w:marTop w:val="0"/>
      <w:marBottom w:val="0"/>
      <w:divBdr>
        <w:top w:val="none" w:sz="0" w:space="0" w:color="auto"/>
        <w:left w:val="none" w:sz="0" w:space="0" w:color="auto"/>
        <w:bottom w:val="none" w:sz="0" w:space="0" w:color="auto"/>
        <w:right w:val="none" w:sz="0" w:space="0" w:color="auto"/>
      </w:divBdr>
    </w:div>
    <w:div w:id="1555849885">
      <w:bodyDiv w:val="1"/>
      <w:marLeft w:val="0"/>
      <w:marRight w:val="0"/>
      <w:marTop w:val="0"/>
      <w:marBottom w:val="0"/>
      <w:divBdr>
        <w:top w:val="none" w:sz="0" w:space="0" w:color="auto"/>
        <w:left w:val="none" w:sz="0" w:space="0" w:color="auto"/>
        <w:bottom w:val="none" w:sz="0" w:space="0" w:color="auto"/>
        <w:right w:val="none" w:sz="0" w:space="0" w:color="auto"/>
      </w:divBdr>
    </w:div>
    <w:div w:id="1555920671">
      <w:bodyDiv w:val="1"/>
      <w:marLeft w:val="0"/>
      <w:marRight w:val="0"/>
      <w:marTop w:val="0"/>
      <w:marBottom w:val="0"/>
      <w:divBdr>
        <w:top w:val="none" w:sz="0" w:space="0" w:color="auto"/>
        <w:left w:val="none" w:sz="0" w:space="0" w:color="auto"/>
        <w:bottom w:val="none" w:sz="0" w:space="0" w:color="auto"/>
        <w:right w:val="none" w:sz="0" w:space="0" w:color="auto"/>
      </w:divBdr>
    </w:div>
    <w:div w:id="1556042646">
      <w:bodyDiv w:val="1"/>
      <w:marLeft w:val="0"/>
      <w:marRight w:val="0"/>
      <w:marTop w:val="0"/>
      <w:marBottom w:val="0"/>
      <w:divBdr>
        <w:top w:val="none" w:sz="0" w:space="0" w:color="auto"/>
        <w:left w:val="none" w:sz="0" w:space="0" w:color="auto"/>
        <w:bottom w:val="none" w:sz="0" w:space="0" w:color="auto"/>
        <w:right w:val="none" w:sz="0" w:space="0" w:color="auto"/>
      </w:divBdr>
    </w:div>
    <w:div w:id="1556428270">
      <w:bodyDiv w:val="1"/>
      <w:marLeft w:val="0"/>
      <w:marRight w:val="0"/>
      <w:marTop w:val="0"/>
      <w:marBottom w:val="0"/>
      <w:divBdr>
        <w:top w:val="none" w:sz="0" w:space="0" w:color="auto"/>
        <w:left w:val="none" w:sz="0" w:space="0" w:color="auto"/>
        <w:bottom w:val="none" w:sz="0" w:space="0" w:color="auto"/>
        <w:right w:val="none" w:sz="0" w:space="0" w:color="auto"/>
      </w:divBdr>
    </w:div>
    <w:div w:id="1556891476">
      <w:bodyDiv w:val="1"/>
      <w:marLeft w:val="0"/>
      <w:marRight w:val="0"/>
      <w:marTop w:val="0"/>
      <w:marBottom w:val="0"/>
      <w:divBdr>
        <w:top w:val="none" w:sz="0" w:space="0" w:color="auto"/>
        <w:left w:val="none" w:sz="0" w:space="0" w:color="auto"/>
        <w:bottom w:val="none" w:sz="0" w:space="0" w:color="auto"/>
        <w:right w:val="none" w:sz="0" w:space="0" w:color="auto"/>
      </w:divBdr>
    </w:div>
    <w:div w:id="1556896288">
      <w:bodyDiv w:val="1"/>
      <w:marLeft w:val="0"/>
      <w:marRight w:val="0"/>
      <w:marTop w:val="0"/>
      <w:marBottom w:val="0"/>
      <w:divBdr>
        <w:top w:val="none" w:sz="0" w:space="0" w:color="auto"/>
        <w:left w:val="none" w:sz="0" w:space="0" w:color="auto"/>
        <w:bottom w:val="none" w:sz="0" w:space="0" w:color="auto"/>
        <w:right w:val="none" w:sz="0" w:space="0" w:color="auto"/>
      </w:divBdr>
    </w:div>
    <w:div w:id="1557819589">
      <w:bodyDiv w:val="1"/>
      <w:marLeft w:val="0"/>
      <w:marRight w:val="0"/>
      <w:marTop w:val="0"/>
      <w:marBottom w:val="0"/>
      <w:divBdr>
        <w:top w:val="none" w:sz="0" w:space="0" w:color="auto"/>
        <w:left w:val="none" w:sz="0" w:space="0" w:color="auto"/>
        <w:bottom w:val="none" w:sz="0" w:space="0" w:color="auto"/>
        <w:right w:val="none" w:sz="0" w:space="0" w:color="auto"/>
      </w:divBdr>
    </w:div>
    <w:div w:id="1559243121">
      <w:bodyDiv w:val="1"/>
      <w:marLeft w:val="0"/>
      <w:marRight w:val="0"/>
      <w:marTop w:val="0"/>
      <w:marBottom w:val="0"/>
      <w:divBdr>
        <w:top w:val="none" w:sz="0" w:space="0" w:color="auto"/>
        <w:left w:val="none" w:sz="0" w:space="0" w:color="auto"/>
        <w:bottom w:val="none" w:sz="0" w:space="0" w:color="auto"/>
        <w:right w:val="none" w:sz="0" w:space="0" w:color="auto"/>
      </w:divBdr>
    </w:div>
    <w:div w:id="1560095232">
      <w:bodyDiv w:val="1"/>
      <w:marLeft w:val="0"/>
      <w:marRight w:val="0"/>
      <w:marTop w:val="0"/>
      <w:marBottom w:val="0"/>
      <w:divBdr>
        <w:top w:val="none" w:sz="0" w:space="0" w:color="auto"/>
        <w:left w:val="none" w:sz="0" w:space="0" w:color="auto"/>
        <w:bottom w:val="none" w:sz="0" w:space="0" w:color="auto"/>
        <w:right w:val="none" w:sz="0" w:space="0" w:color="auto"/>
      </w:divBdr>
    </w:div>
    <w:div w:id="1561674443">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5264152">
      <w:bodyDiv w:val="1"/>
      <w:marLeft w:val="0"/>
      <w:marRight w:val="0"/>
      <w:marTop w:val="0"/>
      <w:marBottom w:val="0"/>
      <w:divBdr>
        <w:top w:val="none" w:sz="0" w:space="0" w:color="auto"/>
        <w:left w:val="none" w:sz="0" w:space="0" w:color="auto"/>
        <w:bottom w:val="none" w:sz="0" w:space="0" w:color="auto"/>
        <w:right w:val="none" w:sz="0" w:space="0" w:color="auto"/>
      </w:divBdr>
    </w:div>
    <w:div w:id="1566723337">
      <w:bodyDiv w:val="1"/>
      <w:marLeft w:val="0"/>
      <w:marRight w:val="0"/>
      <w:marTop w:val="0"/>
      <w:marBottom w:val="0"/>
      <w:divBdr>
        <w:top w:val="none" w:sz="0" w:space="0" w:color="auto"/>
        <w:left w:val="none" w:sz="0" w:space="0" w:color="auto"/>
        <w:bottom w:val="none" w:sz="0" w:space="0" w:color="auto"/>
        <w:right w:val="none" w:sz="0" w:space="0" w:color="auto"/>
      </w:divBdr>
    </w:div>
    <w:div w:id="1567061958">
      <w:bodyDiv w:val="1"/>
      <w:marLeft w:val="0"/>
      <w:marRight w:val="0"/>
      <w:marTop w:val="0"/>
      <w:marBottom w:val="0"/>
      <w:divBdr>
        <w:top w:val="none" w:sz="0" w:space="0" w:color="auto"/>
        <w:left w:val="none" w:sz="0" w:space="0" w:color="auto"/>
        <w:bottom w:val="none" w:sz="0" w:space="0" w:color="auto"/>
        <w:right w:val="none" w:sz="0" w:space="0" w:color="auto"/>
      </w:divBdr>
    </w:div>
    <w:div w:id="1567690656">
      <w:bodyDiv w:val="1"/>
      <w:marLeft w:val="0"/>
      <w:marRight w:val="0"/>
      <w:marTop w:val="0"/>
      <w:marBottom w:val="0"/>
      <w:divBdr>
        <w:top w:val="none" w:sz="0" w:space="0" w:color="auto"/>
        <w:left w:val="none" w:sz="0" w:space="0" w:color="auto"/>
        <w:bottom w:val="none" w:sz="0" w:space="0" w:color="auto"/>
        <w:right w:val="none" w:sz="0" w:space="0" w:color="auto"/>
      </w:divBdr>
    </w:div>
    <w:div w:id="1567759349">
      <w:bodyDiv w:val="1"/>
      <w:marLeft w:val="0"/>
      <w:marRight w:val="0"/>
      <w:marTop w:val="0"/>
      <w:marBottom w:val="0"/>
      <w:divBdr>
        <w:top w:val="none" w:sz="0" w:space="0" w:color="auto"/>
        <w:left w:val="none" w:sz="0" w:space="0" w:color="auto"/>
        <w:bottom w:val="none" w:sz="0" w:space="0" w:color="auto"/>
        <w:right w:val="none" w:sz="0" w:space="0" w:color="auto"/>
      </w:divBdr>
    </w:div>
    <w:div w:id="1567760464">
      <w:bodyDiv w:val="1"/>
      <w:marLeft w:val="0"/>
      <w:marRight w:val="0"/>
      <w:marTop w:val="0"/>
      <w:marBottom w:val="0"/>
      <w:divBdr>
        <w:top w:val="none" w:sz="0" w:space="0" w:color="auto"/>
        <w:left w:val="none" w:sz="0" w:space="0" w:color="auto"/>
        <w:bottom w:val="none" w:sz="0" w:space="0" w:color="auto"/>
        <w:right w:val="none" w:sz="0" w:space="0" w:color="auto"/>
      </w:divBdr>
    </w:div>
    <w:div w:id="1568296671">
      <w:bodyDiv w:val="1"/>
      <w:marLeft w:val="0"/>
      <w:marRight w:val="0"/>
      <w:marTop w:val="0"/>
      <w:marBottom w:val="0"/>
      <w:divBdr>
        <w:top w:val="none" w:sz="0" w:space="0" w:color="auto"/>
        <w:left w:val="none" w:sz="0" w:space="0" w:color="auto"/>
        <w:bottom w:val="none" w:sz="0" w:space="0" w:color="auto"/>
        <w:right w:val="none" w:sz="0" w:space="0" w:color="auto"/>
      </w:divBdr>
    </w:div>
    <w:div w:id="1568300230">
      <w:bodyDiv w:val="1"/>
      <w:marLeft w:val="0"/>
      <w:marRight w:val="0"/>
      <w:marTop w:val="0"/>
      <w:marBottom w:val="0"/>
      <w:divBdr>
        <w:top w:val="none" w:sz="0" w:space="0" w:color="auto"/>
        <w:left w:val="none" w:sz="0" w:space="0" w:color="auto"/>
        <w:bottom w:val="none" w:sz="0" w:space="0" w:color="auto"/>
        <w:right w:val="none" w:sz="0" w:space="0" w:color="auto"/>
      </w:divBdr>
    </w:div>
    <w:div w:id="1568998347">
      <w:bodyDiv w:val="1"/>
      <w:marLeft w:val="0"/>
      <w:marRight w:val="0"/>
      <w:marTop w:val="0"/>
      <w:marBottom w:val="0"/>
      <w:divBdr>
        <w:top w:val="none" w:sz="0" w:space="0" w:color="auto"/>
        <w:left w:val="none" w:sz="0" w:space="0" w:color="auto"/>
        <w:bottom w:val="none" w:sz="0" w:space="0" w:color="auto"/>
        <w:right w:val="none" w:sz="0" w:space="0" w:color="auto"/>
      </w:divBdr>
    </w:div>
    <w:div w:id="1569263431">
      <w:bodyDiv w:val="1"/>
      <w:marLeft w:val="0"/>
      <w:marRight w:val="0"/>
      <w:marTop w:val="0"/>
      <w:marBottom w:val="0"/>
      <w:divBdr>
        <w:top w:val="none" w:sz="0" w:space="0" w:color="auto"/>
        <w:left w:val="none" w:sz="0" w:space="0" w:color="auto"/>
        <w:bottom w:val="none" w:sz="0" w:space="0" w:color="auto"/>
        <w:right w:val="none" w:sz="0" w:space="0" w:color="auto"/>
      </w:divBdr>
    </w:div>
    <w:div w:id="1569655774">
      <w:bodyDiv w:val="1"/>
      <w:marLeft w:val="0"/>
      <w:marRight w:val="0"/>
      <w:marTop w:val="0"/>
      <w:marBottom w:val="0"/>
      <w:divBdr>
        <w:top w:val="none" w:sz="0" w:space="0" w:color="auto"/>
        <w:left w:val="none" w:sz="0" w:space="0" w:color="auto"/>
        <w:bottom w:val="none" w:sz="0" w:space="0" w:color="auto"/>
        <w:right w:val="none" w:sz="0" w:space="0" w:color="auto"/>
      </w:divBdr>
    </w:div>
    <w:div w:id="1569729671">
      <w:bodyDiv w:val="1"/>
      <w:marLeft w:val="0"/>
      <w:marRight w:val="0"/>
      <w:marTop w:val="0"/>
      <w:marBottom w:val="0"/>
      <w:divBdr>
        <w:top w:val="none" w:sz="0" w:space="0" w:color="auto"/>
        <w:left w:val="none" w:sz="0" w:space="0" w:color="auto"/>
        <w:bottom w:val="none" w:sz="0" w:space="0" w:color="auto"/>
        <w:right w:val="none" w:sz="0" w:space="0" w:color="auto"/>
      </w:divBdr>
    </w:div>
    <w:div w:id="1570187213">
      <w:bodyDiv w:val="1"/>
      <w:marLeft w:val="0"/>
      <w:marRight w:val="0"/>
      <w:marTop w:val="0"/>
      <w:marBottom w:val="0"/>
      <w:divBdr>
        <w:top w:val="none" w:sz="0" w:space="0" w:color="auto"/>
        <w:left w:val="none" w:sz="0" w:space="0" w:color="auto"/>
        <w:bottom w:val="none" w:sz="0" w:space="0" w:color="auto"/>
        <w:right w:val="none" w:sz="0" w:space="0" w:color="auto"/>
      </w:divBdr>
    </w:div>
    <w:div w:id="1571497058">
      <w:bodyDiv w:val="1"/>
      <w:marLeft w:val="0"/>
      <w:marRight w:val="0"/>
      <w:marTop w:val="0"/>
      <w:marBottom w:val="0"/>
      <w:divBdr>
        <w:top w:val="none" w:sz="0" w:space="0" w:color="auto"/>
        <w:left w:val="none" w:sz="0" w:space="0" w:color="auto"/>
        <w:bottom w:val="none" w:sz="0" w:space="0" w:color="auto"/>
        <w:right w:val="none" w:sz="0" w:space="0" w:color="auto"/>
      </w:divBdr>
    </w:div>
    <w:div w:id="1571768896">
      <w:bodyDiv w:val="1"/>
      <w:marLeft w:val="0"/>
      <w:marRight w:val="0"/>
      <w:marTop w:val="0"/>
      <w:marBottom w:val="0"/>
      <w:divBdr>
        <w:top w:val="none" w:sz="0" w:space="0" w:color="auto"/>
        <w:left w:val="none" w:sz="0" w:space="0" w:color="auto"/>
        <w:bottom w:val="none" w:sz="0" w:space="0" w:color="auto"/>
        <w:right w:val="none" w:sz="0" w:space="0" w:color="auto"/>
      </w:divBdr>
    </w:div>
    <w:div w:id="1572886875">
      <w:bodyDiv w:val="1"/>
      <w:marLeft w:val="0"/>
      <w:marRight w:val="0"/>
      <w:marTop w:val="0"/>
      <w:marBottom w:val="0"/>
      <w:divBdr>
        <w:top w:val="none" w:sz="0" w:space="0" w:color="auto"/>
        <w:left w:val="none" w:sz="0" w:space="0" w:color="auto"/>
        <w:bottom w:val="none" w:sz="0" w:space="0" w:color="auto"/>
        <w:right w:val="none" w:sz="0" w:space="0" w:color="auto"/>
      </w:divBdr>
    </w:div>
    <w:div w:id="1572930041">
      <w:bodyDiv w:val="1"/>
      <w:marLeft w:val="0"/>
      <w:marRight w:val="0"/>
      <w:marTop w:val="0"/>
      <w:marBottom w:val="0"/>
      <w:divBdr>
        <w:top w:val="none" w:sz="0" w:space="0" w:color="auto"/>
        <w:left w:val="none" w:sz="0" w:space="0" w:color="auto"/>
        <w:bottom w:val="none" w:sz="0" w:space="0" w:color="auto"/>
        <w:right w:val="none" w:sz="0" w:space="0" w:color="auto"/>
      </w:divBdr>
    </w:div>
    <w:div w:id="1573082585">
      <w:bodyDiv w:val="1"/>
      <w:marLeft w:val="0"/>
      <w:marRight w:val="0"/>
      <w:marTop w:val="0"/>
      <w:marBottom w:val="0"/>
      <w:divBdr>
        <w:top w:val="none" w:sz="0" w:space="0" w:color="auto"/>
        <w:left w:val="none" w:sz="0" w:space="0" w:color="auto"/>
        <w:bottom w:val="none" w:sz="0" w:space="0" w:color="auto"/>
        <w:right w:val="none" w:sz="0" w:space="0" w:color="auto"/>
      </w:divBdr>
    </w:div>
    <w:div w:id="1574775639">
      <w:bodyDiv w:val="1"/>
      <w:marLeft w:val="0"/>
      <w:marRight w:val="0"/>
      <w:marTop w:val="0"/>
      <w:marBottom w:val="0"/>
      <w:divBdr>
        <w:top w:val="none" w:sz="0" w:space="0" w:color="auto"/>
        <w:left w:val="none" w:sz="0" w:space="0" w:color="auto"/>
        <w:bottom w:val="none" w:sz="0" w:space="0" w:color="auto"/>
        <w:right w:val="none" w:sz="0" w:space="0" w:color="auto"/>
      </w:divBdr>
    </w:div>
    <w:div w:id="1578049030">
      <w:bodyDiv w:val="1"/>
      <w:marLeft w:val="0"/>
      <w:marRight w:val="0"/>
      <w:marTop w:val="0"/>
      <w:marBottom w:val="0"/>
      <w:divBdr>
        <w:top w:val="none" w:sz="0" w:space="0" w:color="auto"/>
        <w:left w:val="none" w:sz="0" w:space="0" w:color="auto"/>
        <w:bottom w:val="none" w:sz="0" w:space="0" w:color="auto"/>
        <w:right w:val="none" w:sz="0" w:space="0" w:color="auto"/>
      </w:divBdr>
    </w:div>
    <w:div w:id="1578052079">
      <w:bodyDiv w:val="1"/>
      <w:marLeft w:val="0"/>
      <w:marRight w:val="0"/>
      <w:marTop w:val="0"/>
      <w:marBottom w:val="0"/>
      <w:divBdr>
        <w:top w:val="none" w:sz="0" w:space="0" w:color="auto"/>
        <w:left w:val="none" w:sz="0" w:space="0" w:color="auto"/>
        <w:bottom w:val="none" w:sz="0" w:space="0" w:color="auto"/>
        <w:right w:val="none" w:sz="0" w:space="0" w:color="auto"/>
      </w:divBdr>
    </w:div>
    <w:div w:id="1579557723">
      <w:bodyDiv w:val="1"/>
      <w:marLeft w:val="0"/>
      <w:marRight w:val="0"/>
      <w:marTop w:val="0"/>
      <w:marBottom w:val="0"/>
      <w:divBdr>
        <w:top w:val="none" w:sz="0" w:space="0" w:color="auto"/>
        <w:left w:val="none" w:sz="0" w:space="0" w:color="auto"/>
        <w:bottom w:val="none" w:sz="0" w:space="0" w:color="auto"/>
        <w:right w:val="none" w:sz="0" w:space="0" w:color="auto"/>
      </w:divBdr>
    </w:div>
    <w:div w:id="1580211208">
      <w:bodyDiv w:val="1"/>
      <w:marLeft w:val="0"/>
      <w:marRight w:val="0"/>
      <w:marTop w:val="0"/>
      <w:marBottom w:val="0"/>
      <w:divBdr>
        <w:top w:val="none" w:sz="0" w:space="0" w:color="auto"/>
        <w:left w:val="none" w:sz="0" w:space="0" w:color="auto"/>
        <w:bottom w:val="none" w:sz="0" w:space="0" w:color="auto"/>
        <w:right w:val="none" w:sz="0" w:space="0" w:color="auto"/>
      </w:divBdr>
    </w:div>
    <w:div w:id="1581020136">
      <w:bodyDiv w:val="1"/>
      <w:marLeft w:val="0"/>
      <w:marRight w:val="0"/>
      <w:marTop w:val="0"/>
      <w:marBottom w:val="0"/>
      <w:divBdr>
        <w:top w:val="none" w:sz="0" w:space="0" w:color="auto"/>
        <w:left w:val="none" w:sz="0" w:space="0" w:color="auto"/>
        <w:bottom w:val="none" w:sz="0" w:space="0" w:color="auto"/>
        <w:right w:val="none" w:sz="0" w:space="0" w:color="auto"/>
      </w:divBdr>
    </w:div>
    <w:div w:id="1581062031">
      <w:bodyDiv w:val="1"/>
      <w:marLeft w:val="0"/>
      <w:marRight w:val="0"/>
      <w:marTop w:val="0"/>
      <w:marBottom w:val="0"/>
      <w:divBdr>
        <w:top w:val="none" w:sz="0" w:space="0" w:color="auto"/>
        <w:left w:val="none" w:sz="0" w:space="0" w:color="auto"/>
        <w:bottom w:val="none" w:sz="0" w:space="0" w:color="auto"/>
        <w:right w:val="none" w:sz="0" w:space="0" w:color="auto"/>
      </w:divBdr>
    </w:div>
    <w:div w:id="1581669296">
      <w:bodyDiv w:val="1"/>
      <w:marLeft w:val="0"/>
      <w:marRight w:val="0"/>
      <w:marTop w:val="0"/>
      <w:marBottom w:val="0"/>
      <w:divBdr>
        <w:top w:val="none" w:sz="0" w:space="0" w:color="auto"/>
        <w:left w:val="none" w:sz="0" w:space="0" w:color="auto"/>
        <w:bottom w:val="none" w:sz="0" w:space="0" w:color="auto"/>
        <w:right w:val="none" w:sz="0" w:space="0" w:color="auto"/>
      </w:divBdr>
    </w:div>
    <w:div w:id="1581714306">
      <w:bodyDiv w:val="1"/>
      <w:marLeft w:val="0"/>
      <w:marRight w:val="0"/>
      <w:marTop w:val="0"/>
      <w:marBottom w:val="0"/>
      <w:divBdr>
        <w:top w:val="none" w:sz="0" w:space="0" w:color="auto"/>
        <w:left w:val="none" w:sz="0" w:space="0" w:color="auto"/>
        <w:bottom w:val="none" w:sz="0" w:space="0" w:color="auto"/>
        <w:right w:val="none" w:sz="0" w:space="0" w:color="auto"/>
      </w:divBdr>
    </w:div>
    <w:div w:id="1582369891">
      <w:bodyDiv w:val="1"/>
      <w:marLeft w:val="0"/>
      <w:marRight w:val="0"/>
      <w:marTop w:val="0"/>
      <w:marBottom w:val="0"/>
      <w:divBdr>
        <w:top w:val="none" w:sz="0" w:space="0" w:color="auto"/>
        <w:left w:val="none" w:sz="0" w:space="0" w:color="auto"/>
        <w:bottom w:val="none" w:sz="0" w:space="0" w:color="auto"/>
        <w:right w:val="none" w:sz="0" w:space="0" w:color="auto"/>
      </w:divBdr>
    </w:div>
    <w:div w:id="1582907364">
      <w:bodyDiv w:val="1"/>
      <w:marLeft w:val="0"/>
      <w:marRight w:val="0"/>
      <w:marTop w:val="0"/>
      <w:marBottom w:val="0"/>
      <w:divBdr>
        <w:top w:val="none" w:sz="0" w:space="0" w:color="auto"/>
        <w:left w:val="none" w:sz="0" w:space="0" w:color="auto"/>
        <w:bottom w:val="none" w:sz="0" w:space="0" w:color="auto"/>
        <w:right w:val="none" w:sz="0" w:space="0" w:color="auto"/>
      </w:divBdr>
    </w:div>
    <w:div w:id="1582988871">
      <w:bodyDiv w:val="1"/>
      <w:marLeft w:val="0"/>
      <w:marRight w:val="0"/>
      <w:marTop w:val="0"/>
      <w:marBottom w:val="0"/>
      <w:divBdr>
        <w:top w:val="none" w:sz="0" w:space="0" w:color="auto"/>
        <w:left w:val="none" w:sz="0" w:space="0" w:color="auto"/>
        <w:bottom w:val="none" w:sz="0" w:space="0" w:color="auto"/>
        <w:right w:val="none" w:sz="0" w:space="0" w:color="auto"/>
      </w:divBdr>
    </w:div>
    <w:div w:id="1583299678">
      <w:bodyDiv w:val="1"/>
      <w:marLeft w:val="0"/>
      <w:marRight w:val="0"/>
      <w:marTop w:val="0"/>
      <w:marBottom w:val="0"/>
      <w:divBdr>
        <w:top w:val="none" w:sz="0" w:space="0" w:color="auto"/>
        <w:left w:val="none" w:sz="0" w:space="0" w:color="auto"/>
        <w:bottom w:val="none" w:sz="0" w:space="0" w:color="auto"/>
        <w:right w:val="none" w:sz="0" w:space="0" w:color="auto"/>
      </w:divBdr>
    </w:div>
    <w:div w:id="1583828618">
      <w:bodyDiv w:val="1"/>
      <w:marLeft w:val="0"/>
      <w:marRight w:val="0"/>
      <w:marTop w:val="0"/>
      <w:marBottom w:val="0"/>
      <w:divBdr>
        <w:top w:val="none" w:sz="0" w:space="0" w:color="auto"/>
        <w:left w:val="none" w:sz="0" w:space="0" w:color="auto"/>
        <w:bottom w:val="none" w:sz="0" w:space="0" w:color="auto"/>
        <w:right w:val="none" w:sz="0" w:space="0" w:color="auto"/>
      </w:divBdr>
    </w:div>
    <w:div w:id="1586719295">
      <w:bodyDiv w:val="1"/>
      <w:marLeft w:val="0"/>
      <w:marRight w:val="0"/>
      <w:marTop w:val="0"/>
      <w:marBottom w:val="0"/>
      <w:divBdr>
        <w:top w:val="none" w:sz="0" w:space="0" w:color="auto"/>
        <w:left w:val="none" w:sz="0" w:space="0" w:color="auto"/>
        <w:bottom w:val="none" w:sz="0" w:space="0" w:color="auto"/>
        <w:right w:val="none" w:sz="0" w:space="0" w:color="auto"/>
      </w:divBdr>
    </w:div>
    <w:div w:id="1587032040">
      <w:bodyDiv w:val="1"/>
      <w:marLeft w:val="0"/>
      <w:marRight w:val="0"/>
      <w:marTop w:val="0"/>
      <w:marBottom w:val="0"/>
      <w:divBdr>
        <w:top w:val="none" w:sz="0" w:space="0" w:color="auto"/>
        <w:left w:val="none" w:sz="0" w:space="0" w:color="auto"/>
        <w:bottom w:val="none" w:sz="0" w:space="0" w:color="auto"/>
        <w:right w:val="none" w:sz="0" w:space="0" w:color="auto"/>
      </w:divBdr>
    </w:div>
    <w:div w:id="1587492243">
      <w:bodyDiv w:val="1"/>
      <w:marLeft w:val="0"/>
      <w:marRight w:val="0"/>
      <w:marTop w:val="0"/>
      <w:marBottom w:val="0"/>
      <w:divBdr>
        <w:top w:val="none" w:sz="0" w:space="0" w:color="auto"/>
        <w:left w:val="none" w:sz="0" w:space="0" w:color="auto"/>
        <w:bottom w:val="none" w:sz="0" w:space="0" w:color="auto"/>
        <w:right w:val="none" w:sz="0" w:space="0" w:color="auto"/>
      </w:divBdr>
    </w:div>
    <w:div w:id="1588266193">
      <w:bodyDiv w:val="1"/>
      <w:marLeft w:val="0"/>
      <w:marRight w:val="0"/>
      <w:marTop w:val="0"/>
      <w:marBottom w:val="0"/>
      <w:divBdr>
        <w:top w:val="none" w:sz="0" w:space="0" w:color="auto"/>
        <w:left w:val="none" w:sz="0" w:space="0" w:color="auto"/>
        <w:bottom w:val="none" w:sz="0" w:space="0" w:color="auto"/>
        <w:right w:val="none" w:sz="0" w:space="0" w:color="auto"/>
      </w:divBdr>
    </w:div>
    <w:div w:id="1589269266">
      <w:bodyDiv w:val="1"/>
      <w:marLeft w:val="0"/>
      <w:marRight w:val="0"/>
      <w:marTop w:val="0"/>
      <w:marBottom w:val="0"/>
      <w:divBdr>
        <w:top w:val="none" w:sz="0" w:space="0" w:color="auto"/>
        <w:left w:val="none" w:sz="0" w:space="0" w:color="auto"/>
        <w:bottom w:val="none" w:sz="0" w:space="0" w:color="auto"/>
        <w:right w:val="none" w:sz="0" w:space="0" w:color="auto"/>
      </w:divBdr>
    </w:div>
    <w:div w:id="1590042565">
      <w:bodyDiv w:val="1"/>
      <w:marLeft w:val="0"/>
      <w:marRight w:val="0"/>
      <w:marTop w:val="0"/>
      <w:marBottom w:val="0"/>
      <w:divBdr>
        <w:top w:val="none" w:sz="0" w:space="0" w:color="auto"/>
        <w:left w:val="none" w:sz="0" w:space="0" w:color="auto"/>
        <w:bottom w:val="none" w:sz="0" w:space="0" w:color="auto"/>
        <w:right w:val="none" w:sz="0" w:space="0" w:color="auto"/>
      </w:divBdr>
    </w:div>
    <w:div w:id="1591696634">
      <w:bodyDiv w:val="1"/>
      <w:marLeft w:val="0"/>
      <w:marRight w:val="0"/>
      <w:marTop w:val="0"/>
      <w:marBottom w:val="0"/>
      <w:divBdr>
        <w:top w:val="none" w:sz="0" w:space="0" w:color="auto"/>
        <w:left w:val="none" w:sz="0" w:space="0" w:color="auto"/>
        <w:bottom w:val="none" w:sz="0" w:space="0" w:color="auto"/>
        <w:right w:val="none" w:sz="0" w:space="0" w:color="auto"/>
      </w:divBdr>
    </w:div>
    <w:div w:id="1592812812">
      <w:bodyDiv w:val="1"/>
      <w:marLeft w:val="0"/>
      <w:marRight w:val="0"/>
      <w:marTop w:val="0"/>
      <w:marBottom w:val="0"/>
      <w:divBdr>
        <w:top w:val="none" w:sz="0" w:space="0" w:color="auto"/>
        <w:left w:val="none" w:sz="0" w:space="0" w:color="auto"/>
        <w:bottom w:val="none" w:sz="0" w:space="0" w:color="auto"/>
        <w:right w:val="none" w:sz="0" w:space="0" w:color="auto"/>
      </w:divBdr>
    </w:div>
    <w:div w:id="1597205479">
      <w:bodyDiv w:val="1"/>
      <w:marLeft w:val="0"/>
      <w:marRight w:val="0"/>
      <w:marTop w:val="0"/>
      <w:marBottom w:val="0"/>
      <w:divBdr>
        <w:top w:val="none" w:sz="0" w:space="0" w:color="auto"/>
        <w:left w:val="none" w:sz="0" w:space="0" w:color="auto"/>
        <w:bottom w:val="none" w:sz="0" w:space="0" w:color="auto"/>
        <w:right w:val="none" w:sz="0" w:space="0" w:color="auto"/>
      </w:divBdr>
    </w:div>
    <w:div w:id="1597983205">
      <w:bodyDiv w:val="1"/>
      <w:marLeft w:val="0"/>
      <w:marRight w:val="0"/>
      <w:marTop w:val="0"/>
      <w:marBottom w:val="0"/>
      <w:divBdr>
        <w:top w:val="none" w:sz="0" w:space="0" w:color="auto"/>
        <w:left w:val="none" w:sz="0" w:space="0" w:color="auto"/>
        <w:bottom w:val="none" w:sz="0" w:space="0" w:color="auto"/>
        <w:right w:val="none" w:sz="0" w:space="0" w:color="auto"/>
      </w:divBdr>
    </w:div>
    <w:div w:id="1599094673">
      <w:bodyDiv w:val="1"/>
      <w:marLeft w:val="0"/>
      <w:marRight w:val="0"/>
      <w:marTop w:val="0"/>
      <w:marBottom w:val="0"/>
      <w:divBdr>
        <w:top w:val="none" w:sz="0" w:space="0" w:color="auto"/>
        <w:left w:val="none" w:sz="0" w:space="0" w:color="auto"/>
        <w:bottom w:val="none" w:sz="0" w:space="0" w:color="auto"/>
        <w:right w:val="none" w:sz="0" w:space="0" w:color="auto"/>
      </w:divBdr>
    </w:div>
    <w:div w:id="1599365212">
      <w:bodyDiv w:val="1"/>
      <w:marLeft w:val="0"/>
      <w:marRight w:val="0"/>
      <w:marTop w:val="0"/>
      <w:marBottom w:val="0"/>
      <w:divBdr>
        <w:top w:val="none" w:sz="0" w:space="0" w:color="auto"/>
        <w:left w:val="none" w:sz="0" w:space="0" w:color="auto"/>
        <w:bottom w:val="none" w:sz="0" w:space="0" w:color="auto"/>
        <w:right w:val="none" w:sz="0" w:space="0" w:color="auto"/>
      </w:divBdr>
    </w:div>
    <w:div w:id="1599679064">
      <w:bodyDiv w:val="1"/>
      <w:marLeft w:val="0"/>
      <w:marRight w:val="0"/>
      <w:marTop w:val="0"/>
      <w:marBottom w:val="0"/>
      <w:divBdr>
        <w:top w:val="none" w:sz="0" w:space="0" w:color="auto"/>
        <w:left w:val="none" w:sz="0" w:space="0" w:color="auto"/>
        <w:bottom w:val="none" w:sz="0" w:space="0" w:color="auto"/>
        <w:right w:val="none" w:sz="0" w:space="0" w:color="auto"/>
      </w:divBdr>
    </w:div>
    <w:div w:id="1600984038">
      <w:bodyDiv w:val="1"/>
      <w:marLeft w:val="0"/>
      <w:marRight w:val="0"/>
      <w:marTop w:val="0"/>
      <w:marBottom w:val="0"/>
      <w:divBdr>
        <w:top w:val="none" w:sz="0" w:space="0" w:color="auto"/>
        <w:left w:val="none" w:sz="0" w:space="0" w:color="auto"/>
        <w:bottom w:val="none" w:sz="0" w:space="0" w:color="auto"/>
        <w:right w:val="none" w:sz="0" w:space="0" w:color="auto"/>
      </w:divBdr>
    </w:div>
    <w:div w:id="1601524461">
      <w:bodyDiv w:val="1"/>
      <w:marLeft w:val="0"/>
      <w:marRight w:val="0"/>
      <w:marTop w:val="0"/>
      <w:marBottom w:val="0"/>
      <w:divBdr>
        <w:top w:val="none" w:sz="0" w:space="0" w:color="auto"/>
        <w:left w:val="none" w:sz="0" w:space="0" w:color="auto"/>
        <w:bottom w:val="none" w:sz="0" w:space="0" w:color="auto"/>
        <w:right w:val="none" w:sz="0" w:space="0" w:color="auto"/>
      </w:divBdr>
    </w:div>
    <w:div w:id="1601596377">
      <w:bodyDiv w:val="1"/>
      <w:marLeft w:val="0"/>
      <w:marRight w:val="0"/>
      <w:marTop w:val="0"/>
      <w:marBottom w:val="0"/>
      <w:divBdr>
        <w:top w:val="none" w:sz="0" w:space="0" w:color="auto"/>
        <w:left w:val="none" w:sz="0" w:space="0" w:color="auto"/>
        <w:bottom w:val="none" w:sz="0" w:space="0" w:color="auto"/>
        <w:right w:val="none" w:sz="0" w:space="0" w:color="auto"/>
      </w:divBdr>
    </w:div>
    <w:div w:id="1601596403">
      <w:bodyDiv w:val="1"/>
      <w:marLeft w:val="0"/>
      <w:marRight w:val="0"/>
      <w:marTop w:val="0"/>
      <w:marBottom w:val="0"/>
      <w:divBdr>
        <w:top w:val="none" w:sz="0" w:space="0" w:color="auto"/>
        <w:left w:val="none" w:sz="0" w:space="0" w:color="auto"/>
        <w:bottom w:val="none" w:sz="0" w:space="0" w:color="auto"/>
        <w:right w:val="none" w:sz="0" w:space="0" w:color="auto"/>
      </w:divBdr>
    </w:div>
    <w:div w:id="1602643206">
      <w:bodyDiv w:val="1"/>
      <w:marLeft w:val="0"/>
      <w:marRight w:val="0"/>
      <w:marTop w:val="0"/>
      <w:marBottom w:val="0"/>
      <w:divBdr>
        <w:top w:val="none" w:sz="0" w:space="0" w:color="auto"/>
        <w:left w:val="none" w:sz="0" w:space="0" w:color="auto"/>
        <w:bottom w:val="none" w:sz="0" w:space="0" w:color="auto"/>
        <w:right w:val="none" w:sz="0" w:space="0" w:color="auto"/>
      </w:divBdr>
    </w:div>
    <w:div w:id="1603534859">
      <w:bodyDiv w:val="1"/>
      <w:marLeft w:val="0"/>
      <w:marRight w:val="0"/>
      <w:marTop w:val="0"/>
      <w:marBottom w:val="0"/>
      <w:divBdr>
        <w:top w:val="none" w:sz="0" w:space="0" w:color="auto"/>
        <w:left w:val="none" w:sz="0" w:space="0" w:color="auto"/>
        <w:bottom w:val="none" w:sz="0" w:space="0" w:color="auto"/>
        <w:right w:val="none" w:sz="0" w:space="0" w:color="auto"/>
      </w:divBdr>
    </w:div>
    <w:div w:id="1603801861">
      <w:bodyDiv w:val="1"/>
      <w:marLeft w:val="0"/>
      <w:marRight w:val="0"/>
      <w:marTop w:val="0"/>
      <w:marBottom w:val="0"/>
      <w:divBdr>
        <w:top w:val="none" w:sz="0" w:space="0" w:color="auto"/>
        <w:left w:val="none" w:sz="0" w:space="0" w:color="auto"/>
        <w:bottom w:val="none" w:sz="0" w:space="0" w:color="auto"/>
        <w:right w:val="none" w:sz="0" w:space="0" w:color="auto"/>
      </w:divBdr>
    </w:div>
    <w:div w:id="1604334956">
      <w:bodyDiv w:val="1"/>
      <w:marLeft w:val="0"/>
      <w:marRight w:val="0"/>
      <w:marTop w:val="0"/>
      <w:marBottom w:val="0"/>
      <w:divBdr>
        <w:top w:val="none" w:sz="0" w:space="0" w:color="auto"/>
        <w:left w:val="none" w:sz="0" w:space="0" w:color="auto"/>
        <w:bottom w:val="none" w:sz="0" w:space="0" w:color="auto"/>
        <w:right w:val="none" w:sz="0" w:space="0" w:color="auto"/>
      </w:divBdr>
    </w:div>
    <w:div w:id="1606038319">
      <w:bodyDiv w:val="1"/>
      <w:marLeft w:val="0"/>
      <w:marRight w:val="0"/>
      <w:marTop w:val="0"/>
      <w:marBottom w:val="0"/>
      <w:divBdr>
        <w:top w:val="none" w:sz="0" w:space="0" w:color="auto"/>
        <w:left w:val="none" w:sz="0" w:space="0" w:color="auto"/>
        <w:bottom w:val="none" w:sz="0" w:space="0" w:color="auto"/>
        <w:right w:val="none" w:sz="0" w:space="0" w:color="auto"/>
      </w:divBdr>
    </w:div>
    <w:div w:id="1606689174">
      <w:bodyDiv w:val="1"/>
      <w:marLeft w:val="0"/>
      <w:marRight w:val="0"/>
      <w:marTop w:val="0"/>
      <w:marBottom w:val="0"/>
      <w:divBdr>
        <w:top w:val="none" w:sz="0" w:space="0" w:color="auto"/>
        <w:left w:val="none" w:sz="0" w:space="0" w:color="auto"/>
        <w:bottom w:val="none" w:sz="0" w:space="0" w:color="auto"/>
        <w:right w:val="none" w:sz="0" w:space="0" w:color="auto"/>
      </w:divBdr>
      <w:divsChild>
        <w:div w:id="1342317077">
          <w:marLeft w:val="547"/>
          <w:marRight w:val="0"/>
          <w:marTop w:val="0"/>
          <w:marBottom w:val="0"/>
          <w:divBdr>
            <w:top w:val="none" w:sz="0" w:space="0" w:color="auto"/>
            <w:left w:val="none" w:sz="0" w:space="0" w:color="auto"/>
            <w:bottom w:val="none" w:sz="0" w:space="0" w:color="auto"/>
            <w:right w:val="none" w:sz="0" w:space="0" w:color="auto"/>
          </w:divBdr>
        </w:div>
        <w:div w:id="1673676984">
          <w:marLeft w:val="547"/>
          <w:marRight w:val="0"/>
          <w:marTop w:val="0"/>
          <w:marBottom w:val="0"/>
          <w:divBdr>
            <w:top w:val="none" w:sz="0" w:space="0" w:color="auto"/>
            <w:left w:val="none" w:sz="0" w:space="0" w:color="auto"/>
            <w:bottom w:val="none" w:sz="0" w:space="0" w:color="auto"/>
            <w:right w:val="none" w:sz="0" w:space="0" w:color="auto"/>
          </w:divBdr>
        </w:div>
      </w:divsChild>
    </w:div>
    <w:div w:id="1607039101">
      <w:bodyDiv w:val="1"/>
      <w:marLeft w:val="0"/>
      <w:marRight w:val="0"/>
      <w:marTop w:val="0"/>
      <w:marBottom w:val="0"/>
      <w:divBdr>
        <w:top w:val="none" w:sz="0" w:space="0" w:color="auto"/>
        <w:left w:val="none" w:sz="0" w:space="0" w:color="auto"/>
        <w:bottom w:val="none" w:sz="0" w:space="0" w:color="auto"/>
        <w:right w:val="none" w:sz="0" w:space="0" w:color="auto"/>
      </w:divBdr>
    </w:div>
    <w:div w:id="1607078661">
      <w:bodyDiv w:val="1"/>
      <w:marLeft w:val="0"/>
      <w:marRight w:val="0"/>
      <w:marTop w:val="0"/>
      <w:marBottom w:val="0"/>
      <w:divBdr>
        <w:top w:val="none" w:sz="0" w:space="0" w:color="auto"/>
        <w:left w:val="none" w:sz="0" w:space="0" w:color="auto"/>
        <w:bottom w:val="none" w:sz="0" w:space="0" w:color="auto"/>
        <w:right w:val="none" w:sz="0" w:space="0" w:color="auto"/>
      </w:divBdr>
    </w:div>
    <w:div w:id="1607080436">
      <w:bodyDiv w:val="1"/>
      <w:marLeft w:val="0"/>
      <w:marRight w:val="0"/>
      <w:marTop w:val="0"/>
      <w:marBottom w:val="0"/>
      <w:divBdr>
        <w:top w:val="none" w:sz="0" w:space="0" w:color="auto"/>
        <w:left w:val="none" w:sz="0" w:space="0" w:color="auto"/>
        <w:bottom w:val="none" w:sz="0" w:space="0" w:color="auto"/>
        <w:right w:val="none" w:sz="0" w:space="0" w:color="auto"/>
      </w:divBdr>
    </w:div>
    <w:div w:id="1607496096">
      <w:bodyDiv w:val="1"/>
      <w:marLeft w:val="0"/>
      <w:marRight w:val="0"/>
      <w:marTop w:val="0"/>
      <w:marBottom w:val="0"/>
      <w:divBdr>
        <w:top w:val="none" w:sz="0" w:space="0" w:color="auto"/>
        <w:left w:val="none" w:sz="0" w:space="0" w:color="auto"/>
        <w:bottom w:val="none" w:sz="0" w:space="0" w:color="auto"/>
        <w:right w:val="none" w:sz="0" w:space="0" w:color="auto"/>
      </w:divBdr>
    </w:div>
    <w:div w:id="1609003144">
      <w:bodyDiv w:val="1"/>
      <w:marLeft w:val="0"/>
      <w:marRight w:val="0"/>
      <w:marTop w:val="0"/>
      <w:marBottom w:val="0"/>
      <w:divBdr>
        <w:top w:val="none" w:sz="0" w:space="0" w:color="auto"/>
        <w:left w:val="none" w:sz="0" w:space="0" w:color="auto"/>
        <w:bottom w:val="none" w:sz="0" w:space="0" w:color="auto"/>
        <w:right w:val="none" w:sz="0" w:space="0" w:color="auto"/>
      </w:divBdr>
    </w:div>
    <w:div w:id="1610508090">
      <w:bodyDiv w:val="1"/>
      <w:marLeft w:val="0"/>
      <w:marRight w:val="0"/>
      <w:marTop w:val="0"/>
      <w:marBottom w:val="0"/>
      <w:divBdr>
        <w:top w:val="none" w:sz="0" w:space="0" w:color="auto"/>
        <w:left w:val="none" w:sz="0" w:space="0" w:color="auto"/>
        <w:bottom w:val="none" w:sz="0" w:space="0" w:color="auto"/>
        <w:right w:val="none" w:sz="0" w:space="0" w:color="auto"/>
      </w:divBdr>
    </w:div>
    <w:div w:id="1612200078">
      <w:bodyDiv w:val="1"/>
      <w:marLeft w:val="0"/>
      <w:marRight w:val="0"/>
      <w:marTop w:val="0"/>
      <w:marBottom w:val="0"/>
      <w:divBdr>
        <w:top w:val="none" w:sz="0" w:space="0" w:color="auto"/>
        <w:left w:val="none" w:sz="0" w:space="0" w:color="auto"/>
        <w:bottom w:val="none" w:sz="0" w:space="0" w:color="auto"/>
        <w:right w:val="none" w:sz="0" w:space="0" w:color="auto"/>
      </w:divBdr>
    </w:div>
    <w:div w:id="1613173466">
      <w:bodyDiv w:val="1"/>
      <w:marLeft w:val="0"/>
      <w:marRight w:val="0"/>
      <w:marTop w:val="0"/>
      <w:marBottom w:val="0"/>
      <w:divBdr>
        <w:top w:val="none" w:sz="0" w:space="0" w:color="auto"/>
        <w:left w:val="none" w:sz="0" w:space="0" w:color="auto"/>
        <w:bottom w:val="none" w:sz="0" w:space="0" w:color="auto"/>
        <w:right w:val="none" w:sz="0" w:space="0" w:color="auto"/>
      </w:divBdr>
    </w:div>
    <w:div w:id="1615282845">
      <w:bodyDiv w:val="1"/>
      <w:marLeft w:val="0"/>
      <w:marRight w:val="0"/>
      <w:marTop w:val="0"/>
      <w:marBottom w:val="0"/>
      <w:divBdr>
        <w:top w:val="none" w:sz="0" w:space="0" w:color="auto"/>
        <w:left w:val="none" w:sz="0" w:space="0" w:color="auto"/>
        <w:bottom w:val="none" w:sz="0" w:space="0" w:color="auto"/>
        <w:right w:val="none" w:sz="0" w:space="0" w:color="auto"/>
      </w:divBdr>
    </w:div>
    <w:div w:id="1617172909">
      <w:bodyDiv w:val="1"/>
      <w:marLeft w:val="0"/>
      <w:marRight w:val="0"/>
      <w:marTop w:val="0"/>
      <w:marBottom w:val="0"/>
      <w:divBdr>
        <w:top w:val="none" w:sz="0" w:space="0" w:color="auto"/>
        <w:left w:val="none" w:sz="0" w:space="0" w:color="auto"/>
        <w:bottom w:val="none" w:sz="0" w:space="0" w:color="auto"/>
        <w:right w:val="none" w:sz="0" w:space="0" w:color="auto"/>
      </w:divBdr>
    </w:div>
    <w:div w:id="1617298398">
      <w:bodyDiv w:val="1"/>
      <w:marLeft w:val="0"/>
      <w:marRight w:val="0"/>
      <w:marTop w:val="0"/>
      <w:marBottom w:val="0"/>
      <w:divBdr>
        <w:top w:val="none" w:sz="0" w:space="0" w:color="auto"/>
        <w:left w:val="none" w:sz="0" w:space="0" w:color="auto"/>
        <w:bottom w:val="none" w:sz="0" w:space="0" w:color="auto"/>
        <w:right w:val="none" w:sz="0" w:space="0" w:color="auto"/>
      </w:divBdr>
    </w:div>
    <w:div w:id="1618171336">
      <w:bodyDiv w:val="1"/>
      <w:marLeft w:val="0"/>
      <w:marRight w:val="0"/>
      <w:marTop w:val="0"/>
      <w:marBottom w:val="0"/>
      <w:divBdr>
        <w:top w:val="none" w:sz="0" w:space="0" w:color="auto"/>
        <w:left w:val="none" w:sz="0" w:space="0" w:color="auto"/>
        <w:bottom w:val="none" w:sz="0" w:space="0" w:color="auto"/>
        <w:right w:val="none" w:sz="0" w:space="0" w:color="auto"/>
      </w:divBdr>
    </w:div>
    <w:div w:id="1618369785">
      <w:bodyDiv w:val="1"/>
      <w:marLeft w:val="0"/>
      <w:marRight w:val="0"/>
      <w:marTop w:val="0"/>
      <w:marBottom w:val="0"/>
      <w:divBdr>
        <w:top w:val="none" w:sz="0" w:space="0" w:color="auto"/>
        <w:left w:val="none" w:sz="0" w:space="0" w:color="auto"/>
        <w:bottom w:val="none" w:sz="0" w:space="0" w:color="auto"/>
        <w:right w:val="none" w:sz="0" w:space="0" w:color="auto"/>
      </w:divBdr>
    </w:div>
    <w:div w:id="1620452939">
      <w:bodyDiv w:val="1"/>
      <w:marLeft w:val="0"/>
      <w:marRight w:val="0"/>
      <w:marTop w:val="0"/>
      <w:marBottom w:val="0"/>
      <w:divBdr>
        <w:top w:val="none" w:sz="0" w:space="0" w:color="auto"/>
        <w:left w:val="none" w:sz="0" w:space="0" w:color="auto"/>
        <w:bottom w:val="none" w:sz="0" w:space="0" w:color="auto"/>
        <w:right w:val="none" w:sz="0" w:space="0" w:color="auto"/>
      </w:divBdr>
    </w:div>
    <w:div w:id="1621885902">
      <w:bodyDiv w:val="1"/>
      <w:marLeft w:val="0"/>
      <w:marRight w:val="0"/>
      <w:marTop w:val="0"/>
      <w:marBottom w:val="0"/>
      <w:divBdr>
        <w:top w:val="none" w:sz="0" w:space="0" w:color="auto"/>
        <w:left w:val="none" w:sz="0" w:space="0" w:color="auto"/>
        <w:bottom w:val="none" w:sz="0" w:space="0" w:color="auto"/>
        <w:right w:val="none" w:sz="0" w:space="0" w:color="auto"/>
      </w:divBdr>
    </w:div>
    <w:div w:id="1623337623">
      <w:bodyDiv w:val="1"/>
      <w:marLeft w:val="0"/>
      <w:marRight w:val="0"/>
      <w:marTop w:val="0"/>
      <w:marBottom w:val="0"/>
      <w:divBdr>
        <w:top w:val="none" w:sz="0" w:space="0" w:color="auto"/>
        <w:left w:val="none" w:sz="0" w:space="0" w:color="auto"/>
        <w:bottom w:val="none" w:sz="0" w:space="0" w:color="auto"/>
        <w:right w:val="none" w:sz="0" w:space="0" w:color="auto"/>
      </w:divBdr>
    </w:div>
    <w:div w:id="1624310268">
      <w:bodyDiv w:val="1"/>
      <w:marLeft w:val="0"/>
      <w:marRight w:val="0"/>
      <w:marTop w:val="0"/>
      <w:marBottom w:val="0"/>
      <w:divBdr>
        <w:top w:val="none" w:sz="0" w:space="0" w:color="auto"/>
        <w:left w:val="none" w:sz="0" w:space="0" w:color="auto"/>
        <w:bottom w:val="none" w:sz="0" w:space="0" w:color="auto"/>
        <w:right w:val="none" w:sz="0" w:space="0" w:color="auto"/>
      </w:divBdr>
    </w:div>
    <w:div w:id="1625112815">
      <w:bodyDiv w:val="1"/>
      <w:marLeft w:val="0"/>
      <w:marRight w:val="0"/>
      <w:marTop w:val="0"/>
      <w:marBottom w:val="0"/>
      <w:divBdr>
        <w:top w:val="none" w:sz="0" w:space="0" w:color="auto"/>
        <w:left w:val="none" w:sz="0" w:space="0" w:color="auto"/>
        <w:bottom w:val="none" w:sz="0" w:space="0" w:color="auto"/>
        <w:right w:val="none" w:sz="0" w:space="0" w:color="auto"/>
      </w:divBdr>
    </w:div>
    <w:div w:id="1625690461">
      <w:bodyDiv w:val="1"/>
      <w:marLeft w:val="0"/>
      <w:marRight w:val="0"/>
      <w:marTop w:val="0"/>
      <w:marBottom w:val="0"/>
      <w:divBdr>
        <w:top w:val="none" w:sz="0" w:space="0" w:color="auto"/>
        <w:left w:val="none" w:sz="0" w:space="0" w:color="auto"/>
        <w:bottom w:val="none" w:sz="0" w:space="0" w:color="auto"/>
        <w:right w:val="none" w:sz="0" w:space="0" w:color="auto"/>
      </w:divBdr>
    </w:div>
    <w:div w:id="1625883724">
      <w:bodyDiv w:val="1"/>
      <w:marLeft w:val="0"/>
      <w:marRight w:val="0"/>
      <w:marTop w:val="0"/>
      <w:marBottom w:val="0"/>
      <w:divBdr>
        <w:top w:val="none" w:sz="0" w:space="0" w:color="auto"/>
        <w:left w:val="none" w:sz="0" w:space="0" w:color="auto"/>
        <w:bottom w:val="none" w:sz="0" w:space="0" w:color="auto"/>
        <w:right w:val="none" w:sz="0" w:space="0" w:color="auto"/>
      </w:divBdr>
    </w:div>
    <w:div w:id="1626540551">
      <w:bodyDiv w:val="1"/>
      <w:marLeft w:val="0"/>
      <w:marRight w:val="0"/>
      <w:marTop w:val="0"/>
      <w:marBottom w:val="0"/>
      <w:divBdr>
        <w:top w:val="none" w:sz="0" w:space="0" w:color="auto"/>
        <w:left w:val="none" w:sz="0" w:space="0" w:color="auto"/>
        <w:bottom w:val="none" w:sz="0" w:space="0" w:color="auto"/>
        <w:right w:val="none" w:sz="0" w:space="0" w:color="auto"/>
      </w:divBdr>
    </w:div>
    <w:div w:id="1626618966">
      <w:bodyDiv w:val="1"/>
      <w:marLeft w:val="0"/>
      <w:marRight w:val="0"/>
      <w:marTop w:val="0"/>
      <w:marBottom w:val="0"/>
      <w:divBdr>
        <w:top w:val="none" w:sz="0" w:space="0" w:color="auto"/>
        <w:left w:val="none" w:sz="0" w:space="0" w:color="auto"/>
        <w:bottom w:val="none" w:sz="0" w:space="0" w:color="auto"/>
        <w:right w:val="none" w:sz="0" w:space="0" w:color="auto"/>
      </w:divBdr>
    </w:div>
    <w:div w:id="1628391481">
      <w:bodyDiv w:val="1"/>
      <w:marLeft w:val="0"/>
      <w:marRight w:val="0"/>
      <w:marTop w:val="0"/>
      <w:marBottom w:val="0"/>
      <w:divBdr>
        <w:top w:val="none" w:sz="0" w:space="0" w:color="auto"/>
        <w:left w:val="none" w:sz="0" w:space="0" w:color="auto"/>
        <w:bottom w:val="none" w:sz="0" w:space="0" w:color="auto"/>
        <w:right w:val="none" w:sz="0" w:space="0" w:color="auto"/>
      </w:divBdr>
    </w:div>
    <w:div w:id="1628664401">
      <w:bodyDiv w:val="1"/>
      <w:marLeft w:val="0"/>
      <w:marRight w:val="0"/>
      <w:marTop w:val="0"/>
      <w:marBottom w:val="0"/>
      <w:divBdr>
        <w:top w:val="none" w:sz="0" w:space="0" w:color="auto"/>
        <w:left w:val="none" w:sz="0" w:space="0" w:color="auto"/>
        <w:bottom w:val="none" w:sz="0" w:space="0" w:color="auto"/>
        <w:right w:val="none" w:sz="0" w:space="0" w:color="auto"/>
      </w:divBdr>
    </w:div>
    <w:div w:id="1633946158">
      <w:bodyDiv w:val="1"/>
      <w:marLeft w:val="0"/>
      <w:marRight w:val="0"/>
      <w:marTop w:val="0"/>
      <w:marBottom w:val="0"/>
      <w:divBdr>
        <w:top w:val="none" w:sz="0" w:space="0" w:color="auto"/>
        <w:left w:val="none" w:sz="0" w:space="0" w:color="auto"/>
        <w:bottom w:val="none" w:sz="0" w:space="0" w:color="auto"/>
        <w:right w:val="none" w:sz="0" w:space="0" w:color="auto"/>
      </w:divBdr>
    </w:div>
    <w:div w:id="1634142453">
      <w:bodyDiv w:val="1"/>
      <w:marLeft w:val="0"/>
      <w:marRight w:val="0"/>
      <w:marTop w:val="0"/>
      <w:marBottom w:val="0"/>
      <w:divBdr>
        <w:top w:val="none" w:sz="0" w:space="0" w:color="auto"/>
        <w:left w:val="none" w:sz="0" w:space="0" w:color="auto"/>
        <w:bottom w:val="none" w:sz="0" w:space="0" w:color="auto"/>
        <w:right w:val="none" w:sz="0" w:space="0" w:color="auto"/>
      </w:divBdr>
    </w:div>
    <w:div w:id="1634868398">
      <w:bodyDiv w:val="1"/>
      <w:marLeft w:val="0"/>
      <w:marRight w:val="0"/>
      <w:marTop w:val="0"/>
      <w:marBottom w:val="0"/>
      <w:divBdr>
        <w:top w:val="none" w:sz="0" w:space="0" w:color="auto"/>
        <w:left w:val="none" w:sz="0" w:space="0" w:color="auto"/>
        <w:bottom w:val="none" w:sz="0" w:space="0" w:color="auto"/>
        <w:right w:val="none" w:sz="0" w:space="0" w:color="auto"/>
      </w:divBdr>
    </w:div>
    <w:div w:id="1635520276">
      <w:bodyDiv w:val="1"/>
      <w:marLeft w:val="0"/>
      <w:marRight w:val="0"/>
      <w:marTop w:val="0"/>
      <w:marBottom w:val="0"/>
      <w:divBdr>
        <w:top w:val="none" w:sz="0" w:space="0" w:color="auto"/>
        <w:left w:val="none" w:sz="0" w:space="0" w:color="auto"/>
        <w:bottom w:val="none" w:sz="0" w:space="0" w:color="auto"/>
        <w:right w:val="none" w:sz="0" w:space="0" w:color="auto"/>
      </w:divBdr>
    </w:div>
    <w:div w:id="1635721975">
      <w:bodyDiv w:val="1"/>
      <w:marLeft w:val="0"/>
      <w:marRight w:val="0"/>
      <w:marTop w:val="0"/>
      <w:marBottom w:val="0"/>
      <w:divBdr>
        <w:top w:val="none" w:sz="0" w:space="0" w:color="auto"/>
        <w:left w:val="none" w:sz="0" w:space="0" w:color="auto"/>
        <w:bottom w:val="none" w:sz="0" w:space="0" w:color="auto"/>
        <w:right w:val="none" w:sz="0" w:space="0" w:color="auto"/>
      </w:divBdr>
    </w:div>
    <w:div w:id="1635871025">
      <w:bodyDiv w:val="1"/>
      <w:marLeft w:val="0"/>
      <w:marRight w:val="0"/>
      <w:marTop w:val="0"/>
      <w:marBottom w:val="0"/>
      <w:divBdr>
        <w:top w:val="none" w:sz="0" w:space="0" w:color="auto"/>
        <w:left w:val="none" w:sz="0" w:space="0" w:color="auto"/>
        <w:bottom w:val="none" w:sz="0" w:space="0" w:color="auto"/>
        <w:right w:val="none" w:sz="0" w:space="0" w:color="auto"/>
      </w:divBdr>
    </w:div>
    <w:div w:id="1636595189">
      <w:bodyDiv w:val="1"/>
      <w:marLeft w:val="0"/>
      <w:marRight w:val="0"/>
      <w:marTop w:val="0"/>
      <w:marBottom w:val="0"/>
      <w:divBdr>
        <w:top w:val="none" w:sz="0" w:space="0" w:color="auto"/>
        <w:left w:val="none" w:sz="0" w:space="0" w:color="auto"/>
        <w:bottom w:val="none" w:sz="0" w:space="0" w:color="auto"/>
        <w:right w:val="none" w:sz="0" w:space="0" w:color="auto"/>
      </w:divBdr>
    </w:div>
    <w:div w:id="1636717865">
      <w:bodyDiv w:val="1"/>
      <w:marLeft w:val="0"/>
      <w:marRight w:val="0"/>
      <w:marTop w:val="0"/>
      <w:marBottom w:val="0"/>
      <w:divBdr>
        <w:top w:val="none" w:sz="0" w:space="0" w:color="auto"/>
        <w:left w:val="none" w:sz="0" w:space="0" w:color="auto"/>
        <w:bottom w:val="none" w:sz="0" w:space="0" w:color="auto"/>
        <w:right w:val="none" w:sz="0" w:space="0" w:color="auto"/>
      </w:divBdr>
    </w:div>
    <w:div w:id="1637028763">
      <w:bodyDiv w:val="1"/>
      <w:marLeft w:val="0"/>
      <w:marRight w:val="0"/>
      <w:marTop w:val="0"/>
      <w:marBottom w:val="0"/>
      <w:divBdr>
        <w:top w:val="none" w:sz="0" w:space="0" w:color="auto"/>
        <w:left w:val="none" w:sz="0" w:space="0" w:color="auto"/>
        <w:bottom w:val="none" w:sz="0" w:space="0" w:color="auto"/>
        <w:right w:val="none" w:sz="0" w:space="0" w:color="auto"/>
      </w:divBdr>
    </w:div>
    <w:div w:id="1637100858">
      <w:bodyDiv w:val="1"/>
      <w:marLeft w:val="0"/>
      <w:marRight w:val="0"/>
      <w:marTop w:val="0"/>
      <w:marBottom w:val="0"/>
      <w:divBdr>
        <w:top w:val="none" w:sz="0" w:space="0" w:color="auto"/>
        <w:left w:val="none" w:sz="0" w:space="0" w:color="auto"/>
        <w:bottom w:val="none" w:sz="0" w:space="0" w:color="auto"/>
        <w:right w:val="none" w:sz="0" w:space="0" w:color="auto"/>
      </w:divBdr>
    </w:div>
    <w:div w:id="1637251384">
      <w:bodyDiv w:val="1"/>
      <w:marLeft w:val="0"/>
      <w:marRight w:val="0"/>
      <w:marTop w:val="0"/>
      <w:marBottom w:val="0"/>
      <w:divBdr>
        <w:top w:val="none" w:sz="0" w:space="0" w:color="auto"/>
        <w:left w:val="none" w:sz="0" w:space="0" w:color="auto"/>
        <w:bottom w:val="none" w:sz="0" w:space="0" w:color="auto"/>
        <w:right w:val="none" w:sz="0" w:space="0" w:color="auto"/>
      </w:divBdr>
    </w:div>
    <w:div w:id="1637489605">
      <w:bodyDiv w:val="1"/>
      <w:marLeft w:val="0"/>
      <w:marRight w:val="0"/>
      <w:marTop w:val="0"/>
      <w:marBottom w:val="0"/>
      <w:divBdr>
        <w:top w:val="none" w:sz="0" w:space="0" w:color="auto"/>
        <w:left w:val="none" w:sz="0" w:space="0" w:color="auto"/>
        <w:bottom w:val="none" w:sz="0" w:space="0" w:color="auto"/>
        <w:right w:val="none" w:sz="0" w:space="0" w:color="auto"/>
      </w:divBdr>
    </w:div>
    <w:div w:id="1637492236">
      <w:bodyDiv w:val="1"/>
      <w:marLeft w:val="0"/>
      <w:marRight w:val="0"/>
      <w:marTop w:val="0"/>
      <w:marBottom w:val="0"/>
      <w:divBdr>
        <w:top w:val="none" w:sz="0" w:space="0" w:color="auto"/>
        <w:left w:val="none" w:sz="0" w:space="0" w:color="auto"/>
        <w:bottom w:val="none" w:sz="0" w:space="0" w:color="auto"/>
        <w:right w:val="none" w:sz="0" w:space="0" w:color="auto"/>
      </w:divBdr>
    </w:div>
    <w:div w:id="1638294580">
      <w:bodyDiv w:val="1"/>
      <w:marLeft w:val="0"/>
      <w:marRight w:val="0"/>
      <w:marTop w:val="0"/>
      <w:marBottom w:val="0"/>
      <w:divBdr>
        <w:top w:val="none" w:sz="0" w:space="0" w:color="auto"/>
        <w:left w:val="none" w:sz="0" w:space="0" w:color="auto"/>
        <w:bottom w:val="none" w:sz="0" w:space="0" w:color="auto"/>
        <w:right w:val="none" w:sz="0" w:space="0" w:color="auto"/>
      </w:divBdr>
    </w:div>
    <w:div w:id="1638339430">
      <w:bodyDiv w:val="1"/>
      <w:marLeft w:val="0"/>
      <w:marRight w:val="0"/>
      <w:marTop w:val="0"/>
      <w:marBottom w:val="0"/>
      <w:divBdr>
        <w:top w:val="none" w:sz="0" w:space="0" w:color="auto"/>
        <w:left w:val="none" w:sz="0" w:space="0" w:color="auto"/>
        <w:bottom w:val="none" w:sz="0" w:space="0" w:color="auto"/>
        <w:right w:val="none" w:sz="0" w:space="0" w:color="auto"/>
      </w:divBdr>
    </w:div>
    <w:div w:id="1638952409">
      <w:bodyDiv w:val="1"/>
      <w:marLeft w:val="0"/>
      <w:marRight w:val="0"/>
      <w:marTop w:val="0"/>
      <w:marBottom w:val="0"/>
      <w:divBdr>
        <w:top w:val="none" w:sz="0" w:space="0" w:color="auto"/>
        <w:left w:val="none" w:sz="0" w:space="0" w:color="auto"/>
        <w:bottom w:val="none" w:sz="0" w:space="0" w:color="auto"/>
        <w:right w:val="none" w:sz="0" w:space="0" w:color="auto"/>
      </w:divBdr>
    </w:div>
    <w:div w:id="1639724211">
      <w:bodyDiv w:val="1"/>
      <w:marLeft w:val="0"/>
      <w:marRight w:val="0"/>
      <w:marTop w:val="0"/>
      <w:marBottom w:val="0"/>
      <w:divBdr>
        <w:top w:val="none" w:sz="0" w:space="0" w:color="auto"/>
        <w:left w:val="none" w:sz="0" w:space="0" w:color="auto"/>
        <w:bottom w:val="none" w:sz="0" w:space="0" w:color="auto"/>
        <w:right w:val="none" w:sz="0" w:space="0" w:color="auto"/>
      </w:divBdr>
    </w:div>
    <w:div w:id="1639797887">
      <w:bodyDiv w:val="1"/>
      <w:marLeft w:val="0"/>
      <w:marRight w:val="0"/>
      <w:marTop w:val="0"/>
      <w:marBottom w:val="0"/>
      <w:divBdr>
        <w:top w:val="none" w:sz="0" w:space="0" w:color="auto"/>
        <w:left w:val="none" w:sz="0" w:space="0" w:color="auto"/>
        <w:bottom w:val="none" w:sz="0" w:space="0" w:color="auto"/>
        <w:right w:val="none" w:sz="0" w:space="0" w:color="auto"/>
      </w:divBdr>
    </w:div>
    <w:div w:id="1640498817">
      <w:bodyDiv w:val="1"/>
      <w:marLeft w:val="0"/>
      <w:marRight w:val="0"/>
      <w:marTop w:val="0"/>
      <w:marBottom w:val="0"/>
      <w:divBdr>
        <w:top w:val="none" w:sz="0" w:space="0" w:color="auto"/>
        <w:left w:val="none" w:sz="0" w:space="0" w:color="auto"/>
        <w:bottom w:val="none" w:sz="0" w:space="0" w:color="auto"/>
        <w:right w:val="none" w:sz="0" w:space="0" w:color="auto"/>
      </w:divBdr>
    </w:div>
    <w:div w:id="1640918188">
      <w:bodyDiv w:val="1"/>
      <w:marLeft w:val="0"/>
      <w:marRight w:val="0"/>
      <w:marTop w:val="0"/>
      <w:marBottom w:val="0"/>
      <w:divBdr>
        <w:top w:val="none" w:sz="0" w:space="0" w:color="auto"/>
        <w:left w:val="none" w:sz="0" w:space="0" w:color="auto"/>
        <w:bottom w:val="none" w:sz="0" w:space="0" w:color="auto"/>
        <w:right w:val="none" w:sz="0" w:space="0" w:color="auto"/>
      </w:divBdr>
    </w:div>
    <w:div w:id="1643732826">
      <w:bodyDiv w:val="1"/>
      <w:marLeft w:val="0"/>
      <w:marRight w:val="0"/>
      <w:marTop w:val="0"/>
      <w:marBottom w:val="0"/>
      <w:divBdr>
        <w:top w:val="none" w:sz="0" w:space="0" w:color="auto"/>
        <w:left w:val="none" w:sz="0" w:space="0" w:color="auto"/>
        <w:bottom w:val="none" w:sz="0" w:space="0" w:color="auto"/>
        <w:right w:val="none" w:sz="0" w:space="0" w:color="auto"/>
      </w:divBdr>
    </w:div>
    <w:div w:id="1647854238">
      <w:bodyDiv w:val="1"/>
      <w:marLeft w:val="0"/>
      <w:marRight w:val="0"/>
      <w:marTop w:val="0"/>
      <w:marBottom w:val="0"/>
      <w:divBdr>
        <w:top w:val="none" w:sz="0" w:space="0" w:color="auto"/>
        <w:left w:val="none" w:sz="0" w:space="0" w:color="auto"/>
        <w:bottom w:val="none" w:sz="0" w:space="0" w:color="auto"/>
        <w:right w:val="none" w:sz="0" w:space="0" w:color="auto"/>
      </w:divBdr>
    </w:div>
    <w:div w:id="1648582294">
      <w:bodyDiv w:val="1"/>
      <w:marLeft w:val="0"/>
      <w:marRight w:val="0"/>
      <w:marTop w:val="0"/>
      <w:marBottom w:val="0"/>
      <w:divBdr>
        <w:top w:val="none" w:sz="0" w:space="0" w:color="auto"/>
        <w:left w:val="none" w:sz="0" w:space="0" w:color="auto"/>
        <w:bottom w:val="none" w:sz="0" w:space="0" w:color="auto"/>
        <w:right w:val="none" w:sz="0" w:space="0" w:color="auto"/>
      </w:divBdr>
    </w:div>
    <w:div w:id="1648707957">
      <w:bodyDiv w:val="1"/>
      <w:marLeft w:val="0"/>
      <w:marRight w:val="0"/>
      <w:marTop w:val="0"/>
      <w:marBottom w:val="0"/>
      <w:divBdr>
        <w:top w:val="none" w:sz="0" w:space="0" w:color="auto"/>
        <w:left w:val="none" w:sz="0" w:space="0" w:color="auto"/>
        <w:bottom w:val="none" w:sz="0" w:space="0" w:color="auto"/>
        <w:right w:val="none" w:sz="0" w:space="0" w:color="auto"/>
      </w:divBdr>
    </w:div>
    <w:div w:id="1649090327">
      <w:bodyDiv w:val="1"/>
      <w:marLeft w:val="0"/>
      <w:marRight w:val="0"/>
      <w:marTop w:val="0"/>
      <w:marBottom w:val="0"/>
      <w:divBdr>
        <w:top w:val="none" w:sz="0" w:space="0" w:color="auto"/>
        <w:left w:val="none" w:sz="0" w:space="0" w:color="auto"/>
        <w:bottom w:val="none" w:sz="0" w:space="0" w:color="auto"/>
        <w:right w:val="none" w:sz="0" w:space="0" w:color="auto"/>
      </w:divBdr>
    </w:div>
    <w:div w:id="1649939142">
      <w:bodyDiv w:val="1"/>
      <w:marLeft w:val="0"/>
      <w:marRight w:val="0"/>
      <w:marTop w:val="0"/>
      <w:marBottom w:val="0"/>
      <w:divBdr>
        <w:top w:val="none" w:sz="0" w:space="0" w:color="auto"/>
        <w:left w:val="none" w:sz="0" w:space="0" w:color="auto"/>
        <w:bottom w:val="none" w:sz="0" w:space="0" w:color="auto"/>
        <w:right w:val="none" w:sz="0" w:space="0" w:color="auto"/>
      </w:divBdr>
    </w:div>
    <w:div w:id="1650592112">
      <w:bodyDiv w:val="1"/>
      <w:marLeft w:val="0"/>
      <w:marRight w:val="0"/>
      <w:marTop w:val="0"/>
      <w:marBottom w:val="0"/>
      <w:divBdr>
        <w:top w:val="none" w:sz="0" w:space="0" w:color="auto"/>
        <w:left w:val="none" w:sz="0" w:space="0" w:color="auto"/>
        <w:bottom w:val="none" w:sz="0" w:space="0" w:color="auto"/>
        <w:right w:val="none" w:sz="0" w:space="0" w:color="auto"/>
      </w:divBdr>
    </w:div>
    <w:div w:id="1650940006">
      <w:bodyDiv w:val="1"/>
      <w:marLeft w:val="0"/>
      <w:marRight w:val="0"/>
      <w:marTop w:val="0"/>
      <w:marBottom w:val="0"/>
      <w:divBdr>
        <w:top w:val="none" w:sz="0" w:space="0" w:color="auto"/>
        <w:left w:val="none" w:sz="0" w:space="0" w:color="auto"/>
        <w:bottom w:val="none" w:sz="0" w:space="0" w:color="auto"/>
        <w:right w:val="none" w:sz="0" w:space="0" w:color="auto"/>
      </w:divBdr>
    </w:div>
    <w:div w:id="1659920344">
      <w:bodyDiv w:val="1"/>
      <w:marLeft w:val="0"/>
      <w:marRight w:val="0"/>
      <w:marTop w:val="0"/>
      <w:marBottom w:val="0"/>
      <w:divBdr>
        <w:top w:val="none" w:sz="0" w:space="0" w:color="auto"/>
        <w:left w:val="none" w:sz="0" w:space="0" w:color="auto"/>
        <w:bottom w:val="none" w:sz="0" w:space="0" w:color="auto"/>
        <w:right w:val="none" w:sz="0" w:space="0" w:color="auto"/>
      </w:divBdr>
    </w:div>
    <w:div w:id="1661470532">
      <w:bodyDiv w:val="1"/>
      <w:marLeft w:val="0"/>
      <w:marRight w:val="0"/>
      <w:marTop w:val="0"/>
      <w:marBottom w:val="0"/>
      <w:divBdr>
        <w:top w:val="none" w:sz="0" w:space="0" w:color="auto"/>
        <w:left w:val="none" w:sz="0" w:space="0" w:color="auto"/>
        <w:bottom w:val="none" w:sz="0" w:space="0" w:color="auto"/>
        <w:right w:val="none" w:sz="0" w:space="0" w:color="auto"/>
      </w:divBdr>
    </w:div>
    <w:div w:id="1661619298">
      <w:bodyDiv w:val="1"/>
      <w:marLeft w:val="0"/>
      <w:marRight w:val="0"/>
      <w:marTop w:val="0"/>
      <w:marBottom w:val="0"/>
      <w:divBdr>
        <w:top w:val="none" w:sz="0" w:space="0" w:color="auto"/>
        <w:left w:val="none" w:sz="0" w:space="0" w:color="auto"/>
        <w:bottom w:val="none" w:sz="0" w:space="0" w:color="auto"/>
        <w:right w:val="none" w:sz="0" w:space="0" w:color="auto"/>
      </w:divBdr>
    </w:div>
    <w:div w:id="1661688954">
      <w:bodyDiv w:val="1"/>
      <w:marLeft w:val="0"/>
      <w:marRight w:val="0"/>
      <w:marTop w:val="0"/>
      <w:marBottom w:val="0"/>
      <w:divBdr>
        <w:top w:val="none" w:sz="0" w:space="0" w:color="auto"/>
        <w:left w:val="none" w:sz="0" w:space="0" w:color="auto"/>
        <w:bottom w:val="none" w:sz="0" w:space="0" w:color="auto"/>
        <w:right w:val="none" w:sz="0" w:space="0" w:color="auto"/>
      </w:divBdr>
    </w:div>
    <w:div w:id="1663270795">
      <w:bodyDiv w:val="1"/>
      <w:marLeft w:val="0"/>
      <w:marRight w:val="0"/>
      <w:marTop w:val="0"/>
      <w:marBottom w:val="0"/>
      <w:divBdr>
        <w:top w:val="none" w:sz="0" w:space="0" w:color="auto"/>
        <w:left w:val="none" w:sz="0" w:space="0" w:color="auto"/>
        <w:bottom w:val="none" w:sz="0" w:space="0" w:color="auto"/>
        <w:right w:val="none" w:sz="0" w:space="0" w:color="auto"/>
      </w:divBdr>
    </w:div>
    <w:div w:id="1664315279">
      <w:bodyDiv w:val="1"/>
      <w:marLeft w:val="0"/>
      <w:marRight w:val="0"/>
      <w:marTop w:val="0"/>
      <w:marBottom w:val="0"/>
      <w:divBdr>
        <w:top w:val="none" w:sz="0" w:space="0" w:color="auto"/>
        <w:left w:val="none" w:sz="0" w:space="0" w:color="auto"/>
        <w:bottom w:val="none" w:sz="0" w:space="0" w:color="auto"/>
        <w:right w:val="none" w:sz="0" w:space="0" w:color="auto"/>
      </w:divBdr>
    </w:div>
    <w:div w:id="1665014444">
      <w:bodyDiv w:val="1"/>
      <w:marLeft w:val="0"/>
      <w:marRight w:val="0"/>
      <w:marTop w:val="0"/>
      <w:marBottom w:val="0"/>
      <w:divBdr>
        <w:top w:val="none" w:sz="0" w:space="0" w:color="auto"/>
        <w:left w:val="none" w:sz="0" w:space="0" w:color="auto"/>
        <w:bottom w:val="none" w:sz="0" w:space="0" w:color="auto"/>
        <w:right w:val="none" w:sz="0" w:space="0" w:color="auto"/>
      </w:divBdr>
    </w:div>
    <w:div w:id="1666471798">
      <w:bodyDiv w:val="1"/>
      <w:marLeft w:val="0"/>
      <w:marRight w:val="0"/>
      <w:marTop w:val="0"/>
      <w:marBottom w:val="0"/>
      <w:divBdr>
        <w:top w:val="none" w:sz="0" w:space="0" w:color="auto"/>
        <w:left w:val="none" w:sz="0" w:space="0" w:color="auto"/>
        <w:bottom w:val="none" w:sz="0" w:space="0" w:color="auto"/>
        <w:right w:val="none" w:sz="0" w:space="0" w:color="auto"/>
      </w:divBdr>
    </w:div>
    <w:div w:id="1666661275">
      <w:bodyDiv w:val="1"/>
      <w:marLeft w:val="0"/>
      <w:marRight w:val="0"/>
      <w:marTop w:val="0"/>
      <w:marBottom w:val="0"/>
      <w:divBdr>
        <w:top w:val="none" w:sz="0" w:space="0" w:color="auto"/>
        <w:left w:val="none" w:sz="0" w:space="0" w:color="auto"/>
        <w:bottom w:val="none" w:sz="0" w:space="0" w:color="auto"/>
        <w:right w:val="none" w:sz="0" w:space="0" w:color="auto"/>
      </w:divBdr>
    </w:div>
    <w:div w:id="1666663336">
      <w:bodyDiv w:val="1"/>
      <w:marLeft w:val="0"/>
      <w:marRight w:val="0"/>
      <w:marTop w:val="0"/>
      <w:marBottom w:val="0"/>
      <w:divBdr>
        <w:top w:val="none" w:sz="0" w:space="0" w:color="auto"/>
        <w:left w:val="none" w:sz="0" w:space="0" w:color="auto"/>
        <w:bottom w:val="none" w:sz="0" w:space="0" w:color="auto"/>
        <w:right w:val="none" w:sz="0" w:space="0" w:color="auto"/>
      </w:divBdr>
    </w:div>
    <w:div w:id="1667517965">
      <w:bodyDiv w:val="1"/>
      <w:marLeft w:val="0"/>
      <w:marRight w:val="0"/>
      <w:marTop w:val="0"/>
      <w:marBottom w:val="0"/>
      <w:divBdr>
        <w:top w:val="none" w:sz="0" w:space="0" w:color="auto"/>
        <w:left w:val="none" w:sz="0" w:space="0" w:color="auto"/>
        <w:bottom w:val="none" w:sz="0" w:space="0" w:color="auto"/>
        <w:right w:val="none" w:sz="0" w:space="0" w:color="auto"/>
      </w:divBdr>
    </w:div>
    <w:div w:id="1667857978">
      <w:bodyDiv w:val="1"/>
      <w:marLeft w:val="0"/>
      <w:marRight w:val="0"/>
      <w:marTop w:val="0"/>
      <w:marBottom w:val="0"/>
      <w:divBdr>
        <w:top w:val="none" w:sz="0" w:space="0" w:color="auto"/>
        <w:left w:val="none" w:sz="0" w:space="0" w:color="auto"/>
        <w:bottom w:val="none" w:sz="0" w:space="0" w:color="auto"/>
        <w:right w:val="none" w:sz="0" w:space="0" w:color="auto"/>
      </w:divBdr>
    </w:div>
    <w:div w:id="1667904717">
      <w:bodyDiv w:val="1"/>
      <w:marLeft w:val="0"/>
      <w:marRight w:val="0"/>
      <w:marTop w:val="0"/>
      <w:marBottom w:val="0"/>
      <w:divBdr>
        <w:top w:val="none" w:sz="0" w:space="0" w:color="auto"/>
        <w:left w:val="none" w:sz="0" w:space="0" w:color="auto"/>
        <w:bottom w:val="none" w:sz="0" w:space="0" w:color="auto"/>
        <w:right w:val="none" w:sz="0" w:space="0" w:color="auto"/>
      </w:divBdr>
    </w:div>
    <w:div w:id="1669673986">
      <w:bodyDiv w:val="1"/>
      <w:marLeft w:val="0"/>
      <w:marRight w:val="0"/>
      <w:marTop w:val="0"/>
      <w:marBottom w:val="0"/>
      <w:divBdr>
        <w:top w:val="none" w:sz="0" w:space="0" w:color="auto"/>
        <w:left w:val="none" w:sz="0" w:space="0" w:color="auto"/>
        <w:bottom w:val="none" w:sz="0" w:space="0" w:color="auto"/>
        <w:right w:val="none" w:sz="0" w:space="0" w:color="auto"/>
      </w:divBdr>
    </w:div>
    <w:div w:id="1669871269">
      <w:bodyDiv w:val="1"/>
      <w:marLeft w:val="0"/>
      <w:marRight w:val="0"/>
      <w:marTop w:val="0"/>
      <w:marBottom w:val="0"/>
      <w:divBdr>
        <w:top w:val="none" w:sz="0" w:space="0" w:color="auto"/>
        <w:left w:val="none" w:sz="0" w:space="0" w:color="auto"/>
        <w:bottom w:val="none" w:sz="0" w:space="0" w:color="auto"/>
        <w:right w:val="none" w:sz="0" w:space="0" w:color="auto"/>
      </w:divBdr>
    </w:div>
    <w:div w:id="1672176323">
      <w:bodyDiv w:val="1"/>
      <w:marLeft w:val="0"/>
      <w:marRight w:val="0"/>
      <w:marTop w:val="0"/>
      <w:marBottom w:val="0"/>
      <w:divBdr>
        <w:top w:val="none" w:sz="0" w:space="0" w:color="auto"/>
        <w:left w:val="none" w:sz="0" w:space="0" w:color="auto"/>
        <w:bottom w:val="none" w:sz="0" w:space="0" w:color="auto"/>
        <w:right w:val="none" w:sz="0" w:space="0" w:color="auto"/>
      </w:divBdr>
    </w:div>
    <w:div w:id="1672681873">
      <w:bodyDiv w:val="1"/>
      <w:marLeft w:val="0"/>
      <w:marRight w:val="0"/>
      <w:marTop w:val="0"/>
      <w:marBottom w:val="0"/>
      <w:divBdr>
        <w:top w:val="none" w:sz="0" w:space="0" w:color="auto"/>
        <w:left w:val="none" w:sz="0" w:space="0" w:color="auto"/>
        <w:bottom w:val="none" w:sz="0" w:space="0" w:color="auto"/>
        <w:right w:val="none" w:sz="0" w:space="0" w:color="auto"/>
      </w:divBdr>
    </w:div>
    <w:div w:id="1674868519">
      <w:bodyDiv w:val="1"/>
      <w:marLeft w:val="0"/>
      <w:marRight w:val="0"/>
      <w:marTop w:val="0"/>
      <w:marBottom w:val="0"/>
      <w:divBdr>
        <w:top w:val="none" w:sz="0" w:space="0" w:color="auto"/>
        <w:left w:val="none" w:sz="0" w:space="0" w:color="auto"/>
        <w:bottom w:val="none" w:sz="0" w:space="0" w:color="auto"/>
        <w:right w:val="none" w:sz="0" w:space="0" w:color="auto"/>
      </w:divBdr>
    </w:div>
    <w:div w:id="1675455075">
      <w:bodyDiv w:val="1"/>
      <w:marLeft w:val="0"/>
      <w:marRight w:val="0"/>
      <w:marTop w:val="0"/>
      <w:marBottom w:val="0"/>
      <w:divBdr>
        <w:top w:val="none" w:sz="0" w:space="0" w:color="auto"/>
        <w:left w:val="none" w:sz="0" w:space="0" w:color="auto"/>
        <w:bottom w:val="none" w:sz="0" w:space="0" w:color="auto"/>
        <w:right w:val="none" w:sz="0" w:space="0" w:color="auto"/>
      </w:divBdr>
    </w:div>
    <w:div w:id="1676300542">
      <w:bodyDiv w:val="1"/>
      <w:marLeft w:val="0"/>
      <w:marRight w:val="0"/>
      <w:marTop w:val="0"/>
      <w:marBottom w:val="0"/>
      <w:divBdr>
        <w:top w:val="none" w:sz="0" w:space="0" w:color="auto"/>
        <w:left w:val="none" w:sz="0" w:space="0" w:color="auto"/>
        <w:bottom w:val="none" w:sz="0" w:space="0" w:color="auto"/>
        <w:right w:val="none" w:sz="0" w:space="0" w:color="auto"/>
      </w:divBdr>
    </w:div>
    <w:div w:id="1676490223">
      <w:bodyDiv w:val="1"/>
      <w:marLeft w:val="0"/>
      <w:marRight w:val="0"/>
      <w:marTop w:val="0"/>
      <w:marBottom w:val="0"/>
      <w:divBdr>
        <w:top w:val="none" w:sz="0" w:space="0" w:color="auto"/>
        <w:left w:val="none" w:sz="0" w:space="0" w:color="auto"/>
        <w:bottom w:val="none" w:sz="0" w:space="0" w:color="auto"/>
        <w:right w:val="none" w:sz="0" w:space="0" w:color="auto"/>
      </w:divBdr>
    </w:div>
    <w:div w:id="1677997739">
      <w:bodyDiv w:val="1"/>
      <w:marLeft w:val="0"/>
      <w:marRight w:val="0"/>
      <w:marTop w:val="0"/>
      <w:marBottom w:val="0"/>
      <w:divBdr>
        <w:top w:val="none" w:sz="0" w:space="0" w:color="auto"/>
        <w:left w:val="none" w:sz="0" w:space="0" w:color="auto"/>
        <w:bottom w:val="none" w:sz="0" w:space="0" w:color="auto"/>
        <w:right w:val="none" w:sz="0" w:space="0" w:color="auto"/>
      </w:divBdr>
    </w:div>
    <w:div w:id="1678801093">
      <w:bodyDiv w:val="1"/>
      <w:marLeft w:val="0"/>
      <w:marRight w:val="0"/>
      <w:marTop w:val="0"/>
      <w:marBottom w:val="0"/>
      <w:divBdr>
        <w:top w:val="none" w:sz="0" w:space="0" w:color="auto"/>
        <w:left w:val="none" w:sz="0" w:space="0" w:color="auto"/>
        <w:bottom w:val="none" w:sz="0" w:space="0" w:color="auto"/>
        <w:right w:val="none" w:sz="0" w:space="0" w:color="auto"/>
      </w:divBdr>
    </w:div>
    <w:div w:id="1679653258">
      <w:bodyDiv w:val="1"/>
      <w:marLeft w:val="0"/>
      <w:marRight w:val="0"/>
      <w:marTop w:val="0"/>
      <w:marBottom w:val="0"/>
      <w:divBdr>
        <w:top w:val="none" w:sz="0" w:space="0" w:color="auto"/>
        <w:left w:val="none" w:sz="0" w:space="0" w:color="auto"/>
        <w:bottom w:val="none" w:sz="0" w:space="0" w:color="auto"/>
        <w:right w:val="none" w:sz="0" w:space="0" w:color="auto"/>
      </w:divBdr>
    </w:div>
    <w:div w:id="1679962465">
      <w:bodyDiv w:val="1"/>
      <w:marLeft w:val="0"/>
      <w:marRight w:val="0"/>
      <w:marTop w:val="0"/>
      <w:marBottom w:val="0"/>
      <w:divBdr>
        <w:top w:val="none" w:sz="0" w:space="0" w:color="auto"/>
        <w:left w:val="none" w:sz="0" w:space="0" w:color="auto"/>
        <w:bottom w:val="none" w:sz="0" w:space="0" w:color="auto"/>
        <w:right w:val="none" w:sz="0" w:space="0" w:color="auto"/>
      </w:divBdr>
    </w:div>
    <w:div w:id="1680883879">
      <w:bodyDiv w:val="1"/>
      <w:marLeft w:val="0"/>
      <w:marRight w:val="0"/>
      <w:marTop w:val="0"/>
      <w:marBottom w:val="0"/>
      <w:divBdr>
        <w:top w:val="none" w:sz="0" w:space="0" w:color="auto"/>
        <w:left w:val="none" w:sz="0" w:space="0" w:color="auto"/>
        <w:bottom w:val="none" w:sz="0" w:space="0" w:color="auto"/>
        <w:right w:val="none" w:sz="0" w:space="0" w:color="auto"/>
      </w:divBdr>
    </w:div>
    <w:div w:id="1682465458">
      <w:bodyDiv w:val="1"/>
      <w:marLeft w:val="0"/>
      <w:marRight w:val="0"/>
      <w:marTop w:val="0"/>
      <w:marBottom w:val="0"/>
      <w:divBdr>
        <w:top w:val="none" w:sz="0" w:space="0" w:color="auto"/>
        <w:left w:val="none" w:sz="0" w:space="0" w:color="auto"/>
        <w:bottom w:val="none" w:sz="0" w:space="0" w:color="auto"/>
        <w:right w:val="none" w:sz="0" w:space="0" w:color="auto"/>
      </w:divBdr>
    </w:div>
    <w:div w:id="1682853137">
      <w:bodyDiv w:val="1"/>
      <w:marLeft w:val="0"/>
      <w:marRight w:val="0"/>
      <w:marTop w:val="0"/>
      <w:marBottom w:val="0"/>
      <w:divBdr>
        <w:top w:val="none" w:sz="0" w:space="0" w:color="auto"/>
        <w:left w:val="none" w:sz="0" w:space="0" w:color="auto"/>
        <w:bottom w:val="none" w:sz="0" w:space="0" w:color="auto"/>
        <w:right w:val="none" w:sz="0" w:space="0" w:color="auto"/>
      </w:divBdr>
    </w:div>
    <w:div w:id="1683320017">
      <w:bodyDiv w:val="1"/>
      <w:marLeft w:val="0"/>
      <w:marRight w:val="0"/>
      <w:marTop w:val="0"/>
      <w:marBottom w:val="0"/>
      <w:divBdr>
        <w:top w:val="none" w:sz="0" w:space="0" w:color="auto"/>
        <w:left w:val="none" w:sz="0" w:space="0" w:color="auto"/>
        <w:bottom w:val="none" w:sz="0" w:space="0" w:color="auto"/>
        <w:right w:val="none" w:sz="0" w:space="0" w:color="auto"/>
      </w:divBdr>
    </w:div>
    <w:div w:id="1683627627">
      <w:bodyDiv w:val="1"/>
      <w:marLeft w:val="0"/>
      <w:marRight w:val="0"/>
      <w:marTop w:val="0"/>
      <w:marBottom w:val="0"/>
      <w:divBdr>
        <w:top w:val="none" w:sz="0" w:space="0" w:color="auto"/>
        <w:left w:val="none" w:sz="0" w:space="0" w:color="auto"/>
        <w:bottom w:val="none" w:sz="0" w:space="0" w:color="auto"/>
        <w:right w:val="none" w:sz="0" w:space="0" w:color="auto"/>
      </w:divBdr>
    </w:div>
    <w:div w:id="1685354342">
      <w:bodyDiv w:val="1"/>
      <w:marLeft w:val="0"/>
      <w:marRight w:val="0"/>
      <w:marTop w:val="0"/>
      <w:marBottom w:val="0"/>
      <w:divBdr>
        <w:top w:val="none" w:sz="0" w:space="0" w:color="auto"/>
        <w:left w:val="none" w:sz="0" w:space="0" w:color="auto"/>
        <w:bottom w:val="none" w:sz="0" w:space="0" w:color="auto"/>
        <w:right w:val="none" w:sz="0" w:space="0" w:color="auto"/>
      </w:divBdr>
    </w:div>
    <w:div w:id="1688095826">
      <w:bodyDiv w:val="1"/>
      <w:marLeft w:val="0"/>
      <w:marRight w:val="0"/>
      <w:marTop w:val="0"/>
      <w:marBottom w:val="0"/>
      <w:divBdr>
        <w:top w:val="none" w:sz="0" w:space="0" w:color="auto"/>
        <w:left w:val="none" w:sz="0" w:space="0" w:color="auto"/>
        <w:bottom w:val="none" w:sz="0" w:space="0" w:color="auto"/>
        <w:right w:val="none" w:sz="0" w:space="0" w:color="auto"/>
      </w:divBdr>
    </w:div>
    <w:div w:id="1689326811">
      <w:bodyDiv w:val="1"/>
      <w:marLeft w:val="0"/>
      <w:marRight w:val="0"/>
      <w:marTop w:val="0"/>
      <w:marBottom w:val="0"/>
      <w:divBdr>
        <w:top w:val="none" w:sz="0" w:space="0" w:color="auto"/>
        <w:left w:val="none" w:sz="0" w:space="0" w:color="auto"/>
        <w:bottom w:val="none" w:sz="0" w:space="0" w:color="auto"/>
        <w:right w:val="none" w:sz="0" w:space="0" w:color="auto"/>
      </w:divBdr>
    </w:div>
    <w:div w:id="1689722602">
      <w:bodyDiv w:val="1"/>
      <w:marLeft w:val="0"/>
      <w:marRight w:val="0"/>
      <w:marTop w:val="0"/>
      <w:marBottom w:val="0"/>
      <w:divBdr>
        <w:top w:val="none" w:sz="0" w:space="0" w:color="auto"/>
        <w:left w:val="none" w:sz="0" w:space="0" w:color="auto"/>
        <w:bottom w:val="none" w:sz="0" w:space="0" w:color="auto"/>
        <w:right w:val="none" w:sz="0" w:space="0" w:color="auto"/>
      </w:divBdr>
    </w:div>
    <w:div w:id="1690109075">
      <w:bodyDiv w:val="1"/>
      <w:marLeft w:val="0"/>
      <w:marRight w:val="0"/>
      <w:marTop w:val="0"/>
      <w:marBottom w:val="0"/>
      <w:divBdr>
        <w:top w:val="none" w:sz="0" w:space="0" w:color="auto"/>
        <w:left w:val="none" w:sz="0" w:space="0" w:color="auto"/>
        <w:bottom w:val="none" w:sz="0" w:space="0" w:color="auto"/>
        <w:right w:val="none" w:sz="0" w:space="0" w:color="auto"/>
      </w:divBdr>
    </w:div>
    <w:div w:id="1690251649">
      <w:bodyDiv w:val="1"/>
      <w:marLeft w:val="0"/>
      <w:marRight w:val="0"/>
      <w:marTop w:val="0"/>
      <w:marBottom w:val="0"/>
      <w:divBdr>
        <w:top w:val="none" w:sz="0" w:space="0" w:color="auto"/>
        <w:left w:val="none" w:sz="0" w:space="0" w:color="auto"/>
        <w:bottom w:val="none" w:sz="0" w:space="0" w:color="auto"/>
        <w:right w:val="none" w:sz="0" w:space="0" w:color="auto"/>
      </w:divBdr>
    </w:div>
    <w:div w:id="1690638782">
      <w:bodyDiv w:val="1"/>
      <w:marLeft w:val="0"/>
      <w:marRight w:val="0"/>
      <w:marTop w:val="0"/>
      <w:marBottom w:val="0"/>
      <w:divBdr>
        <w:top w:val="none" w:sz="0" w:space="0" w:color="auto"/>
        <w:left w:val="none" w:sz="0" w:space="0" w:color="auto"/>
        <w:bottom w:val="none" w:sz="0" w:space="0" w:color="auto"/>
        <w:right w:val="none" w:sz="0" w:space="0" w:color="auto"/>
      </w:divBdr>
    </w:div>
    <w:div w:id="1691711686">
      <w:bodyDiv w:val="1"/>
      <w:marLeft w:val="0"/>
      <w:marRight w:val="0"/>
      <w:marTop w:val="0"/>
      <w:marBottom w:val="0"/>
      <w:divBdr>
        <w:top w:val="none" w:sz="0" w:space="0" w:color="auto"/>
        <w:left w:val="none" w:sz="0" w:space="0" w:color="auto"/>
        <w:bottom w:val="none" w:sz="0" w:space="0" w:color="auto"/>
        <w:right w:val="none" w:sz="0" w:space="0" w:color="auto"/>
      </w:divBdr>
    </w:div>
    <w:div w:id="1692758942">
      <w:bodyDiv w:val="1"/>
      <w:marLeft w:val="0"/>
      <w:marRight w:val="0"/>
      <w:marTop w:val="0"/>
      <w:marBottom w:val="0"/>
      <w:divBdr>
        <w:top w:val="none" w:sz="0" w:space="0" w:color="auto"/>
        <w:left w:val="none" w:sz="0" w:space="0" w:color="auto"/>
        <w:bottom w:val="none" w:sz="0" w:space="0" w:color="auto"/>
        <w:right w:val="none" w:sz="0" w:space="0" w:color="auto"/>
      </w:divBdr>
    </w:div>
    <w:div w:id="1692874192">
      <w:bodyDiv w:val="1"/>
      <w:marLeft w:val="0"/>
      <w:marRight w:val="0"/>
      <w:marTop w:val="0"/>
      <w:marBottom w:val="0"/>
      <w:divBdr>
        <w:top w:val="none" w:sz="0" w:space="0" w:color="auto"/>
        <w:left w:val="none" w:sz="0" w:space="0" w:color="auto"/>
        <w:bottom w:val="none" w:sz="0" w:space="0" w:color="auto"/>
        <w:right w:val="none" w:sz="0" w:space="0" w:color="auto"/>
      </w:divBdr>
    </w:div>
    <w:div w:id="1693192435">
      <w:bodyDiv w:val="1"/>
      <w:marLeft w:val="0"/>
      <w:marRight w:val="0"/>
      <w:marTop w:val="0"/>
      <w:marBottom w:val="0"/>
      <w:divBdr>
        <w:top w:val="none" w:sz="0" w:space="0" w:color="auto"/>
        <w:left w:val="none" w:sz="0" w:space="0" w:color="auto"/>
        <w:bottom w:val="none" w:sz="0" w:space="0" w:color="auto"/>
        <w:right w:val="none" w:sz="0" w:space="0" w:color="auto"/>
      </w:divBdr>
    </w:div>
    <w:div w:id="1693846524">
      <w:bodyDiv w:val="1"/>
      <w:marLeft w:val="0"/>
      <w:marRight w:val="0"/>
      <w:marTop w:val="0"/>
      <w:marBottom w:val="0"/>
      <w:divBdr>
        <w:top w:val="none" w:sz="0" w:space="0" w:color="auto"/>
        <w:left w:val="none" w:sz="0" w:space="0" w:color="auto"/>
        <w:bottom w:val="none" w:sz="0" w:space="0" w:color="auto"/>
        <w:right w:val="none" w:sz="0" w:space="0" w:color="auto"/>
      </w:divBdr>
    </w:div>
    <w:div w:id="1694958525">
      <w:bodyDiv w:val="1"/>
      <w:marLeft w:val="0"/>
      <w:marRight w:val="0"/>
      <w:marTop w:val="0"/>
      <w:marBottom w:val="0"/>
      <w:divBdr>
        <w:top w:val="none" w:sz="0" w:space="0" w:color="auto"/>
        <w:left w:val="none" w:sz="0" w:space="0" w:color="auto"/>
        <w:bottom w:val="none" w:sz="0" w:space="0" w:color="auto"/>
        <w:right w:val="none" w:sz="0" w:space="0" w:color="auto"/>
      </w:divBdr>
    </w:div>
    <w:div w:id="1695308553">
      <w:bodyDiv w:val="1"/>
      <w:marLeft w:val="0"/>
      <w:marRight w:val="0"/>
      <w:marTop w:val="0"/>
      <w:marBottom w:val="0"/>
      <w:divBdr>
        <w:top w:val="none" w:sz="0" w:space="0" w:color="auto"/>
        <w:left w:val="none" w:sz="0" w:space="0" w:color="auto"/>
        <w:bottom w:val="none" w:sz="0" w:space="0" w:color="auto"/>
        <w:right w:val="none" w:sz="0" w:space="0" w:color="auto"/>
      </w:divBdr>
    </w:div>
    <w:div w:id="1696231414">
      <w:bodyDiv w:val="1"/>
      <w:marLeft w:val="0"/>
      <w:marRight w:val="0"/>
      <w:marTop w:val="0"/>
      <w:marBottom w:val="0"/>
      <w:divBdr>
        <w:top w:val="none" w:sz="0" w:space="0" w:color="auto"/>
        <w:left w:val="none" w:sz="0" w:space="0" w:color="auto"/>
        <w:bottom w:val="none" w:sz="0" w:space="0" w:color="auto"/>
        <w:right w:val="none" w:sz="0" w:space="0" w:color="auto"/>
      </w:divBdr>
    </w:div>
    <w:div w:id="1697272604">
      <w:bodyDiv w:val="1"/>
      <w:marLeft w:val="0"/>
      <w:marRight w:val="0"/>
      <w:marTop w:val="0"/>
      <w:marBottom w:val="0"/>
      <w:divBdr>
        <w:top w:val="none" w:sz="0" w:space="0" w:color="auto"/>
        <w:left w:val="none" w:sz="0" w:space="0" w:color="auto"/>
        <w:bottom w:val="none" w:sz="0" w:space="0" w:color="auto"/>
        <w:right w:val="none" w:sz="0" w:space="0" w:color="auto"/>
      </w:divBdr>
    </w:div>
    <w:div w:id="1697348927">
      <w:bodyDiv w:val="1"/>
      <w:marLeft w:val="0"/>
      <w:marRight w:val="0"/>
      <w:marTop w:val="0"/>
      <w:marBottom w:val="0"/>
      <w:divBdr>
        <w:top w:val="none" w:sz="0" w:space="0" w:color="auto"/>
        <w:left w:val="none" w:sz="0" w:space="0" w:color="auto"/>
        <w:bottom w:val="none" w:sz="0" w:space="0" w:color="auto"/>
        <w:right w:val="none" w:sz="0" w:space="0" w:color="auto"/>
      </w:divBdr>
    </w:div>
    <w:div w:id="1699116816">
      <w:bodyDiv w:val="1"/>
      <w:marLeft w:val="0"/>
      <w:marRight w:val="0"/>
      <w:marTop w:val="0"/>
      <w:marBottom w:val="0"/>
      <w:divBdr>
        <w:top w:val="none" w:sz="0" w:space="0" w:color="auto"/>
        <w:left w:val="none" w:sz="0" w:space="0" w:color="auto"/>
        <w:bottom w:val="none" w:sz="0" w:space="0" w:color="auto"/>
        <w:right w:val="none" w:sz="0" w:space="0" w:color="auto"/>
      </w:divBdr>
    </w:div>
    <w:div w:id="1699620403">
      <w:bodyDiv w:val="1"/>
      <w:marLeft w:val="0"/>
      <w:marRight w:val="0"/>
      <w:marTop w:val="0"/>
      <w:marBottom w:val="0"/>
      <w:divBdr>
        <w:top w:val="none" w:sz="0" w:space="0" w:color="auto"/>
        <w:left w:val="none" w:sz="0" w:space="0" w:color="auto"/>
        <w:bottom w:val="none" w:sz="0" w:space="0" w:color="auto"/>
        <w:right w:val="none" w:sz="0" w:space="0" w:color="auto"/>
      </w:divBdr>
    </w:div>
    <w:div w:id="1700473563">
      <w:bodyDiv w:val="1"/>
      <w:marLeft w:val="0"/>
      <w:marRight w:val="0"/>
      <w:marTop w:val="0"/>
      <w:marBottom w:val="0"/>
      <w:divBdr>
        <w:top w:val="none" w:sz="0" w:space="0" w:color="auto"/>
        <w:left w:val="none" w:sz="0" w:space="0" w:color="auto"/>
        <w:bottom w:val="none" w:sz="0" w:space="0" w:color="auto"/>
        <w:right w:val="none" w:sz="0" w:space="0" w:color="auto"/>
      </w:divBdr>
    </w:div>
    <w:div w:id="1700663152">
      <w:bodyDiv w:val="1"/>
      <w:marLeft w:val="0"/>
      <w:marRight w:val="0"/>
      <w:marTop w:val="0"/>
      <w:marBottom w:val="0"/>
      <w:divBdr>
        <w:top w:val="none" w:sz="0" w:space="0" w:color="auto"/>
        <w:left w:val="none" w:sz="0" w:space="0" w:color="auto"/>
        <w:bottom w:val="none" w:sz="0" w:space="0" w:color="auto"/>
        <w:right w:val="none" w:sz="0" w:space="0" w:color="auto"/>
      </w:divBdr>
    </w:div>
    <w:div w:id="1701126157">
      <w:bodyDiv w:val="1"/>
      <w:marLeft w:val="0"/>
      <w:marRight w:val="0"/>
      <w:marTop w:val="0"/>
      <w:marBottom w:val="0"/>
      <w:divBdr>
        <w:top w:val="none" w:sz="0" w:space="0" w:color="auto"/>
        <w:left w:val="none" w:sz="0" w:space="0" w:color="auto"/>
        <w:bottom w:val="none" w:sz="0" w:space="0" w:color="auto"/>
        <w:right w:val="none" w:sz="0" w:space="0" w:color="auto"/>
      </w:divBdr>
    </w:div>
    <w:div w:id="1702903580">
      <w:bodyDiv w:val="1"/>
      <w:marLeft w:val="0"/>
      <w:marRight w:val="0"/>
      <w:marTop w:val="0"/>
      <w:marBottom w:val="0"/>
      <w:divBdr>
        <w:top w:val="none" w:sz="0" w:space="0" w:color="auto"/>
        <w:left w:val="none" w:sz="0" w:space="0" w:color="auto"/>
        <w:bottom w:val="none" w:sz="0" w:space="0" w:color="auto"/>
        <w:right w:val="none" w:sz="0" w:space="0" w:color="auto"/>
      </w:divBdr>
    </w:div>
    <w:div w:id="1704013283">
      <w:bodyDiv w:val="1"/>
      <w:marLeft w:val="0"/>
      <w:marRight w:val="0"/>
      <w:marTop w:val="0"/>
      <w:marBottom w:val="0"/>
      <w:divBdr>
        <w:top w:val="none" w:sz="0" w:space="0" w:color="auto"/>
        <w:left w:val="none" w:sz="0" w:space="0" w:color="auto"/>
        <w:bottom w:val="none" w:sz="0" w:space="0" w:color="auto"/>
        <w:right w:val="none" w:sz="0" w:space="0" w:color="auto"/>
      </w:divBdr>
    </w:div>
    <w:div w:id="1704747599">
      <w:bodyDiv w:val="1"/>
      <w:marLeft w:val="0"/>
      <w:marRight w:val="0"/>
      <w:marTop w:val="0"/>
      <w:marBottom w:val="0"/>
      <w:divBdr>
        <w:top w:val="none" w:sz="0" w:space="0" w:color="auto"/>
        <w:left w:val="none" w:sz="0" w:space="0" w:color="auto"/>
        <w:bottom w:val="none" w:sz="0" w:space="0" w:color="auto"/>
        <w:right w:val="none" w:sz="0" w:space="0" w:color="auto"/>
      </w:divBdr>
    </w:div>
    <w:div w:id="1705905478">
      <w:bodyDiv w:val="1"/>
      <w:marLeft w:val="0"/>
      <w:marRight w:val="0"/>
      <w:marTop w:val="0"/>
      <w:marBottom w:val="0"/>
      <w:divBdr>
        <w:top w:val="none" w:sz="0" w:space="0" w:color="auto"/>
        <w:left w:val="none" w:sz="0" w:space="0" w:color="auto"/>
        <w:bottom w:val="none" w:sz="0" w:space="0" w:color="auto"/>
        <w:right w:val="none" w:sz="0" w:space="0" w:color="auto"/>
      </w:divBdr>
    </w:div>
    <w:div w:id="1706174074">
      <w:bodyDiv w:val="1"/>
      <w:marLeft w:val="0"/>
      <w:marRight w:val="0"/>
      <w:marTop w:val="0"/>
      <w:marBottom w:val="0"/>
      <w:divBdr>
        <w:top w:val="none" w:sz="0" w:space="0" w:color="auto"/>
        <w:left w:val="none" w:sz="0" w:space="0" w:color="auto"/>
        <w:bottom w:val="none" w:sz="0" w:space="0" w:color="auto"/>
        <w:right w:val="none" w:sz="0" w:space="0" w:color="auto"/>
      </w:divBdr>
    </w:div>
    <w:div w:id="1706325669">
      <w:bodyDiv w:val="1"/>
      <w:marLeft w:val="0"/>
      <w:marRight w:val="0"/>
      <w:marTop w:val="0"/>
      <w:marBottom w:val="0"/>
      <w:divBdr>
        <w:top w:val="none" w:sz="0" w:space="0" w:color="auto"/>
        <w:left w:val="none" w:sz="0" w:space="0" w:color="auto"/>
        <w:bottom w:val="none" w:sz="0" w:space="0" w:color="auto"/>
        <w:right w:val="none" w:sz="0" w:space="0" w:color="auto"/>
      </w:divBdr>
    </w:div>
    <w:div w:id="1706516177">
      <w:bodyDiv w:val="1"/>
      <w:marLeft w:val="0"/>
      <w:marRight w:val="0"/>
      <w:marTop w:val="0"/>
      <w:marBottom w:val="0"/>
      <w:divBdr>
        <w:top w:val="none" w:sz="0" w:space="0" w:color="auto"/>
        <w:left w:val="none" w:sz="0" w:space="0" w:color="auto"/>
        <w:bottom w:val="none" w:sz="0" w:space="0" w:color="auto"/>
        <w:right w:val="none" w:sz="0" w:space="0" w:color="auto"/>
      </w:divBdr>
    </w:div>
    <w:div w:id="1706980800">
      <w:bodyDiv w:val="1"/>
      <w:marLeft w:val="0"/>
      <w:marRight w:val="0"/>
      <w:marTop w:val="0"/>
      <w:marBottom w:val="0"/>
      <w:divBdr>
        <w:top w:val="none" w:sz="0" w:space="0" w:color="auto"/>
        <w:left w:val="none" w:sz="0" w:space="0" w:color="auto"/>
        <w:bottom w:val="none" w:sz="0" w:space="0" w:color="auto"/>
        <w:right w:val="none" w:sz="0" w:space="0" w:color="auto"/>
      </w:divBdr>
    </w:div>
    <w:div w:id="1708488598">
      <w:bodyDiv w:val="1"/>
      <w:marLeft w:val="0"/>
      <w:marRight w:val="0"/>
      <w:marTop w:val="0"/>
      <w:marBottom w:val="0"/>
      <w:divBdr>
        <w:top w:val="none" w:sz="0" w:space="0" w:color="auto"/>
        <w:left w:val="none" w:sz="0" w:space="0" w:color="auto"/>
        <w:bottom w:val="none" w:sz="0" w:space="0" w:color="auto"/>
        <w:right w:val="none" w:sz="0" w:space="0" w:color="auto"/>
      </w:divBdr>
    </w:div>
    <w:div w:id="1708489044">
      <w:bodyDiv w:val="1"/>
      <w:marLeft w:val="0"/>
      <w:marRight w:val="0"/>
      <w:marTop w:val="0"/>
      <w:marBottom w:val="0"/>
      <w:divBdr>
        <w:top w:val="none" w:sz="0" w:space="0" w:color="auto"/>
        <w:left w:val="none" w:sz="0" w:space="0" w:color="auto"/>
        <w:bottom w:val="none" w:sz="0" w:space="0" w:color="auto"/>
        <w:right w:val="none" w:sz="0" w:space="0" w:color="auto"/>
      </w:divBdr>
    </w:div>
    <w:div w:id="1708675334">
      <w:bodyDiv w:val="1"/>
      <w:marLeft w:val="0"/>
      <w:marRight w:val="0"/>
      <w:marTop w:val="0"/>
      <w:marBottom w:val="0"/>
      <w:divBdr>
        <w:top w:val="none" w:sz="0" w:space="0" w:color="auto"/>
        <w:left w:val="none" w:sz="0" w:space="0" w:color="auto"/>
        <w:bottom w:val="none" w:sz="0" w:space="0" w:color="auto"/>
        <w:right w:val="none" w:sz="0" w:space="0" w:color="auto"/>
      </w:divBdr>
    </w:div>
    <w:div w:id="1708871340">
      <w:bodyDiv w:val="1"/>
      <w:marLeft w:val="0"/>
      <w:marRight w:val="0"/>
      <w:marTop w:val="0"/>
      <w:marBottom w:val="0"/>
      <w:divBdr>
        <w:top w:val="none" w:sz="0" w:space="0" w:color="auto"/>
        <w:left w:val="none" w:sz="0" w:space="0" w:color="auto"/>
        <w:bottom w:val="none" w:sz="0" w:space="0" w:color="auto"/>
        <w:right w:val="none" w:sz="0" w:space="0" w:color="auto"/>
      </w:divBdr>
    </w:div>
    <w:div w:id="1710763986">
      <w:bodyDiv w:val="1"/>
      <w:marLeft w:val="0"/>
      <w:marRight w:val="0"/>
      <w:marTop w:val="0"/>
      <w:marBottom w:val="0"/>
      <w:divBdr>
        <w:top w:val="none" w:sz="0" w:space="0" w:color="auto"/>
        <w:left w:val="none" w:sz="0" w:space="0" w:color="auto"/>
        <w:bottom w:val="none" w:sz="0" w:space="0" w:color="auto"/>
        <w:right w:val="none" w:sz="0" w:space="0" w:color="auto"/>
      </w:divBdr>
    </w:div>
    <w:div w:id="1711031038">
      <w:bodyDiv w:val="1"/>
      <w:marLeft w:val="0"/>
      <w:marRight w:val="0"/>
      <w:marTop w:val="0"/>
      <w:marBottom w:val="0"/>
      <w:divBdr>
        <w:top w:val="none" w:sz="0" w:space="0" w:color="auto"/>
        <w:left w:val="none" w:sz="0" w:space="0" w:color="auto"/>
        <w:bottom w:val="none" w:sz="0" w:space="0" w:color="auto"/>
        <w:right w:val="none" w:sz="0" w:space="0" w:color="auto"/>
      </w:divBdr>
    </w:div>
    <w:div w:id="1711296138">
      <w:bodyDiv w:val="1"/>
      <w:marLeft w:val="0"/>
      <w:marRight w:val="0"/>
      <w:marTop w:val="0"/>
      <w:marBottom w:val="0"/>
      <w:divBdr>
        <w:top w:val="none" w:sz="0" w:space="0" w:color="auto"/>
        <w:left w:val="none" w:sz="0" w:space="0" w:color="auto"/>
        <w:bottom w:val="none" w:sz="0" w:space="0" w:color="auto"/>
        <w:right w:val="none" w:sz="0" w:space="0" w:color="auto"/>
      </w:divBdr>
    </w:div>
    <w:div w:id="1712611043">
      <w:bodyDiv w:val="1"/>
      <w:marLeft w:val="0"/>
      <w:marRight w:val="0"/>
      <w:marTop w:val="0"/>
      <w:marBottom w:val="0"/>
      <w:divBdr>
        <w:top w:val="none" w:sz="0" w:space="0" w:color="auto"/>
        <w:left w:val="none" w:sz="0" w:space="0" w:color="auto"/>
        <w:bottom w:val="none" w:sz="0" w:space="0" w:color="auto"/>
        <w:right w:val="none" w:sz="0" w:space="0" w:color="auto"/>
      </w:divBdr>
    </w:div>
    <w:div w:id="1713261903">
      <w:bodyDiv w:val="1"/>
      <w:marLeft w:val="0"/>
      <w:marRight w:val="0"/>
      <w:marTop w:val="0"/>
      <w:marBottom w:val="0"/>
      <w:divBdr>
        <w:top w:val="none" w:sz="0" w:space="0" w:color="auto"/>
        <w:left w:val="none" w:sz="0" w:space="0" w:color="auto"/>
        <w:bottom w:val="none" w:sz="0" w:space="0" w:color="auto"/>
        <w:right w:val="none" w:sz="0" w:space="0" w:color="auto"/>
      </w:divBdr>
    </w:div>
    <w:div w:id="1713531583">
      <w:bodyDiv w:val="1"/>
      <w:marLeft w:val="0"/>
      <w:marRight w:val="0"/>
      <w:marTop w:val="0"/>
      <w:marBottom w:val="0"/>
      <w:divBdr>
        <w:top w:val="none" w:sz="0" w:space="0" w:color="auto"/>
        <w:left w:val="none" w:sz="0" w:space="0" w:color="auto"/>
        <w:bottom w:val="none" w:sz="0" w:space="0" w:color="auto"/>
        <w:right w:val="none" w:sz="0" w:space="0" w:color="auto"/>
      </w:divBdr>
    </w:div>
    <w:div w:id="1713919080">
      <w:bodyDiv w:val="1"/>
      <w:marLeft w:val="0"/>
      <w:marRight w:val="0"/>
      <w:marTop w:val="0"/>
      <w:marBottom w:val="0"/>
      <w:divBdr>
        <w:top w:val="none" w:sz="0" w:space="0" w:color="auto"/>
        <w:left w:val="none" w:sz="0" w:space="0" w:color="auto"/>
        <w:bottom w:val="none" w:sz="0" w:space="0" w:color="auto"/>
        <w:right w:val="none" w:sz="0" w:space="0" w:color="auto"/>
      </w:divBdr>
    </w:div>
    <w:div w:id="1715933500">
      <w:bodyDiv w:val="1"/>
      <w:marLeft w:val="0"/>
      <w:marRight w:val="0"/>
      <w:marTop w:val="0"/>
      <w:marBottom w:val="0"/>
      <w:divBdr>
        <w:top w:val="none" w:sz="0" w:space="0" w:color="auto"/>
        <w:left w:val="none" w:sz="0" w:space="0" w:color="auto"/>
        <w:bottom w:val="none" w:sz="0" w:space="0" w:color="auto"/>
        <w:right w:val="none" w:sz="0" w:space="0" w:color="auto"/>
      </w:divBdr>
    </w:div>
    <w:div w:id="1716201902">
      <w:bodyDiv w:val="1"/>
      <w:marLeft w:val="0"/>
      <w:marRight w:val="0"/>
      <w:marTop w:val="0"/>
      <w:marBottom w:val="0"/>
      <w:divBdr>
        <w:top w:val="none" w:sz="0" w:space="0" w:color="auto"/>
        <w:left w:val="none" w:sz="0" w:space="0" w:color="auto"/>
        <w:bottom w:val="none" w:sz="0" w:space="0" w:color="auto"/>
        <w:right w:val="none" w:sz="0" w:space="0" w:color="auto"/>
      </w:divBdr>
    </w:div>
    <w:div w:id="1718241421">
      <w:bodyDiv w:val="1"/>
      <w:marLeft w:val="0"/>
      <w:marRight w:val="0"/>
      <w:marTop w:val="0"/>
      <w:marBottom w:val="0"/>
      <w:divBdr>
        <w:top w:val="none" w:sz="0" w:space="0" w:color="auto"/>
        <w:left w:val="none" w:sz="0" w:space="0" w:color="auto"/>
        <w:bottom w:val="none" w:sz="0" w:space="0" w:color="auto"/>
        <w:right w:val="none" w:sz="0" w:space="0" w:color="auto"/>
      </w:divBdr>
    </w:div>
    <w:div w:id="1718505987">
      <w:bodyDiv w:val="1"/>
      <w:marLeft w:val="0"/>
      <w:marRight w:val="0"/>
      <w:marTop w:val="0"/>
      <w:marBottom w:val="0"/>
      <w:divBdr>
        <w:top w:val="none" w:sz="0" w:space="0" w:color="auto"/>
        <w:left w:val="none" w:sz="0" w:space="0" w:color="auto"/>
        <w:bottom w:val="none" w:sz="0" w:space="0" w:color="auto"/>
        <w:right w:val="none" w:sz="0" w:space="0" w:color="auto"/>
      </w:divBdr>
    </w:div>
    <w:div w:id="1719433201">
      <w:bodyDiv w:val="1"/>
      <w:marLeft w:val="0"/>
      <w:marRight w:val="0"/>
      <w:marTop w:val="0"/>
      <w:marBottom w:val="0"/>
      <w:divBdr>
        <w:top w:val="none" w:sz="0" w:space="0" w:color="auto"/>
        <w:left w:val="none" w:sz="0" w:space="0" w:color="auto"/>
        <w:bottom w:val="none" w:sz="0" w:space="0" w:color="auto"/>
        <w:right w:val="none" w:sz="0" w:space="0" w:color="auto"/>
      </w:divBdr>
    </w:div>
    <w:div w:id="1719469074">
      <w:bodyDiv w:val="1"/>
      <w:marLeft w:val="0"/>
      <w:marRight w:val="0"/>
      <w:marTop w:val="0"/>
      <w:marBottom w:val="0"/>
      <w:divBdr>
        <w:top w:val="none" w:sz="0" w:space="0" w:color="auto"/>
        <w:left w:val="none" w:sz="0" w:space="0" w:color="auto"/>
        <w:bottom w:val="none" w:sz="0" w:space="0" w:color="auto"/>
        <w:right w:val="none" w:sz="0" w:space="0" w:color="auto"/>
      </w:divBdr>
    </w:div>
    <w:div w:id="1720012210">
      <w:bodyDiv w:val="1"/>
      <w:marLeft w:val="0"/>
      <w:marRight w:val="0"/>
      <w:marTop w:val="0"/>
      <w:marBottom w:val="0"/>
      <w:divBdr>
        <w:top w:val="none" w:sz="0" w:space="0" w:color="auto"/>
        <w:left w:val="none" w:sz="0" w:space="0" w:color="auto"/>
        <w:bottom w:val="none" w:sz="0" w:space="0" w:color="auto"/>
        <w:right w:val="none" w:sz="0" w:space="0" w:color="auto"/>
      </w:divBdr>
    </w:div>
    <w:div w:id="1721829203">
      <w:bodyDiv w:val="1"/>
      <w:marLeft w:val="0"/>
      <w:marRight w:val="0"/>
      <w:marTop w:val="0"/>
      <w:marBottom w:val="0"/>
      <w:divBdr>
        <w:top w:val="none" w:sz="0" w:space="0" w:color="auto"/>
        <w:left w:val="none" w:sz="0" w:space="0" w:color="auto"/>
        <w:bottom w:val="none" w:sz="0" w:space="0" w:color="auto"/>
        <w:right w:val="none" w:sz="0" w:space="0" w:color="auto"/>
      </w:divBdr>
    </w:div>
    <w:div w:id="1721856495">
      <w:bodyDiv w:val="1"/>
      <w:marLeft w:val="0"/>
      <w:marRight w:val="0"/>
      <w:marTop w:val="0"/>
      <w:marBottom w:val="0"/>
      <w:divBdr>
        <w:top w:val="none" w:sz="0" w:space="0" w:color="auto"/>
        <w:left w:val="none" w:sz="0" w:space="0" w:color="auto"/>
        <w:bottom w:val="none" w:sz="0" w:space="0" w:color="auto"/>
        <w:right w:val="none" w:sz="0" w:space="0" w:color="auto"/>
      </w:divBdr>
    </w:div>
    <w:div w:id="1725062247">
      <w:bodyDiv w:val="1"/>
      <w:marLeft w:val="0"/>
      <w:marRight w:val="0"/>
      <w:marTop w:val="0"/>
      <w:marBottom w:val="0"/>
      <w:divBdr>
        <w:top w:val="none" w:sz="0" w:space="0" w:color="auto"/>
        <w:left w:val="none" w:sz="0" w:space="0" w:color="auto"/>
        <w:bottom w:val="none" w:sz="0" w:space="0" w:color="auto"/>
        <w:right w:val="none" w:sz="0" w:space="0" w:color="auto"/>
      </w:divBdr>
    </w:div>
    <w:div w:id="1725326603">
      <w:bodyDiv w:val="1"/>
      <w:marLeft w:val="0"/>
      <w:marRight w:val="0"/>
      <w:marTop w:val="0"/>
      <w:marBottom w:val="0"/>
      <w:divBdr>
        <w:top w:val="none" w:sz="0" w:space="0" w:color="auto"/>
        <w:left w:val="none" w:sz="0" w:space="0" w:color="auto"/>
        <w:bottom w:val="none" w:sz="0" w:space="0" w:color="auto"/>
        <w:right w:val="none" w:sz="0" w:space="0" w:color="auto"/>
      </w:divBdr>
    </w:div>
    <w:div w:id="1726561726">
      <w:bodyDiv w:val="1"/>
      <w:marLeft w:val="0"/>
      <w:marRight w:val="0"/>
      <w:marTop w:val="0"/>
      <w:marBottom w:val="0"/>
      <w:divBdr>
        <w:top w:val="none" w:sz="0" w:space="0" w:color="auto"/>
        <w:left w:val="none" w:sz="0" w:space="0" w:color="auto"/>
        <w:bottom w:val="none" w:sz="0" w:space="0" w:color="auto"/>
        <w:right w:val="none" w:sz="0" w:space="0" w:color="auto"/>
      </w:divBdr>
    </w:div>
    <w:div w:id="1726945980">
      <w:bodyDiv w:val="1"/>
      <w:marLeft w:val="0"/>
      <w:marRight w:val="0"/>
      <w:marTop w:val="0"/>
      <w:marBottom w:val="0"/>
      <w:divBdr>
        <w:top w:val="none" w:sz="0" w:space="0" w:color="auto"/>
        <w:left w:val="none" w:sz="0" w:space="0" w:color="auto"/>
        <w:bottom w:val="none" w:sz="0" w:space="0" w:color="auto"/>
        <w:right w:val="none" w:sz="0" w:space="0" w:color="auto"/>
      </w:divBdr>
    </w:div>
    <w:div w:id="1728214648">
      <w:bodyDiv w:val="1"/>
      <w:marLeft w:val="0"/>
      <w:marRight w:val="0"/>
      <w:marTop w:val="0"/>
      <w:marBottom w:val="0"/>
      <w:divBdr>
        <w:top w:val="none" w:sz="0" w:space="0" w:color="auto"/>
        <w:left w:val="none" w:sz="0" w:space="0" w:color="auto"/>
        <w:bottom w:val="none" w:sz="0" w:space="0" w:color="auto"/>
        <w:right w:val="none" w:sz="0" w:space="0" w:color="auto"/>
      </w:divBdr>
    </w:div>
    <w:div w:id="1728839999">
      <w:bodyDiv w:val="1"/>
      <w:marLeft w:val="0"/>
      <w:marRight w:val="0"/>
      <w:marTop w:val="0"/>
      <w:marBottom w:val="0"/>
      <w:divBdr>
        <w:top w:val="none" w:sz="0" w:space="0" w:color="auto"/>
        <w:left w:val="none" w:sz="0" w:space="0" w:color="auto"/>
        <w:bottom w:val="none" w:sz="0" w:space="0" w:color="auto"/>
        <w:right w:val="none" w:sz="0" w:space="0" w:color="auto"/>
      </w:divBdr>
    </w:div>
    <w:div w:id="1728911569">
      <w:bodyDiv w:val="1"/>
      <w:marLeft w:val="0"/>
      <w:marRight w:val="0"/>
      <w:marTop w:val="0"/>
      <w:marBottom w:val="0"/>
      <w:divBdr>
        <w:top w:val="none" w:sz="0" w:space="0" w:color="auto"/>
        <w:left w:val="none" w:sz="0" w:space="0" w:color="auto"/>
        <w:bottom w:val="none" w:sz="0" w:space="0" w:color="auto"/>
        <w:right w:val="none" w:sz="0" w:space="0" w:color="auto"/>
      </w:divBdr>
    </w:div>
    <w:div w:id="1729187652">
      <w:bodyDiv w:val="1"/>
      <w:marLeft w:val="0"/>
      <w:marRight w:val="0"/>
      <w:marTop w:val="0"/>
      <w:marBottom w:val="0"/>
      <w:divBdr>
        <w:top w:val="none" w:sz="0" w:space="0" w:color="auto"/>
        <w:left w:val="none" w:sz="0" w:space="0" w:color="auto"/>
        <w:bottom w:val="none" w:sz="0" w:space="0" w:color="auto"/>
        <w:right w:val="none" w:sz="0" w:space="0" w:color="auto"/>
      </w:divBdr>
    </w:div>
    <w:div w:id="1729840160">
      <w:bodyDiv w:val="1"/>
      <w:marLeft w:val="0"/>
      <w:marRight w:val="0"/>
      <w:marTop w:val="0"/>
      <w:marBottom w:val="0"/>
      <w:divBdr>
        <w:top w:val="none" w:sz="0" w:space="0" w:color="auto"/>
        <w:left w:val="none" w:sz="0" w:space="0" w:color="auto"/>
        <w:bottom w:val="none" w:sz="0" w:space="0" w:color="auto"/>
        <w:right w:val="none" w:sz="0" w:space="0" w:color="auto"/>
      </w:divBdr>
    </w:div>
    <w:div w:id="1731421474">
      <w:bodyDiv w:val="1"/>
      <w:marLeft w:val="0"/>
      <w:marRight w:val="0"/>
      <w:marTop w:val="0"/>
      <w:marBottom w:val="0"/>
      <w:divBdr>
        <w:top w:val="none" w:sz="0" w:space="0" w:color="auto"/>
        <w:left w:val="none" w:sz="0" w:space="0" w:color="auto"/>
        <w:bottom w:val="none" w:sz="0" w:space="0" w:color="auto"/>
        <w:right w:val="none" w:sz="0" w:space="0" w:color="auto"/>
      </w:divBdr>
    </w:div>
    <w:div w:id="1733963323">
      <w:bodyDiv w:val="1"/>
      <w:marLeft w:val="0"/>
      <w:marRight w:val="0"/>
      <w:marTop w:val="0"/>
      <w:marBottom w:val="0"/>
      <w:divBdr>
        <w:top w:val="none" w:sz="0" w:space="0" w:color="auto"/>
        <w:left w:val="none" w:sz="0" w:space="0" w:color="auto"/>
        <w:bottom w:val="none" w:sz="0" w:space="0" w:color="auto"/>
        <w:right w:val="none" w:sz="0" w:space="0" w:color="auto"/>
      </w:divBdr>
    </w:div>
    <w:div w:id="1734163045">
      <w:bodyDiv w:val="1"/>
      <w:marLeft w:val="0"/>
      <w:marRight w:val="0"/>
      <w:marTop w:val="0"/>
      <w:marBottom w:val="0"/>
      <w:divBdr>
        <w:top w:val="none" w:sz="0" w:space="0" w:color="auto"/>
        <w:left w:val="none" w:sz="0" w:space="0" w:color="auto"/>
        <w:bottom w:val="none" w:sz="0" w:space="0" w:color="auto"/>
        <w:right w:val="none" w:sz="0" w:space="0" w:color="auto"/>
      </w:divBdr>
    </w:div>
    <w:div w:id="1736656888">
      <w:bodyDiv w:val="1"/>
      <w:marLeft w:val="0"/>
      <w:marRight w:val="0"/>
      <w:marTop w:val="0"/>
      <w:marBottom w:val="0"/>
      <w:divBdr>
        <w:top w:val="none" w:sz="0" w:space="0" w:color="auto"/>
        <w:left w:val="none" w:sz="0" w:space="0" w:color="auto"/>
        <w:bottom w:val="none" w:sz="0" w:space="0" w:color="auto"/>
        <w:right w:val="none" w:sz="0" w:space="0" w:color="auto"/>
      </w:divBdr>
    </w:div>
    <w:div w:id="1736901712">
      <w:bodyDiv w:val="1"/>
      <w:marLeft w:val="0"/>
      <w:marRight w:val="0"/>
      <w:marTop w:val="0"/>
      <w:marBottom w:val="0"/>
      <w:divBdr>
        <w:top w:val="none" w:sz="0" w:space="0" w:color="auto"/>
        <w:left w:val="none" w:sz="0" w:space="0" w:color="auto"/>
        <w:bottom w:val="none" w:sz="0" w:space="0" w:color="auto"/>
        <w:right w:val="none" w:sz="0" w:space="0" w:color="auto"/>
      </w:divBdr>
    </w:div>
    <w:div w:id="1738436389">
      <w:bodyDiv w:val="1"/>
      <w:marLeft w:val="0"/>
      <w:marRight w:val="0"/>
      <w:marTop w:val="0"/>
      <w:marBottom w:val="0"/>
      <w:divBdr>
        <w:top w:val="none" w:sz="0" w:space="0" w:color="auto"/>
        <w:left w:val="none" w:sz="0" w:space="0" w:color="auto"/>
        <w:bottom w:val="none" w:sz="0" w:space="0" w:color="auto"/>
        <w:right w:val="none" w:sz="0" w:space="0" w:color="auto"/>
      </w:divBdr>
    </w:div>
    <w:div w:id="1738554421">
      <w:bodyDiv w:val="1"/>
      <w:marLeft w:val="0"/>
      <w:marRight w:val="0"/>
      <w:marTop w:val="0"/>
      <w:marBottom w:val="0"/>
      <w:divBdr>
        <w:top w:val="none" w:sz="0" w:space="0" w:color="auto"/>
        <w:left w:val="none" w:sz="0" w:space="0" w:color="auto"/>
        <w:bottom w:val="none" w:sz="0" w:space="0" w:color="auto"/>
        <w:right w:val="none" w:sz="0" w:space="0" w:color="auto"/>
      </w:divBdr>
    </w:div>
    <w:div w:id="1738697947">
      <w:bodyDiv w:val="1"/>
      <w:marLeft w:val="0"/>
      <w:marRight w:val="0"/>
      <w:marTop w:val="0"/>
      <w:marBottom w:val="0"/>
      <w:divBdr>
        <w:top w:val="none" w:sz="0" w:space="0" w:color="auto"/>
        <w:left w:val="none" w:sz="0" w:space="0" w:color="auto"/>
        <w:bottom w:val="none" w:sz="0" w:space="0" w:color="auto"/>
        <w:right w:val="none" w:sz="0" w:space="0" w:color="auto"/>
      </w:divBdr>
    </w:div>
    <w:div w:id="1739286047">
      <w:bodyDiv w:val="1"/>
      <w:marLeft w:val="0"/>
      <w:marRight w:val="0"/>
      <w:marTop w:val="0"/>
      <w:marBottom w:val="0"/>
      <w:divBdr>
        <w:top w:val="none" w:sz="0" w:space="0" w:color="auto"/>
        <w:left w:val="none" w:sz="0" w:space="0" w:color="auto"/>
        <w:bottom w:val="none" w:sz="0" w:space="0" w:color="auto"/>
        <w:right w:val="none" w:sz="0" w:space="0" w:color="auto"/>
      </w:divBdr>
    </w:div>
    <w:div w:id="1739597784">
      <w:bodyDiv w:val="1"/>
      <w:marLeft w:val="0"/>
      <w:marRight w:val="0"/>
      <w:marTop w:val="0"/>
      <w:marBottom w:val="0"/>
      <w:divBdr>
        <w:top w:val="none" w:sz="0" w:space="0" w:color="auto"/>
        <w:left w:val="none" w:sz="0" w:space="0" w:color="auto"/>
        <w:bottom w:val="none" w:sz="0" w:space="0" w:color="auto"/>
        <w:right w:val="none" w:sz="0" w:space="0" w:color="auto"/>
      </w:divBdr>
    </w:div>
    <w:div w:id="1739935439">
      <w:bodyDiv w:val="1"/>
      <w:marLeft w:val="0"/>
      <w:marRight w:val="0"/>
      <w:marTop w:val="0"/>
      <w:marBottom w:val="0"/>
      <w:divBdr>
        <w:top w:val="none" w:sz="0" w:space="0" w:color="auto"/>
        <w:left w:val="none" w:sz="0" w:space="0" w:color="auto"/>
        <w:bottom w:val="none" w:sz="0" w:space="0" w:color="auto"/>
        <w:right w:val="none" w:sz="0" w:space="0" w:color="auto"/>
      </w:divBdr>
    </w:div>
    <w:div w:id="1740204776">
      <w:bodyDiv w:val="1"/>
      <w:marLeft w:val="0"/>
      <w:marRight w:val="0"/>
      <w:marTop w:val="0"/>
      <w:marBottom w:val="0"/>
      <w:divBdr>
        <w:top w:val="none" w:sz="0" w:space="0" w:color="auto"/>
        <w:left w:val="none" w:sz="0" w:space="0" w:color="auto"/>
        <w:bottom w:val="none" w:sz="0" w:space="0" w:color="auto"/>
        <w:right w:val="none" w:sz="0" w:space="0" w:color="auto"/>
      </w:divBdr>
    </w:div>
    <w:div w:id="1740984393">
      <w:bodyDiv w:val="1"/>
      <w:marLeft w:val="0"/>
      <w:marRight w:val="0"/>
      <w:marTop w:val="0"/>
      <w:marBottom w:val="0"/>
      <w:divBdr>
        <w:top w:val="none" w:sz="0" w:space="0" w:color="auto"/>
        <w:left w:val="none" w:sz="0" w:space="0" w:color="auto"/>
        <w:bottom w:val="none" w:sz="0" w:space="0" w:color="auto"/>
        <w:right w:val="none" w:sz="0" w:space="0" w:color="auto"/>
      </w:divBdr>
    </w:div>
    <w:div w:id="1741246664">
      <w:bodyDiv w:val="1"/>
      <w:marLeft w:val="0"/>
      <w:marRight w:val="0"/>
      <w:marTop w:val="0"/>
      <w:marBottom w:val="0"/>
      <w:divBdr>
        <w:top w:val="none" w:sz="0" w:space="0" w:color="auto"/>
        <w:left w:val="none" w:sz="0" w:space="0" w:color="auto"/>
        <w:bottom w:val="none" w:sz="0" w:space="0" w:color="auto"/>
        <w:right w:val="none" w:sz="0" w:space="0" w:color="auto"/>
      </w:divBdr>
    </w:div>
    <w:div w:id="1741322072">
      <w:bodyDiv w:val="1"/>
      <w:marLeft w:val="0"/>
      <w:marRight w:val="0"/>
      <w:marTop w:val="0"/>
      <w:marBottom w:val="0"/>
      <w:divBdr>
        <w:top w:val="none" w:sz="0" w:space="0" w:color="auto"/>
        <w:left w:val="none" w:sz="0" w:space="0" w:color="auto"/>
        <w:bottom w:val="none" w:sz="0" w:space="0" w:color="auto"/>
        <w:right w:val="none" w:sz="0" w:space="0" w:color="auto"/>
      </w:divBdr>
    </w:div>
    <w:div w:id="1743218815">
      <w:bodyDiv w:val="1"/>
      <w:marLeft w:val="0"/>
      <w:marRight w:val="0"/>
      <w:marTop w:val="0"/>
      <w:marBottom w:val="0"/>
      <w:divBdr>
        <w:top w:val="none" w:sz="0" w:space="0" w:color="auto"/>
        <w:left w:val="none" w:sz="0" w:space="0" w:color="auto"/>
        <w:bottom w:val="none" w:sz="0" w:space="0" w:color="auto"/>
        <w:right w:val="none" w:sz="0" w:space="0" w:color="auto"/>
      </w:divBdr>
    </w:div>
    <w:div w:id="1744446719">
      <w:bodyDiv w:val="1"/>
      <w:marLeft w:val="0"/>
      <w:marRight w:val="0"/>
      <w:marTop w:val="0"/>
      <w:marBottom w:val="0"/>
      <w:divBdr>
        <w:top w:val="none" w:sz="0" w:space="0" w:color="auto"/>
        <w:left w:val="none" w:sz="0" w:space="0" w:color="auto"/>
        <w:bottom w:val="none" w:sz="0" w:space="0" w:color="auto"/>
        <w:right w:val="none" w:sz="0" w:space="0" w:color="auto"/>
      </w:divBdr>
    </w:div>
    <w:div w:id="1747190546">
      <w:bodyDiv w:val="1"/>
      <w:marLeft w:val="0"/>
      <w:marRight w:val="0"/>
      <w:marTop w:val="0"/>
      <w:marBottom w:val="0"/>
      <w:divBdr>
        <w:top w:val="none" w:sz="0" w:space="0" w:color="auto"/>
        <w:left w:val="none" w:sz="0" w:space="0" w:color="auto"/>
        <w:bottom w:val="none" w:sz="0" w:space="0" w:color="auto"/>
        <w:right w:val="none" w:sz="0" w:space="0" w:color="auto"/>
      </w:divBdr>
    </w:div>
    <w:div w:id="1747529757">
      <w:bodyDiv w:val="1"/>
      <w:marLeft w:val="0"/>
      <w:marRight w:val="0"/>
      <w:marTop w:val="0"/>
      <w:marBottom w:val="0"/>
      <w:divBdr>
        <w:top w:val="none" w:sz="0" w:space="0" w:color="auto"/>
        <w:left w:val="none" w:sz="0" w:space="0" w:color="auto"/>
        <w:bottom w:val="none" w:sz="0" w:space="0" w:color="auto"/>
        <w:right w:val="none" w:sz="0" w:space="0" w:color="auto"/>
      </w:divBdr>
    </w:div>
    <w:div w:id="1748840241">
      <w:bodyDiv w:val="1"/>
      <w:marLeft w:val="0"/>
      <w:marRight w:val="0"/>
      <w:marTop w:val="0"/>
      <w:marBottom w:val="0"/>
      <w:divBdr>
        <w:top w:val="none" w:sz="0" w:space="0" w:color="auto"/>
        <w:left w:val="none" w:sz="0" w:space="0" w:color="auto"/>
        <w:bottom w:val="none" w:sz="0" w:space="0" w:color="auto"/>
        <w:right w:val="none" w:sz="0" w:space="0" w:color="auto"/>
      </w:divBdr>
    </w:div>
    <w:div w:id="1749571403">
      <w:bodyDiv w:val="1"/>
      <w:marLeft w:val="0"/>
      <w:marRight w:val="0"/>
      <w:marTop w:val="0"/>
      <w:marBottom w:val="0"/>
      <w:divBdr>
        <w:top w:val="none" w:sz="0" w:space="0" w:color="auto"/>
        <w:left w:val="none" w:sz="0" w:space="0" w:color="auto"/>
        <w:bottom w:val="none" w:sz="0" w:space="0" w:color="auto"/>
        <w:right w:val="none" w:sz="0" w:space="0" w:color="auto"/>
      </w:divBdr>
    </w:div>
    <w:div w:id="1750881330">
      <w:bodyDiv w:val="1"/>
      <w:marLeft w:val="0"/>
      <w:marRight w:val="0"/>
      <w:marTop w:val="0"/>
      <w:marBottom w:val="0"/>
      <w:divBdr>
        <w:top w:val="none" w:sz="0" w:space="0" w:color="auto"/>
        <w:left w:val="none" w:sz="0" w:space="0" w:color="auto"/>
        <w:bottom w:val="none" w:sz="0" w:space="0" w:color="auto"/>
        <w:right w:val="none" w:sz="0" w:space="0" w:color="auto"/>
      </w:divBdr>
    </w:div>
    <w:div w:id="1751734042">
      <w:bodyDiv w:val="1"/>
      <w:marLeft w:val="0"/>
      <w:marRight w:val="0"/>
      <w:marTop w:val="0"/>
      <w:marBottom w:val="0"/>
      <w:divBdr>
        <w:top w:val="none" w:sz="0" w:space="0" w:color="auto"/>
        <w:left w:val="none" w:sz="0" w:space="0" w:color="auto"/>
        <w:bottom w:val="none" w:sz="0" w:space="0" w:color="auto"/>
        <w:right w:val="none" w:sz="0" w:space="0" w:color="auto"/>
      </w:divBdr>
    </w:div>
    <w:div w:id="1752505829">
      <w:bodyDiv w:val="1"/>
      <w:marLeft w:val="0"/>
      <w:marRight w:val="0"/>
      <w:marTop w:val="0"/>
      <w:marBottom w:val="0"/>
      <w:divBdr>
        <w:top w:val="none" w:sz="0" w:space="0" w:color="auto"/>
        <w:left w:val="none" w:sz="0" w:space="0" w:color="auto"/>
        <w:bottom w:val="none" w:sz="0" w:space="0" w:color="auto"/>
        <w:right w:val="none" w:sz="0" w:space="0" w:color="auto"/>
      </w:divBdr>
    </w:div>
    <w:div w:id="1752700188">
      <w:bodyDiv w:val="1"/>
      <w:marLeft w:val="0"/>
      <w:marRight w:val="0"/>
      <w:marTop w:val="0"/>
      <w:marBottom w:val="0"/>
      <w:divBdr>
        <w:top w:val="none" w:sz="0" w:space="0" w:color="auto"/>
        <w:left w:val="none" w:sz="0" w:space="0" w:color="auto"/>
        <w:bottom w:val="none" w:sz="0" w:space="0" w:color="auto"/>
        <w:right w:val="none" w:sz="0" w:space="0" w:color="auto"/>
      </w:divBdr>
    </w:div>
    <w:div w:id="1753695191">
      <w:bodyDiv w:val="1"/>
      <w:marLeft w:val="0"/>
      <w:marRight w:val="0"/>
      <w:marTop w:val="0"/>
      <w:marBottom w:val="0"/>
      <w:divBdr>
        <w:top w:val="none" w:sz="0" w:space="0" w:color="auto"/>
        <w:left w:val="none" w:sz="0" w:space="0" w:color="auto"/>
        <w:bottom w:val="none" w:sz="0" w:space="0" w:color="auto"/>
        <w:right w:val="none" w:sz="0" w:space="0" w:color="auto"/>
      </w:divBdr>
    </w:div>
    <w:div w:id="1754858073">
      <w:bodyDiv w:val="1"/>
      <w:marLeft w:val="0"/>
      <w:marRight w:val="0"/>
      <w:marTop w:val="0"/>
      <w:marBottom w:val="0"/>
      <w:divBdr>
        <w:top w:val="none" w:sz="0" w:space="0" w:color="auto"/>
        <w:left w:val="none" w:sz="0" w:space="0" w:color="auto"/>
        <w:bottom w:val="none" w:sz="0" w:space="0" w:color="auto"/>
        <w:right w:val="none" w:sz="0" w:space="0" w:color="auto"/>
      </w:divBdr>
    </w:div>
    <w:div w:id="1756393896">
      <w:bodyDiv w:val="1"/>
      <w:marLeft w:val="0"/>
      <w:marRight w:val="0"/>
      <w:marTop w:val="0"/>
      <w:marBottom w:val="0"/>
      <w:divBdr>
        <w:top w:val="none" w:sz="0" w:space="0" w:color="auto"/>
        <w:left w:val="none" w:sz="0" w:space="0" w:color="auto"/>
        <w:bottom w:val="none" w:sz="0" w:space="0" w:color="auto"/>
        <w:right w:val="none" w:sz="0" w:space="0" w:color="auto"/>
      </w:divBdr>
    </w:div>
    <w:div w:id="1757676068">
      <w:bodyDiv w:val="1"/>
      <w:marLeft w:val="0"/>
      <w:marRight w:val="0"/>
      <w:marTop w:val="0"/>
      <w:marBottom w:val="0"/>
      <w:divBdr>
        <w:top w:val="none" w:sz="0" w:space="0" w:color="auto"/>
        <w:left w:val="none" w:sz="0" w:space="0" w:color="auto"/>
        <w:bottom w:val="none" w:sz="0" w:space="0" w:color="auto"/>
        <w:right w:val="none" w:sz="0" w:space="0" w:color="auto"/>
      </w:divBdr>
    </w:div>
    <w:div w:id="1758356058">
      <w:bodyDiv w:val="1"/>
      <w:marLeft w:val="0"/>
      <w:marRight w:val="0"/>
      <w:marTop w:val="0"/>
      <w:marBottom w:val="0"/>
      <w:divBdr>
        <w:top w:val="none" w:sz="0" w:space="0" w:color="auto"/>
        <w:left w:val="none" w:sz="0" w:space="0" w:color="auto"/>
        <w:bottom w:val="none" w:sz="0" w:space="0" w:color="auto"/>
        <w:right w:val="none" w:sz="0" w:space="0" w:color="auto"/>
      </w:divBdr>
    </w:div>
    <w:div w:id="1758594377">
      <w:bodyDiv w:val="1"/>
      <w:marLeft w:val="0"/>
      <w:marRight w:val="0"/>
      <w:marTop w:val="0"/>
      <w:marBottom w:val="0"/>
      <w:divBdr>
        <w:top w:val="none" w:sz="0" w:space="0" w:color="auto"/>
        <w:left w:val="none" w:sz="0" w:space="0" w:color="auto"/>
        <w:bottom w:val="none" w:sz="0" w:space="0" w:color="auto"/>
        <w:right w:val="none" w:sz="0" w:space="0" w:color="auto"/>
      </w:divBdr>
    </w:div>
    <w:div w:id="1758595400">
      <w:bodyDiv w:val="1"/>
      <w:marLeft w:val="0"/>
      <w:marRight w:val="0"/>
      <w:marTop w:val="0"/>
      <w:marBottom w:val="0"/>
      <w:divBdr>
        <w:top w:val="none" w:sz="0" w:space="0" w:color="auto"/>
        <w:left w:val="none" w:sz="0" w:space="0" w:color="auto"/>
        <w:bottom w:val="none" w:sz="0" w:space="0" w:color="auto"/>
        <w:right w:val="none" w:sz="0" w:space="0" w:color="auto"/>
      </w:divBdr>
    </w:div>
    <w:div w:id="1759868693">
      <w:bodyDiv w:val="1"/>
      <w:marLeft w:val="0"/>
      <w:marRight w:val="0"/>
      <w:marTop w:val="0"/>
      <w:marBottom w:val="0"/>
      <w:divBdr>
        <w:top w:val="none" w:sz="0" w:space="0" w:color="auto"/>
        <w:left w:val="none" w:sz="0" w:space="0" w:color="auto"/>
        <w:bottom w:val="none" w:sz="0" w:space="0" w:color="auto"/>
        <w:right w:val="none" w:sz="0" w:space="0" w:color="auto"/>
      </w:divBdr>
    </w:div>
    <w:div w:id="1760131691">
      <w:bodyDiv w:val="1"/>
      <w:marLeft w:val="0"/>
      <w:marRight w:val="0"/>
      <w:marTop w:val="0"/>
      <w:marBottom w:val="0"/>
      <w:divBdr>
        <w:top w:val="none" w:sz="0" w:space="0" w:color="auto"/>
        <w:left w:val="none" w:sz="0" w:space="0" w:color="auto"/>
        <w:bottom w:val="none" w:sz="0" w:space="0" w:color="auto"/>
        <w:right w:val="none" w:sz="0" w:space="0" w:color="auto"/>
      </w:divBdr>
    </w:div>
    <w:div w:id="1760247343">
      <w:bodyDiv w:val="1"/>
      <w:marLeft w:val="0"/>
      <w:marRight w:val="0"/>
      <w:marTop w:val="0"/>
      <w:marBottom w:val="0"/>
      <w:divBdr>
        <w:top w:val="none" w:sz="0" w:space="0" w:color="auto"/>
        <w:left w:val="none" w:sz="0" w:space="0" w:color="auto"/>
        <w:bottom w:val="none" w:sz="0" w:space="0" w:color="auto"/>
        <w:right w:val="none" w:sz="0" w:space="0" w:color="auto"/>
      </w:divBdr>
    </w:div>
    <w:div w:id="1760250813">
      <w:bodyDiv w:val="1"/>
      <w:marLeft w:val="0"/>
      <w:marRight w:val="0"/>
      <w:marTop w:val="0"/>
      <w:marBottom w:val="0"/>
      <w:divBdr>
        <w:top w:val="none" w:sz="0" w:space="0" w:color="auto"/>
        <w:left w:val="none" w:sz="0" w:space="0" w:color="auto"/>
        <w:bottom w:val="none" w:sz="0" w:space="0" w:color="auto"/>
        <w:right w:val="none" w:sz="0" w:space="0" w:color="auto"/>
      </w:divBdr>
    </w:div>
    <w:div w:id="1760565625">
      <w:bodyDiv w:val="1"/>
      <w:marLeft w:val="0"/>
      <w:marRight w:val="0"/>
      <w:marTop w:val="0"/>
      <w:marBottom w:val="0"/>
      <w:divBdr>
        <w:top w:val="none" w:sz="0" w:space="0" w:color="auto"/>
        <w:left w:val="none" w:sz="0" w:space="0" w:color="auto"/>
        <w:bottom w:val="none" w:sz="0" w:space="0" w:color="auto"/>
        <w:right w:val="none" w:sz="0" w:space="0" w:color="auto"/>
      </w:divBdr>
    </w:div>
    <w:div w:id="1762142529">
      <w:bodyDiv w:val="1"/>
      <w:marLeft w:val="0"/>
      <w:marRight w:val="0"/>
      <w:marTop w:val="0"/>
      <w:marBottom w:val="0"/>
      <w:divBdr>
        <w:top w:val="none" w:sz="0" w:space="0" w:color="auto"/>
        <w:left w:val="none" w:sz="0" w:space="0" w:color="auto"/>
        <w:bottom w:val="none" w:sz="0" w:space="0" w:color="auto"/>
        <w:right w:val="none" w:sz="0" w:space="0" w:color="auto"/>
      </w:divBdr>
    </w:div>
    <w:div w:id="1762292692">
      <w:bodyDiv w:val="1"/>
      <w:marLeft w:val="0"/>
      <w:marRight w:val="0"/>
      <w:marTop w:val="0"/>
      <w:marBottom w:val="0"/>
      <w:divBdr>
        <w:top w:val="none" w:sz="0" w:space="0" w:color="auto"/>
        <w:left w:val="none" w:sz="0" w:space="0" w:color="auto"/>
        <w:bottom w:val="none" w:sz="0" w:space="0" w:color="auto"/>
        <w:right w:val="none" w:sz="0" w:space="0" w:color="auto"/>
      </w:divBdr>
    </w:div>
    <w:div w:id="1762412159">
      <w:bodyDiv w:val="1"/>
      <w:marLeft w:val="0"/>
      <w:marRight w:val="0"/>
      <w:marTop w:val="0"/>
      <w:marBottom w:val="0"/>
      <w:divBdr>
        <w:top w:val="none" w:sz="0" w:space="0" w:color="auto"/>
        <w:left w:val="none" w:sz="0" w:space="0" w:color="auto"/>
        <w:bottom w:val="none" w:sz="0" w:space="0" w:color="auto"/>
        <w:right w:val="none" w:sz="0" w:space="0" w:color="auto"/>
      </w:divBdr>
    </w:div>
    <w:div w:id="1763649269">
      <w:bodyDiv w:val="1"/>
      <w:marLeft w:val="0"/>
      <w:marRight w:val="0"/>
      <w:marTop w:val="0"/>
      <w:marBottom w:val="0"/>
      <w:divBdr>
        <w:top w:val="none" w:sz="0" w:space="0" w:color="auto"/>
        <w:left w:val="none" w:sz="0" w:space="0" w:color="auto"/>
        <w:bottom w:val="none" w:sz="0" w:space="0" w:color="auto"/>
        <w:right w:val="none" w:sz="0" w:space="0" w:color="auto"/>
      </w:divBdr>
    </w:div>
    <w:div w:id="1763717412">
      <w:bodyDiv w:val="1"/>
      <w:marLeft w:val="0"/>
      <w:marRight w:val="0"/>
      <w:marTop w:val="0"/>
      <w:marBottom w:val="0"/>
      <w:divBdr>
        <w:top w:val="none" w:sz="0" w:space="0" w:color="auto"/>
        <w:left w:val="none" w:sz="0" w:space="0" w:color="auto"/>
        <w:bottom w:val="none" w:sz="0" w:space="0" w:color="auto"/>
        <w:right w:val="none" w:sz="0" w:space="0" w:color="auto"/>
      </w:divBdr>
    </w:div>
    <w:div w:id="1766337460">
      <w:bodyDiv w:val="1"/>
      <w:marLeft w:val="0"/>
      <w:marRight w:val="0"/>
      <w:marTop w:val="0"/>
      <w:marBottom w:val="0"/>
      <w:divBdr>
        <w:top w:val="none" w:sz="0" w:space="0" w:color="auto"/>
        <w:left w:val="none" w:sz="0" w:space="0" w:color="auto"/>
        <w:bottom w:val="none" w:sz="0" w:space="0" w:color="auto"/>
        <w:right w:val="none" w:sz="0" w:space="0" w:color="auto"/>
      </w:divBdr>
    </w:div>
    <w:div w:id="1769502773">
      <w:bodyDiv w:val="1"/>
      <w:marLeft w:val="0"/>
      <w:marRight w:val="0"/>
      <w:marTop w:val="0"/>
      <w:marBottom w:val="0"/>
      <w:divBdr>
        <w:top w:val="none" w:sz="0" w:space="0" w:color="auto"/>
        <w:left w:val="none" w:sz="0" w:space="0" w:color="auto"/>
        <w:bottom w:val="none" w:sz="0" w:space="0" w:color="auto"/>
        <w:right w:val="none" w:sz="0" w:space="0" w:color="auto"/>
      </w:divBdr>
    </w:div>
    <w:div w:id="1771928197">
      <w:bodyDiv w:val="1"/>
      <w:marLeft w:val="0"/>
      <w:marRight w:val="0"/>
      <w:marTop w:val="0"/>
      <w:marBottom w:val="0"/>
      <w:divBdr>
        <w:top w:val="none" w:sz="0" w:space="0" w:color="auto"/>
        <w:left w:val="none" w:sz="0" w:space="0" w:color="auto"/>
        <w:bottom w:val="none" w:sz="0" w:space="0" w:color="auto"/>
        <w:right w:val="none" w:sz="0" w:space="0" w:color="auto"/>
      </w:divBdr>
    </w:div>
    <w:div w:id="1773353668">
      <w:bodyDiv w:val="1"/>
      <w:marLeft w:val="0"/>
      <w:marRight w:val="0"/>
      <w:marTop w:val="0"/>
      <w:marBottom w:val="0"/>
      <w:divBdr>
        <w:top w:val="none" w:sz="0" w:space="0" w:color="auto"/>
        <w:left w:val="none" w:sz="0" w:space="0" w:color="auto"/>
        <w:bottom w:val="none" w:sz="0" w:space="0" w:color="auto"/>
        <w:right w:val="none" w:sz="0" w:space="0" w:color="auto"/>
      </w:divBdr>
    </w:div>
    <w:div w:id="1774281610">
      <w:bodyDiv w:val="1"/>
      <w:marLeft w:val="0"/>
      <w:marRight w:val="0"/>
      <w:marTop w:val="0"/>
      <w:marBottom w:val="0"/>
      <w:divBdr>
        <w:top w:val="none" w:sz="0" w:space="0" w:color="auto"/>
        <w:left w:val="none" w:sz="0" w:space="0" w:color="auto"/>
        <w:bottom w:val="none" w:sz="0" w:space="0" w:color="auto"/>
        <w:right w:val="none" w:sz="0" w:space="0" w:color="auto"/>
      </w:divBdr>
    </w:div>
    <w:div w:id="1777170136">
      <w:bodyDiv w:val="1"/>
      <w:marLeft w:val="0"/>
      <w:marRight w:val="0"/>
      <w:marTop w:val="0"/>
      <w:marBottom w:val="0"/>
      <w:divBdr>
        <w:top w:val="none" w:sz="0" w:space="0" w:color="auto"/>
        <w:left w:val="none" w:sz="0" w:space="0" w:color="auto"/>
        <w:bottom w:val="none" w:sz="0" w:space="0" w:color="auto"/>
        <w:right w:val="none" w:sz="0" w:space="0" w:color="auto"/>
      </w:divBdr>
    </w:div>
    <w:div w:id="1777365851">
      <w:bodyDiv w:val="1"/>
      <w:marLeft w:val="0"/>
      <w:marRight w:val="0"/>
      <w:marTop w:val="0"/>
      <w:marBottom w:val="0"/>
      <w:divBdr>
        <w:top w:val="none" w:sz="0" w:space="0" w:color="auto"/>
        <w:left w:val="none" w:sz="0" w:space="0" w:color="auto"/>
        <w:bottom w:val="none" w:sz="0" w:space="0" w:color="auto"/>
        <w:right w:val="none" w:sz="0" w:space="0" w:color="auto"/>
      </w:divBdr>
    </w:div>
    <w:div w:id="1779255306">
      <w:bodyDiv w:val="1"/>
      <w:marLeft w:val="0"/>
      <w:marRight w:val="0"/>
      <w:marTop w:val="0"/>
      <w:marBottom w:val="0"/>
      <w:divBdr>
        <w:top w:val="none" w:sz="0" w:space="0" w:color="auto"/>
        <w:left w:val="none" w:sz="0" w:space="0" w:color="auto"/>
        <w:bottom w:val="none" w:sz="0" w:space="0" w:color="auto"/>
        <w:right w:val="none" w:sz="0" w:space="0" w:color="auto"/>
      </w:divBdr>
    </w:div>
    <w:div w:id="1779258334">
      <w:bodyDiv w:val="1"/>
      <w:marLeft w:val="0"/>
      <w:marRight w:val="0"/>
      <w:marTop w:val="0"/>
      <w:marBottom w:val="0"/>
      <w:divBdr>
        <w:top w:val="none" w:sz="0" w:space="0" w:color="auto"/>
        <w:left w:val="none" w:sz="0" w:space="0" w:color="auto"/>
        <w:bottom w:val="none" w:sz="0" w:space="0" w:color="auto"/>
        <w:right w:val="none" w:sz="0" w:space="0" w:color="auto"/>
      </w:divBdr>
    </w:div>
    <w:div w:id="1779830647">
      <w:bodyDiv w:val="1"/>
      <w:marLeft w:val="0"/>
      <w:marRight w:val="0"/>
      <w:marTop w:val="0"/>
      <w:marBottom w:val="0"/>
      <w:divBdr>
        <w:top w:val="none" w:sz="0" w:space="0" w:color="auto"/>
        <w:left w:val="none" w:sz="0" w:space="0" w:color="auto"/>
        <w:bottom w:val="none" w:sz="0" w:space="0" w:color="auto"/>
        <w:right w:val="none" w:sz="0" w:space="0" w:color="auto"/>
      </w:divBdr>
    </w:div>
    <w:div w:id="1780564165">
      <w:bodyDiv w:val="1"/>
      <w:marLeft w:val="0"/>
      <w:marRight w:val="0"/>
      <w:marTop w:val="0"/>
      <w:marBottom w:val="0"/>
      <w:divBdr>
        <w:top w:val="none" w:sz="0" w:space="0" w:color="auto"/>
        <w:left w:val="none" w:sz="0" w:space="0" w:color="auto"/>
        <w:bottom w:val="none" w:sz="0" w:space="0" w:color="auto"/>
        <w:right w:val="none" w:sz="0" w:space="0" w:color="auto"/>
      </w:divBdr>
    </w:div>
    <w:div w:id="1781610485">
      <w:bodyDiv w:val="1"/>
      <w:marLeft w:val="0"/>
      <w:marRight w:val="0"/>
      <w:marTop w:val="0"/>
      <w:marBottom w:val="0"/>
      <w:divBdr>
        <w:top w:val="none" w:sz="0" w:space="0" w:color="auto"/>
        <w:left w:val="none" w:sz="0" w:space="0" w:color="auto"/>
        <w:bottom w:val="none" w:sz="0" w:space="0" w:color="auto"/>
        <w:right w:val="none" w:sz="0" w:space="0" w:color="auto"/>
      </w:divBdr>
    </w:div>
    <w:div w:id="1782064819">
      <w:bodyDiv w:val="1"/>
      <w:marLeft w:val="0"/>
      <w:marRight w:val="0"/>
      <w:marTop w:val="0"/>
      <w:marBottom w:val="0"/>
      <w:divBdr>
        <w:top w:val="none" w:sz="0" w:space="0" w:color="auto"/>
        <w:left w:val="none" w:sz="0" w:space="0" w:color="auto"/>
        <w:bottom w:val="none" w:sz="0" w:space="0" w:color="auto"/>
        <w:right w:val="none" w:sz="0" w:space="0" w:color="auto"/>
      </w:divBdr>
    </w:div>
    <w:div w:id="1782259391">
      <w:bodyDiv w:val="1"/>
      <w:marLeft w:val="0"/>
      <w:marRight w:val="0"/>
      <w:marTop w:val="0"/>
      <w:marBottom w:val="0"/>
      <w:divBdr>
        <w:top w:val="none" w:sz="0" w:space="0" w:color="auto"/>
        <w:left w:val="none" w:sz="0" w:space="0" w:color="auto"/>
        <w:bottom w:val="none" w:sz="0" w:space="0" w:color="auto"/>
        <w:right w:val="none" w:sz="0" w:space="0" w:color="auto"/>
      </w:divBdr>
    </w:div>
    <w:div w:id="1782264811">
      <w:bodyDiv w:val="1"/>
      <w:marLeft w:val="0"/>
      <w:marRight w:val="0"/>
      <w:marTop w:val="0"/>
      <w:marBottom w:val="0"/>
      <w:divBdr>
        <w:top w:val="none" w:sz="0" w:space="0" w:color="auto"/>
        <w:left w:val="none" w:sz="0" w:space="0" w:color="auto"/>
        <w:bottom w:val="none" w:sz="0" w:space="0" w:color="auto"/>
        <w:right w:val="none" w:sz="0" w:space="0" w:color="auto"/>
      </w:divBdr>
    </w:div>
    <w:div w:id="1782726393">
      <w:bodyDiv w:val="1"/>
      <w:marLeft w:val="0"/>
      <w:marRight w:val="0"/>
      <w:marTop w:val="0"/>
      <w:marBottom w:val="0"/>
      <w:divBdr>
        <w:top w:val="none" w:sz="0" w:space="0" w:color="auto"/>
        <w:left w:val="none" w:sz="0" w:space="0" w:color="auto"/>
        <w:bottom w:val="none" w:sz="0" w:space="0" w:color="auto"/>
        <w:right w:val="none" w:sz="0" w:space="0" w:color="auto"/>
      </w:divBdr>
    </w:div>
    <w:div w:id="1783105451">
      <w:bodyDiv w:val="1"/>
      <w:marLeft w:val="0"/>
      <w:marRight w:val="0"/>
      <w:marTop w:val="0"/>
      <w:marBottom w:val="0"/>
      <w:divBdr>
        <w:top w:val="none" w:sz="0" w:space="0" w:color="auto"/>
        <w:left w:val="none" w:sz="0" w:space="0" w:color="auto"/>
        <w:bottom w:val="none" w:sz="0" w:space="0" w:color="auto"/>
        <w:right w:val="none" w:sz="0" w:space="0" w:color="auto"/>
      </w:divBdr>
    </w:div>
    <w:div w:id="1783694385">
      <w:bodyDiv w:val="1"/>
      <w:marLeft w:val="0"/>
      <w:marRight w:val="0"/>
      <w:marTop w:val="0"/>
      <w:marBottom w:val="0"/>
      <w:divBdr>
        <w:top w:val="none" w:sz="0" w:space="0" w:color="auto"/>
        <w:left w:val="none" w:sz="0" w:space="0" w:color="auto"/>
        <w:bottom w:val="none" w:sz="0" w:space="0" w:color="auto"/>
        <w:right w:val="none" w:sz="0" w:space="0" w:color="auto"/>
      </w:divBdr>
    </w:div>
    <w:div w:id="1784425301">
      <w:bodyDiv w:val="1"/>
      <w:marLeft w:val="0"/>
      <w:marRight w:val="0"/>
      <w:marTop w:val="0"/>
      <w:marBottom w:val="0"/>
      <w:divBdr>
        <w:top w:val="none" w:sz="0" w:space="0" w:color="auto"/>
        <w:left w:val="none" w:sz="0" w:space="0" w:color="auto"/>
        <w:bottom w:val="none" w:sz="0" w:space="0" w:color="auto"/>
        <w:right w:val="none" w:sz="0" w:space="0" w:color="auto"/>
      </w:divBdr>
    </w:div>
    <w:div w:id="1784958192">
      <w:bodyDiv w:val="1"/>
      <w:marLeft w:val="0"/>
      <w:marRight w:val="0"/>
      <w:marTop w:val="0"/>
      <w:marBottom w:val="0"/>
      <w:divBdr>
        <w:top w:val="none" w:sz="0" w:space="0" w:color="auto"/>
        <w:left w:val="none" w:sz="0" w:space="0" w:color="auto"/>
        <w:bottom w:val="none" w:sz="0" w:space="0" w:color="auto"/>
        <w:right w:val="none" w:sz="0" w:space="0" w:color="auto"/>
      </w:divBdr>
    </w:div>
    <w:div w:id="1785349173">
      <w:bodyDiv w:val="1"/>
      <w:marLeft w:val="0"/>
      <w:marRight w:val="0"/>
      <w:marTop w:val="0"/>
      <w:marBottom w:val="0"/>
      <w:divBdr>
        <w:top w:val="none" w:sz="0" w:space="0" w:color="auto"/>
        <w:left w:val="none" w:sz="0" w:space="0" w:color="auto"/>
        <w:bottom w:val="none" w:sz="0" w:space="0" w:color="auto"/>
        <w:right w:val="none" w:sz="0" w:space="0" w:color="auto"/>
      </w:divBdr>
    </w:div>
    <w:div w:id="1785464128">
      <w:bodyDiv w:val="1"/>
      <w:marLeft w:val="0"/>
      <w:marRight w:val="0"/>
      <w:marTop w:val="0"/>
      <w:marBottom w:val="0"/>
      <w:divBdr>
        <w:top w:val="none" w:sz="0" w:space="0" w:color="auto"/>
        <w:left w:val="none" w:sz="0" w:space="0" w:color="auto"/>
        <w:bottom w:val="none" w:sz="0" w:space="0" w:color="auto"/>
        <w:right w:val="none" w:sz="0" w:space="0" w:color="auto"/>
      </w:divBdr>
    </w:div>
    <w:div w:id="1787430597">
      <w:bodyDiv w:val="1"/>
      <w:marLeft w:val="0"/>
      <w:marRight w:val="0"/>
      <w:marTop w:val="0"/>
      <w:marBottom w:val="0"/>
      <w:divBdr>
        <w:top w:val="none" w:sz="0" w:space="0" w:color="auto"/>
        <w:left w:val="none" w:sz="0" w:space="0" w:color="auto"/>
        <w:bottom w:val="none" w:sz="0" w:space="0" w:color="auto"/>
        <w:right w:val="none" w:sz="0" w:space="0" w:color="auto"/>
      </w:divBdr>
    </w:div>
    <w:div w:id="1788427300">
      <w:bodyDiv w:val="1"/>
      <w:marLeft w:val="0"/>
      <w:marRight w:val="0"/>
      <w:marTop w:val="0"/>
      <w:marBottom w:val="0"/>
      <w:divBdr>
        <w:top w:val="none" w:sz="0" w:space="0" w:color="auto"/>
        <w:left w:val="none" w:sz="0" w:space="0" w:color="auto"/>
        <w:bottom w:val="none" w:sz="0" w:space="0" w:color="auto"/>
        <w:right w:val="none" w:sz="0" w:space="0" w:color="auto"/>
      </w:divBdr>
    </w:div>
    <w:div w:id="1788501082">
      <w:bodyDiv w:val="1"/>
      <w:marLeft w:val="0"/>
      <w:marRight w:val="0"/>
      <w:marTop w:val="0"/>
      <w:marBottom w:val="0"/>
      <w:divBdr>
        <w:top w:val="none" w:sz="0" w:space="0" w:color="auto"/>
        <w:left w:val="none" w:sz="0" w:space="0" w:color="auto"/>
        <w:bottom w:val="none" w:sz="0" w:space="0" w:color="auto"/>
        <w:right w:val="none" w:sz="0" w:space="0" w:color="auto"/>
      </w:divBdr>
    </w:div>
    <w:div w:id="1788501299">
      <w:bodyDiv w:val="1"/>
      <w:marLeft w:val="0"/>
      <w:marRight w:val="0"/>
      <w:marTop w:val="0"/>
      <w:marBottom w:val="0"/>
      <w:divBdr>
        <w:top w:val="none" w:sz="0" w:space="0" w:color="auto"/>
        <w:left w:val="none" w:sz="0" w:space="0" w:color="auto"/>
        <w:bottom w:val="none" w:sz="0" w:space="0" w:color="auto"/>
        <w:right w:val="none" w:sz="0" w:space="0" w:color="auto"/>
      </w:divBdr>
    </w:div>
    <w:div w:id="1791900215">
      <w:bodyDiv w:val="1"/>
      <w:marLeft w:val="0"/>
      <w:marRight w:val="0"/>
      <w:marTop w:val="0"/>
      <w:marBottom w:val="0"/>
      <w:divBdr>
        <w:top w:val="none" w:sz="0" w:space="0" w:color="auto"/>
        <w:left w:val="none" w:sz="0" w:space="0" w:color="auto"/>
        <w:bottom w:val="none" w:sz="0" w:space="0" w:color="auto"/>
        <w:right w:val="none" w:sz="0" w:space="0" w:color="auto"/>
      </w:divBdr>
    </w:div>
    <w:div w:id="1795100215">
      <w:bodyDiv w:val="1"/>
      <w:marLeft w:val="0"/>
      <w:marRight w:val="0"/>
      <w:marTop w:val="0"/>
      <w:marBottom w:val="0"/>
      <w:divBdr>
        <w:top w:val="none" w:sz="0" w:space="0" w:color="auto"/>
        <w:left w:val="none" w:sz="0" w:space="0" w:color="auto"/>
        <w:bottom w:val="none" w:sz="0" w:space="0" w:color="auto"/>
        <w:right w:val="none" w:sz="0" w:space="0" w:color="auto"/>
      </w:divBdr>
    </w:div>
    <w:div w:id="1795782044">
      <w:bodyDiv w:val="1"/>
      <w:marLeft w:val="0"/>
      <w:marRight w:val="0"/>
      <w:marTop w:val="0"/>
      <w:marBottom w:val="0"/>
      <w:divBdr>
        <w:top w:val="none" w:sz="0" w:space="0" w:color="auto"/>
        <w:left w:val="none" w:sz="0" w:space="0" w:color="auto"/>
        <w:bottom w:val="none" w:sz="0" w:space="0" w:color="auto"/>
        <w:right w:val="none" w:sz="0" w:space="0" w:color="auto"/>
      </w:divBdr>
    </w:div>
    <w:div w:id="1796632605">
      <w:bodyDiv w:val="1"/>
      <w:marLeft w:val="0"/>
      <w:marRight w:val="0"/>
      <w:marTop w:val="0"/>
      <w:marBottom w:val="0"/>
      <w:divBdr>
        <w:top w:val="none" w:sz="0" w:space="0" w:color="auto"/>
        <w:left w:val="none" w:sz="0" w:space="0" w:color="auto"/>
        <w:bottom w:val="none" w:sz="0" w:space="0" w:color="auto"/>
        <w:right w:val="none" w:sz="0" w:space="0" w:color="auto"/>
      </w:divBdr>
    </w:div>
    <w:div w:id="1797945270">
      <w:bodyDiv w:val="1"/>
      <w:marLeft w:val="0"/>
      <w:marRight w:val="0"/>
      <w:marTop w:val="0"/>
      <w:marBottom w:val="0"/>
      <w:divBdr>
        <w:top w:val="none" w:sz="0" w:space="0" w:color="auto"/>
        <w:left w:val="none" w:sz="0" w:space="0" w:color="auto"/>
        <w:bottom w:val="none" w:sz="0" w:space="0" w:color="auto"/>
        <w:right w:val="none" w:sz="0" w:space="0" w:color="auto"/>
      </w:divBdr>
    </w:div>
    <w:div w:id="1799908237">
      <w:bodyDiv w:val="1"/>
      <w:marLeft w:val="0"/>
      <w:marRight w:val="0"/>
      <w:marTop w:val="0"/>
      <w:marBottom w:val="0"/>
      <w:divBdr>
        <w:top w:val="none" w:sz="0" w:space="0" w:color="auto"/>
        <w:left w:val="none" w:sz="0" w:space="0" w:color="auto"/>
        <w:bottom w:val="none" w:sz="0" w:space="0" w:color="auto"/>
        <w:right w:val="none" w:sz="0" w:space="0" w:color="auto"/>
      </w:divBdr>
    </w:div>
    <w:div w:id="1800951559">
      <w:bodyDiv w:val="1"/>
      <w:marLeft w:val="0"/>
      <w:marRight w:val="0"/>
      <w:marTop w:val="0"/>
      <w:marBottom w:val="0"/>
      <w:divBdr>
        <w:top w:val="none" w:sz="0" w:space="0" w:color="auto"/>
        <w:left w:val="none" w:sz="0" w:space="0" w:color="auto"/>
        <w:bottom w:val="none" w:sz="0" w:space="0" w:color="auto"/>
        <w:right w:val="none" w:sz="0" w:space="0" w:color="auto"/>
      </w:divBdr>
    </w:div>
    <w:div w:id="1801460124">
      <w:bodyDiv w:val="1"/>
      <w:marLeft w:val="0"/>
      <w:marRight w:val="0"/>
      <w:marTop w:val="0"/>
      <w:marBottom w:val="0"/>
      <w:divBdr>
        <w:top w:val="none" w:sz="0" w:space="0" w:color="auto"/>
        <w:left w:val="none" w:sz="0" w:space="0" w:color="auto"/>
        <w:bottom w:val="none" w:sz="0" w:space="0" w:color="auto"/>
        <w:right w:val="none" w:sz="0" w:space="0" w:color="auto"/>
      </w:divBdr>
    </w:div>
    <w:div w:id="1802461131">
      <w:bodyDiv w:val="1"/>
      <w:marLeft w:val="0"/>
      <w:marRight w:val="0"/>
      <w:marTop w:val="0"/>
      <w:marBottom w:val="0"/>
      <w:divBdr>
        <w:top w:val="none" w:sz="0" w:space="0" w:color="auto"/>
        <w:left w:val="none" w:sz="0" w:space="0" w:color="auto"/>
        <w:bottom w:val="none" w:sz="0" w:space="0" w:color="auto"/>
        <w:right w:val="none" w:sz="0" w:space="0" w:color="auto"/>
      </w:divBdr>
    </w:div>
    <w:div w:id="1802654187">
      <w:bodyDiv w:val="1"/>
      <w:marLeft w:val="0"/>
      <w:marRight w:val="0"/>
      <w:marTop w:val="0"/>
      <w:marBottom w:val="0"/>
      <w:divBdr>
        <w:top w:val="none" w:sz="0" w:space="0" w:color="auto"/>
        <w:left w:val="none" w:sz="0" w:space="0" w:color="auto"/>
        <w:bottom w:val="none" w:sz="0" w:space="0" w:color="auto"/>
        <w:right w:val="none" w:sz="0" w:space="0" w:color="auto"/>
      </w:divBdr>
    </w:div>
    <w:div w:id="1802840206">
      <w:bodyDiv w:val="1"/>
      <w:marLeft w:val="0"/>
      <w:marRight w:val="0"/>
      <w:marTop w:val="0"/>
      <w:marBottom w:val="0"/>
      <w:divBdr>
        <w:top w:val="none" w:sz="0" w:space="0" w:color="auto"/>
        <w:left w:val="none" w:sz="0" w:space="0" w:color="auto"/>
        <w:bottom w:val="none" w:sz="0" w:space="0" w:color="auto"/>
        <w:right w:val="none" w:sz="0" w:space="0" w:color="auto"/>
      </w:divBdr>
    </w:div>
    <w:div w:id="1803234044">
      <w:bodyDiv w:val="1"/>
      <w:marLeft w:val="0"/>
      <w:marRight w:val="0"/>
      <w:marTop w:val="0"/>
      <w:marBottom w:val="0"/>
      <w:divBdr>
        <w:top w:val="none" w:sz="0" w:space="0" w:color="auto"/>
        <w:left w:val="none" w:sz="0" w:space="0" w:color="auto"/>
        <w:bottom w:val="none" w:sz="0" w:space="0" w:color="auto"/>
        <w:right w:val="none" w:sz="0" w:space="0" w:color="auto"/>
      </w:divBdr>
    </w:div>
    <w:div w:id="1803426761">
      <w:bodyDiv w:val="1"/>
      <w:marLeft w:val="0"/>
      <w:marRight w:val="0"/>
      <w:marTop w:val="0"/>
      <w:marBottom w:val="0"/>
      <w:divBdr>
        <w:top w:val="none" w:sz="0" w:space="0" w:color="auto"/>
        <w:left w:val="none" w:sz="0" w:space="0" w:color="auto"/>
        <w:bottom w:val="none" w:sz="0" w:space="0" w:color="auto"/>
        <w:right w:val="none" w:sz="0" w:space="0" w:color="auto"/>
      </w:divBdr>
    </w:div>
    <w:div w:id="1809009281">
      <w:bodyDiv w:val="1"/>
      <w:marLeft w:val="0"/>
      <w:marRight w:val="0"/>
      <w:marTop w:val="0"/>
      <w:marBottom w:val="0"/>
      <w:divBdr>
        <w:top w:val="none" w:sz="0" w:space="0" w:color="auto"/>
        <w:left w:val="none" w:sz="0" w:space="0" w:color="auto"/>
        <w:bottom w:val="none" w:sz="0" w:space="0" w:color="auto"/>
        <w:right w:val="none" w:sz="0" w:space="0" w:color="auto"/>
      </w:divBdr>
    </w:div>
    <w:div w:id="1809587303">
      <w:bodyDiv w:val="1"/>
      <w:marLeft w:val="0"/>
      <w:marRight w:val="0"/>
      <w:marTop w:val="0"/>
      <w:marBottom w:val="0"/>
      <w:divBdr>
        <w:top w:val="none" w:sz="0" w:space="0" w:color="auto"/>
        <w:left w:val="none" w:sz="0" w:space="0" w:color="auto"/>
        <w:bottom w:val="none" w:sz="0" w:space="0" w:color="auto"/>
        <w:right w:val="none" w:sz="0" w:space="0" w:color="auto"/>
      </w:divBdr>
    </w:div>
    <w:div w:id="1810240570">
      <w:bodyDiv w:val="1"/>
      <w:marLeft w:val="0"/>
      <w:marRight w:val="0"/>
      <w:marTop w:val="0"/>
      <w:marBottom w:val="0"/>
      <w:divBdr>
        <w:top w:val="none" w:sz="0" w:space="0" w:color="auto"/>
        <w:left w:val="none" w:sz="0" w:space="0" w:color="auto"/>
        <w:bottom w:val="none" w:sz="0" w:space="0" w:color="auto"/>
        <w:right w:val="none" w:sz="0" w:space="0" w:color="auto"/>
      </w:divBdr>
    </w:div>
    <w:div w:id="1812137698">
      <w:bodyDiv w:val="1"/>
      <w:marLeft w:val="0"/>
      <w:marRight w:val="0"/>
      <w:marTop w:val="0"/>
      <w:marBottom w:val="0"/>
      <w:divBdr>
        <w:top w:val="none" w:sz="0" w:space="0" w:color="auto"/>
        <w:left w:val="none" w:sz="0" w:space="0" w:color="auto"/>
        <w:bottom w:val="none" w:sz="0" w:space="0" w:color="auto"/>
        <w:right w:val="none" w:sz="0" w:space="0" w:color="auto"/>
      </w:divBdr>
    </w:div>
    <w:div w:id="1813017036">
      <w:bodyDiv w:val="1"/>
      <w:marLeft w:val="0"/>
      <w:marRight w:val="0"/>
      <w:marTop w:val="0"/>
      <w:marBottom w:val="0"/>
      <w:divBdr>
        <w:top w:val="none" w:sz="0" w:space="0" w:color="auto"/>
        <w:left w:val="none" w:sz="0" w:space="0" w:color="auto"/>
        <w:bottom w:val="none" w:sz="0" w:space="0" w:color="auto"/>
        <w:right w:val="none" w:sz="0" w:space="0" w:color="auto"/>
      </w:divBdr>
    </w:div>
    <w:div w:id="1813326807">
      <w:bodyDiv w:val="1"/>
      <w:marLeft w:val="0"/>
      <w:marRight w:val="0"/>
      <w:marTop w:val="0"/>
      <w:marBottom w:val="0"/>
      <w:divBdr>
        <w:top w:val="none" w:sz="0" w:space="0" w:color="auto"/>
        <w:left w:val="none" w:sz="0" w:space="0" w:color="auto"/>
        <w:bottom w:val="none" w:sz="0" w:space="0" w:color="auto"/>
        <w:right w:val="none" w:sz="0" w:space="0" w:color="auto"/>
      </w:divBdr>
    </w:div>
    <w:div w:id="1813327973">
      <w:bodyDiv w:val="1"/>
      <w:marLeft w:val="0"/>
      <w:marRight w:val="0"/>
      <w:marTop w:val="0"/>
      <w:marBottom w:val="0"/>
      <w:divBdr>
        <w:top w:val="none" w:sz="0" w:space="0" w:color="auto"/>
        <w:left w:val="none" w:sz="0" w:space="0" w:color="auto"/>
        <w:bottom w:val="none" w:sz="0" w:space="0" w:color="auto"/>
        <w:right w:val="none" w:sz="0" w:space="0" w:color="auto"/>
      </w:divBdr>
    </w:div>
    <w:div w:id="1814329530">
      <w:bodyDiv w:val="1"/>
      <w:marLeft w:val="0"/>
      <w:marRight w:val="0"/>
      <w:marTop w:val="0"/>
      <w:marBottom w:val="0"/>
      <w:divBdr>
        <w:top w:val="none" w:sz="0" w:space="0" w:color="auto"/>
        <w:left w:val="none" w:sz="0" w:space="0" w:color="auto"/>
        <w:bottom w:val="none" w:sz="0" w:space="0" w:color="auto"/>
        <w:right w:val="none" w:sz="0" w:space="0" w:color="auto"/>
      </w:divBdr>
    </w:div>
    <w:div w:id="1814759654">
      <w:bodyDiv w:val="1"/>
      <w:marLeft w:val="0"/>
      <w:marRight w:val="0"/>
      <w:marTop w:val="0"/>
      <w:marBottom w:val="0"/>
      <w:divBdr>
        <w:top w:val="none" w:sz="0" w:space="0" w:color="auto"/>
        <w:left w:val="none" w:sz="0" w:space="0" w:color="auto"/>
        <w:bottom w:val="none" w:sz="0" w:space="0" w:color="auto"/>
        <w:right w:val="none" w:sz="0" w:space="0" w:color="auto"/>
      </w:divBdr>
    </w:div>
    <w:div w:id="1818916716">
      <w:bodyDiv w:val="1"/>
      <w:marLeft w:val="0"/>
      <w:marRight w:val="0"/>
      <w:marTop w:val="0"/>
      <w:marBottom w:val="0"/>
      <w:divBdr>
        <w:top w:val="none" w:sz="0" w:space="0" w:color="auto"/>
        <w:left w:val="none" w:sz="0" w:space="0" w:color="auto"/>
        <w:bottom w:val="none" w:sz="0" w:space="0" w:color="auto"/>
        <w:right w:val="none" w:sz="0" w:space="0" w:color="auto"/>
      </w:divBdr>
    </w:div>
    <w:div w:id="1819572068">
      <w:bodyDiv w:val="1"/>
      <w:marLeft w:val="0"/>
      <w:marRight w:val="0"/>
      <w:marTop w:val="0"/>
      <w:marBottom w:val="0"/>
      <w:divBdr>
        <w:top w:val="none" w:sz="0" w:space="0" w:color="auto"/>
        <w:left w:val="none" w:sz="0" w:space="0" w:color="auto"/>
        <w:bottom w:val="none" w:sz="0" w:space="0" w:color="auto"/>
        <w:right w:val="none" w:sz="0" w:space="0" w:color="auto"/>
      </w:divBdr>
    </w:div>
    <w:div w:id="1820999808">
      <w:bodyDiv w:val="1"/>
      <w:marLeft w:val="0"/>
      <w:marRight w:val="0"/>
      <w:marTop w:val="0"/>
      <w:marBottom w:val="0"/>
      <w:divBdr>
        <w:top w:val="none" w:sz="0" w:space="0" w:color="auto"/>
        <w:left w:val="none" w:sz="0" w:space="0" w:color="auto"/>
        <w:bottom w:val="none" w:sz="0" w:space="0" w:color="auto"/>
        <w:right w:val="none" w:sz="0" w:space="0" w:color="auto"/>
      </w:divBdr>
    </w:div>
    <w:div w:id="1821116315">
      <w:bodyDiv w:val="1"/>
      <w:marLeft w:val="0"/>
      <w:marRight w:val="0"/>
      <w:marTop w:val="0"/>
      <w:marBottom w:val="0"/>
      <w:divBdr>
        <w:top w:val="none" w:sz="0" w:space="0" w:color="auto"/>
        <w:left w:val="none" w:sz="0" w:space="0" w:color="auto"/>
        <w:bottom w:val="none" w:sz="0" w:space="0" w:color="auto"/>
        <w:right w:val="none" w:sz="0" w:space="0" w:color="auto"/>
      </w:divBdr>
    </w:div>
    <w:div w:id="1822575619">
      <w:bodyDiv w:val="1"/>
      <w:marLeft w:val="0"/>
      <w:marRight w:val="0"/>
      <w:marTop w:val="0"/>
      <w:marBottom w:val="0"/>
      <w:divBdr>
        <w:top w:val="none" w:sz="0" w:space="0" w:color="auto"/>
        <w:left w:val="none" w:sz="0" w:space="0" w:color="auto"/>
        <w:bottom w:val="none" w:sz="0" w:space="0" w:color="auto"/>
        <w:right w:val="none" w:sz="0" w:space="0" w:color="auto"/>
      </w:divBdr>
    </w:div>
    <w:div w:id="1822581491">
      <w:bodyDiv w:val="1"/>
      <w:marLeft w:val="0"/>
      <w:marRight w:val="0"/>
      <w:marTop w:val="0"/>
      <w:marBottom w:val="0"/>
      <w:divBdr>
        <w:top w:val="none" w:sz="0" w:space="0" w:color="auto"/>
        <w:left w:val="none" w:sz="0" w:space="0" w:color="auto"/>
        <w:bottom w:val="none" w:sz="0" w:space="0" w:color="auto"/>
        <w:right w:val="none" w:sz="0" w:space="0" w:color="auto"/>
      </w:divBdr>
    </w:div>
    <w:div w:id="1824152579">
      <w:bodyDiv w:val="1"/>
      <w:marLeft w:val="0"/>
      <w:marRight w:val="0"/>
      <w:marTop w:val="0"/>
      <w:marBottom w:val="0"/>
      <w:divBdr>
        <w:top w:val="none" w:sz="0" w:space="0" w:color="auto"/>
        <w:left w:val="none" w:sz="0" w:space="0" w:color="auto"/>
        <w:bottom w:val="none" w:sz="0" w:space="0" w:color="auto"/>
        <w:right w:val="none" w:sz="0" w:space="0" w:color="auto"/>
      </w:divBdr>
    </w:div>
    <w:div w:id="1826165822">
      <w:bodyDiv w:val="1"/>
      <w:marLeft w:val="0"/>
      <w:marRight w:val="0"/>
      <w:marTop w:val="0"/>
      <w:marBottom w:val="0"/>
      <w:divBdr>
        <w:top w:val="none" w:sz="0" w:space="0" w:color="auto"/>
        <w:left w:val="none" w:sz="0" w:space="0" w:color="auto"/>
        <w:bottom w:val="none" w:sz="0" w:space="0" w:color="auto"/>
        <w:right w:val="none" w:sz="0" w:space="0" w:color="auto"/>
      </w:divBdr>
    </w:div>
    <w:div w:id="1826554893">
      <w:bodyDiv w:val="1"/>
      <w:marLeft w:val="0"/>
      <w:marRight w:val="0"/>
      <w:marTop w:val="0"/>
      <w:marBottom w:val="0"/>
      <w:divBdr>
        <w:top w:val="none" w:sz="0" w:space="0" w:color="auto"/>
        <w:left w:val="none" w:sz="0" w:space="0" w:color="auto"/>
        <w:bottom w:val="none" w:sz="0" w:space="0" w:color="auto"/>
        <w:right w:val="none" w:sz="0" w:space="0" w:color="auto"/>
      </w:divBdr>
    </w:div>
    <w:div w:id="1827238093">
      <w:bodyDiv w:val="1"/>
      <w:marLeft w:val="0"/>
      <w:marRight w:val="0"/>
      <w:marTop w:val="0"/>
      <w:marBottom w:val="0"/>
      <w:divBdr>
        <w:top w:val="none" w:sz="0" w:space="0" w:color="auto"/>
        <w:left w:val="none" w:sz="0" w:space="0" w:color="auto"/>
        <w:bottom w:val="none" w:sz="0" w:space="0" w:color="auto"/>
        <w:right w:val="none" w:sz="0" w:space="0" w:color="auto"/>
      </w:divBdr>
    </w:div>
    <w:div w:id="1827740717">
      <w:bodyDiv w:val="1"/>
      <w:marLeft w:val="0"/>
      <w:marRight w:val="0"/>
      <w:marTop w:val="0"/>
      <w:marBottom w:val="0"/>
      <w:divBdr>
        <w:top w:val="none" w:sz="0" w:space="0" w:color="auto"/>
        <w:left w:val="none" w:sz="0" w:space="0" w:color="auto"/>
        <w:bottom w:val="none" w:sz="0" w:space="0" w:color="auto"/>
        <w:right w:val="none" w:sz="0" w:space="0" w:color="auto"/>
      </w:divBdr>
    </w:div>
    <w:div w:id="1828745814">
      <w:bodyDiv w:val="1"/>
      <w:marLeft w:val="0"/>
      <w:marRight w:val="0"/>
      <w:marTop w:val="0"/>
      <w:marBottom w:val="0"/>
      <w:divBdr>
        <w:top w:val="none" w:sz="0" w:space="0" w:color="auto"/>
        <w:left w:val="none" w:sz="0" w:space="0" w:color="auto"/>
        <w:bottom w:val="none" w:sz="0" w:space="0" w:color="auto"/>
        <w:right w:val="none" w:sz="0" w:space="0" w:color="auto"/>
      </w:divBdr>
    </w:div>
    <w:div w:id="1828746778">
      <w:bodyDiv w:val="1"/>
      <w:marLeft w:val="0"/>
      <w:marRight w:val="0"/>
      <w:marTop w:val="0"/>
      <w:marBottom w:val="0"/>
      <w:divBdr>
        <w:top w:val="none" w:sz="0" w:space="0" w:color="auto"/>
        <w:left w:val="none" w:sz="0" w:space="0" w:color="auto"/>
        <w:bottom w:val="none" w:sz="0" w:space="0" w:color="auto"/>
        <w:right w:val="none" w:sz="0" w:space="0" w:color="auto"/>
      </w:divBdr>
    </w:div>
    <w:div w:id="1828860240">
      <w:bodyDiv w:val="1"/>
      <w:marLeft w:val="0"/>
      <w:marRight w:val="0"/>
      <w:marTop w:val="0"/>
      <w:marBottom w:val="0"/>
      <w:divBdr>
        <w:top w:val="none" w:sz="0" w:space="0" w:color="auto"/>
        <w:left w:val="none" w:sz="0" w:space="0" w:color="auto"/>
        <w:bottom w:val="none" w:sz="0" w:space="0" w:color="auto"/>
        <w:right w:val="none" w:sz="0" w:space="0" w:color="auto"/>
      </w:divBdr>
    </w:div>
    <w:div w:id="1831677551">
      <w:bodyDiv w:val="1"/>
      <w:marLeft w:val="0"/>
      <w:marRight w:val="0"/>
      <w:marTop w:val="0"/>
      <w:marBottom w:val="0"/>
      <w:divBdr>
        <w:top w:val="none" w:sz="0" w:space="0" w:color="auto"/>
        <w:left w:val="none" w:sz="0" w:space="0" w:color="auto"/>
        <w:bottom w:val="none" w:sz="0" w:space="0" w:color="auto"/>
        <w:right w:val="none" w:sz="0" w:space="0" w:color="auto"/>
      </w:divBdr>
    </w:div>
    <w:div w:id="1831826997">
      <w:bodyDiv w:val="1"/>
      <w:marLeft w:val="0"/>
      <w:marRight w:val="0"/>
      <w:marTop w:val="0"/>
      <w:marBottom w:val="0"/>
      <w:divBdr>
        <w:top w:val="none" w:sz="0" w:space="0" w:color="auto"/>
        <w:left w:val="none" w:sz="0" w:space="0" w:color="auto"/>
        <w:bottom w:val="none" w:sz="0" w:space="0" w:color="auto"/>
        <w:right w:val="none" w:sz="0" w:space="0" w:color="auto"/>
      </w:divBdr>
    </w:div>
    <w:div w:id="1831940163">
      <w:bodyDiv w:val="1"/>
      <w:marLeft w:val="0"/>
      <w:marRight w:val="0"/>
      <w:marTop w:val="0"/>
      <w:marBottom w:val="0"/>
      <w:divBdr>
        <w:top w:val="none" w:sz="0" w:space="0" w:color="auto"/>
        <w:left w:val="none" w:sz="0" w:space="0" w:color="auto"/>
        <w:bottom w:val="none" w:sz="0" w:space="0" w:color="auto"/>
        <w:right w:val="none" w:sz="0" w:space="0" w:color="auto"/>
      </w:divBdr>
    </w:div>
    <w:div w:id="1832403615">
      <w:bodyDiv w:val="1"/>
      <w:marLeft w:val="0"/>
      <w:marRight w:val="0"/>
      <w:marTop w:val="0"/>
      <w:marBottom w:val="0"/>
      <w:divBdr>
        <w:top w:val="none" w:sz="0" w:space="0" w:color="auto"/>
        <w:left w:val="none" w:sz="0" w:space="0" w:color="auto"/>
        <w:bottom w:val="none" w:sz="0" w:space="0" w:color="auto"/>
        <w:right w:val="none" w:sz="0" w:space="0" w:color="auto"/>
      </w:divBdr>
    </w:div>
    <w:div w:id="1832716626">
      <w:bodyDiv w:val="1"/>
      <w:marLeft w:val="0"/>
      <w:marRight w:val="0"/>
      <w:marTop w:val="0"/>
      <w:marBottom w:val="0"/>
      <w:divBdr>
        <w:top w:val="none" w:sz="0" w:space="0" w:color="auto"/>
        <w:left w:val="none" w:sz="0" w:space="0" w:color="auto"/>
        <w:bottom w:val="none" w:sz="0" w:space="0" w:color="auto"/>
        <w:right w:val="none" w:sz="0" w:space="0" w:color="auto"/>
      </w:divBdr>
    </w:div>
    <w:div w:id="1832718980">
      <w:bodyDiv w:val="1"/>
      <w:marLeft w:val="0"/>
      <w:marRight w:val="0"/>
      <w:marTop w:val="0"/>
      <w:marBottom w:val="0"/>
      <w:divBdr>
        <w:top w:val="none" w:sz="0" w:space="0" w:color="auto"/>
        <w:left w:val="none" w:sz="0" w:space="0" w:color="auto"/>
        <w:bottom w:val="none" w:sz="0" w:space="0" w:color="auto"/>
        <w:right w:val="none" w:sz="0" w:space="0" w:color="auto"/>
      </w:divBdr>
    </w:div>
    <w:div w:id="1833448416">
      <w:bodyDiv w:val="1"/>
      <w:marLeft w:val="0"/>
      <w:marRight w:val="0"/>
      <w:marTop w:val="0"/>
      <w:marBottom w:val="0"/>
      <w:divBdr>
        <w:top w:val="none" w:sz="0" w:space="0" w:color="auto"/>
        <w:left w:val="none" w:sz="0" w:space="0" w:color="auto"/>
        <w:bottom w:val="none" w:sz="0" w:space="0" w:color="auto"/>
        <w:right w:val="none" w:sz="0" w:space="0" w:color="auto"/>
      </w:divBdr>
    </w:div>
    <w:div w:id="1834494503">
      <w:bodyDiv w:val="1"/>
      <w:marLeft w:val="0"/>
      <w:marRight w:val="0"/>
      <w:marTop w:val="0"/>
      <w:marBottom w:val="0"/>
      <w:divBdr>
        <w:top w:val="none" w:sz="0" w:space="0" w:color="auto"/>
        <w:left w:val="none" w:sz="0" w:space="0" w:color="auto"/>
        <w:bottom w:val="none" w:sz="0" w:space="0" w:color="auto"/>
        <w:right w:val="none" w:sz="0" w:space="0" w:color="auto"/>
      </w:divBdr>
    </w:div>
    <w:div w:id="1835298157">
      <w:bodyDiv w:val="1"/>
      <w:marLeft w:val="0"/>
      <w:marRight w:val="0"/>
      <w:marTop w:val="0"/>
      <w:marBottom w:val="0"/>
      <w:divBdr>
        <w:top w:val="none" w:sz="0" w:space="0" w:color="auto"/>
        <w:left w:val="none" w:sz="0" w:space="0" w:color="auto"/>
        <w:bottom w:val="none" w:sz="0" w:space="0" w:color="auto"/>
        <w:right w:val="none" w:sz="0" w:space="0" w:color="auto"/>
      </w:divBdr>
    </w:div>
    <w:div w:id="1836216880">
      <w:bodyDiv w:val="1"/>
      <w:marLeft w:val="0"/>
      <w:marRight w:val="0"/>
      <w:marTop w:val="0"/>
      <w:marBottom w:val="0"/>
      <w:divBdr>
        <w:top w:val="none" w:sz="0" w:space="0" w:color="auto"/>
        <w:left w:val="none" w:sz="0" w:space="0" w:color="auto"/>
        <w:bottom w:val="none" w:sz="0" w:space="0" w:color="auto"/>
        <w:right w:val="none" w:sz="0" w:space="0" w:color="auto"/>
      </w:divBdr>
    </w:div>
    <w:div w:id="1836917326">
      <w:bodyDiv w:val="1"/>
      <w:marLeft w:val="0"/>
      <w:marRight w:val="0"/>
      <w:marTop w:val="0"/>
      <w:marBottom w:val="0"/>
      <w:divBdr>
        <w:top w:val="none" w:sz="0" w:space="0" w:color="auto"/>
        <w:left w:val="none" w:sz="0" w:space="0" w:color="auto"/>
        <w:bottom w:val="none" w:sz="0" w:space="0" w:color="auto"/>
        <w:right w:val="none" w:sz="0" w:space="0" w:color="auto"/>
      </w:divBdr>
    </w:div>
    <w:div w:id="1838812953">
      <w:bodyDiv w:val="1"/>
      <w:marLeft w:val="0"/>
      <w:marRight w:val="0"/>
      <w:marTop w:val="0"/>
      <w:marBottom w:val="0"/>
      <w:divBdr>
        <w:top w:val="none" w:sz="0" w:space="0" w:color="auto"/>
        <w:left w:val="none" w:sz="0" w:space="0" w:color="auto"/>
        <w:bottom w:val="none" w:sz="0" w:space="0" w:color="auto"/>
        <w:right w:val="none" w:sz="0" w:space="0" w:color="auto"/>
      </w:divBdr>
    </w:div>
    <w:div w:id="1839496261">
      <w:bodyDiv w:val="1"/>
      <w:marLeft w:val="0"/>
      <w:marRight w:val="0"/>
      <w:marTop w:val="0"/>
      <w:marBottom w:val="0"/>
      <w:divBdr>
        <w:top w:val="none" w:sz="0" w:space="0" w:color="auto"/>
        <w:left w:val="none" w:sz="0" w:space="0" w:color="auto"/>
        <w:bottom w:val="none" w:sz="0" w:space="0" w:color="auto"/>
        <w:right w:val="none" w:sz="0" w:space="0" w:color="auto"/>
      </w:divBdr>
    </w:div>
    <w:div w:id="1840152356">
      <w:bodyDiv w:val="1"/>
      <w:marLeft w:val="0"/>
      <w:marRight w:val="0"/>
      <w:marTop w:val="0"/>
      <w:marBottom w:val="0"/>
      <w:divBdr>
        <w:top w:val="none" w:sz="0" w:space="0" w:color="auto"/>
        <w:left w:val="none" w:sz="0" w:space="0" w:color="auto"/>
        <w:bottom w:val="none" w:sz="0" w:space="0" w:color="auto"/>
        <w:right w:val="none" w:sz="0" w:space="0" w:color="auto"/>
      </w:divBdr>
    </w:div>
    <w:div w:id="1840775614">
      <w:bodyDiv w:val="1"/>
      <w:marLeft w:val="0"/>
      <w:marRight w:val="0"/>
      <w:marTop w:val="0"/>
      <w:marBottom w:val="0"/>
      <w:divBdr>
        <w:top w:val="none" w:sz="0" w:space="0" w:color="auto"/>
        <w:left w:val="none" w:sz="0" w:space="0" w:color="auto"/>
        <w:bottom w:val="none" w:sz="0" w:space="0" w:color="auto"/>
        <w:right w:val="none" w:sz="0" w:space="0" w:color="auto"/>
      </w:divBdr>
    </w:div>
    <w:div w:id="1840806438">
      <w:bodyDiv w:val="1"/>
      <w:marLeft w:val="0"/>
      <w:marRight w:val="0"/>
      <w:marTop w:val="0"/>
      <w:marBottom w:val="0"/>
      <w:divBdr>
        <w:top w:val="none" w:sz="0" w:space="0" w:color="auto"/>
        <w:left w:val="none" w:sz="0" w:space="0" w:color="auto"/>
        <w:bottom w:val="none" w:sz="0" w:space="0" w:color="auto"/>
        <w:right w:val="none" w:sz="0" w:space="0" w:color="auto"/>
      </w:divBdr>
    </w:div>
    <w:div w:id="1841584093">
      <w:bodyDiv w:val="1"/>
      <w:marLeft w:val="0"/>
      <w:marRight w:val="0"/>
      <w:marTop w:val="0"/>
      <w:marBottom w:val="0"/>
      <w:divBdr>
        <w:top w:val="none" w:sz="0" w:space="0" w:color="auto"/>
        <w:left w:val="none" w:sz="0" w:space="0" w:color="auto"/>
        <w:bottom w:val="none" w:sz="0" w:space="0" w:color="auto"/>
        <w:right w:val="none" w:sz="0" w:space="0" w:color="auto"/>
      </w:divBdr>
    </w:div>
    <w:div w:id="1841848481">
      <w:bodyDiv w:val="1"/>
      <w:marLeft w:val="0"/>
      <w:marRight w:val="0"/>
      <w:marTop w:val="0"/>
      <w:marBottom w:val="0"/>
      <w:divBdr>
        <w:top w:val="none" w:sz="0" w:space="0" w:color="auto"/>
        <w:left w:val="none" w:sz="0" w:space="0" w:color="auto"/>
        <w:bottom w:val="none" w:sz="0" w:space="0" w:color="auto"/>
        <w:right w:val="none" w:sz="0" w:space="0" w:color="auto"/>
      </w:divBdr>
    </w:div>
    <w:div w:id="1841893237">
      <w:bodyDiv w:val="1"/>
      <w:marLeft w:val="0"/>
      <w:marRight w:val="0"/>
      <w:marTop w:val="0"/>
      <w:marBottom w:val="0"/>
      <w:divBdr>
        <w:top w:val="none" w:sz="0" w:space="0" w:color="auto"/>
        <w:left w:val="none" w:sz="0" w:space="0" w:color="auto"/>
        <w:bottom w:val="none" w:sz="0" w:space="0" w:color="auto"/>
        <w:right w:val="none" w:sz="0" w:space="0" w:color="auto"/>
      </w:divBdr>
    </w:div>
    <w:div w:id="1844465079">
      <w:bodyDiv w:val="1"/>
      <w:marLeft w:val="0"/>
      <w:marRight w:val="0"/>
      <w:marTop w:val="0"/>
      <w:marBottom w:val="0"/>
      <w:divBdr>
        <w:top w:val="none" w:sz="0" w:space="0" w:color="auto"/>
        <w:left w:val="none" w:sz="0" w:space="0" w:color="auto"/>
        <w:bottom w:val="none" w:sz="0" w:space="0" w:color="auto"/>
        <w:right w:val="none" w:sz="0" w:space="0" w:color="auto"/>
      </w:divBdr>
    </w:div>
    <w:div w:id="1844972616">
      <w:bodyDiv w:val="1"/>
      <w:marLeft w:val="0"/>
      <w:marRight w:val="0"/>
      <w:marTop w:val="0"/>
      <w:marBottom w:val="0"/>
      <w:divBdr>
        <w:top w:val="none" w:sz="0" w:space="0" w:color="auto"/>
        <w:left w:val="none" w:sz="0" w:space="0" w:color="auto"/>
        <w:bottom w:val="none" w:sz="0" w:space="0" w:color="auto"/>
        <w:right w:val="none" w:sz="0" w:space="0" w:color="auto"/>
      </w:divBdr>
    </w:div>
    <w:div w:id="1845432676">
      <w:bodyDiv w:val="1"/>
      <w:marLeft w:val="0"/>
      <w:marRight w:val="0"/>
      <w:marTop w:val="0"/>
      <w:marBottom w:val="0"/>
      <w:divBdr>
        <w:top w:val="none" w:sz="0" w:space="0" w:color="auto"/>
        <w:left w:val="none" w:sz="0" w:space="0" w:color="auto"/>
        <w:bottom w:val="none" w:sz="0" w:space="0" w:color="auto"/>
        <w:right w:val="none" w:sz="0" w:space="0" w:color="auto"/>
      </w:divBdr>
    </w:div>
    <w:div w:id="1845851403">
      <w:bodyDiv w:val="1"/>
      <w:marLeft w:val="0"/>
      <w:marRight w:val="0"/>
      <w:marTop w:val="0"/>
      <w:marBottom w:val="0"/>
      <w:divBdr>
        <w:top w:val="none" w:sz="0" w:space="0" w:color="auto"/>
        <w:left w:val="none" w:sz="0" w:space="0" w:color="auto"/>
        <w:bottom w:val="none" w:sz="0" w:space="0" w:color="auto"/>
        <w:right w:val="none" w:sz="0" w:space="0" w:color="auto"/>
      </w:divBdr>
    </w:div>
    <w:div w:id="1849639857">
      <w:bodyDiv w:val="1"/>
      <w:marLeft w:val="0"/>
      <w:marRight w:val="0"/>
      <w:marTop w:val="0"/>
      <w:marBottom w:val="0"/>
      <w:divBdr>
        <w:top w:val="none" w:sz="0" w:space="0" w:color="auto"/>
        <w:left w:val="none" w:sz="0" w:space="0" w:color="auto"/>
        <w:bottom w:val="none" w:sz="0" w:space="0" w:color="auto"/>
        <w:right w:val="none" w:sz="0" w:space="0" w:color="auto"/>
      </w:divBdr>
    </w:div>
    <w:div w:id="1850607689">
      <w:bodyDiv w:val="1"/>
      <w:marLeft w:val="0"/>
      <w:marRight w:val="0"/>
      <w:marTop w:val="0"/>
      <w:marBottom w:val="0"/>
      <w:divBdr>
        <w:top w:val="none" w:sz="0" w:space="0" w:color="auto"/>
        <w:left w:val="none" w:sz="0" w:space="0" w:color="auto"/>
        <w:bottom w:val="none" w:sz="0" w:space="0" w:color="auto"/>
        <w:right w:val="none" w:sz="0" w:space="0" w:color="auto"/>
      </w:divBdr>
    </w:div>
    <w:div w:id="1851989322">
      <w:bodyDiv w:val="1"/>
      <w:marLeft w:val="0"/>
      <w:marRight w:val="0"/>
      <w:marTop w:val="0"/>
      <w:marBottom w:val="0"/>
      <w:divBdr>
        <w:top w:val="none" w:sz="0" w:space="0" w:color="auto"/>
        <w:left w:val="none" w:sz="0" w:space="0" w:color="auto"/>
        <w:bottom w:val="none" w:sz="0" w:space="0" w:color="auto"/>
        <w:right w:val="none" w:sz="0" w:space="0" w:color="auto"/>
      </w:divBdr>
    </w:div>
    <w:div w:id="1852602476">
      <w:bodyDiv w:val="1"/>
      <w:marLeft w:val="0"/>
      <w:marRight w:val="0"/>
      <w:marTop w:val="0"/>
      <w:marBottom w:val="0"/>
      <w:divBdr>
        <w:top w:val="none" w:sz="0" w:space="0" w:color="auto"/>
        <w:left w:val="none" w:sz="0" w:space="0" w:color="auto"/>
        <w:bottom w:val="none" w:sz="0" w:space="0" w:color="auto"/>
        <w:right w:val="none" w:sz="0" w:space="0" w:color="auto"/>
      </w:divBdr>
    </w:div>
    <w:div w:id="1852986485">
      <w:bodyDiv w:val="1"/>
      <w:marLeft w:val="0"/>
      <w:marRight w:val="0"/>
      <w:marTop w:val="0"/>
      <w:marBottom w:val="0"/>
      <w:divBdr>
        <w:top w:val="none" w:sz="0" w:space="0" w:color="auto"/>
        <w:left w:val="none" w:sz="0" w:space="0" w:color="auto"/>
        <w:bottom w:val="none" w:sz="0" w:space="0" w:color="auto"/>
        <w:right w:val="none" w:sz="0" w:space="0" w:color="auto"/>
      </w:divBdr>
    </w:div>
    <w:div w:id="1853756509">
      <w:bodyDiv w:val="1"/>
      <w:marLeft w:val="0"/>
      <w:marRight w:val="0"/>
      <w:marTop w:val="0"/>
      <w:marBottom w:val="0"/>
      <w:divBdr>
        <w:top w:val="none" w:sz="0" w:space="0" w:color="auto"/>
        <w:left w:val="none" w:sz="0" w:space="0" w:color="auto"/>
        <w:bottom w:val="none" w:sz="0" w:space="0" w:color="auto"/>
        <w:right w:val="none" w:sz="0" w:space="0" w:color="auto"/>
      </w:divBdr>
    </w:div>
    <w:div w:id="1853765023">
      <w:bodyDiv w:val="1"/>
      <w:marLeft w:val="0"/>
      <w:marRight w:val="0"/>
      <w:marTop w:val="0"/>
      <w:marBottom w:val="0"/>
      <w:divBdr>
        <w:top w:val="none" w:sz="0" w:space="0" w:color="auto"/>
        <w:left w:val="none" w:sz="0" w:space="0" w:color="auto"/>
        <w:bottom w:val="none" w:sz="0" w:space="0" w:color="auto"/>
        <w:right w:val="none" w:sz="0" w:space="0" w:color="auto"/>
      </w:divBdr>
    </w:div>
    <w:div w:id="1854566355">
      <w:bodyDiv w:val="1"/>
      <w:marLeft w:val="0"/>
      <w:marRight w:val="0"/>
      <w:marTop w:val="0"/>
      <w:marBottom w:val="0"/>
      <w:divBdr>
        <w:top w:val="none" w:sz="0" w:space="0" w:color="auto"/>
        <w:left w:val="none" w:sz="0" w:space="0" w:color="auto"/>
        <w:bottom w:val="none" w:sz="0" w:space="0" w:color="auto"/>
        <w:right w:val="none" w:sz="0" w:space="0" w:color="auto"/>
      </w:divBdr>
    </w:div>
    <w:div w:id="1857884831">
      <w:bodyDiv w:val="1"/>
      <w:marLeft w:val="0"/>
      <w:marRight w:val="0"/>
      <w:marTop w:val="0"/>
      <w:marBottom w:val="0"/>
      <w:divBdr>
        <w:top w:val="none" w:sz="0" w:space="0" w:color="auto"/>
        <w:left w:val="none" w:sz="0" w:space="0" w:color="auto"/>
        <w:bottom w:val="none" w:sz="0" w:space="0" w:color="auto"/>
        <w:right w:val="none" w:sz="0" w:space="0" w:color="auto"/>
      </w:divBdr>
    </w:div>
    <w:div w:id="1857960114">
      <w:bodyDiv w:val="1"/>
      <w:marLeft w:val="0"/>
      <w:marRight w:val="0"/>
      <w:marTop w:val="0"/>
      <w:marBottom w:val="0"/>
      <w:divBdr>
        <w:top w:val="none" w:sz="0" w:space="0" w:color="auto"/>
        <w:left w:val="none" w:sz="0" w:space="0" w:color="auto"/>
        <w:bottom w:val="none" w:sz="0" w:space="0" w:color="auto"/>
        <w:right w:val="none" w:sz="0" w:space="0" w:color="auto"/>
      </w:divBdr>
    </w:div>
    <w:div w:id="1858347892">
      <w:bodyDiv w:val="1"/>
      <w:marLeft w:val="0"/>
      <w:marRight w:val="0"/>
      <w:marTop w:val="0"/>
      <w:marBottom w:val="0"/>
      <w:divBdr>
        <w:top w:val="none" w:sz="0" w:space="0" w:color="auto"/>
        <w:left w:val="none" w:sz="0" w:space="0" w:color="auto"/>
        <w:bottom w:val="none" w:sz="0" w:space="0" w:color="auto"/>
        <w:right w:val="none" w:sz="0" w:space="0" w:color="auto"/>
      </w:divBdr>
    </w:div>
    <w:div w:id="1858932177">
      <w:bodyDiv w:val="1"/>
      <w:marLeft w:val="0"/>
      <w:marRight w:val="0"/>
      <w:marTop w:val="0"/>
      <w:marBottom w:val="0"/>
      <w:divBdr>
        <w:top w:val="none" w:sz="0" w:space="0" w:color="auto"/>
        <w:left w:val="none" w:sz="0" w:space="0" w:color="auto"/>
        <w:bottom w:val="none" w:sz="0" w:space="0" w:color="auto"/>
        <w:right w:val="none" w:sz="0" w:space="0" w:color="auto"/>
      </w:divBdr>
    </w:div>
    <w:div w:id="1859004029">
      <w:bodyDiv w:val="1"/>
      <w:marLeft w:val="0"/>
      <w:marRight w:val="0"/>
      <w:marTop w:val="0"/>
      <w:marBottom w:val="0"/>
      <w:divBdr>
        <w:top w:val="none" w:sz="0" w:space="0" w:color="auto"/>
        <w:left w:val="none" w:sz="0" w:space="0" w:color="auto"/>
        <w:bottom w:val="none" w:sz="0" w:space="0" w:color="auto"/>
        <w:right w:val="none" w:sz="0" w:space="0" w:color="auto"/>
      </w:divBdr>
    </w:div>
    <w:div w:id="1859193997">
      <w:bodyDiv w:val="1"/>
      <w:marLeft w:val="0"/>
      <w:marRight w:val="0"/>
      <w:marTop w:val="0"/>
      <w:marBottom w:val="0"/>
      <w:divBdr>
        <w:top w:val="none" w:sz="0" w:space="0" w:color="auto"/>
        <w:left w:val="none" w:sz="0" w:space="0" w:color="auto"/>
        <w:bottom w:val="none" w:sz="0" w:space="0" w:color="auto"/>
        <w:right w:val="none" w:sz="0" w:space="0" w:color="auto"/>
      </w:divBdr>
    </w:div>
    <w:div w:id="1859463116">
      <w:bodyDiv w:val="1"/>
      <w:marLeft w:val="0"/>
      <w:marRight w:val="0"/>
      <w:marTop w:val="0"/>
      <w:marBottom w:val="0"/>
      <w:divBdr>
        <w:top w:val="none" w:sz="0" w:space="0" w:color="auto"/>
        <w:left w:val="none" w:sz="0" w:space="0" w:color="auto"/>
        <w:bottom w:val="none" w:sz="0" w:space="0" w:color="auto"/>
        <w:right w:val="none" w:sz="0" w:space="0" w:color="auto"/>
      </w:divBdr>
    </w:div>
    <w:div w:id="1859806607">
      <w:bodyDiv w:val="1"/>
      <w:marLeft w:val="0"/>
      <w:marRight w:val="0"/>
      <w:marTop w:val="0"/>
      <w:marBottom w:val="0"/>
      <w:divBdr>
        <w:top w:val="none" w:sz="0" w:space="0" w:color="auto"/>
        <w:left w:val="none" w:sz="0" w:space="0" w:color="auto"/>
        <w:bottom w:val="none" w:sz="0" w:space="0" w:color="auto"/>
        <w:right w:val="none" w:sz="0" w:space="0" w:color="auto"/>
      </w:divBdr>
    </w:div>
    <w:div w:id="1859926512">
      <w:bodyDiv w:val="1"/>
      <w:marLeft w:val="0"/>
      <w:marRight w:val="0"/>
      <w:marTop w:val="0"/>
      <w:marBottom w:val="0"/>
      <w:divBdr>
        <w:top w:val="none" w:sz="0" w:space="0" w:color="auto"/>
        <w:left w:val="none" w:sz="0" w:space="0" w:color="auto"/>
        <w:bottom w:val="none" w:sz="0" w:space="0" w:color="auto"/>
        <w:right w:val="none" w:sz="0" w:space="0" w:color="auto"/>
      </w:divBdr>
    </w:div>
    <w:div w:id="1860004485">
      <w:bodyDiv w:val="1"/>
      <w:marLeft w:val="0"/>
      <w:marRight w:val="0"/>
      <w:marTop w:val="0"/>
      <w:marBottom w:val="0"/>
      <w:divBdr>
        <w:top w:val="none" w:sz="0" w:space="0" w:color="auto"/>
        <w:left w:val="none" w:sz="0" w:space="0" w:color="auto"/>
        <w:bottom w:val="none" w:sz="0" w:space="0" w:color="auto"/>
        <w:right w:val="none" w:sz="0" w:space="0" w:color="auto"/>
      </w:divBdr>
    </w:div>
    <w:div w:id="1860043647">
      <w:bodyDiv w:val="1"/>
      <w:marLeft w:val="0"/>
      <w:marRight w:val="0"/>
      <w:marTop w:val="0"/>
      <w:marBottom w:val="0"/>
      <w:divBdr>
        <w:top w:val="none" w:sz="0" w:space="0" w:color="auto"/>
        <w:left w:val="none" w:sz="0" w:space="0" w:color="auto"/>
        <w:bottom w:val="none" w:sz="0" w:space="0" w:color="auto"/>
        <w:right w:val="none" w:sz="0" w:space="0" w:color="auto"/>
      </w:divBdr>
    </w:div>
    <w:div w:id="1862737321">
      <w:bodyDiv w:val="1"/>
      <w:marLeft w:val="0"/>
      <w:marRight w:val="0"/>
      <w:marTop w:val="0"/>
      <w:marBottom w:val="0"/>
      <w:divBdr>
        <w:top w:val="none" w:sz="0" w:space="0" w:color="auto"/>
        <w:left w:val="none" w:sz="0" w:space="0" w:color="auto"/>
        <w:bottom w:val="none" w:sz="0" w:space="0" w:color="auto"/>
        <w:right w:val="none" w:sz="0" w:space="0" w:color="auto"/>
      </w:divBdr>
    </w:div>
    <w:div w:id="1863323573">
      <w:bodyDiv w:val="1"/>
      <w:marLeft w:val="0"/>
      <w:marRight w:val="0"/>
      <w:marTop w:val="0"/>
      <w:marBottom w:val="0"/>
      <w:divBdr>
        <w:top w:val="none" w:sz="0" w:space="0" w:color="auto"/>
        <w:left w:val="none" w:sz="0" w:space="0" w:color="auto"/>
        <w:bottom w:val="none" w:sz="0" w:space="0" w:color="auto"/>
        <w:right w:val="none" w:sz="0" w:space="0" w:color="auto"/>
      </w:divBdr>
    </w:div>
    <w:div w:id="1863785646">
      <w:bodyDiv w:val="1"/>
      <w:marLeft w:val="0"/>
      <w:marRight w:val="0"/>
      <w:marTop w:val="0"/>
      <w:marBottom w:val="0"/>
      <w:divBdr>
        <w:top w:val="none" w:sz="0" w:space="0" w:color="auto"/>
        <w:left w:val="none" w:sz="0" w:space="0" w:color="auto"/>
        <w:bottom w:val="none" w:sz="0" w:space="0" w:color="auto"/>
        <w:right w:val="none" w:sz="0" w:space="0" w:color="auto"/>
      </w:divBdr>
    </w:div>
    <w:div w:id="1864781682">
      <w:bodyDiv w:val="1"/>
      <w:marLeft w:val="0"/>
      <w:marRight w:val="0"/>
      <w:marTop w:val="0"/>
      <w:marBottom w:val="0"/>
      <w:divBdr>
        <w:top w:val="none" w:sz="0" w:space="0" w:color="auto"/>
        <w:left w:val="none" w:sz="0" w:space="0" w:color="auto"/>
        <w:bottom w:val="none" w:sz="0" w:space="0" w:color="auto"/>
        <w:right w:val="none" w:sz="0" w:space="0" w:color="auto"/>
      </w:divBdr>
    </w:div>
    <w:div w:id="1865829384">
      <w:bodyDiv w:val="1"/>
      <w:marLeft w:val="0"/>
      <w:marRight w:val="0"/>
      <w:marTop w:val="0"/>
      <w:marBottom w:val="0"/>
      <w:divBdr>
        <w:top w:val="none" w:sz="0" w:space="0" w:color="auto"/>
        <w:left w:val="none" w:sz="0" w:space="0" w:color="auto"/>
        <w:bottom w:val="none" w:sz="0" w:space="0" w:color="auto"/>
        <w:right w:val="none" w:sz="0" w:space="0" w:color="auto"/>
      </w:divBdr>
    </w:div>
    <w:div w:id="1866601220">
      <w:bodyDiv w:val="1"/>
      <w:marLeft w:val="0"/>
      <w:marRight w:val="0"/>
      <w:marTop w:val="0"/>
      <w:marBottom w:val="0"/>
      <w:divBdr>
        <w:top w:val="none" w:sz="0" w:space="0" w:color="auto"/>
        <w:left w:val="none" w:sz="0" w:space="0" w:color="auto"/>
        <w:bottom w:val="none" w:sz="0" w:space="0" w:color="auto"/>
        <w:right w:val="none" w:sz="0" w:space="0" w:color="auto"/>
      </w:divBdr>
    </w:div>
    <w:div w:id="1866819433">
      <w:bodyDiv w:val="1"/>
      <w:marLeft w:val="0"/>
      <w:marRight w:val="0"/>
      <w:marTop w:val="0"/>
      <w:marBottom w:val="150"/>
      <w:divBdr>
        <w:top w:val="none" w:sz="0" w:space="0" w:color="auto"/>
        <w:left w:val="none" w:sz="0" w:space="0" w:color="auto"/>
        <w:bottom w:val="none" w:sz="0" w:space="0" w:color="auto"/>
        <w:right w:val="none" w:sz="0" w:space="0" w:color="auto"/>
      </w:divBdr>
      <w:divsChild>
        <w:div w:id="751319701">
          <w:marLeft w:val="0"/>
          <w:marRight w:val="0"/>
          <w:marTop w:val="0"/>
          <w:marBottom w:val="0"/>
          <w:divBdr>
            <w:top w:val="none" w:sz="0" w:space="0" w:color="auto"/>
            <w:left w:val="none" w:sz="0" w:space="0" w:color="auto"/>
            <w:bottom w:val="none" w:sz="0" w:space="0" w:color="auto"/>
            <w:right w:val="none" w:sz="0" w:space="0" w:color="auto"/>
          </w:divBdr>
          <w:divsChild>
            <w:div w:id="340816368">
              <w:marLeft w:val="0"/>
              <w:marRight w:val="0"/>
              <w:marTop w:val="0"/>
              <w:marBottom w:val="0"/>
              <w:divBdr>
                <w:top w:val="none" w:sz="0" w:space="0" w:color="auto"/>
                <w:left w:val="none" w:sz="0" w:space="0" w:color="auto"/>
                <w:bottom w:val="none" w:sz="0" w:space="0" w:color="auto"/>
                <w:right w:val="none" w:sz="0" w:space="0" w:color="auto"/>
              </w:divBdr>
              <w:divsChild>
                <w:div w:id="1430932589">
                  <w:marLeft w:val="3675"/>
                  <w:marRight w:val="0"/>
                  <w:marTop w:val="0"/>
                  <w:marBottom w:val="0"/>
                  <w:divBdr>
                    <w:top w:val="none" w:sz="0" w:space="0" w:color="auto"/>
                    <w:left w:val="none" w:sz="0" w:space="0" w:color="auto"/>
                    <w:bottom w:val="none" w:sz="0" w:space="0" w:color="auto"/>
                    <w:right w:val="none" w:sz="0" w:space="0" w:color="auto"/>
                  </w:divBdr>
                  <w:divsChild>
                    <w:div w:id="467162103">
                      <w:marLeft w:val="0"/>
                      <w:marRight w:val="0"/>
                      <w:marTop w:val="0"/>
                      <w:marBottom w:val="0"/>
                      <w:divBdr>
                        <w:top w:val="none" w:sz="0" w:space="0" w:color="auto"/>
                        <w:left w:val="none" w:sz="0" w:space="0" w:color="auto"/>
                        <w:bottom w:val="none" w:sz="0" w:space="0" w:color="auto"/>
                        <w:right w:val="none" w:sz="0" w:space="0" w:color="auto"/>
                      </w:divBdr>
                      <w:divsChild>
                        <w:div w:id="1489518877">
                          <w:marLeft w:val="0"/>
                          <w:marRight w:val="-3825"/>
                          <w:marTop w:val="0"/>
                          <w:marBottom w:val="0"/>
                          <w:divBdr>
                            <w:top w:val="none" w:sz="0" w:space="0" w:color="auto"/>
                            <w:left w:val="none" w:sz="0" w:space="0" w:color="auto"/>
                            <w:bottom w:val="none" w:sz="0" w:space="0" w:color="auto"/>
                            <w:right w:val="none" w:sz="0" w:space="0" w:color="auto"/>
                          </w:divBdr>
                          <w:divsChild>
                            <w:div w:id="443185303">
                              <w:marLeft w:val="150"/>
                              <w:marRight w:val="3825"/>
                              <w:marTop w:val="0"/>
                              <w:marBottom w:val="0"/>
                              <w:divBdr>
                                <w:top w:val="none" w:sz="0" w:space="0" w:color="auto"/>
                                <w:left w:val="none" w:sz="0" w:space="0" w:color="auto"/>
                                <w:bottom w:val="none" w:sz="0" w:space="0" w:color="auto"/>
                                <w:right w:val="none" w:sz="0" w:space="0" w:color="auto"/>
                              </w:divBdr>
                              <w:divsChild>
                                <w:div w:id="1494419934">
                                  <w:marLeft w:val="75"/>
                                  <w:marRight w:val="75"/>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206425">
      <w:bodyDiv w:val="1"/>
      <w:marLeft w:val="0"/>
      <w:marRight w:val="0"/>
      <w:marTop w:val="0"/>
      <w:marBottom w:val="0"/>
      <w:divBdr>
        <w:top w:val="none" w:sz="0" w:space="0" w:color="auto"/>
        <w:left w:val="none" w:sz="0" w:space="0" w:color="auto"/>
        <w:bottom w:val="none" w:sz="0" w:space="0" w:color="auto"/>
        <w:right w:val="none" w:sz="0" w:space="0" w:color="auto"/>
      </w:divBdr>
    </w:div>
    <w:div w:id="1867477766">
      <w:bodyDiv w:val="1"/>
      <w:marLeft w:val="0"/>
      <w:marRight w:val="0"/>
      <w:marTop w:val="0"/>
      <w:marBottom w:val="0"/>
      <w:divBdr>
        <w:top w:val="none" w:sz="0" w:space="0" w:color="auto"/>
        <w:left w:val="none" w:sz="0" w:space="0" w:color="auto"/>
        <w:bottom w:val="none" w:sz="0" w:space="0" w:color="auto"/>
        <w:right w:val="none" w:sz="0" w:space="0" w:color="auto"/>
      </w:divBdr>
    </w:div>
    <w:div w:id="1867675167">
      <w:bodyDiv w:val="1"/>
      <w:marLeft w:val="0"/>
      <w:marRight w:val="0"/>
      <w:marTop w:val="0"/>
      <w:marBottom w:val="0"/>
      <w:divBdr>
        <w:top w:val="none" w:sz="0" w:space="0" w:color="auto"/>
        <w:left w:val="none" w:sz="0" w:space="0" w:color="auto"/>
        <w:bottom w:val="none" w:sz="0" w:space="0" w:color="auto"/>
        <w:right w:val="none" w:sz="0" w:space="0" w:color="auto"/>
      </w:divBdr>
    </w:div>
    <w:div w:id="1868253034">
      <w:bodyDiv w:val="1"/>
      <w:marLeft w:val="0"/>
      <w:marRight w:val="0"/>
      <w:marTop w:val="0"/>
      <w:marBottom w:val="0"/>
      <w:divBdr>
        <w:top w:val="none" w:sz="0" w:space="0" w:color="auto"/>
        <w:left w:val="none" w:sz="0" w:space="0" w:color="auto"/>
        <w:bottom w:val="none" w:sz="0" w:space="0" w:color="auto"/>
        <w:right w:val="none" w:sz="0" w:space="0" w:color="auto"/>
      </w:divBdr>
    </w:div>
    <w:div w:id="1869634291">
      <w:bodyDiv w:val="1"/>
      <w:marLeft w:val="0"/>
      <w:marRight w:val="0"/>
      <w:marTop w:val="0"/>
      <w:marBottom w:val="0"/>
      <w:divBdr>
        <w:top w:val="none" w:sz="0" w:space="0" w:color="auto"/>
        <w:left w:val="none" w:sz="0" w:space="0" w:color="auto"/>
        <w:bottom w:val="none" w:sz="0" w:space="0" w:color="auto"/>
        <w:right w:val="none" w:sz="0" w:space="0" w:color="auto"/>
      </w:divBdr>
    </w:div>
    <w:div w:id="1870140042">
      <w:bodyDiv w:val="1"/>
      <w:marLeft w:val="0"/>
      <w:marRight w:val="0"/>
      <w:marTop w:val="0"/>
      <w:marBottom w:val="0"/>
      <w:divBdr>
        <w:top w:val="none" w:sz="0" w:space="0" w:color="auto"/>
        <w:left w:val="none" w:sz="0" w:space="0" w:color="auto"/>
        <w:bottom w:val="none" w:sz="0" w:space="0" w:color="auto"/>
        <w:right w:val="none" w:sz="0" w:space="0" w:color="auto"/>
      </w:divBdr>
    </w:div>
    <w:div w:id="1870339249">
      <w:bodyDiv w:val="1"/>
      <w:marLeft w:val="0"/>
      <w:marRight w:val="0"/>
      <w:marTop w:val="0"/>
      <w:marBottom w:val="0"/>
      <w:divBdr>
        <w:top w:val="none" w:sz="0" w:space="0" w:color="auto"/>
        <w:left w:val="none" w:sz="0" w:space="0" w:color="auto"/>
        <w:bottom w:val="none" w:sz="0" w:space="0" w:color="auto"/>
        <w:right w:val="none" w:sz="0" w:space="0" w:color="auto"/>
      </w:divBdr>
    </w:div>
    <w:div w:id="1870409271">
      <w:bodyDiv w:val="1"/>
      <w:marLeft w:val="0"/>
      <w:marRight w:val="0"/>
      <w:marTop w:val="0"/>
      <w:marBottom w:val="0"/>
      <w:divBdr>
        <w:top w:val="none" w:sz="0" w:space="0" w:color="auto"/>
        <w:left w:val="none" w:sz="0" w:space="0" w:color="auto"/>
        <w:bottom w:val="none" w:sz="0" w:space="0" w:color="auto"/>
        <w:right w:val="none" w:sz="0" w:space="0" w:color="auto"/>
      </w:divBdr>
    </w:div>
    <w:div w:id="1870794940">
      <w:bodyDiv w:val="1"/>
      <w:marLeft w:val="0"/>
      <w:marRight w:val="0"/>
      <w:marTop w:val="0"/>
      <w:marBottom w:val="0"/>
      <w:divBdr>
        <w:top w:val="none" w:sz="0" w:space="0" w:color="auto"/>
        <w:left w:val="none" w:sz="0" w:space="0" w:color="auto"/>
        <w:bottom w:val="none" w:sz="0" w:space="0" w:color="auto"/>
        <w:right w:val="none" w:sz="0" w:space="0" w:color="auto"/>
      </w:divBdr>
    </w:div>
    <w:div w:id="1870874185">
      <w:bodyDiv w:val="1"/>
      <w:marLeft w:val="0"/>
      <w:marRight w:val="0"/>
      <w:marTop w:val="0"/>
      <w:marBottom w:val="0"/>
      <w:divBdr>
        <w:top w:val="none" w:sz="0" w:space="0" w:color="auto"/>
        <w:left w:val="none" w:sz="0" w:space="0" w:color="auto"/>
        <w:bottom w:val="none" w:sz="0" w:space="0" w:color="auto"/>
        <w:right w:val="none" w:sz="0" w:space="0" w:color="auto"/>
      </w:divBdr>
    </w:div>
    <w:div w:id="1870947818">
      <w:bodyDiv w:val="1"/>
      <w:marLeft w:val="0"/>
      <w:marRight w:val="0"/>
      <w:marTop w:val="0"/>
      <w:marBottom w:val="0"/>
      <w:divBdr>
        <w:top w:val="none" w:sz="0" w:space="0" w:color="auto"/>
        <w:left w:val="none" w:sz="0" w:space="0" w:color="auto"/>
        <w:bottom w:val="none" w:sz="0" w:space="0" w:color="auto"/>
        <w:right w:val="none" w:sz="0" w:space="0" w:color="auto"/>
      </w:divBdr>
    </w:div>
    <w:div w:id="1873224826">
      <w:bodyDiv w:val="1"/>
      <w:marLeft w:val="0"/>
      <w:marRight w:val="0"/>
      <w:marTop w:val="0"/>
      <w:marBottom w:val="0"/>
      <w:divBdr>
        <w:top w:val="none" w:sz="0" w:space="0" w:color="auto"/>
        <w:left w:val="none" w:sz="0" w:space="0" w:color="auto"/>
        <w:bottom w:val="none" w:sz="0" w:space="0" w:color="auto"/>
        <w:right w:val="none" w:sz="0" w:space="0" w:color="auto"/>
      </w:divBdr>
    </w:div>
    <w:div w:id="1873298126">
      <w:bodyDiv w:val="1"/>
      <w:marLeft w:val="0"/>
      <w:marRight w:val="0"/>
      <w:marTop w:val="0"/>
      <w:marBottom w:val="0"/>
      <w:divBdr>
        <w:top w:val="none" w:sz="0" w:space="0" w:color="auto"/>
        <w:left w:val="none" w:sz="0" w:space="0" w:color="auto"/>
        <w:bottom w:val="none" w:sz="0" w:space="0" w:color="auto"/>
        <w:right w:val="none" w:sz="0" w:space="0" w:color="auto"/>
      </w:divBdr>
    </w:div>
    <w:div w:id="1873763926">
      <w:bodyDiv w:val="1"/>
      <w:marLeft w:val="0"/>
      <w:marRight w:val="0"/>
      <w:marTop w:val="0"/>
      <w:marBottom w:val="0"/>
      <w:divBdr>
        <w:top w:val="none" w:sz="0" w:space="0" w:color="auto"/>
        <w:left w:val="none" w:sz="0" w:space="0" w:color="auto"/>
        <w:bottom w:val="none" w:sz="0" w:space="0" w:color="auto"/>
        <w:right w:val="none" w:sz="0" w:space="0" w:color="auto"/>
      </w:divBdr>
    </w:div>
    <w:div w:id="1876501904">
      <w:bodyDiv w:val="1"/>
      <w:marLeft w:val="0"/>
      <w:marRight w:val="0"/>
      <w:marTop w:val="0"/>
      <w:marBottom w:val="0"/>
      <w:divBdr>
        <w:top w:val="none" w:sz="0" w:space="0" w:color="auto"/>
        <w:left w:val="none" w:sz="0" w:space="0" w:color="auto"/>
        <w:bottom w:val="none" w:sz="0" w:space="0" w:color="auto"/>
        <w:right w:val="none" w:sz="0" w:space="0" w:color="auto"/>
      </w:divBdr>
    </w:div>
    <w:div w:id="1878198856">
      <w:bodyDiv w:val="1"/>
      <w:marLeft w:val="0"/>
      <w:marRight w:val="0"/>
      <w:marTop w:val="0"/>
      <w:marBottom w:val="0"/>
      <w:divBdr>
        <w:top w:val="none" w:sz="0" w:space="0" w:color="auto"/>
        <w:left w:val="none" w:sz="0" w:space="0" w:color="auto"/>
        <w:bottom w:val="none" w:sz="0" w:space="0" w:color="auto"/>
        <w:right w:val="none" w:sz="0" w:space="0" w:color="auto"/>
      </w:divBdr>
    </w:div>
    <w:div w:id="1878466425">
      <w:bodyDiv w:val="1"/>
      <w:marLeft w:val="0"/>
      <w:marRight w:val="0"/>
      <w:marTop w:val="0"/>
      <w:marBottom w:val="0"/>
      <w:divBdr>
        <w:top w:val="none" w:sz="0" w:space="0" w:color="auto"/>
        <w:left w:val="none" w:sz="0" w:space="0" w:color="auto"/>
        <w:bottom w:val="none" w:sz="0" w:space="0" w:color="auto"/>
        <w:right w:val="none" w:sz="0" w:space="0" w:color="auto"/>
      </w:divBdr>
    </w:div>
    <w:div w:id="1879198596">
      <w:bodyDiv w:val="1"/>
      <w:marLeft w:val="0"/>
      <w:marRight w:val="0"/>
      <w:marTop w:val="0"/>
      <w:marBottom w:val="0"/>
      <w:divBdr>
        <w:top w:val="none" w:sz="0" w:space="0" w:color="auto"/>
        <w:left w:val="none" w:sz="0" w:space="0" w:color="auto"/>
        <w:bottom w:val="none" w:sz="0" w:space="0" w:color="auto"/>
        <w:right w:val="none" w:sz="0" w:space="0" w:color="auto"/>
      </w:divBdr>
    </w:div>
    <w:div w:id="1879395586">
      <w:bodyDiv w:val="1"/>
      <w:marLeft w:val="0"/>
      <w:marRight w:val="0"/>
      <w:marTop w:val="0"/>
      <w:marBottom w:val="0"/>
      <w:divBdr>
        <w:top w:val="none" w:sz="0" w:space="0" w:color="auto"/>
        <w:left w:val="none" w:sz="0" w:space="0" w:color="auto"/>
        <w:bottom w:val="none" w:sz="0" w:space="0" w:color="auto"/>
        <w:right w:val="none" w:sz="0" w:space="0" w:color="auto"/>
      </w:divBdr>
    </w:div>
    <w:div w:id="1880237993">
      <w:bodyDiv w:val="1"/>
      <w:marLeft w:val="0"/>
      <w:marRight w:val="0"/>
      <w:marTop w:val="0"/>
      <w:marBottom w:val="0"/>
      <w:divBdr>
        <w:top w:val="none" w:sz="0" w:space="0" w:color="auto"/>
        <w:left w:val="none" w:sz="0" w:space="0" w:color="auto"/>
        <w:bottom w:val="none" w:sz="0" w:space="0" w:color="auto"/>
        <w:right w:val="none" w:sz="0" w:space="0" w:color="auto"/>
      </w:divBdr>
    </w:div>
    <w:div w:id="1882398649">
      <w:bodyDiv w:val="1"/>
      <w:marLeft w:val="0"/>
      <w:marRight w:val="0"/>
      <w:marTop w:val="0"/>
      <w:marBottom w:val="0"/>
      <w:divBdr>
        <w:top w:val="none" w:sz="0" w:space="0" w:color="auto"/>
        <w:left w:val="none" w:sz="0" w:space="0" w:color="auto"/>
        <w:bottom w:val="none" w:sz="0" w:space="0" w:color="auto"/>
        <w:right w:val="none" w:sz="0" w:space="0" w:color="auto"/>
      </w:divBdr>
    </w:div>
    <w:div w:id="1884168342">
      <w:bodyDiv w:val="1"/>
      <w:marLeft w:val="0"/>
      <w:marRight w:val="0"/>
      <w:marTop w:val="0"/>
      <w:marBottom w:val="0"/>
      <w:divBdr>
        <w:top w:val="none" w:sz="0" w:space="0" w:color="auto"/>
        <w:left w:val="none" w:sz="0" w:space="0" w:color="auto"/>
        <w:bottom w:val="none" w:sz="0" w:space="0" w:color="auto"/>
        <w:right w:val="none" w:sz="0" w:space="0" w:color="auto"/>
      </w:divBdr>
    </w:div>
    <w:div w:id="1884245788">
      <w:bodyDiv w:val="1"/>
      <w:marLeft w:val="0"/>
      <w:marRight w:val="0"/>
      <w:marTop w:val="0"/>
      <w:marBottom w:val="0"/>
      <w:divBdr>
        <w:top w:val="none" w:sz="0" w:space="0" w:color="auto"/>
        <w:left w:val="none" w:sz="0" w:space="0" w:color="auto"/>
        <w:bottom w:val="none" w:sz="0" w:space="0" w:color="auto"/>
        <w:right w:val="none" w:sz="0" w:space="0" w:color="auto"/>
      </w:divBdr>
    </w:div>
    <w:div w:id="1884707900">
      <w:bodyDiv w:val="1"/>
      <w:marLeft w:val="0"/>
      <w:marRight w:val="0"/>
      <w:marTop w:val="0"/>
      <w:marBottom w:val="0"/>
      <w:divBdr>
        <w:top w:val="none" w:sz="0" w:space="0" w:color="auto"/>
        <w:left w:val="none" w:sz="0" w:space="0" w:color="auto"/>
        <w:bottom w:val="none" w:sz="0" w:space="0" w:color="auto"/>
        <w:right w:val="none" w:sz="0" w:space="0" w:color="auto"/>
      </w:divBdr>
    </w:div>
    <w:div w:id="1884898595">
      <w:bodyDiv w:val="1"/>
      <w:marLeft w:val="0"/>
      <w:marRight w:val="0"/>
      <w:marTop w:val="0"/>
      <w:marBottom w:val="0"/>
      <w:divBdr>
        <w:top w:val="none" w:sz="0" w:space="0" w:color="auto"/>
        <w:left w:val="none" w:sz="0" w:space="0" w:color="auto"/>
        <w:bottom w:val="none" w:sz="0" w:space="0" w:color="auto"/>
        <w:right w:val="none" w:sz="0" w:space="0" w:color="auto"/>
      </w:divBdr>
    </w:div>
    <w:div w:id="1886402673">
      <w:bodyDiv w:val="1"/>
      <w:marLeft w:val="0"/>
      <w:marRight w:val="0"/>
      <w:marTop w:val="0"/>
      <w:marBottom w:val="0"/>
      <w:divBdr>
        <w:top w:val="none" w:sz="0" w:space="0" w:color="auto"/>
        <w:left w:val="none" w:sz="0" w:space="0" w:color="auto"/>
        <w:bottom w:val="none" w:sz="0" w:space="0" w:color="auto"/>
        <w:right w:val="none" w:sz="0" w:space="0" w:color="auto"/>
      </w:divBdr>
    </w:div>
    <w:div w:id="1886872753">
      <w:bodyDiv w:val="1"/>
      <w:marLeft w:val="0"/>
      <w:marRight w:val="0"/>
      <w:marTop w:val="0"/>
      <w:marBottom w:val="0"/>
      <w:divBdr>
        <w:top w:val="none" w:sz="0" w:space="0" w:color="auto"/>
        <w:left w:val="none" w:sz="0" w:space="0" w:color="auto"/>
        <w:bottom w:val="none" w:sz="0" w:space="0" w:color="auto"/>
        <w:right w:val="none" w:sz="0" w:space="0" w:color="auto"/>
      </w:divBdr>
    </w:div>
    <w:div w:id="1887525300">
      <w:bodyDiv w:val="1"/>
      <w:marLeft w:val="0"/>
      <w:marRight w:val="0"/>
      <w:marTop w:val="0"/>
      <w:marBottom w:val="0"/>
      <w:divBdr>
        <w:top w:val="none" w:sz="0" w:space="0" w:color="auto"/>
        <w:left w:val="none" w:sz="0" w:space="0" w:color="auto"/>
        <w:bottom w:val="none" w:sz="0" w:space="0" w:color="auto"/>
        <w:right w:val="none" w:sz="0" w:space="0" w:color="auto"/>
      </w:divBdr>
    </w:div>
    <w:div w:id="1887981531">
      <w:bodyDiv w:val="1"/>
      <w:marLeft w:val="0"/>
      <w:marRight w:val="0"/>
      <w:marTop w:val="0"/>
      <w:marBottom w:val="0"/>
      <w:divBdr>
        <w:top w:val="none" w:sz="0" w:space="0" w:color="auto"/>
        <w:left w:val="none" w:sz="0" w:space="0" w:color="auto"/>
        <w:bottom w:val="none" w:sz="0" w:space="0" w:color="auto"/>
        <w:right w:val="none" w:sz="0" w:space="0" w:color="auto"/>
      </w:divBdr>
    </w:div>
    <w:div w:id="1889149021">
      <w:bodyDiv w:val="1"/>
      <w:marLeft w:val="0"/>
      <w:marRight w:val="0"/>
      <w:marTop w:val="0"/>
      <w:marBottom w:val="0"/>
      <w:divBdr>
        <w:top w:val="none" w:sz="0" w:space="0" w:color="auto"/>
        <w:left w:val="none" w:sz="0" w:space="0" w:color="auto"/>
        <w:bottom w:val="none" w:sz="0" w:space="0" w:color="auto"/>
        <w:right w:val="none" w:sz="0" w:space="0" w:color="auto"/>
      </w:divBdr>
    </w:div>
    <w:div w:id="1889687423">
      <w:bodyDiv w:val="1"/>
      <w:marLeft w:val="0"/>
      <w:marRight w:val="0"/>
      <w:marTop w:val="0"/>
      <w:marBottom w:val="0"/>
      <w:divBdr>
        <w:top w:val="none" w:sz="0" w:space="0" w:color="auto"/>
        <w:left w:val="none" w:sz="0" w:space="0" w:color="auto"/>
        <w:bottom w:val="none" w:sz="0" w:space="0" w:color="auto"/>
        <w:right w:val="none" w:sz="0" w:space="0" w:color="auto"/>
      </w:divBdr>
    </w:div>
    <w:div w:id="1889947952">
      <w:bodyDiv w:val="1"/>
      <w:marLeft w:val="0"/>
      <w:marRight w:val="0"/>
      <w:marTop w:val="0"/>
      <w:marBottom w:val="0"/>
      <w:divBdr>
        <w:top w:val="none" w:sz="0" w:space="0" w:color="auto"/>
        <w:left w:val="none" w:sz="0" w:space="0" w:color="auto"/>
        <w:bottom w:val="none" w:sz="0" w:space="0" w:color="auto"/>
        <w:right w:val="none" w:sz="0" w:space="0" w:color="auto"/>
      </w:divBdr>
    </w:div>
    <w:div w:id="1890070373">
      <w:bodyDiv w:val="1"/>
      <w:marLeft w:val="0"/>
      <w:marRight w:val="0"/>
      <w:marTop w:val="0"/>
      <w:marBottom w:val="0"/>
      <w:divBdr>
        <w:top w:val="none" w:sz="0" w:space="0" w:color="auto"/>
        <w:left w:val="none" w:sz="0" w:space="0" w:color="auto"/>
        <w:bottom w:val="none" w:sz="0" w:space="0" w:color="auto"/>
        <w:right w:val="none" w:sz="0" w:space="0" w:color="auto"/>
      </w:divBdr>
    </w:div>
    <w:div w:id="1890532076">
      <w:bodyDiv w:val="1"/>
      <w:marLeft w:val="0"/>
      <w:marRight w:val="0"/>
      <w:marTop w:val="0"/>
      <w:marBottom w:val="0"/>
      <w:divBdr>
        <w:top w:val="none" w:sz="0" w:space="0" w:color="auto"/>
        <w:left w:val="none" w:sz="0" w:space="0" w:color="auto"/>
        <w:bottom w:val="none" w:sz="0" w:space="0" w:color="auto"/>
        <w:right w:val="none" w:sz="0" w:space="0" w:color="auto"/>
      </w:divBdr>
    </w:div>
    <w:div w:id="1890610236">
      <w:bodyDiv w:val="1"/>
      <w:marLeft w:val="0"/>
      <w:marRight w:val="0"/>
      <w:marTop w:val="0"/>
      <w:marBottom w:val="0"/>
      <w:divBdr>
        <w:top w:val="none" w:sz="0" w:space="0" w:color="auto"/>
        <w:left w:val="none" w:sz="0" w:space="0" w:color="auto"/>
        <w:bottom w:val="none" w:sz="0" w:space="0" w:color="auto"/>
        <w:right w:val="none" w:sz="0" w:space="0" w:color="auto"/>
      </w:divBdr>
    </w:div>
    <w:div w:id="1890991427">
      <w:bodyDiv w:val="1"/>
      <w:marLeft w:val="0"/>
      <w:marRight w:val="0"/>
      <w:marTop w:val="0"/>
      <w:marBottom w:val="0"/>
      <w:divBdr>
        <w:top w:val="none" w:sz="0" w:space="0" w:color="auto"/>
        <w:left w:val="none" w:sz="0" w:space="0" w:color="auto"/>
        <w:bottom w:val="none" w:sz="0" w:space="0" w:color="auto"/>
        <w:right w:val="none" w:sz="0" w:space="0" w:color="auto"/>
      </w:divBdr>
    </w:div>
    <w:div w:id="1892229048">
      <w:bodyDiv w:val="1"/>
      <w:marLeft w:val="0"/>
      <w:marRight w:val="0"/>
      <w:marTop w:val="0"/>
      <w:marBottom w:val="0"/>
      <w:divBdr>
        <w:top w:val="none" w:sz="0" w:space="0" w:color="auto"/>
        <w:left w:val="none" w:sz="0" w:space="0" w:color="auto"/>
        <w:bottom w:val="none" w:sz="0" w:space="0" w:color="auto"/>
        <w:right w:val="none" w:sz="0" w:space="0" w:color="auto"/>
      </w:divBdr>
    </w:div>
    <w:div w:id="1894149722">
      <w:bodyDiv w:val="1"/>
      <w:marLeft w:val="0"/>
      <w:marRight w:val="0"/>
      <w:marTop w:val="0"/>
      <w:marBottom w:val="0"/>
      <w:divBdr>
        <w:top w:val="none" w:sz="0" w:space="0" w:color="auto"/>
        <w:left w:val="none" w:sz="0" w:space="0" w:color="auto"/>
        <w:bottom w:val="none" w:sz="0" w:space="0" w:color="auto"/>
        <w:right w:val="none" w:sz="0" w:space="0" w:color="auto"/>
      </w:divBdr>
    </w:div>
    <w:div w:id="1894349719">
      <w:bodyDiv w:val="1"/>
      <w:marLeft w:val="0"/>
      <w:marRight w:val="0"/>
      <w:marTop w:val="0"/>
      <w:marBottom w:val="0"/>
      <w:divBdr>
        <w:top w:val="none" w:sz="0" w:space="0" w:color="auto"/>
        <w:left w:val="none" w:sz="0" w:space="0" w:color="auto"/>
        <w:bottom w:val="none" w:sz="0" w:space="0" w:color="auto"/>
        <w:right w:val="none" w:sz="0" w:space="0" w:color="auto"/>
      </w:divBdr>
    </w:div>
    <w:div w:id="1894853846">
      <w:bodyDiv w:val="1"/>
      <w:marLeft w:val="0"/>
      <w:marRight w:val="0"/>
      <w:marTop w:val="0"/>
      <w:marBottom w:val="0"/>
      <w:divBdr>
        <w:top w:val="none" w:sz="0" w:space="0" w:color="auto"/>
        <w:left w:val="none" w:sz="0" w:space="0" w:color="auto"/>
        <w:bottom w:val="none" w:sz="0" w:space="0" w:color="auto"/>
        <w:right w:val="none" w:sz="0" w:space="0" w:color="auto"/>
      </w:divBdr>
    </w:div>
    <w:div w:id="1896357927">
      <w:bodyDiv w:val="1"/>
      <w:marLeft w:val="0"/>
      <w:marRight w:val="0"/>
      <w:marTop w:val="0"/>
      <w:marBottom w:val="0"/>
      <w:divBdr>
        <w:top w:val="none" w:sz="0" w:space="0" w:color="auto"/>
        <w:left w:val="none" w:sz="0" w:space="0" w:color="auto"/>
        <w:bottom w:val="none" w:sz="0" w:space="0" w:color="auto"/>
        <w:right w:val="none" w:sz="0" w:space="0" w:color="auto"/>
      </w:divBdr>
    </w:div>
    <w:div w:id="1896773251">
      <w:bodyDiv w:val="1"/>
      <w:marLeft w:val="0"/>
      <w:marRight w:val="0"/>
      <w:marTop w:val="0"/>
      <w:marBottom w:val="0"/>
      <w:divBdr>
        <w:top w:val="none" w:sz="0" w:space="0" w:color="auto"/>
        <w:left w:val="none" w:sz="0" w:space="0" w:color="auto"/>
        <w:bottom w:val="none" w:sz="0" w:space="0" w:color="auto"/>
        <w:right w:val="none" w:sz="0" w:space="0" w:color="auto"/>
      </w:divBdr>
    </w:div>
    <w:div w:id="1896886677">
      <w:bodyDiv w:val="1"/>
      <w:marLeft w:val="0"/>
      <w:marRight w:val="0"/>
      <w:marTop w:val="0"/>
      <w:marBottom w:val="0"/>
      <w:divBdr>
        <w:top w:val="none" w:sz="0" w:space="0" w:color="auto"/>
        <w:left w:val="none" w:sz="0" w:space="0" w:color="auto"/>
        <w:bottom w:val="none" w:sz="0" w:space="0" w:color="auto"/>
        <w:right w:val="none" w:sz="0" w:space="0" w:color="auto"/>
      </w:divBdr>
    </w:div>
    <w:div w:id="1896963147">
      <w:bodyDiv w:val="1"/>
      <w:marLeft w:val="0"/>
      <w:marRight w:val="0"/>
      <w:marTop w:val="0"/>
      <w:marBottom w:val="0"/>
      <w:divBdr>
        <w:top w:val="none" w:sz="0" w:space="0" w:color="auto"/>
        <w:left w:val="none" w:sz="0" w:space="0" w:color="auto"/>
        <w:bottom w:val="none" w:sz="0" w:space="0" w:color="auto"/>
        <w:right w:val="none" w:sz="0" w:space="0" w:color="auto"/>
      </w:divBdr>
    </w:div>
    <w:div w:id="1896971077">
      <w:bodyDiv w:val="1"/>
      <w:marLeft w:val="0"/>
      <w:marRight w:val="0"/>
      <w:marTop w:val="0"/>
      <w:marBottom w:val="0"/>
      <w:divBdr>
        <w:top w:val="none" w:sz="0" w:space="0" w:color="auto"/>
        <w:left w:val="none" w:sz="0" w:space="0" w:color="auto"/>
        <w:bottom w:val="none" w:sz="0" w:space="0" w:color="auto"/>
        <w:right w:val="none" w:sz="0" w:space="0" w:color="auto"/>
      </w:divBdr>
    </w:div>
    <w:div w:id="1897081351">
      <w:bodyDiv w:val="1"/>
      <w:marLeft w:val="0"/>
      <w:marRight w:val="0"/>
      <w:marTop w:val="0"/>
      <w:marBottom w:val="0"/>
      <w:divBdr>
        <w:top w:val="none" w:sz="0" w:space="0" w:color="auto"/>
        <w:left w:val="none" w:sz="0" w:space="0" w:color="auto"/>
        <w:bottom w:val="none" w:sz="0" w:space="0" w:color="auto"/>
        <w:right w:val="none" w:sz="0" w:space="0" w:color="auto"/>
      </w:divBdr>
    </w:div>
    <w:div w:id="1898086059">
      <w:bodyDiv w:val="1"/>
      <w:marLeft w:val="0"/>
      <w:marRight w:val="0"/>
      <w:marTop w:val="0"/>
      <w:marBottom w:val="0"/>
      <w:divBdr>
        <w:top w:val="none" w:sz="0" w:space="0" w:color="auto"/>
        <w:left w:val="none" w:sz="0" w:space="0" w:color="auto"/>
        <w:bottom w:val="none" w:sz="0" w:space="0" w:color="auto"/>
        <w:right w:val="none" w:sz="0" w:space="0" w:color="auto"/>
      </w:divBdr>
    </w:div>
    <w:div w:id="1902401554">
      <w:bodyDiv w:val="1"/>
      <w:marLeft w:val="0"/>
      <w:marRight w:val="0"/>
      <w:marTop w:val="0"/>
      <w:marBottom w:val="0"/>
      <w:divBdr>
        <w:top w:val="none" w:sz="0" w:space="0" w:color="auto"/>
        <w:left w:val="none" w:sz="0" w:space="0" w:color="auto"/>
        <w:bottom w:val="none" w:sz="0" w:space="0" w:color="auto"/>
        <w:right w:val="none" w:sz="0" w:space="0" w:color="auto"/>
      </w:divBdr>
    </w:div>
    <w:div w:id="1902711288">
      <w:bodyDiv w:val="1"/>
      <w:marLeft w:val="0"/>
      <w:marRight w:val="0"/>
      <w:marTop w:val="0"/>
      <w:marBottom w:val="0"/>
      <w:divBdr>
        <w:top w:val="none" w:sz="0" w:space="0" w:color="auto"/>
        <w:left w:val="none" w:sz="0" w:space="0" w:color="auto"/>
        <w:bottom w:val="none" w:sz="0" w:space="0" w:color="auto"/>
        <w:right w:val="none" w:sz="0" w:space="0" w:color="auto"/>
      </w:divBdr>
    </w:div>
    <w:div w:id="1903759727">
      <w:bodyDiv w:val="1"/>
      <w:marLeft w:val="0"/>
      <w:marRight w:val="0"/>
      <w:marTop w:val="0"/>
      <w:marBottom w:val="0"/>
      <w:divBdr>
        <w:top w:val="none" w:sz="0" w:space="0" w:color="auto"/>
        <w:left w:val="none" w:sz="0" w:space="0" w:color="auto"/>
        <w:bottom w:val="none" w:sz="0" w:space="0" w:color="auto"/>
        <w:right w:val="none" w:sz="0" w:space="0" w:color="auto"/>
      </w:divBdr>
    </w:div>
    <w:div w:id="1904023120">
      <w:bodyDiv w:val="1"/>
      <w:marLeft w:val="0"/>
      <w:marRight w:val="0"/>
      <w:marTop w:val="0"/>
      <w:marBottom w:val="0"/>
      <w:divBdr>
        <w:top w:val="none" w:sz="0" w:space="0" w:color="auto"/>
        <w:left w:val="none" w:sz="0" w:space="0" w:color="auto"/>
        <w:bottom w:val="none" w:sz="0" w:space="0" w:color="auto"/>
        <w:right w:val="none" w:sz="0" w:space="0" w:color="auto"/>
      </w:divBdr>
    </w:div>
    <w:div w:id="1904364796">
      <w:bodyDiv w:val="1"/>
      <w:marLeft w:val="0"/>
      <w:marRight w:val="0"/>
      <w:marTop w:val="0"/>
      <w:marBottom w:val="0"/>
      <w:divBdr>
        <w:top w:val="none" w:sz="0" w:space="0" w:color="auto"/>
        <w:left w:val="none" w:sz="0" w:space="0" w:color="auto"/>
        <w:bottom w:val="none" w:sz="0" w:space="0" w:color="auto"/>
        <w:right w:val="none" w:sz="0" w:space="0" w:color="auto"/>
      </w:divBdr>
    </w:div>
    <w:div w:id="1904371399">
      <w:bodyDiv w:val="1"/>
      <w:marLeft w:val="0"/>
      <w:marRight w:val="0"/>
      <w:marTop w:val="0"/>
      <w:marBottom w:val="0"/>
      <w:divBdr>
        <w:top w:val="none" w:sz="0" w:space="0" w:color="auto"/>
        <w:left w:val="none" w:sz="0" w:space="0" w:color="auto"/>
        <w:bottom w:val="none" w:sz="0" w:space="0" w:color="auto"/>
        <w:right w:val="none" w:sz="0" w:space="0" w:color="auto"/>
      </w:divBdr>
    </w:div>
    <w:div w:id="1904414624">
      <w:bodyDiv w:val="1"/>
      <w:marLeft w:val="0"/>
      <w:marRight w:val="0"/>
      <w:marTop w:val="0"/>
      <w:marBottom w:val="0"/>
      <w:divBdr>
        <w:top w:val="none" w:sz="0" w:space="0" w:color="auto"/>
        <w:left w:val="none" w:sz="0" w:space="0" w:color="auto"/>
        <w:bottom w:val="none" w:sz="0" w:space="0" w:color="auto"/>
        <w:right w:val="none" w:sz="0" w:space="0" w:color="auto"/>
      </w:divBdr>
    </w:div>
    <w:div w:id="1904559799">
      <w:bodyDiv w:val="1"/>
      <w:marLeft w:val="0"/>
      <w:marRight w:val="0"/>
      <w:marTop w:val="0"/>
      <w:marBottom w:val="0"/>
      <w:divBdr>
        <w:top w:val="none" w:sz="0" w:space="0" w:color="auto"/>
        <w:left w:val="none" w:sz="0" w:space="0" w:color="auto"/>
        <w:bottom w:val="none" w:sz="0" w:space="0" w:color="auto"/>
        <w:right w:val="none" w:sz="0" w:space="0" w:color="auto"/>
      </w:divBdr>
    </w:div>
    <w:div w:id="1905217261">
      <w:bodyDiv w:val="1"/>
      <w:marLeft w:val="0"/>
      <w:marRight w:val="0"/>
      <w:marTop w:val="0"/>
      <w:marBottom w:val="0"/>
      <w:divBdr>
        <w:top w:val="none" w:sz="0" w:space="0" w:color="auto"/>
        <w:left w:val="none" w:sz="0" w:space="0" w:color="auto"/>
        <w:bottom w:val="none" w:sz="0" w:space="0" w:color="auto"/>
        <w:right w:val="none" w:sz="0" w:space="0" w:color="auto"/>
      </w:divBdr>
    </w:div>
    <w:div w:id="1905481916">
      <w:bodyDiv w:val="1"/>
      <w:marLeft w:val="0"/>
      <w:marRight w:val="0"/>
      <w:marTop w:val="0"/>
      <w:marBottom w:val="0"/>
      <w:divBdr>
        <w:top w:val="none" w:sz="0" w:space="0" w:color="auto"/>
        <w:left w:val="none" w:sz="0" w:space="0" w:color="auto"/>
        <w:bottom w:val="none" w:sz="0" w:space="0" w:color="auto"/>
        <w:right w:val="none" w:sz="0" w:space="0" w:color="auto"/>
      </w:divBdr>
    </w:div>
    <w:div w:id="1907178710">
      <w:bodyDiv w:val="1"/>
      <w:marLeft w:val="0"/>
      <w:marRight w:val="0"/>
      <w:marTop w:val="0"/>
      <w:marBottom w:val="0"/>
      <w:divBdr>
        <w:top w:val="none" w:sz="0" w:space="0" w:color="auto"/>
        <w:left w:val="none" w:sz="0" w:space="0" w:color="auto"/>
        <w:bottom w:val="none" w:sz="0" w:space="0" w:color="auto"/>
        <w:right w:val="none" w:sz="0" w:space="0" w:color="auto"/>
      </w:divBdr>
    </w:div>
    <w:div w:id="1907953021">
      <w:bodyDiv w:val="1"/>
      <w:marLeft w:val="0"/>
      <w:marRight w:val="0"/>
      <w:marTop w:val="0"/>
      <w:marBottom w:val="0"/>
      <w:divBdr>
        <w:top w:val="none" w:sz="0" w:space="0" w:color="auto"/>
        <w:left w:val="none" w:sz="0" w:space="0" w:color="auto"/>
        <w:bottom w:val="none" w:sz="0" w:space="0" w:color="auto"/>
        <w:right w:val="none" w:sz="0" w:space="0" w:color="auto"/>
      </w:divBdr>
    </w:div>
    <w:div w:id="1908152769">
      <w:bodyDiv w:val="1"/>
      <w:marLeft w:val="0"/>
      <w:marRight w:val="0"/>
      <w:marTop w:val="0"/>
      <w:marBottom w:val="0"/>
      <w:divBdr>
        <w:top w:val="none" w:sz="0" w:space="0" w:color="auto"/>
        <w:left w:val="none" w:sz="0" w:space="0" w:color="auto"/>
        <w:bottom w:val="none" w:sz="0" w:space="0" w:color="auto"/>
        <w:right w:val="none" w:sz="0" w:space="0" w:color="auto"/>
      </w:divBdr>
    </w:div>
    <w:div w:id="1908688868">
      <w:bodyDiv w:val="1"/>
      <w:marLeft w:val="0"/>
      <w:marRight w:val="0"/>
      <w:marTop w:val="0"/>
      <w:marBottom w:val="0"/>
      <w:divBdr>
        <w:top w:val="none" w:sz="0" w:space="0" w:color="auto"/>
        <w:left w:val="none" w:sz="0" w:space="0" w:color="auto"/>
        <w:bottom w:val="none" w:sz="0" w:space="0" w:color="auto"/>
        <w:right w:val="none" w:sz="0" w:space="0" w:color="auto"/>
      </w:divBdr>
    </w:div>
    <w:div w:id="1909680905">
      <w:bodyDiv w:val="1"/>
      <w:marLeft w:val="0"/>
      <w:marRight w:val="0"/>
      <w:marTop w:val="0"/>
      <w:marBottom w:val="0"/>
      <w:divBdr>
        <w:top w:val="none" w:sz="0" w:space="0" w:color="auto"/>
        <w:left w:val="none" w:sz="0" w:space="0" w:color="auto"/>
        <w:bottom w:val="none" w:sz="0" w:space="0" w:color="auto"/>
        <w:right w:val="none" w:sz="0" w:space="0" w:color="auto"/>
      </w:divBdr>
    </w:div>
    <w:div w:id="1910774338">
      <w:bodyDiv w:val="1"/>
      <w:marLeft w:val="0"/>
      <w:marRight w:val="0"/>
      <w:marTop w:val="0"/>
      <w:marBottom w:val="0"/>
      <w:divBdr>
        <w:top w:val="none" w:sz="0" w:space="0" w:color="auto"/>
        <w:left w:val="none" w:sz="0" w:space="0" w:color="auto"/>
        <w:bottom w:val="none" w:sz="0" w:space="0" w:color="auto"/>
        <w:right w:val="none" w:sz="0" w:space="0" w:color="auto"/>
      </w:divBdr>
    </w:div>
    <w:div w:id="1911037849">
      <w:bodyDiv w:val="1"/>
      <w:marLeft w:val="0"/>
      <w:marRight w:val="0"/>
      <w:marTop w:val="0"/>
      <w:marBottom w:val="0"/>
      <w:divBdr>
        <w:top w:val="none" w:sz="0" w:space="0" w:color="auto"/>
        <w:left w:val="none" w:sz="0" w:space="0" w:color="auto"/>
        <w:bottom w:val="none" w:sz="0" w:space="0" w:color="auto"/>
        <w:right w:val="none" w:sz="0" w:space="0" w:color="auto"/>
      </w:divBdr>
    </w:div>
    <w:div w:id="1911040378">
      <w:bodyDiv w:val="1"/>
      <w:marLeft w:val="0"/>
      <w:marRight w:val="0"/>
      <w:marTop w:val="0"/>
      <w:marBottom w:val="0"/>
      <w:divBdr>
        <w:top w:val="none" w:sz="0" w:space="0" w:color="auto"/>
        <w:left w:val="none" w:sz="0" w:space="0" w:color="auto"/>
        <w:bottom w:val="none" w:sz="0" w:space="0" w:color="auto"/>
        <w:right w:val="none" w:sz="0" w:space="0" w:color="auto"/>
      </w:divBdr>
    </w:div>
    <w:div w:id="1911426841">
      <w:bodyDiv w:val="1"/>
      <w:marLeft w:val="0"/>
      <w:marRight w:val="0"/>
      <w:marTop w:val="0"/>
      <w:marBottom w:val="0"/>
      <w:divBdr>
        <w:top w:val="none" w:sz="0" w:space="0" w:color="auto"/>
        <w:left w:val="none" w:sz="0" w:space="0" w:color="auto"/>
        <w:bottom w:val="none" w:sz="0" w:space="0" w:color="auto"/>
        <w:right w:val="none" w:sz="0" w:space="0" w:color="auto"/>
      </w:divBdr>
    </w:div>
    <w:div w:id="1912765327">
      <w:bodyDiv w:val="1"/>
      <w:marLeft w:val="0"/>
      <w:marRight w:val="0"/>
      <w:marTop w:val="0"/>
      <w:marBottom w:val="0"/>
      <w:divBdr>
        <w:top w:val="none" w:sz="0" w:space="0" w:color="auto"/>
        <w:left w:val="none" w:sz="0" w:space="0" w:color="auto"/>
        <w:bottom w:val="none" w:sz="0" w:space="0" w:color="auto"/>
        <w:right w:val="none" w:sz="0" w:space="0" w:color="auto"/>
      </w:divBdr>
    </w:div>
    <w:div w:id="1912812035">
      <w:bodyDiv w:val="1"/>
      <w:marLeft w:val="0"/>
      <w:marRight w:val="0"/>
      <w:marTop w:val="0"/>
      <w:marBottom w:val="0"/>
      <w:divBdr>
        <w:top w:val="none" w:sz="0" w:space="0" w:color="auto"/>
        <w:left w:val="none" w:sz="0" w:space="0" w:color="auto"/>
        <w:bottom w:val="none" w:sz="0" w:space="0" w:color="auto"/>
        <w:right w:val="none" w:sz="0" w:space="0" w:color="auto"/>
      </w:divBdr>
    </w:div>
    <w:div w:id="1913615538">
      <w:bodyDiv w:val="1"/>
      <w:marLeft w:val="0"/>
      <w:marRight w:val="0"/>
      <w:marTop w:val="0"/>
      <w:marBottom w:val="0"/>
      <w:divBdr>
        <w:top w:val="none" w:sz="0" w:space="0" w:color="auto"/>
        <w:left w:val="none" w:sz="0" w:space="0" w:color="auto"/>
        <w:bottom w:val="none" w:sz="0" w:space="0" w:color="auto"/>
        <w:right w:val="none" w:sz="0" w:space="0" w:color="auto"/>
      </w:divBdr>
    </w:div>
    <w:div w:id="1913661922">
      <w:bodyDiv w:val="1"/>
      <w:marLeft w:val="0"/>
      <w:marRight w:val="0"/>
      <w:marTop w:val="0"/>
      <w:marBottom w:val="0"/>
      <w:divBdr>
        <w:top w:val="none" w:sz="0" w:space="0" w:color="auto"/>
        <w:left w:val="none" w:sz="0" w:space="0" w:color="auto"/>
        <w:bottom w:val="none" w:sz="0" w:space="0" w:color="auto"/>
        <w:right w:val="none" w:sz="0" w:space="0" w:color="auto"/>
      </w:divBdr>
    </w:div>
    <w:div w:id="1913927856">
      <w:bodyDiv w:val="1"/>
      <w:marLeft w:val="0"/>
      <w:marRight w:val="0"/>
      <w:marTop w:val="0"/>
      <w:marBottom w:val="0"/>
      <w:divBdr>
        <w:top w:val="none" w:sz="0" w:space="0" w:color="auto"/>
        <w:left w:val="none" w:sz="0" w:space="0" w:color="auto"/>
        <w:bottom w:val="none" w:sz="0" w:space="0" w:color="auto"/>
        <w:right w:val="none" w:sz="0" w:space="0" w:color="auto"/>
      </w:divBdr>
    </w:div>
    <w:div w:id="1914656548">
      <w:bodyDiv w:val="1"/>
      <w:marLeft w:val="0"/>
      <w:marRight w:val="0"/>
      <w:marTop w:val="0"/>
      <w:marBottom w:val="0"/>
      <w:divBdr>
        <w:top w:val="none" w:sz="0" w:space="0" w:color="auto"/>
        <w:left w:val="none" w:sz="0" w:space="0" w:color="auto"/>
        <w:bottom w:val="none" w:sz="0" w:space="0" w:color="auto"/>
        <w:right w:val="none" w:sz="0" w:space="0" w:color="auto"/>
      </w:divBdr>
    </w:div>
    <w:div w:id="1914730740">
      <w:bodyDiv w:val="1"/>
      <w:marLeft w:val="0"/>
      <w:marRight w:val="0"/>
      <w:marTop w:val="0"/>
      <w:marBottom w:val="0"/>
      <w:divBdr>
        <w:top w:val="none" w:sz="0" w:space="0" w:color="auto"/>
        <w:left w:val="none" w:sz="0" w:space="0" w:color="auto"/>
        <w:bottom w:val="none" w:sz="0" w:space="0" w:color="auto"/>
        <w:right w:val="none" w:sz="0" w:space="0" w:color="auto"/>
      </w:divBdr>
    </w:div>
    <w:div w:id="1917394548">
      <w:bodyDiv w:val="1"/>
      <w:marLeft w:val="0"/>
      <w:marRight w:val="0"/>
      <w:marTop w:val="0"/>
      <w:marBottom w:val="0"/>
      <w:divBdr>
        <w:top w:val="none" w:sz="0" w:space="0" w:color="auto"/>
        <w:left w:val="none" w:sz="0" w:space="0" w:color="auto"/>
        <w:bottom w:val="none" w:sz="0" w:space="0" w:color="auto"/>
        <w:right w:val="none" w:sz="0" w:space="0" w:color="auto"/>
      </w:divBdr>
    </w:div>
    <w:div w:id="1917662769">
      <w:bodyDiv w:val="1"/>
      <w:marLeft w:val="0"/>
      <w:marRight w:val="0"/>
      <w:marTop w:val="0"/>
      <w:marBottom w:val="0"/>
      <w:divBdr>
        <w:top w:val="none" w:sz="0" w:space="0" w:color="auto"/>
        <w:left w:val="none" w:sz="0" w:space="0" w:color="auto"/>
        <w:bottom w:val="none" w:sz="0" w:space="0" w:color="auto"/>
        <w:right w:val="none" w:sz="0" w:space="0" w:color="auto"/>
      </w:divBdr>
    </w:div>
    <w:div w:id="1918396503">
      <w:bodyDiv w:val="1"/>
      <w:marLeft w:val="0"/>
      <w:marRight w:val="0"/>
      <w:marTop w:val="0"/>
      <w:marBottom w:val="0"/>
      <w:divBdr>
        <w:top w:val="none" w:sz="0" w:space="0" w:color="auto"/>
        <w:left w:val="none" w:sz="0" w:space="0" w:color="auto"/>
        <w:bottom w:val="none" w:sz="0" w:space="0" w:color="auto"/>
        <w:right w:val="none" w:sz="0" w:space="0" w:color="auto"/>
      </w:divBdr>
    </w:div>
    <w:div w:id="1919166994">
      <w:bodyDiv w:val="1"/>
      <w:marLeft w:val="0"/>
      <w:marRight w:val="0"/>
      <w:marTop w:val="0"/>
      <w:marBottom w:val="0"/>
      <w:divBdr>
        <w:top w:val="none" w:sz="0" w:space="0" w:color="auto"/>
        <w:left w:val="none" w:sz="0" w:space="0" w:color="auto"/>
        <w:bottom w:val="none" w:sz="0" w:space="0" w:color="auto"/>
        <w:right w:val="none" w:sz="0" w:space="0" w:color="auto"/>
      </w:divBdr>
    </w:div>
    <w:div w:id="1920748341">
      <w:bodyDiv w:val="1"/>
      <w:marLeft w:val="0"/>
      <w:marRight w:val="0"/>
      <w:marTop w:val="0"/>
      <w:marBottom w:val="0"/>
      <w:divBdr>
        <w:top w:val="none" w:sz="0" w:space="0" w:color="auto"/>
        <w:left w:val="none" w:sz="0" w:space="0" w:color="auto"/>
        <w:bottom w:val="none" w:sz="0" w:space="0" w:color="auto"/>
        <w:right w:val="none" w:sz="0" w:space="0" w:color="auto"/>
      </w:divBdr>
    </w:div>
    <w:div w:id="1921333245">
      <w:bodyDiv w:val="1"/>
      <w:marLeft w:val="0"/>
      <w:marRight w:val="0"/>
      <w:marTop w:val="0"/>
      <w:marBottom w:val="0"/>
      <w:divBdr>
        <w:top w:val="none" w:sz="0" w:space="0" w:color="auto"/>
        <w:left w:val="none" w:sz="0" w:space="0" w:color="auto"/>
        <w:bottom w:val="none" w:sz="0" w:space="0" w:color="auto"/>
        <w:right w:val="none" w:sz="0" w:space="0" w:color="auto"/>
      </w:divBdr>
    </w:div>
    <w:div w:id="1922830208">
      <w:bodyDiv w:val="1"/>
      <w:marLeft w:val="0"/>
      <w:marRight w:val="0"/>
      <w:marTop w:val="0"/>
      <w:marBottom w:val="0"/>
      <w:divBdr>
        <w:top w:val="none" w:sz="0" w:space="0" w:color="auto"/>
        <w:left w:val="none" w:sz="0" w:space="0" w:color="auto"/>
        <w:bottom w:val="none" w:sz="0" w:space="0" w:color="auto"/>
        <w:right w:val="none" w:sz="0" w:space="0" w:color="auto"/>
      </w:divBdr>
    </w:div>
    <w:div w:id="1924147471">
      <w:bodyDiv w:val="1"/>
      <w:marLeft w:val="0"/>
      <w:marRight w:val="0"/>
      <w:marTop w:val="0"/>
      <w:marBottom w:val="0"/>
      <w:divBdr>
        <w:top w:val="none" w:sz="0" w:space="0" w:color="auto"/>
        <w:left w:val="none" w:sz="0" w:space="0" w:color="auto"/>
        <w:bottom w:val="none" w:sz="0" w:space="0" w:color="auto"/>
        <w:right w:val="none" w:sz="0" w:space="0" w:color="auto"/>
      </w:divBdr>
    </w:div>
    <w:div w:id="1924412231">
      <w:bodyDiv w:val="1"/>
      <w:marLeft w:val="0"/>
      <w:marRight w:val="0"/>
      <w:marTop w:val="0"/>
      <w:marBottom w:val="0"/>
      <w:divBdr>
        <w:top w:val="none" w:sz="0" w:space="0" w:color="auto"/>
        <w:left w:val="none" w:sz="0" w:space="0" w:color="auto"/>
        <w:bottom w:val="none" w:sz="0" w:space="0" w:color="auto"/>
        <w:right w:val="none" w:sz="0" w:space="0" w:color="auto"/>
      </w:divBdr>
    </w:div>
    <w:div w:id="1925989491">
      <w:bodyDiv w:val="1"/>
      <w:marLeft w:val="0"/>
      <w:marRight w:val="0"/>
      <w:marTop w:val="0"/>
      <w:marBottom w:val="0"/>
      <w:divBdr>
        <w:top w:val="none" w:sz="0" w:space="0" w:color="auto"/>
        <w:left w:val="none" w:sz="0" w:space="0" w:color="auto"/>
        <w:bottom w:val="none" w:sz="0" w:space="0" w:color="auto"/>
        <w:right w:val="none" w:sz="0" w:space="0" w:color="auto"/>
      </w:divBdr>
    </w:div>
    <w:div w:id="1926378768">
      <w:bodyDiv w:val="1"/>
      <w:marLeft w:val="0"/>
      <w:marRight w:val="0"/>
      <w:marTop w:val="0"/>
      <w:marBottom w:val="0"/>
      <w:divBdr>
        <w:top w:val="none" w:sz="0" w:space="0" w:color="auto"/>
        <w:left w:val="none" w:sz="0" w:space="0" w:color="auto"/>
        <w:bottom w:val="none" w:sz="0" w:space="0" w:color="auto"/>
        <w:right w:val="none" w:sz="0" w:space="0" w:color="auto"/>
      </w:divBdr>
    </w:div>
    <w:div w:id="1927836693">
      <w:bodyDiv w:val="1"/>
      <w:marLeft w:val="0"/>
      <w:marRight w:val="0"/>
      <w:marTop w:val="0"/>
      <w:marBottom w:val="0"/>
      <w:divBdr>
        <w:top w:val="none" w:sz="0" w:space="0" w:color="auto"/>
        <w:left w:val="none" w:sz="0" w:space="0" w:color="auto"/>
        <w:bottom w:val="none" w:sz="0" w:space="0" w:color="auto"/>
        <w:right w:val="none" w:sz="0" w:space="0" w:color="auto"/>
      </w:divBdr>
    </w:div>
    <w:div w:id="1928416258">
      <w:bodyDiv w:val="1"/>
      <w:marLeft w:val="0"/>
      <w:marRight w:val="0"/>
      <w:marTop w:val="0"/>
      <w:marBottom w:val="0"/>
      <w:divBdr>
        <w:top w:val="none" w:sz="0" w:space="0" w:color="auto"/>
        <w:left w:val="none" w:sz="0" w:space="0" w:color="auto"/>
        <w:bottom w:val="none" w:sz="0" w:space="0" w:color="auto"/>
        <w:right w:val="none" w:sz="0" w:space="0" w:color="auto"/>
      </w:divBdr>
    </w:div>
    <w:div w:id="1928952104">
      <w:bodyDiv w:val="1"/>
      <w:marLeft w:val="0"/>
      <w:marRight w:val="0"/>
      <w:marTop w:val="0"/>
      <w:marBottom w:val="0"/>
      <w:divBdr>
        <w:top w:val="none" w:sz="0" w:space="0" w:color="auto"/>
        <w:left w:val="none" w:sz="0" w:space="0" w:color="auto"/>
        <w:bottom w:val="none" w:sz="0" w:space="0" w:color="auto"/>
        <w:right w:val="none" w:sz="0" w:space="0" w:color="auto"/>
      </w:divBdr>
    </w:div>
    <w:div w:id="1929734719">
      <w:bodyDiv w:val="1"/>
      <w:marLeft w:val="0"/>
      <w:marRight w:val="0"/>
      <w:marTop w:val="0"/>
      <w:marBottom w:val="0"/>
      <w:divBdr>
        <w:top w:val="none" w:sz="0" w:space="0" w:color="auto"/>
        <w:left w:val="none" w:sz="0" w:space="0" w:color="auto"/>
        <w:bottom w:val="none" w:sz="0" w:space="0" w:color="auto"/>
        <w:right w:val="none" w:sz="0" w:space="0" w:color="auto"/>
      </w:divBdr>
    </w:div>
    <w:div w:id="1930039673">
      <w:bodyDiv w:val="1"/>
      <w:marLeft w:val="0"/>
      <w:marRight w:val="0"/>
      <w:marTop w:val="0"/>
      <w:marBottom w:val="0"/>
      <w:divBdr>
        <w:top w:val="none" w:sz="0" w:space="0" w:color="auto"/>
        <w:left w:val="none" w:sz="0" w:space="0" w:color="auto"/>
        <w:bottom w:val="none" w:sz="0" w:space="0" w:color="auto"/>
        <w:right w:val="none" w:sz="0" w:space="0" w:color="auto"/>
      </w:divBdr>
    </w:div>
    <w:div w:id="1932085294">
      <w:bodyDiv w:val="1"/>
      <w:marLeft w:val="0"/>
      <w:marRight w:val="0"/>
      <w:marTop w:val="0"/>
      <w:marBottom w:val="0"/>
      <w:divBdr>
        <w:top w:val="none" w:sz="0" w:space="0" w:color="auto"/>
        <w:left w:val="none" w:sz="0" w:space="0" w:color="auto"/>
        <w:bottom w:val="none" w:sz="0" w:space="0" w:color="auto"/>
        <w:right w:val="none" w:sz="0" w:space="0" w:color="auto"/>
      </w:divBdr>
    </w:div>
    <w:div w:id="1932351712">
      <w:bodyDiv w:val="1"/>
      <w:marLeft w:val="0"/>
      <w:marRight w:val="0"/>
      <w:marTop w:val="0"/>
      <w:marBottom w:val="0"/>
      <w:divBdr>
        <w:top w:val="none" w:sz="0" w:space="0" w:color="auto"/>
        <w:left w:val="none" w:sz="0" w:space="0" w:color="auto"/>
        <w:bottom w:val="none" w:sz="0" w:space="0" w:color="auto"/>
        <w:right w:val="none" w:sz="0" w:space="0" w:color="auto"/>
      </w:divBdr>
    </w:div>
    <w:div w:id="1932355755">
      <w:bodyDiv w:val="1"/>
      <w:marLeft w:val="0"/>
      <w:marRight w:val="0"/>
      <w:marTop w:val="0"/>
      <w:marBottom w:val="0"/>
      <w:divBdr>
        <w:top w:val="none" w:sz="0" w:space="0" w:color="auto"/>
        <w:left w:val="none" w:sz="0" w:space="0" w:color="auto"/>
        <w:bottom w:val="none" w:sz="0" w:space="0" w:color="auto"/>
        <w:right w:val="none" w:sz="0" w:space="0" w:color="auto"/>
      </w:divBdr>
    </w:div>
    <w:div w:id="1932394956">
      <w:bodyDiv w:val="1"/>
      <w:marLeft w:val="0"/>
      <w:marRight w:val="0"/>
      <w:marTop w:val="0"/>
      <w:marBottom w:val="0"/>
      <w:divBdr>
        <w:top w:val="none" w:sz="0" w:space="0" w:color="auto"/>
        <w:left w:val="none" w:sz="0" w:space="0" w:color="auto"/>
        <w:bottom w:val="none" w:sz="0" w:space="0" w:color="auto"/>
        <w:right w:val="none" w:sz="0" w:space="0" w:color="auto"/>
      </w:divBdr>
    </w:div>
    <w:div w:id="1933316951">
      <w:bodyDiv w:val="1"/>
      <w:marLeft w:val="0"/>
      <w:marRight w:val="0"/>
      <w:marTop w:val="0"/>
      <w:marBottom w:val="0"/>
      <w:divBdr>
        <w:top w:val="none" w:sz="0" w:space="0" w:color="auto"/>
        <w:left w:val="none" w:sz="0" w:space="0" w:color="auto"/>
        <w:bottom w:val="none" w:sz="0" w:space="0" w:color="auto"/>
        <w:right w:val="none" w:sz="0" w:space="0" w:color="auto"/>
      </w:divBdr>
    </w:div>
    <w:div w:id="1934900131">
      <w:bodyDiv w:val="1"/>
      <w:marLeft w:val="0"/>
      <w:marRight w:val="0"/>
      <w:marTop w:val="0"/>
      <w:marBottom w:val="0"/>
      <w:divBdr>
        <w:top w:val="none" w:sz="0" w:space="0" w:color="auto"/>
        <w:left w:val="none" w:sz="0" w:space="0" w:color="auto"/>
        <w:bottom w:val="none" w:sz="0" w:space="0" w:color="auto"/>
        <w:right w:val="none" w:sz="0" w:space="0" w:color="auto"/>
      </w:divBdr>
    </w:div>
    <w:div w:id="1936552333">
      <w:bodyDiv w:val="1"/>
      <w:marLeft w:val="0"/>
      <w:marRight w:val="0"/>
      <w:marTop w:val="0"/>
      <w:marBottom w:val="0"/>
      <w:divBdr>
        <w:top w:val="none" w:sz="0" w:space="0" w:color="auto"/>
        <w:left w:val="none" w:sz="0" w:space="0" w:color="auto"/>
        <w:bottom w:val="none" w:sz="0" w:space="0" w:color="auto"/>
        <w:right w:val="none" w:sz="0" w:space="0" w:color="auto"/>
      </w:divBdr>
    </w:div>
    <w:div w:id="1937051734">
      <w:bodyDiv w:val="1"/>
      <w:marLeft w:val="0"/>
      <w:marRight w:val="0"/>
      <w:marTop w:val="0"/>
      <w:marBottom w:val="0"/>
      <w:divBdr>
        <w:top w:val="none" w:sz="0" w:space="0" w:color="auto"/>
        <w:left w:val="none" w:sz="0" w:space="0" w:color="auto"/>
        <w:bottom w:val="none" w:sz="0" w:space="0" w:color="auto"/>
        <w:right w:val="none" w:sz="0" w:space="0" w:color="auto"/>
      </w:divBdr>
    </w:div>
    <w:div w:id="1939368752">
      <w:bodyDiv w:val="1"/>
      <w:marLeft w:val="0"/>
      <w:marRight w:val="0"/>
      <w:marTop w:val="0"/>
      <w:marBottom w:val="0"/>
      <w:divBdr>
        <w:top w:val="none" w:sz="0" w:space="0" w:color="auto"/>
        <w:left w:val="none" w:sz="0" w:space="0" w:color="auto"/>
        <w:bottom w:val="none" w:sz="0" w:space="0" w:color="auto"/>
        <w:right w:val="none" w:sz="0" w:space="0" w:color="auto"/>
      </w:divBdr>
    </w:div>
    <w:div w:id="1939680740">
      <w:bodyDiv w:val="1"/>
      <w:marLeft w:val="0"/>
      <w:marRight w:val="0"/>
      <w:marTop w:val="0"/>
      <w:marBottom w:val="0"/>
      <w:divBdr>
        <w:top w:val="none" w:sz="0" w:space="0" w:color="auto"/>
        <w:left w:val="none" w:sz="0" w:space="0" w:color="auto"/>
        <w:bottom w:val="none" w:sz="0" w:space="0" w:color="auto"/>
        <w:right w:val="none" w:sz="0" w:space="0" w:color="auto"/>
      </w:divBdr>
    </w:div>
    <w:div w:id="1940672763">
      <w:bodyDiv w:val="1"/>
      <w:marLeft w:val="0"/>
      <w:marRight w:val="0"/>
      <w:marTop w:val="0"/>
      <w:marBottom w:val="0"/>
      <w:divBdr>
        <w:top w:val="none" w:sz="0" w:space="0" w:color="auto"/>
        <w:left w:val="none" w:sz="0" w:space="0" w:color="auto"/>
        <w:bottom w:val="none" w:sz="0" w:space="0" w:color="auto"/>
        <w:right w:val="none" w:sz="0" w:space="0" w:color="auto"/>
      </w:divBdr>
    </w:div>
    <w:div w:id="1940915113">
      <w:bodyDiv w:val="1"/>
      <w:marLeft w:val="0"/>
      <w:marRight w:val="0"/>
      <w:marTop w:val="0"/>
      <w:marBottom w:val="0"/>
      <w:divBdr>
        <w:top w:val="none" w:sz="0" w:space="0" w:color="auto"/>
        <w:left w:val="none" w:sz="0" w:space="0" w:color="auto"/>
        <w:bottom w:val="none" w:sz="0" w:space="0" w:color="auto"/>
        <w:right w:val="none" w:sz="0" w:space="0" w:color="auto"/>
      </w:divBdr>
    </w:div>
    <w:div w:id="1941138442">
      <w:bodyDiv w:val="1"/>
      <w:marLeft w:val="0"/>
      <w:marRight w:val="0"/>
      <w:marTop w:val="0"/>
      <w:marBottom w:val="0"/>
      <w:divBdr>
        <w:top w:val="none" w:sz="0" w:space="0" w:color="auto"/>
        <w:left w:val="none" w:sz="0" w:space="0" w:color="auto"/>
        <w:bottom w:val="none" w:sz="0" w:space="0" w:color="auto"/>
        <w:right w:val="none" w:sz="0" w:space="0" w:color="auto"/>
      </w:divBdr>
    </w:div>
    <w:div w:id="1941179947">
      <w:bodyDiv w:val="1"/>
      <w:marLeft w:val="0"/>
      <w:marRight w:val="0"/>
      <w:marTop w:val="0"/>
      <w:marBottom w:val="0"/>
      <w:divBdr>
        <w:top w:val="none" w:sz="0" w:space="0" w:color="auto"/>
        <w:left w:val="none" w:sz="0" w:space="0" w:color="auto"/>
        <w:bottom w:val="none" w:sz="0" w:space="0" w:color="auto"/>
        <w:right w:val="none" w:sz="0" w:space="0" w:color="auto"/>
      </w:divBdr>
    </w:div>
    <w:div w:id="1941715880">
      <w:bodyDiv w:val="1"/>
      <w:marLeft w:val="0"/>
      <w:marRight w:val="0"/>
      <w:marTop w:val="0"/>
      <w:marBottom w:val="0"/>
      <w:divBdr>
        <w:top w:val="none" w:sz="0" w:space="0" w:color="auto"/>
        <w:left w:val="none" w:sz="0" w:space="0" w:color="auto"/>
        <w:bottom w:val="none" w:sz="0" w:space="0" w:color="auto"/>
        <w:right w:val="none" w:sz="0" w:space="0" w:color="auto"/>
      </w:divBdr>
    </w:div>
    <w:div w:id="1943105818">
      <w:bodyDiv w:val="1"/>
      <w:marLeft w:val="0"/>
      <w:marRight w:val="0"/>
      <w:marTop w:val="0"/>
      <w:marBottom w:val="0"/>
      <w:divBdr>
        <w:top w:val="none" w:sz="0" w:space="0" w:color="auto"/>
        <w:left w:val="none" w:sz="0" w:space="0" w:color="auto"/>
        <w:bottom w:val="none" w:sz="0" w:space="0" w:color="auto"/>
        <w:right w:val="none" w:sz="0" w:space="0" w:color="auto"/>
      </w:divBdr>
    </w:div>
    <w:div w:id="1943218096">
      <w:bodyDiv w:val="1"/>
      <w:marLeft w:val="0"/>
      <w:marRight w:val="0"/>
      <w:marTop w:val="0"/>
      <w:marBottom w:val="0"/>
      <w:divBdr>
        <w:top w:val="none" w:sz="0" w:space="0" w:color="auto"/>
        <w:left w:val="none" w:sz="0" w:space="0" w:color="auto"/>
        <w:bottom w:val="none" w:sz="0" w:space="0" w:color="auto"/>
        <w:right w:val="none" w:sz="0" w:space="0" w:color="auto"/>
      </w:divBdr>
    </w:div>
    <w:div w:id="1943490971">
      <w:bodyDiv w:val="1"/>
      <w:marLeft w:val="0"/>
      <w:marRight w:val="0"/>
      <w:marTop w:val="0"/>
      <w:marBottom w:val="0"/>
      <w:divBdr>
        <w:top w:val="none" w:sz="0" w:space="0" w:color="auto"/>
        <w:left w:val="none" w:sz="0" w:space="0" w:color="auto"/>
        <w:bottom w:val="none" w:sz="0" w:space="0" w:color="auto"/>
        <w:right w:val="none" w:sz="0" w:space="0" w:color="auto"/>
      </w:divBdr>
    </w:div>
    <w:div w:id="1944460505">
      <w:bodyDiv w:val="1"/>
      <w:marLeft w:val="0"/>
      <w:marRight w:val="0"/>
      <w:marTop w:val="0"/>
      <w:marBottom w:val="0"/>
      <w:divBdr>
        <w:top w:val="none" w:sz="0" w:space="0" w:color="auto"/>
        <w:left w:val="none" w:sz="0" w:space="0" w:color="auto"/>
        <w:bottom w:val="none" w:sz="0" w:space="0" w:color="auto"/>
        <w:right w:val="none" w:sz="0" w:space="0" w:color="auto"/>
      </w:divBdr>
    </w:div>
    <w:div w:id="1945452962">
      <w:bodyDiv w:val="1"/>
      <w:marLeft w:val="0"/>
      <w:marRight w:val="0"/>
      <w:marTop w:val="0"/>
      <w:marBottom w:val="0"/>
      <w:divBdr>
        <w:top w:val="none" w:sz="0" w:space="0" w:color="auto"/>
        <w:left w:val="none" w:sz="0" w:space="0" w:color="auto"/>
        <w:bottom w:val="none" w:sz="0" w:space="0" w:color="auto"/>
        <w:right w:val="none" w:sz="0" w:space="0" w:color="auto"/>
      </w:divBdr>
    </w:div>
    <w:div w:id="1946493659">
      <w:bodyDiv w:val="1"/>
      <w:marLeft w:val="0"/>
      <w:marRight w:val="0"/>
      <w:marTop w:val="0"/>
      <w:marBottom w:val="0"/>
      <w:divBdr>
        <w:top w:val="none" w:sz="0" w:space="0" w:color="auto"/>
        <w:left w:val="none" w:sz="0" w:space="0" w:color="auto"/>
        <w:bottom w:val="none" w:sz="0" w:space="0" w:color="auto"/>
        <w:right w:val="none" w:sz="0" w:space="0" w:color="auto"/>
      </w:divBdr>
    </w:div>
    <w:div w:id="1946884077">
      <w:bodyDiv w:val="1"/>
      <w:marLeft w:val="0"/>
      <w:marRight w:val="0"/>
      <w:marTop w:val="0"/>
      <w:marBottom w:val="0"/>
      <w:divBdr>
        <w:top w:val="none" w:sz="0" w:space="0" w:color="auto"/>
        <w:left w:val="none" w:sz="0" w:space="0" w:color="auto"/>
        <w:bottom w:val="none" w:sz="0" w:space="0" w:color="auto"/>
        <w:right w:val="none" w:sz="0" w:space="0" w:color="auto"/>
      </w:divBdr>
    </w:div>
    <w:div w:id="1946956578">
      <w:bodyDiv w:val="1"/>
      <w:marLeft w:val="0"/>
      <w:marRight w:val="0"/>
      <w:marTop w:val="0"/>
      <w:marBottom w:val="0"/>
      <w:divBdr>
        <w:top w:val="none" w:sz="0" w:space="0" w:color="auto"/>
        <w:left w:val="none" w:sz="0" w:space="0" w:color="auto"/>
        <w:bottom w:val="none" w:sz="0" w:space="0" w:color="auto"/>
        <w:right w:val="none" w:sz="0" w:space="0" w:color="auto"/>
      </w:divBdr>
    </w:div>
    <w:div w:id="1947149266">
      <w:bodyDiv w:val="1"/>
      <w:marLeft w:val="0"/>
      <w:marRight w:val="0"/>
      <w:marTop w:val="0"/>
      <w:marBottom w:val="0"/>
      <w:divBdr>
        <w:top w:val="none" w:sz="0" w:space="0" w:color="auto"/>
        <w:left w:val="none" w:sz="0" w:space="0" w:color="auto"/>
        <w:bottom w:val="none" w:sz="0" w:space="0" w:color="auto"/>
        <w:right w:val="none" w:sz="0" w:space="0" w:color="auto"/>
      </w:divBdr>
    </w:div>
    <w:div w:id="1947544389">
      <w:bodyDiv w:val="1"/>
      <w:marLeft w:val="0"/>
      <w:marRight w:val="0"/>
      <w:marTop w:val="0"/>
      <w:marBottom w:val="0"/>
      <w:divBdr>
        <w:top w:val="none" w:sz="0" w:space="0" w:color="auto"/>
        <w:left w:val="none" w:sz="0" w:space="0" w:color="auto"/>
        <w:bottom w:val="none" w:sz="0" w:space="0" w:color="auto"/>
        <w:right w:val="none" w:sz="0" w:space="0" w:color="auto"/>
      </w:divBdr>
    </w:div>
    <w:div w:id="1949041181">
      <w:bodyDiv w:val="1"/>
      <w:marLeft w:val="0"/>
      <w:marRight w:val="0"/>
      <w:marTop w:val="0"/>
      <w:marBottom w:val="0"/>
      <w:divBdr>
        <w:top w:val="none" w:sz="0" w:space="0" w:color="auto"/>
        <w:left w:val="none" w:sz="0" w:space="0" w:color="auto"/>
        <w:bottom w:val="none" w:sz="0" w:space="0" w:color="auto"/>
        <w:right w:val="none" w:sz="0" w:space="0" w:color="auto"/>
      </w:divBdr>
    </w:div>
    <w:div w:id="1949043268">
      <w:bodyDiv w:val="1"/>
      <w:marLeft w:val="0"/>
      <w:marRight w:val="0"/>
      <w:marTop w:val="0"/>
      <w:marBottom w:val="0"/>
      <w:divBdr>
        <w:top w:val="none" w:sz="0" w:space="0" w:color="auto"/>
        <w:left w:val="none" w:sz="0" w:space="0" w:color="auto"/>
        <w:bottom w:val="none" w:sz="0" w:space="0" w:color="auto"/>
        <w:right w:val="none" w:sz="0" w:space="0" w:color="auto"/>
      </w:divBdr>
    </w:div>
    <w:div w:id="1949044081">
      <w:bodyDiv w:val="1"/>
      <w:marLeft w:val="0"/>
      <w:marRight w:val="0"/>
      <w:marTop w:val="0"/>
      <w:marBottom w:val="0"/>
      <w:divBdr>
        <w:top w:val="none" w:sz="0" w:space="0" w:color="auto"/>
        <w:left w:val="none" w:sz="0" w:space="0" w:color="auto"/>
        <w:bottom w:val="none" w:sz="0" w:space="0" w:color="auto"/>
        <w:right w:val="none" w:sz="0" w:space="0" w:color="auto"/>
      </w:divBdr>
    </w:div>
    <w:div w:id="1949316910">
      <w:bodyDiv w:val="1"/>
      <w:marLeft w:val="0"/>
      <w:marRight w:val="0"/>
      <w:marTop w:val="0"/>
      <w:marBottom w:val="0"/>
      <w:divBdr>
        <w:top w:val="none" w:sz="0" w:space="0" w:color="auto"/>
        <w:left w:val="none" w:sz="0" w:space="0" w:color="auto"/>
        <w:bottom w:val="none" w:sz="0" w:space="0" w:color="auto"/>
        <w:right w:val="none" w:sz="0" w:space="0" w:color="auto"/>
      </w:divBdr>
    </w:div>
    <w:div w:id="1949773780">
      <w:bodyDiv w:val="1"/>
      <w:marLeft w:val="0"/>
      <w:marRight w:val="0"/>
      <w:marTop w:val="0"/>
      <w:marBottom w:val="0"/>
      <w:divBdr>
        <w:top w:val="none" w:sz="0" w:space="0" w:color="auto"/>
        <w:left w:val="none" w:sz="0" w:space="0" w:color="auto"/>
        <w:bottom w:val="none" w:sz="0" w:space="0" w:color="auto"/>
        <w:right w:val="none" w:sz="0" w:space="0" w:color="auto"/>
      </w:divBdr>
    </w:div>
    <w:div w:id="1950577729">
      <w:bodyDiv w:val="1"/>
      <w:marLeft w:val="0"/>
      <w:marRight w:val="0"/>
      <w:marTop w:val="0"/>
      <w:marBottom w:val="0"/>
      <w:divBdr>
        <w:top w:val="none" w:sz="0" w:space="0" w:color="auto"/>
        <w:left w:val="none" w:sz="0" w:space="0" w:color="auto"/>
        <w:bottom w:val="none" w:sz="0" w:space="0" w:color="auto"/>
        <w:right w:val="none" w:sz="0" w:space="0" w:color="auto"/>
      </w:divBdr>
    </w:div>
    <w:div w:id="1951013346">
      <w:bodyDiv w:val="1"/>
      <w:marLeft w:val="0"/>
      <w:marRight w:val="0"/>
      <w:marTop w:val="0"/>
      <w:marBottom w:val="0"/>
      <w:divBdr>
        <w:top w:val="none" w:sz="0" w:space="0" w:color="auto"/>
        <w:left w:val="none" w:sz="0" w:space="0" w:color="auto"/>
        <w:bottom w:val="none" w:sz="0" w:space="0" w:color="auto"/>
        <w:right w:val="none" w:sz="0" w:space="0" w:color="auto"/>
      </w:divBdr>
    </w:div>
    <w:div w:id="1952085284">
      <w:bodyDiv w:val="1"/>
      <w:marLeft w:val="0"/>
      <w:marRight w:val="0"/>
      <w:marTop w:val="0"/>
      <w:marBottom w:val="0"/>
      <w:divBdr>
        <w:top w:val="none" w:sz="0" w:space="0" w:color="auto"/>
        <w:left w:val="none" w:sz="0" w:space="0" w:color="auto"/>
        <w:bottom w:val="none" w:sz="0" w:space="0" w:color="auto"/>
        <w:right w:val="none" w:sz="0" w:space="0" w:color="auto"/>
      </w:divBdr>
    </w:div>
    <w:div w:id="1952590416">
      <w:bodyDiv w:val="1"/>
      <w:marLeft w:val="0"/>
      <w:marRight w:val="0"/>
      <w:marTop w:val="0"/>
      <w:marBottom w:val="0"/>
      <w:divBdr>
        <w:top w:val="none" w:sz="0" w:space="0" w:color="auto"/>
        <w:left w:val="none" w:sz="0" w:space="0" w:color="auto"/>
        <w:bottom w:val="none" w:sz="0" w:space="0" w:color="auto"/>
        <w:right w:val="none" w:sz="0" w:space="0" w:color="auto"/>
      </w:divBdr>
    </w:div>
    <w:div w:id="1952661211">
      <w:bodyDiv w:val="1"/>
      <w:marLeft w:val="0"/>
      <w:marRight w:val="0"/>
      <w:marTop w:val="0"/>
      <w:marBottom w:val="0"/>
      <w:divBdr>
        <w:top w:val="none" w:sz="0" w:space="0" w:color="auto"/>
        <w:left w:val="none" w:sz="0" w:space="0" w:color="auto"/>
        <w:bottom w:val="none" w:sz="0" w:space="0" w:color="auto"/>
        <w:right w:val="none" w:sz="0" w:space="0" w:color="auto"/>
      </w:divBdr>
    </w:div>
    <w:div w:id="1952852763">
      <w:bodyDiv w:val="1"/>
      <w:marLeft w:val="0"/>
      <w:marRight w:val="0"/>
      <w:marTop w:val="0"/>
      <w:marBottom w:val="0"/>
      <w:divBdr>
        <w:top w:val="none" w:sz="0" w:space="0" w:color="auto"/>
        <w:left w:val="none" w:sz="0" w:space="0" w:color="auto"/>
        <w:bottom w:val="none" w:sz="0" w:space="0" w:color="auto"/>
        <w:right w:val="none" w:sz="0" w:space="0" w:color="auto"/>
      </w:divBdr>
    </w:div>
    <w:div w:id="1952978286">
      <w:bodyDiv w:val="1"/>
      <w:marLeft w:val="0"/>
      <w:marRight w:val="0"/>
      <w:marTop w:val="0"/>
      <w:marBottom w:val="0"/>
      <w:divBdr>
        <w:top w:val="none" w:sz="0" w:space="0" w:color="auto"/>
        <w:left w:val="none" w:sz="0" w:space="0" w:color="auto"/>
        <w:bottom w:val="none" w:sz="0" w:space="0" w:color="auto"/>
        <w:right w:val="none" w:sz="0" w:space="0" w:color="auto"/>
      </w:divBdr>
    </w:div>
    <w:div w:id="1954241476">
      <w:bodyDiv w:val="1"/>
      <w:marLeft w:val="0"/>
      <w:marRight w:val="0"/>
      <w:marTop w:val="0"/>
      <w:marBottom w:val="0"/>
      <w:divBdr>
        <w:top w:val="none" w:sz="0" w:space="0" w:color="auto"/>
        <w:left w:val="none" w:sz="0" w:space="0" w:color="auto"/>
        <w:bottom w:val="none" w:sz="0" w:space="0" w:color="auto"/>
        <w:right w:val="none" w:sz="0" w:space="0" w:color="auto"/>
      </w:divBdr>
    </w:div>
    <w:div w:id="1954709117">
      <w:bodyDiv w:val="1"/>
      <w:marLeft w:val="0"/>
      <w:marRight w:val="0"/>
      <w:marTop w:val="0"/>
      <w:marBottom w:val="0"/>
      <w:divBdr>
        <w:top w:val="none" w:sz="0" w:space="0" w:color="auto"/>
        <w:left w:val="none" w:sz="0" w:space="0" w:color="auto"/>
        <w:bottom w:val="none" w:sz="0" w:space="0" w:color="auto"/>
        <w:right w:val="none" w:sz="0" w:space="0" w:color="auto"/>
      </w:divBdr>
    </w:div>
    <w:div w:id="1955868512">
      <w:bodyDiv w:val="1"/>
      <w:marLeft w:val="0"/>
      <w:marRight w:val="0"/>
      <w:marTop w:val="0"/>
      <w:marBottom w:val="0"/>
      <w:divBdr>
        <w:top w:val="none" w:sz="0" w:space="0" w:color="auto"/>
        <w:left w:val="none" w:sz="0" w:space="0" w:color="auto"/>
        <w:bottom w:val="none" w:sz="0" w:space="0" w:color="auto"/>
        <w:right w:val="none" w:sz="0" w:space="0" w:color="auto"/>
      </w:divBdr>
    </w:div>
    <w:div w:id="1956401325">
      <w:bodyDiv w:val="1"/>
      <w:marLeft w:val="0"/>
      <w:marRight w:val="0"/>
      <w:marTop w:val="0"/>
      <w:marBottom w:val="0"/>
      <w:divBdr>
        <w:top w:val="none" w:sz="0" w:space="0" w:color="auto"/>
        <w:left w:val="none" w:sz="0" w:space="0" w:color="auto"/>
        <w:bottom w:val="none" w:sz="0" w:space="0" w:color="auto"/>
        <w:right w:val="none" w:sz="0" w:space="0" w:color="auto"/>
      </w:divBdr>
    </w:div>
    <w:div w:id="1957834007">
      <w:bodyDiv w:val="1"/>
      <w:marLeft w:val="0"/>
      <w:marRight w:val="0"/>
      <w:marTop w:val="0"/>
      <w:marBottom w:val="0"/>
      <w:divBdr>
        <w:top w:val="none" w:sz="0" w:space="0" w:color="auto"/>
        <w:left w:val="none" w:sz="0" w:space="0" w:color="auto"/>
        <w:bottom w:val="none" w:sz="0" w:space="0" w:color="auto"/>
        <w:right w:val="none" w:sz="0" w:space="0" w:color="auto"/>
      </w:divBdr>
    </w:div>
    <w:div w:id="1957980615">
      <w:bodyDiv w:val="1"/>
      <w:marLeft w:val="0"/>
      <w:marRight w:val="0"/>
      <w:marTop w:val="0"/>
      <w:marBottom w:val="0"/>
      <w:divBdr>
        <w:top w:val="none" w:sz="0" w:space="0" w:color="auto"/>
        <w:left w:val="none" w:sz="0" w:space="0" w:color="auto"/>
        <w:bottom w:val="none" w:sz="0" w:space="0" w:color="auto"/>
        <w:right w:val="none" w:sz="0" w:space="0" w:color="auto"/>
      </w:divBdr>
    </w:div>
    <w:div w:id="1958901281">
      <w:bodyDiv w:val="1"/>
      <w:marLeft w:val="0"/>
      <w:marRight w:val="0"/>
      <w:marTop w:val="0"/>
      <w:marBottom w:val="0"/>
      <w:divBdr>
        <w:top w:val="none" w:sz="0" w:space="0" w:color="auto"/>
        <w:left w:val="none" w:sz="0" w:space="0" w:color="auto"/>
        <w:bottom w:val="none" w:sz="0" w:space="0" w:color="auto"/>
        <w:right w:val="none" w:sz="0" w:space="0" w:color="auto"/>
      </w:divBdr>
    </w:div>
    <w:div w:id="1959490153">
      <w:bodyDiv w:val="1"/>
      <w:marLeft w:val="0"/>
      <w:marRight w:val="0"/>
      <w:marTop w:val="0"/>
      <w:marBottom w:val="0"/>
      <w:divBdr>
        <w:top w:val="none" w:sz="0" w:space="0" w:color="auto"/>
        <w:left w:val="none" w:sz="0" w:space="0" w:color="auto"/>
        <w:bottom w:val="none" w:sz="0" w:space="0" w:color="auto"/>
        <w:right w:val="none" w:sz="0" w:space="0" w:color="auto"/>
      </w:divBdr>
    </w:div>
    <w:div w:id="1959989017">
      <w:bodyDiv w:val="1"/>
      <w:marLeft w:val="0"/>
      <w:marRight w:val="0"/>
      <w:marTop w:val="0"/>
      <w:marBottom w:val="0"/>
      <w:divBdr>
        <w:top w:val="none" w:sz="0" w:space="0" w:color="auto"/>
        <w:left w:val="none" w:sz="0" w:space="0" w:color="auto"/>
        <w:bottom w:val="none" w:sz="0" w:space="0" w:color="auto"/>
        <w:right w:val="none" w:sz="0" w:space="0" w:color="auto"/>
      </w:divBdr>
    </w:div>
    <w:div w:id="1960602362">
      <w:bodyDiv w:val="1"/>
      <w:marLeft w:val="0"/>
      <w:marRight w:val="0"/>
      <w:marTop w:val="0"/>
      <w:marBottom w:val="0"/>
      <w:divBdr>
        <w:top w:val="none" w:sz="0" w:space="0" w:color="auto"/>
        <w:left w:val="none" w:sz="0" w:space="0" w:color="auto"/>
        <w:bottom w:val="none" w:sz="0" w:space="0" w:color="auto"/>
        <w:right w:val="none" w:sz="0" w:space="0" w:color="auto"/>
      </w:divBdr>
    </w:div>
    <w:div w:id="1960642841">
      <w:bodyDiv w:val="1"/>
      <w:marLeft w:val="0"/>
      <w:marRight w:val="0"/>
      <w:marTop w:val="0"/>
      <w:marBottom w:val="0"/>
      <w:divBdr>
        <w:top w:val="none" w:sz="0" w:space="0" w:color="auto"/>
        <w:left w:val="none" w:sz="0" w:space="0" w:color="auto"/>
        <w:bottom w:val="none" w:sz="0" w:space="0" w:color="auto"/>
        <w:right w:val="none" w:sz="0" w:space="0" w:color="auto"/>
      </w:divBdr>
    </w:div>
    <w:div w:id="1960992931">
      <w:bodyDiv w:val="1"/>
      <w:marLeft w:val="0"/>
      <w:marRight w:val="0"/>
      <w:marTop w:val="0"/>
      <w:marBottom w:val="0"/>
      <w:divBdr>
        <w:top w:val="none" w:sz="0" w:space="0" w:color="auto"/>
        <w:left w:val="none" w:sz="0" w:space="0" w:color="auto"/>
        <w:bottom w:val="none" w:sz="0" w:space="0" w:color="auto"/>
        <w:right w:val="none" w:sz="0" w:space="0" w:color="auto"/>
      </w:divBdr>
    </w:div>
    <w:div w:id="1961185823">
      <w:bodyDiv w:val="1"/>
      <w:marLeft w:val="0"/>
      <w:marRight w:val="0"/>
      <w:marTop w:val="0"/>
      <w:marBottom w:val="0"/>
      <w:divBdr>
        <w:top w:val="none" w:sz="0" w:space="0" w:color="auto"/>
        <w:left w:val="none" w:sz="0" w:space="0" w:color="auto"/>
        <w:bottom w:val="none" w:sz="0" w:space="0" w:color="auto"/>
        <w:right w:val="none" w:sz="0" w:space="0" w:color="auto"/>
      </w:divBdr>
    </w:div>
    <w:div w:id="1961301702">
      <w:bodyDiv w:val="1"/>
      <w:marLeft w:val="0"/>
      <w:marRight w:val="0"/>
      <w:marTop w:val="0"/>
      <w:marBottom w:val="0"/>
      <w:divBdr>
        <w:top w:val="none" w:sz="0" w:space="0" w:color="auto"/>
        <w:left w:val="none" w:sz="0" w:space="0" w:color="auto"/>
        <w:bottom w:val="none" w:sz="0" w:space="0" w:color="auto"/>
        <w:right w:val="none" w:sz="0" w:space="0" w:color="auto"/>
      </w:divBdr>
    </w:div>
    <w:div w:id="1962103595">
      <w:bodyDiv w:val="1"/>
      <w:marLeft w:val="0"/>
      <w:marRight w:val="0"/>
      <w:marTop w:val="0"/>
      <w:marBottom w:val="0"/>
      <w:divBdr>
        <w:top w:val="none" w:sz="0" w:space="0" w:color="auto"/>
        <w:left w:val="none" w:sz="0" w:space="0" w:color="auto"/>
        <w:bottom w:val="none" w:sz="0" w:space="0" w:color="auto"/>
        <w:right w:val="none" w:sz="0" w:space="0" w:color="auto"/>
      </w:divBdr>
    </w:div>
    <w:div w:id="1962567153">
      <w:bodyDiv w:val="1"/>
      <w:marLeft w:val="0"/>
      <w:marRight w:val="0"/>
      <w:marTop w:val="0"/>
      <w:marBottom w:val="0"/>
      <w:divBdr>
        <w:top w:val="none" w:sz="0" w:space="0" w:color="auto"/>
        <w:left w:val="none" w:sz="0" w:space="0" w:color="auto"/>
        <w:bottom w:val="none" w:sz="0" w:space="0" w:color="auto"/>
        <w:right w:val="none" w:sz="0" w:space="0" w:color="auto"/>
      </w:divBdr>
    </w:div>
    <w:div w:id="1962835586">
      <w:bodyDiv w:val="1"/>
      <w:marLeft w:val="0"/>
      <w:marRight w:val="0"/>
      <w:marTop w:val="0"/>
      <w:marBottom w:val="0"/>
      <w:divBdr>
        <w:top w:val="none" w:sz="0" w:space="0" w:color="auto"/>
        <w:left w:val="none" w:sz="0" w:space="0" w:color="auto"/>
        <w:bottom w:val="none" w:sz="0" w:space="0" w:color="auto"/>
        <w:right w:val="none" w:sz="0" w:space="0" w:color="auto"/>
      </w:divBdr>
    </w:div>
    <w:div w:id="1963489967">
      <w:bodyDiv w:val="1"/>
      <w:marLeft w:val="0"/>
      <w:marRight w:val="0"/>
      <w:marTop w:val="0"/>
      <w:marBottom w:val="0"/>
      <w:divBdr>
        <w:top w:val="none" w:sz="0" w:space="0" w:color="auto"/>
        <w:left w:val="none" w:sz="0" w:space="0" w:color="auto"/>
        <w:bottom w:val="none" w:sz="0" w:space="0" w:color="auto"/>
        <w:right w:val="none" w:sz="0" w:space="0" w:color="auto"/>
      </w:divBdr>
    </w:div>
    <w:div w:id="1964072033">
      <w:bodyDiv w:val="1"/>
      <w:marLeft w:val="0"/>
      <w:marRight w:val="0"/>
      <w:marTop w:val="0"/>
      <w:marBottom w:val="0"/>
      <w:divBdr>
        <w:top w:val="none" w:sz="0" w:space="0" w:color="auto"/>
        <w:left w:val="none" w:sz="0" w:space="0" w:color="auto"/>
        <w:bottom w:val="none" w:sz="0" w:space="0" w:color="auto"/>
        <w:right w:val="none" w:sz="0" w:space="0" w:color="auto"/>
      </w:divBdr>
    </w:div>
    <w:div w:id="1964311168">
      <w:bodyDiv w:val="1"/>
      <w:marLeft w:val="0"/>
      <w:marRight w:val="0"/>
      <w:marTop w:val="0"/>
      <w:marBottom w:val="0"/>
      <w:divBdr>
        <w:top w:val="none" w:sz="0" w:space="0" w:color="auto"/>
        <w:left w:val="none" w:sz="0" w:space="0" w:color="auto"/>
        <w:bottom w:val="none" w:sz="0" w:space="0" w:color="auto"/>
        <w:right w:val="none" w:sz="0" w:space="0" w:color="auto"/>
      </w:divBdr>
    </w:div>
    <w:div w:id="1965186876">
      <w:bodyDiv w:val="1"/>
      <w:marLeft w:val="0"/>
      <w:marRight w:val="0"/>
      <w:marTop w:val="0"/>
      <w:marBottom w:val="0"/>
      <w:divBdr>
        <w:top w:val="none" w:sz="0" w:space="0" w:color="auto"/>
        <w:left w:val="none" w:sz="0" w:space="0" w:color="auto"/>
        <w:bottom w:val="none" w:sz="0" w:space="0" w:color="auto"/>
        <w:right w:val="none" w:sz="0" w:space="0" w:color="auto"/>
      </w:divBdr>
    </w:div>
    <w:div w:id="1966696103">
      <w:bodyDiv w:val="1"/>
      <w:marLeft w:val="0"/>
      <w:marRight w:val="0"/>
      <w:marTop w:val="0"/>
      <w:marBottom w:val="0"/>
      <w:divBdr>
        <w:top w:val="none" w:sz="0" w:space="0" w:color="auto"/>
        <w:left w:val="none" w:sz="0" w:space="0" w:color="auto"/>
        <w:bottom w:val="none" w:sz="0" w:space="0" w:color="auto"/>
        <w:right w:val="none" w:sz="0" w:space="0" w:color="auto"/>
      </w:divBdr>
    </w:div>
    <w:div w:id="1967655918">
      <w:bodyDiv w:val="1"/>
      <w:marLeft w:val="0"/>
      <w:marRight w:val="0"/>
      <w:marTop w:val="0"/>
      <w:marBottom w:val="0"/>
      <w:divBdr>
        <w:top w:val="none" w:sz="0" w:space="0" w:color="auto"/>
        <w:left w:val="none" w:sz="0" w:space="0" w:color="auto"/>
        <w:bottom w:val="none" w:sz="0" w:space="0" w:color="auto"/>
        <w:right w:val="none" w:sz="0" w:space="0" w:color="auto"/>
      </w:divBdr>
    </w:div>
    <w:div w:id="1970629288">
      <w:bodyDiv w:val="1"/>
      <w:marLeft w:val="0"/>
      <w:marRight w:val="0"/>
      <w:marTop w:val="0"/>
      <w:marBottom w:val="0"/>
      <w:divBdr>
        <w:top w:val="none" w:sz="0" w:space="0" w:color="auto"/>
        <w:left w:val="none" w:sz="0" w:space="0" w:color="auto"/>
        <w:bottom w:val="none" w:sz="0" w:space="0" w:color="auto"/>
        <w:right w:val="none" w:sz="0" w:space="0" w:color="auto"/>
      </w:divBdr>
    </w:div>
    <w:div w:id="1970821480">
      <w:bodyDiv w:val="1"/>
      <w:marLeft w:val="0"/>
      <w:marRight w:val="0"/>
      <w:marTop w:val="0"/>
      <w:marBottom w:val="0"/>
      <w:divBdr>
        <w:top w:val="none" w:sz="0" w:space="0" w:color="auto"/>
        <w:left w:val="none" w:sz="0" w:space="0" w:color="auto"/>
        <w:bottom w:val="none" w:sz="0" w:space="0" w:color="auto"/>
        <w:right w:val="none" w:sz="0" w:space="0" w:color="auto"/>
      </w:divBdr>
    </w:div>
    <w:div w:id="1970941253">
      <w:bodyDiv w:val="1"/>
      <w:marLeft w:val="0"/>
      <w:marRight w:val="0"/>
      <w:marTop w:val="0"/>
      <w:marBottom w:val="0"/>
      <w:divBdr>
        <w:top w:val="none" w:sz="0" w:space="0" w:color="auto"/>
        <w:left w:val="none" w:sz="0" w:space="0" w:color="auto"/>
        <w:bottom w:val="none" w:sz="0" w:space="0" w:color="auto"/>
        <w:right w:val="none" w:sz="0" w:space="0" w:color="auto"/>
      </w:divBdr>
    </w:div>
    <w:div w:id="1971129460">
      <w:bodyDiv w:val="1"/>
      <w:marLeft w:val="0"/>
      <w:marRight w:val="0"/>
      <w:marTop w:val="0"/>
      <w:marBottom w:val="0"/>
      <w:divBdr>
        <w:top w:val="none" w:sz="0" w:space="0" w:color="auto"/>
        <w:left w:val="none" w:sz="0" w:space="0" w:color="auto"/>
        <w:bottom w:val="none" w:sz="0" w:space="0" w:color="auto"/>
        <w:right w:val="none" w:sz="0" w:space="0" w:color="auto"/>
      </w:divBdr>
    </w:div>
    <w:div w:id="1972440696">
      <w:bodyDiv w:val="1"/>
      <w:marLeft w:val="0"/>
      <w:marRight w:val="0"/>
      <w:marTop w:val="0"/>
      <w:marBottom w:val="0"/>
      <w:divBdr>
        <w:top w:val="none" w:sz="0" w:space="0" w:color="auto"/>
        <w:left w:val="none" w:sz="0" w:space="0" w:color="auto"/>
        <w:bottom w:val="none" w:sz="0" w:space="0" w:color="auto"/>
        <w:right w:val="none" w:sz="0" w:space="0" w:color="auto"/>
      </w:divBdr>
    </w:div>
    <w:div w:id="1973057752">
      <w:bodyDiv w:val="1"/>
      <w:marLeft w:val="0"/>
      <w:marRight w:val="0"/>
      <w:marTop w:val="0"/>
      <w:marBottom w:val="0"/>
      <w:divBdr>
        <w:top w:val="none" w:sz="0" w:space="0" w:color="auto"/>
        <w:left w:val="none" w:sz="0" w:space="0" w:color="auto"/>
        <w:bottom w:val="none" w:sz="0" w:space="0" w:color="auto"/>
        <w:right w:val="none" w:sz="0" w:space="0" w:color="auto"/>
      </w:divBdr>
    </w:div>
    <w:div w:id="1973368125">
      <w:bodyDiv w:val="1"/>
      <w:marLeft w:val="0"/>
      <w:marRight w:val="0"/>
      <w:marTop w:val="0"/>
      <w:marBottom w:val="0"/>
      <w:divBdr>
        <w:top w:val="none" w:sz="0" w:space="0" w:color="auto"/>
        <w:left w:val="none" w:sz="0" w:space="0" w:color="auto"/>
        <w:bottom w:val="none" w:sz="0" w:space="0" w:color="auto"/>
        <w:right w:val="none" w:sz="0" w:space="0" w:color="auto"/>
      </w:divBdr>
    </w:div>
    <w:div w:id="1974630301">
      <w:bodyDiv w:val="1"/>
      <w:marLeft w:val="0"/>
      <w:marRight w:val="0"/>
      <w:marTop w:val="0"/>
      <w:marBottom w:val="0"/>
      <w:divBdr>
        <w:top w:val="none" w:sz="0" w:space="0" w:color="auto"/>
        <w:left w:val="none" w:sz="0" w:space="0" w:color="auto"/>
        <w:bottom w:val="none" w:sz="0" w:space="0" w:color="auto"/>
        <w:right w:val="none" w:sz="0" w:space="0" w:color="auto"/>
      </w:divBdr>
    </w:div>
    <w:div w:id="1975133533">
      <w:bodyDiv w:val="1"/>
      <w:marLeft w:val="0"/>
      <w:marRight w:val="0"/>
      <w:marTop w:val="0"/>
      <w:marBottom w:val="0"/>
      <w:divBdr>
        <w:top w:val="none" w:sz="0" w:space="0" w:color="auto"/>
        <w:left w:val="none" w:sz="0" w:space="0" w:color="auto"/>
        <w:bottom w:val="none" w:sz="0" w:space="0" w:color="auto"/>
        <w:right w:val="none" w:sz="0" w:space="0" w:color="auto"/>
      </w:divBdr>
    </w:div>
    <w:div w:id="1975333703">
      <w:bodyDiv w:val="1"/>
      <w:marLeft w:val="0"/>
      <w:marRight w:val="0"/>
      <w:marTop w:val="0"/>
      <w:marBottom w:val="0"/>
      <w:divBdr>
        <w:top w:val="none" w:sz="0" w:space="0" w:color="auto"/>
        <w:left w:val="none" w:sz="0" w:space="0" w:color="auto"/>
        <w:bottom w:val="none" w:sz="0" w:space="0" w:color="auto"/>
        <w:right w:val="none" w:sz="0" w:space="0" w:color="auto"/>
      </w:divBdr>
    </w:div>
    <w:div w:id="1975601986">
      <w:bodyDiv w:val="1"/>
      <w:marLeft w:val="0"/>
      <w:marRight w:val="0"/>
      <w:marTop w:val="0"/>
      <w:marBottom w:val="0"/>
      <w:divBdr>
        <w:top w:val="none" w:sz="0" w:space="0" w:color="auto"/>
        <w:left w:val="none" w:sz="0" w:space="0" w:color="auto"/>
        <w:bottom w:val="none" w:sz="0" w:space="0" w:color="auto"/>
        <w:right w:val="none" w:sz="0" w:space="0" w:color="auto"/>
      </w:divBdr>
    </w:div>
    <w:div w:id="1976986120">
      <w:bodyDiv w:val="1"/>
      <w:marLeft w:val="0"/>
      <w:marRight w:val="0"/>
      <w:marTop w:val="0"/>
      <w:marBottom w:val="0"/>
      <w:divBdr>
        <w:top w:val="none" w:sz="0" w:space="0" w:color="auto"/>
        <w:left w:val="none" w:sz="0" w:space="0" w:color="auto"/>
        <w:bottom w:val="none" w:sz="0" w:space="0" w:color="auto"/>
        <w:right w:val="none" w:sz="0" w:space="0" w:color="auto"/>
      </w:divBdr>
    </w:div>
    <w:div w:id="1979143315">
      <w:bodyDiv w:val="1"/>
      <w:marLeft w:val="0"/>
      <w:marRight w:val="0"/>
      <w:marTop w:val="0"/>
      <w:marBottom w:val="0"/>
      <w:divBdr>
        <w:top w:val="none" w:sz="0" w:space="0" w:color="auto"/>
        <w:left w:val="none" w:sz="0" w:space="0" w:color="auto"/>
        <w:bottom w:val="none" w:sz="0" w:space="0" w:color="auto"/>
        <w:right w:val="none" w:sz="0" w:space="0" w:color="auto"/>
      </w:divBdr>
    </w:div>
    <w:div w:id="1979459057">
      <w:bodyDiv w:val="1"/>
      <w:marLeft w:val="0"/>
      <w:marRight w:val="0"/>
      <w:marTop w:val="0"/>
      <w:marBottom w:val="0"/>
      <w:divBdr>
        <w:top w:val="none" w:sz="0" w:space="0" w:color="auto"/>
        <w:left w:val="none" w:sz="0" w:space="0" w:color="auto"/>
        <w:bottom w:val="none" w:sz="0" w:space="0" w:color="auto"/>
        <w:right w:val="none" w:sz="0" w:space="0" w:color="auto"/>
      </w:divBdr>
    </w:div>
    <w:div w:id="1980112649">
      <w:bodyDiv w:val="1"/>
      <w:marLeft w:val="0"/>
      <w:marRight w:val="0"/>
      <w:marTop w:val="0"/>
      <w:marBottom w:val="0"/>
      <w:divBdr>
        <w:top w:val="none" w:sz="0" w:space="0" w:color="auto"/>
        <w:left w:val="none" w:sz="0" w:space="0" w:color="auto"/>
        <w:bottom w:val="none" w:sz="0" w:space="0" w:color="auto"/>
        <w:right w:val="none" w:sz="0" w:space="0" w:color="auto"/>
      </w:divBdr>
    </w:div>
    <w:div w:id="1981034126">
      <w:bodyDiv w:val="1"/>
      <w:marLeft w:val="0"/>
      <w:marRight w:val="0"/>
      <w:marTop w:val="0"/>
      <w:marBottom w:val="0"/>
      <w:divBdr>
        <w:top w:val="none" w:sz="0" w:space="0" w:color="auto"/>
        <w:left w:val="none" w:sz="0" w:space="0" w:color="auto"/>
        <w:bottom w:val="none" w:sz="0" w:space="0" w:color="auto"/>
        <w:right w:val="none" w:sz="0" w:space="0" w:color="auto"/>
      </w:divBdr>
    </w:div>
    <w:div w:id="1981230560">
      <w:bodyDiv w:val="1"/>
      <w:marLeft w:val="0"/>
      <w:marRight w:val="0"/>
      <w:marTop w:val="0"/>
      <w:marBottom w:val="0"/>
      <w:divBdr>
        <w:top w:val="none" w:sz="0" w:space="0" w:color="auto"/>
        <w:left w:val="none" w:sz="0" w:space="0" w:color="auto"/>
        <w:bottom w:val="none" w:sz="0" w:space="0" w:color="auto"/>
        <w:right w:val="none" w:sz="0" w:space="0" w:color="auto"/>
      </w:divBdr>
    </w:div>
    <w:div w:id="1982154233">
      <w:bodyDiv w:val="1"/>
      <w:marLeft w:val="0"/>
      <w:marRight w:val="0"/>
      <w:marTop w:val="0"/>
      <w:marBottom w:val="0"/>
      <w:divBdr>
        <w:top w:val="none" w:sz="0" w:space="0" w:color="auto"/>
        <w:left w:val="none" w:sz="0" w:space="0" w:color="auto"/>
        <w:bottom w:val="none" w:sz="0" w:space="0" w:color="auto"/>
        <w:right w:val="none" w:sz="0" w:space="0" w:color="auto"/>
      </w:divBdr>
    </w:div>
    <w:div w:id="1982270867">
      <w:bodyDiv w:val="1"/>
      <w:marLeft w:val="0"/>
      <w:marRight w:val="0"/>
      <w:marTop w:val="0"/>
      <w:marBottom w:val="0"/>
      <w:divBdr>
        <w:top w:val="none" w:sz="0" w:space="0" w:color="auto"/>
        <w:left w:val="none" w:sz="0" w:space="0" w:color="auto"/>
        <w:bottom w:val="none" w:sz="0" w:space="0" w:color="auto"/>
        <w:right w:val="none" w:sz="0" w:space="0" w:color="auto"/>
      </w:divBdr>
    </w:div>
    <w:div w:id="1982809554">
      <w:bodyDiv w:val="1"/>
      <w:marLeft w:val="0"/>
      <w:marRight w:val="0"/>
      <w:marTop w:val="0"/>
      <w:marBottom w:val="0"/>
      <w:divBdr>
        <w:top w:val="none" w:sz="0" w:space="0" w:color="auto"/>
        <w:left w:val="none" w:sz="0" w:space="0" w:color="auto"/>
        <w:bottom w:val="none" w:sz="0" w:space="0" w:color="auto"/>
        <w:right w:val="none" w:sz="0" w:space="0" w:color="auto"/>
      </w:divBdr>
    </w:div>
    <w:div w:id="1983653077">
      <w:bodyDiv w:val="1"/>
      <w:marLeft w:val="0"/>
      <w:marRight w:val="0"/>
      <w:marTop w:val="0"/>
      <w:marBottom w:val="0"/>
      <w:divBdr>
        <w:top w:val="none" w:sz="0" w:space="0" w:color="auto"/>
        <w:left w:val="none" w:sz="0" w:space="0" w:color="auto"/>
        <w:bottom w:val="none" w:sz="0" w:space="0" w:color="auto"/>
        <w:right w:val="none" w:sz="0" w:space="0" w:color="auto"/>
      </w:divBdr>
    </w:div>
    <w:div w:id="1983996968">
      <w:bodyDiv w:val="1"/>
      <w:marLeft w:val="0"/>
      <w:marRight w:val="0"/>
      <w:marTop w:val="0"/>
      <w:marBottom w:val="0"/>
      <w:divBdr>
        <w:top w:val="none" w:sz="0" w:space="0" w:color="auto"/>
        <w:left w:val="none" w:sz="0" w:space="0" w:color="auto"/>
        <w:bottom w:val="none" w:sz="0" w:space="0" w:color="auto"/>
        <w:right w:val="none" w:sz="0" w:space="0" w:color="auto"/>
      </w:divBdr>
    </w:div>
    <w:div w:id="1984307587">
      <w:bodyDiv w:val="1"/>
      <w:marLeft w:val="0"/>
      <w:marRight w:val="0"/>
      <w:marTop w:val="0"/>
      <w:marBottom w:val="0"/>
      <w:divBdr>
        <w:top w:val="none" w:sz="0" w:space="0" w:color="auto"/>
        <w:left w:val="none" w:sz="0" w:space="0" w:color="auto"/>
        <w:bottom w:val="none" w:sz="0" w:space="0" w:color="auto"/>
        <w:right w:val="none" w:sz="0" w:space="0" w:color="auto"/>
      </w:divBdr>
    </w:div>
    <w:div w:id="1984498968">
      <w:bodyDiv w:val="1"/>
      <w:marLeft w:val="0"/>
      <w:marRight w:val="0"/>
      <w:marTop w:val="0"/>
      <w:marBottom w:val="0"/>
      <w:divBdr>
        <w:top w:val="none" w:sz="0" w:space="0" w:color="auto"/>
        <w:left w:val="none" w:sz="0" w:space="0" w:color="auto"/>
        <w:bottom w:val="none" w:sz="0" w:space="0" w:color="auto"/>
        <w:right w:val="none" w:sz="0" w:space="0" w:color="auto"/>
      </w:divBdr>
    </w:div>
    <w:div w:id="1985158968">
      <w:bodyDiv w:val="1"/>
      <w:marLeft w:val="0"/>
      <w:marRight w:val="0"/>
      <w:marTop w:val="0"/>
      <w:marBottom w:val="0"/>
      <w:divBdr>
        <w:top w:val="none" w:sz="0" w:space="0" w:color="auto"/>
        <w:left w:val="none" w:sz="0" w:space="0" w:color="auto"/>
        <w:bottom w:val="none" w:sz="0" w:space="0" w:color="auto"/>
        <w:right w:val="none" w:sz="0" w:space="0" w:color="auto"/>
      </w:divBdr>
    </w:div>
    <w:div w:id="1986733643">
      <w:bodyDiv w:val="1"/>
      <w:marLeft w:val="0"/>
      <w:marRight w:val="0"/>
      <w:marTop w:val="0"/>
      <w:marBottom w:val="0"/>
      <w:divBdr>
        <w:top w:val="none" w:sz="0" w:space="0" w:color="auto"/>
        <w:left w:val="none" w:sz="0" w:space="0" w:color="auto"/>
        <w:bottom w:val="none" w:sz="0" w:space="0" w:color="auto"/>
        <w:right w:val="none" w:sz="0" w:space="0" w:color="auto"/>
      </w:divBdr>
    </w:div>
    <w:div w:id="1987465472">
      <w:bodyDiv w:val="1"/>
      <w:marLeft w:val="0"/>
      <w:marRight w:val="0"/>
      <w:marTop w:val="0"/>
      <w:marBottom w:val="0"/>
      <w:divBdr>
        <w:top w:val="none" w:sz="0" w:space="0" w:color="auto"/>
        <w:left w:val="none" w:sz="0" w:space="0" w:color="auto"/>
        <w:bottom w:val="none" w:sz="0" w:space="0" w:color="auto"/>
        <w:right w:val="none" w:sz="0" w:space="0" w:color="auto"/>
      </w:divBdr>
    </w:div>
    <w:div w:id="1987775917">
      <w:bodyDiv w:val="1"/>
      <w:marLeft w:val="0"/>
      <w:marRight w:val="0"/>
      <w:marTop w:val="0"/>
      <w:marBottom w:val="0"/>
      <w:divBdr>
        <w:top w:val="none" w:sz="0" w:space="0" w:color="auto"/>
        <w:left w:val="none" w:sz="0" w:space="0" w:color="auto"/>
        <w:bottom w:val="none" w:sz="0" w:space="0" w:color="auto"/>
        <w:right w:val="none" w:sz="0" w:space="0" w:color="auto"/>
      </w:divBdr>
    </w:div>
    <w:div w:id="1988124847">
      <w:bodyDiv w:val="1"/>
      <w:marLeft w:val="0"/>
      <w:marRight w:val="0"/>
      <w:marTop w:val="0"/>
      <w:marBottom w:val="0"/>
      <w:divBdr>
        <w:top w:val="none" w:sz="0" w:space="0" w:color="auto"/>
        <w:left w:val="none" w:sz="0" w:space="0" w:color="auto"/>
        <w:bottom w:val="none" w:sz="0" w:space="0" w:color="auto"/>
        <w:right w:val="none" w:sz="0" w:space="0" w:color="auto"/>
      </w:divBdr>
    </w:div>
    <w:div w:id="1989238708">
      <w:bodyDiv w:val="1"/>
      <w:marLeft w:val="0"/>
      <w:marRight w:val="0"/>
      <w:marTop w:val="0"/>
      <w:marBottom w:val="0"/>
      <w:divBdr>
        <w:top w:val="none" w:sz="0" w:space="0" w:color="auto"/>
        <w:left w:val="none" w:sz="0" w:space="0" w:color="auto"/>
        <w:bottom w:val="none" w:sz="0" w:space="0" w:color="auto"/>
        <w:right w:val="none" w:sz="0" w:space="0" w:color="auto"/>
      </w:divBdr>
    </w:div>
    <w:div w:id="1990742815">
      <w:bodyDiv w:val="1"/>
      <w:marLeft w:val="0"/>
      <w:marRight w:val="0"/>
      <w:marTop w:val="0"/>
      <w:marBottom w:val="0"/>
      <w:divBdr>
        <w:top w:val="none" w:sz="0" w:space="0" w:color="auto"/>
        <w:left w:val="none" w:sz="0" w:space="0" w:color="auto"/>
        <w:bottom w:val="none" w:sz="0" w:space="0" w:color="auto"/>
        <w:right w:val="none" w:sz="0" w:space="0" w:color="auto"/>
      </w:divBdr>
    </w:div>
    <w:div w:id="1991134310">
      <w:bodyDiv w:val="1"/>
      <w:marLeft w:val="0"/>
      <w:marRight w:val="0"/>
      <w:marTop w:val="0"/>
      <w:marBottom w:val="0"/>
      <w:divBdr>
        <w:top w:val="none" w:sz="0" w:space="0" w:color="auto"/>
        <w:left w:val="none" w:sz="0" w:space="0" w:color="auto"/>
        <w:bottom w:val="none" w:sz="0" w:space="0" w:color="auto"/>
        <w:right w:val="none" w:sz="0" w:space="0" w:color="auto"/>
      </w:divBdr>
    </w:div>
    <w:div w:id="1991202842">
      <w:bodyDiv w:val="1"/>
      <w:marLeft w:val="0"/>
      <w:marRight w:val="0"/>
      <w:marTop w:val="0"/>
      <w:marBottom w:val="0"/>
      <w:divBdr>
        <w:top w:val="none" w:sz="0" w:space="0" w:color="auto"/>
        <w:left w:val="none" w:sz="0" w:space="0" w:color="auto"/>
        <w:bottom w:val="none" w:sz="0" w:space="0" w:color="auto"/>
        <w:right w:val="none" w:sz="0" w:space="0" w:color="auto"/>
      </w:divBdr>
    </w:div>
    <w:div w:id="1991329175">
      <w:bodyDiv w:val="1"/>
      <w:marLeft w:val="0"/>
      <w:marRight w:val="0"/>
      <w:marTop w:val="0"/>
      <w:marBottom w:val="0"/>
      <w:divBdr>
        <w:top w:val="none" w:sz="0" w:space="0" w:color="auto"/>
        <w:left w:val="none" w:sz="0" w:space="0" w:color="auto"/>
        <w:bottom w:val="none" w:sz="0" w:space="0" w:color="auto"/>
        <w:right w:val="none" w:sz="0" w:space="0" w:color="auto"/>
      </w:divBdr>
    </w:div>
    <w:div w:id="1991399216">
      <w:bodyDiv w:val="1"/>
      <w:marLeft w:val="0"/>
      <w:marRight w:val="0"/>
      <w:marTop w:val="0"/>
      <w:marBottom w:val="0"/>
      <w:divBdr>
        <w:top w:val="none" w:sz="0" w:space="0" w:color="auto"/>
        <w:left w:val="none" w:sz="0" w:space="0" w:color="auto"/>
        <w:bottom w:val="none" w:sz="0" w:space="0" w:color="auto"/>
        <w:right w:val="none" w:sz="0" w:space="0" w:color="auto"/>
      </w:divBdr>
    </w:div>
    <w:div w:id="1994678786">
      <w:bodyDiv w:val="1"/>
      <w:marLeft w:val="0"/>
      <w:marRight w:val="0"/>
      <w:marTop w:val="0"/>
      <w:marBottom w:val="0"/>
      <w:divBdr>
        <w:top w:val="none" w:sz="0" w:space="0" w:color="auto"/>
        <w:left w:val="none" w:sz="0" w:space="0" w:color="auto"/>
        <w:bottom w:val="none" w:sz="0" w:space="0" w:color="auto"/>
        <w:right w:val="none" w:sz="0" w:space="0" w:color="auto"/>
      </w:divBdr>
    </w:div>
    <w:div w:id="1995646693">
      <w:bodyDiv w:val="1"/>
      <w:marLeft w:val="0"/>
      <w:marRight w:val="0"/>
      <w:marTop w:val="0"/>
      <w:marBottom w:val="0"/>
      <w:divBdr>
        <w:top w:val="none" w:sz="0" w:space="0" w:color="auto"/>
        <w:left w:val="none" w:sz="0" w:space="0" w:color="auto"/>
        <w:bottom w:val="none" w:sz="0" w:space="0" w:color="auto"/>
        <w:right w:val="none" w:sz="0" w:space="0" w:color="auto"/>
      </w:divBdr>
    </w:div>
    <w:div w:id="1995984097">
      <w:bodyDiv w:val="1"/>
      <w:marLeft w:val="0"/>
      <w:marRight w:val="0"/>
      <w:marTop w:val="0"/>
      <w:marBottom w:val="0"/>
      <w:divBdr>
        <w:top w:val="none" w:sz="0" w:space="0" w:color="auto"/>
        <w:left w:val="none" w:sz="0" w:space="0" w:color="auto"/>
        <w:bottom w:val="none" w:sz="0" w:space="0" w:color="auto"/>
        <w:right w:val="none" w:sz="0" w:space="0" w:color="auto"/>
      </w:divBdr>
    </w:div>
    <w:div w:id="1996956230">
      <w:bodyDiv w:val="1"/>
      <w:marLeft w:val="0"/>
      <w:marRight w:val="0"/>
      <w:marTop w:val="0"/>
      <w:marBottom w:val="0"/>
      <w:divBdr>
        <w:top w:val="none" w:sz="0" w:space="0" w:color="auto"/>
        <w:left w:val="none" w:sz="0" w:space="0" w:color="auto"/>
        <w:bottom w:val="none" w:sz="0" w:space="0" w:color="auto"/>
        <w:right w:val="none" w:sz="0" w:space="0" w:color="auto"/>
      </w:divBdr>
    </w:div>
    <w:div w:id="1998263543">
      <w:bodyDiv w:val="1"/>
      <w:marLeft w:val="0"/>
      <w:marRight w:val="0"/>
      <w:marTop w:val="0"/>
      <w:marBottom w:val="0"/>
      <w:divBdr>
        <w:top w:val="none" w:sz="0" w:space="0" w:color="auto"/>
        <w:left w:val="none" w:sz="0" w:space="0" w:color="auto"/>
        <w:bottom w:val="none" w:sz="0" w:space="0" w:color="auto"/>
        <w:right w:val="none" w:sz="0" w:space="0" w:color="auto"/>
      </w:divBdr>
    </w:div>
    <w:div w:id="1998337361">
      <w:bodyDiv w:val="1"/>
      <w:marLeft w:val="0"/>
      <w:marRight w:val="0"/>
      <w:marTop w:val="0"/>
      <w:marBottom w:val="0"/>
      <w:divBdr>
        <w:top w:val="none" w:sz="0" w:space="0" w:color="auto"/>
        <w:left w:val="none" w:sz="0" w:space="0" w:color="auto"/>
        <w:bottom w:val="none" w:sz="0" w:space="0" w:color="auto"/>
        <w:right w:val="none" w:sz="0" w:space="0" w:color="auto"/>
      </w:divBdr>
    </w:div>
    <w:div w:id="1998923058">
      <w:bodyDiv w:val="1"/>
      <w:marLeft w:val="0"/>
      <w:marRight w:val="0"/>
      <w:marTop w:val="0"/>
      <w:marBottom w:val="0"/>
      <w:divBdr>
        <w:top w:val="none" w:sz="0" w:space="0" w:color="auto"/>
        <w:left w:val="none" w:sz="0" w:space="0" w:color="auto"/>
        <w:bottom w:val="none" w:sz="0" w:space="0" w:color="auto"/>
        <w:right w:val="none" w:sz="0" w:space="0" w:color="auto"/>
      </w:divBdr>
    </w:div>
    <w:div w:id="2000307304">
      <w:bodyDiv w:val="1"/>
      <w:marLeft w:val="0"/>
      <w:marRight w:val="0"/>
      <w:marTop w:val="0"/>
      <w:marBottom w:val="0"/>
      <w:divBdr>
        <w:top w:val="none" w:sz="0" w:space="0" w:color="auto"/>
        <w:left w:val="none" w:sz="0" w:space="0" w:color="auto"/>
        <w:bottom w:val="none" w:sz="0" w:space="0" w:color="auto"/>
        <w:right w:val="none" w:sz="0" w:space="0" w:color="auto"/>
      </w:divBdr>
    </w:div>
    <w:div w:id="2001424532">
      <w:bodyDiv w:val="1"/>
      <w:marLeft w:val="0"/>
      <w:marRight w:val="0"/>
      <w:marTop w:val="0"/>
      <w:marBottom w:val="0"/>
      <w:divBdr>
        <w:top w:val="none" w:sz="0" w:space="0" w:color="auto"/>
        <w:left w:val="none" w:sz="0" w:space="0" w:color="auto"/>
        <w:bottom w:val="none" w:sz="0" w:space="0" w:color="auto"/>
        <w:right w:val="none" w:sz="0" w:space="0" w:color="auto"/>
      </w:divBdr>
    </w:div>
    <w:div w:id="2002729903">
      <w:bodyDiv w:val="1"/>
      <w:marLeft w:val="0"/>
      <w:marRight w:val="0"/>
      <w:marTop w:val="0"/>
      <w:marBottom w:val="0"/>
      <w:divBdr>
        <w:top w:val="none" w:sz="0" w:space="0" w:color="auto"/>
        <w:left w:val="none" w:sz="0" w:space="0" w:color="auto"/>
        <w:bottom w:val="none" w:sz="0" w:space="0" w:color="auto"/>
        <w:right w:val="none" w:sz="0" w:space="0" w:color="auto"/>
      </w:divBdr>
    </w:div>
    <w:div w:id="2003771672">
      <w:bodyDiv w:val="1"/>
      <w:marLeft w:val="0"/>
      <w:marRight w:val="0"/>
      <w:marTop w:val="0"/>
      <w:marBottom w:val="0"/>
      <w:divBdr>
        <w:top w:val="none" w:sz="0" w:space="0" w:color="auto"/>
        <w:left w:val="none" w:sz="0" w:space="0" w:color="auto"/>
        <w:bottom w:val="none" w:sz="0" w:space="0" w:color="auto"/>
        <w:right w:val="none" w:sz="0" w:space="0" w:color="auto"/>
      </w:divBdr>
    </w:div>
    <w:div w:id="2004427435">
      <w:bodyDiv w:val="1"/>
      <w:marLeft w:val="0"/>
      <w:marRight w:val="0"/>
      <w:marTop w:val="0"/>
      <w:marBottom w:val="0"/>
      <w:divBdr>
        <w:top w:val="none" w:sz="0" w:space="0" w:color="auto"/>
        <w:left w:val="none" w:sz="0" w:space="0" w:color="auto"/>
        <w:bottom w:val="none" w:sz="0" w:space="0" w:color="auto"/>
        <w:right w:val="none" w:sz="0" w:space="0" w:color="auto"/>
      </w:divBdr>
    </w:div>
    <w:div w:id="2006006034">
      <w:bodyDiv w:val="1"/>
      <w:marLeft w:val="0"/>
      <w:marRight w:val="0"/>
      <w:marTop w:val="0"/>
      <w:marBottom w:val="0"/>
      <w:divBdr>
        <w:top w:val="none" w:sz="0" w:space="0" w:color="auto"/>
        <w:left w:val="none" w:sz="0" w:space="0" w:color="auto"/>
        <w:bottom w:val="none" w:sz="0" w:space="0" w:color="auto"/>
        <w:right w:val="none" w:sz="0" w:space="0" w:color="auto"/>
      </w:divBdr>
    </w:div>
    <w:div w:id="2009015305">
      <w:bodyDiv w:val="1"/>
      <w:marLeft w:val="0"/>
      <w:marRight w:val="0"/>
      <w:marTop w:val="0"/>
      <w:marBottom w:val="0"/>
      <w:divBdr>
        <w:top w:val="none" w:sz="0" w:space="0" w:color="auto"/>
        <w:left w:val="none" w:sz="0" w:space="0" w:color="auto"/>
        <w:bottom w:val="none" w:sz="0" w:space="0" w:color="auto"/>
        <w:right w:val="none" w:sz="0" w:space="0" w:color="auto"/>
      </w:divBdr>
    </w:div>
    <w:div w:id="2009408015">
      <w:bodyDiv w:val="1"/>
      <w:marLeft w:val="0"/>
      <w:marRight w:val="0"/>
      <w:marTop w:val="0"/>
      <w:marBottom w:val="0"/>
      <w:divBdr>
        <w:top w:val="none" w:sz="0" w:space="0" w:color="auto"/>
        <w:left w:val="none" w:sz="0" w:space="0" w:color="auto"/>
        <w:bottom w:val="none" w:sz="0" w:space="0" w:color="auto"/>
        <w:right w:val="none" w:sz="0" w:space="0" w:color="auto"/>
      </w:divBdr>
    </w:div>
    <w:div w:id="2009555270">
      <w:bodyDiv w:val="1"/>
      <w:marLeft w:val="0"/>
      <w:marRight w:val="0"/>
      <w:marTop w:val="0"/>
      <w:marBottom w:val="0"/>
      <w:divBdr>
        <w:top w:val="none" w:sz="0" w:space="0" w:color="auto"/>
        <w:left w:val="none" w:sz="0" w:space="0" w:color="auto"/>
        <w:bottom w:val="none" w:sz="0" w:space="0" w:color="auto"/>
        <w:right w:val="none" w:sz="0" w:space="0" w:color="auto"/>
      </w:divBdr>
    </w:div>
    <w:div w:id="2009861565">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1253775">
      <w:bodyDiv w:val="1"/>
      <w:marLeft w:val="0"/>
      <w:marRight w:val="0"/>
      <w:marTop w:val="0"/>
      <w:marBottom w:val="0"/>
      <w:divBdr>
        <w:top w:val="none" w:sz="0" w:space="0" w:color="auto"/>
        <w:left w:val="none" w:sz="0" w:space="0" w:color="auto"/>
        <w:bottom w:val="none" w:sz="0" w:space="0" w:color="auto"/>
        <w:right w:val="none" w:sz="0" w:space="0" w:color="auto"/>
      </w:divBdr>
    </w:div>
    <w:div w:id="2011592813">
      <w:bodyDiv w:val="1"/>
      <w:marLeft w:val="0"/>
      <w:marRight w:val="0"/>
      <w:marTop w:val="0"/>
      <w:marBottom w:val="0"/>
      <w:divBdr>
        <w:top w:val="none" w:sz="0" w:space="0" w:color="auto"/>
        <w:left w:val="none" w:sz="0" w:space="0" w:color="auto"/>
        <w:bottom w:val="none" w:sz="0" w:space="0" w:color="auto"/>
        <w:right w:val="none" w:sz="0" w:space="0" w:color="auto"/>
      </w:divBdr>
    </w:div>
    <w:div w:id="2011593601">
      <w:bodyDiv w:val="1"/>
      <w:marLeft w:val="0"/>
      <w:marRight w:val="0"/>
      <w:marTop w:val="0"/>
      <w:marBottom w:val="0"/>
      <w:divBdr>
        <w:top w:val="none" w:sz="0" w:space="0" w:color="auto"/>
        <w:left w:val="none" w:sz="0" w:space="0" w:color="auto"/>
        <w:bottom w:val="none" w:sz="0" w:space="0" w:color="auto"/>
        <w:right w:val="none" w:sz="0" w:space="0" w:color="auto"/>
      </w:divBdr>
    </w:div>
    <w:div w:id="2014260436">
      <w:bodyDiv w:val="1"/>
      <w:marLeft w:val="0"/>
      <w:marRight w:val="0"/>
      <w:marTop w:val="0"/>
      <w:marBottom w:val="0"/>
      <w:divBdr>
        <w:top w:val="none" w:sz="0" w:space="0" w:color="auto"/>
        <w:left w:val="none" w:sz="0" w:space="0" w:color="auto"/>
        <w:bottom w:val="none" w:sz="0" w:space="0" w:color="auto"/>
        <w:right w:val="none" w:sz="0" w:space="0" w:color="auto"/>
      </w:divBdr>
    </w:div>
    <w:div w:id="2014723236">
      <w:bodyDiv w:val="1"/>
      <w:marLeft w:val="0"/>
      <w:marRight w:val="0"/>
      <w:marTop w:val="0"/>
      <w:marBottom w:val="0"/>
      <w:divBdr>
        <w:top w:val="none" w:sz="0" w:space="0" w:color="auto"/>
        <w:left w:val="none" w:sz="0" w:space="0" w:color="auto"/>
        <w:bottom w:val="none" w:sz="0" w:space="0" w:color="auto"/>
        <w:right w:val="none" w:sz="0" w:space="0" w:color="auto"/>
      </w:divBdr>
    </w:div>
    <w:div w:id="2014792953">
      <w:bodyDiv w:val="1"/>
      <w:marLeft w:val="0"/>
      <w:marRight w:val="0"/>
      <w:marTop w:val="0"/>
      <w:marBottom w:val="0"/>
      <w:divBdr>
        <w:top w:val="none" w:sz="0" w:space="0" w:color="auto"/>
        <w:left w:val="none" w:sz="0" w:space="0" w:color="auto"/>
        <w:bottom w:val="none" w:sz="0" w:space="0" w:color="auto"/>
        <w:right w:val="none" w:sz="0" w:space="0" w:color="auto"/>
      </w:divBdr>
    </w:div>
    <w:div w:id="2015303096">
      <w:bodyDiv w:val="1"/>
      <w:marLeft w:val="0"/>
      <w:marRight w:val="0"/>
      <w:marTop w:val="0"/>
      <w:marBottom w:val="0"/>
      <w:divBdr>
        <w:top w:val="none" w:sz="0" w:space="0" w:color="auto"/>
        <w:left w:val="none" w:sz="0" w:space="0" w:color="auto"/>
        <w:bottom w:val="none" w:sz="0" w:space="0" w:color="auto"/>
        <w:right w:val="none" w:sz="0" w:space="0" w:color="auto"/>
      </w:divBdr>
    </w:div>
    <w:div w:id="2016103785">
      <w:bodyDiv w:val="1"/>
      <w:marLeft w:val="0"/>
      <w:marRight w:val="0"/>
      <w:marTop w:val="0"/>
      <w:marBottom w:val="0"/>
      <w:divBdr>
        <w:top w:val="none" w:sz="0" w:space="0" w:color="auto"/>
        <w:left w:val="none" w:sz="0" w:space="0" w:color="auto"/>
        <w:bottom w:val="none" w:sz="0" w:space="0" w:color="auto"/>
        <w:right w:val="none" w:sz="0" w:space="0" w:color="auto"/>
      </w:divBdr>
    </w:div>
    <w:div w:id="2016758357">
      <w:bodyDiv w:val="1"/>
      <w:marLeft w:val="0"/>
      <w:marRight w:val="0"/>
      <w:marTop w:val="0"/>
      <w:marBottom w:val="0"/>
      <w:divBdr>
        <w:top w:val="none" w:sz="0" w:space="0" w:color="auto"/>
        <w:left w:val="none" w:sz="0" w:space="0" w:color="auto"/>
        <w:bottom w:val="none" w:sz="0" w:space="0" w:color="auto"/>
        <w:right w:val="none" w:sz="0" w:space="0" w:color="auto"/>
      </w:divBdr>
    </w:div>
    <w:div w:id="2016765325">
      <w:bodyDiv w:val="1"/>
      <w:marLeft w:val="0"/>
      <w:marRight w:val="0"/>
      <w:marTop w:val="0"/>
      <w:marBottom w:val="0"/>
      <w:divBdr>
        <w:top w:val="none" w:sz="0" w:space="0" w:color="auto"/>
        <w:left w:val="none" w:sz="0" w:space="0" w:color="auto"/>
        <w:bottom w:val="none" w:sz="0" w:space="0" w:color="auto"/>
        <w:right w:val="none" w:sz="0" w:space="0" w:color="auto"/>
      </w:divBdr>
    </w:div>
    <w:div w:id="2017265771">
      <w:bodyDiv w:val="1"/>
      <w:marLeft w:val="0"/>
      <w:marRight w:val="0"/>
      <w:marTop w:val="0"/>
      <w:marBottom w:val="0"/>
      <w:divBdr>
        <w:top w:val="none" w:sz="0" w:space="0" w:color="auto"/>
        <w:left w:val="none" w:sz="0" w:space="0" w:color="auto"/>
        <w:bottom w:val="none" w:sz="0" w:space="0" w:color="auto"/>
        <w:right w:val="none" w:sz="0" w:space="0" w:color="auto"/>
      </w:divBdr>
    </w:div>
    <w:div w:id="2018144181">
      <w:bodyDiv w:val="1"/>
      <w:marLeft w:val="0"/>
      <w:marRight w:val="0"/>
      <w:marTop w:val="0"/>
      <w:marBottom w:val="0"/>
      <w:divBdr>
        <w:top w:val="none" w:sz="0" w:space="0" w:color="auto"/>
        <w:left w:val="none" w:sz="0" w:space="0" w:color="auto"/>
        <w:bottom w:val="none" w:sz="0" w:space="0" w:color="auto"/>
        <w:right w:val="none" w:sz="0" w:space="0" w:color="auto"/>
      </w:divBdr>
    </w:div>
    <w:div w:id="2018651139">
      <w:bodyDiv w:val="1"/>
      <w:marLeft w:val="0"/>
      <w:marRight w:val="0"/>
      <w:marTop w:val="0"/>
      <w:marBottom w:val="0"/>
      <w:divBdr>
        <w:top w:val="none" w:sz="0" w:space="0" w:color="auto"/>
        <w:left w:val="none" w:sz="0" w:space="0" w:color="auto"/>
        <w:bottom w:val="none" w:sz="0" w:space="0" w:color="auto"/>
        <w:right w:val="none" w:sz="0" w:space="0" w:color="auto"/>
      </w:divBdr>
    </w:div>
    <w:div w:id="2019891529">
      <w:bodyDiv w:val="1"/>
      <w:marLeft w:val="0"/>
      <w:marRight w:val="0"/>
      <w:marTop w:val="0"/>
      <w:marBottom w:val="0"/>
      <w:divBdr>
        <w:top w:val="none" w:sz="0" w:space="0" w:color="auto"/>
        <w:left w:val="none" w:sz="0" w:space="0" w:color="auto"/>
        <w:bottom w:val="none" w:sz="0" w:space="0" w:color="auto"/>
        <w:right w:val="none" w:sz="0" w:space="0" w:color="auto"/>
      </w:divBdr>
    </w:div>
    <w:div w:id="2021733845">
      <w:bodyDiv w:val="1"/>
      <w:marLeft w:val="0"/>
      <w:marRight w:val="0"/>
      <w:marTop w:val="0"/>
      <w:marBottom w:val="0"/>
      <w:divBdr>
        <w:top w:val="none" w:sz="0" w:space="0" w:color="auto"/>
        <w:left w:val="none" w:sz="0" w:space="0" w:color="auto"/>
        <w:bottom w:val="none" w:sz="0" w:space="0" w:color="auto"/>
        <w:right w:val="none" w:sz="0" w:space="0" w:color="auto"/>
      </w:divBdr>
    </w:div>
    <w:div w:id="2022581666">
      <w:bodyDiv w:val="1"/>
      <w:marLeft w:val="0"/>
      <w:marRight w:val="0"/>
      <w:marTop w:val="0"/>
      <w:marBottom w:val="0"/>
      <w:divBdr>
        <w:top w:val="none" w:sz="0" w:space="0" w:color="auto"/>
        <w:left w:val="none" w:sz="0" w:space="0" w:color="auto"/>
        <w:bottom w:val="none" w:sz="0" w:space="0" w:color="auto"/>
        <w:right w:val="none" w:sz="0" w:space="0" w:color="auto"/>
      </w:divBdr>
    </w:div>
    <w:div w:id="2023507867">
      <w:bodyDiv w:val="1"/>
      <w:marLeft w:val="0"/>
      <w:marRight w:val="0"/>
      <w:marTop w:val="0"/>
      <w:marBottom w:val="0"/>
      <w:divBdr>
        <w:top w:val="none" w:sz="0" w:space="0" w:color="auto"/>
        <w:left w:val="none" w:sz="0" w:space="0" w:color="auto"/>
        <w:bottom w:val="none" w:sz="0" w:space="0" w:color="auto"/>
        <w:right w:val="none" w:sz="0" w:space="0" w:color="auto"/>
      </w:divBdr>
    </w:div>
    <w:div w:id="2029330670">
      <w:bodyDiv w:val="1"/>
      <w:marLeft w:val="0"/>
      <w:marRight w:val="0"/>
      <w:marTop w:val="0"/>
      <w:marBottom w:val="0"/>
      <w:divBdr>
        <w:top w:val="none" w:sz="0" w:space="0" w:color="auto"/>
        <w:left w:val="none" w:sz="0" w:space="0" w:color="auto"/>
        <w:bottom w:val="none" w:sz="0" w:space="0" w:color="auto"/>
        <w:right w:val="none" w:sz="0" w:space="0" w:color="auto"/>
      </w:divBdr>
    </w:div>
    <w:div w:id="2030179471">
      <w:bodyDiv w:val="1"/>
      <w:marLeft w:val="0"/>
      <w:marRight w:val="0"/>
      <w:marTop w:val="0"/>
      <w:marBottom w:val="0"/>
      <w:divBdr>
        <w:top w:val="none" w:sz="0" w:space="0" w:color="auto"/>
        <w:left w:val="none" w:sz="0" w:space="0" w:color="auto"/>
        <w:bottom w:val="none" w:sz="0" w:space="0" w:color="auto"/>
        <w:right w:val="none" w:sz="0" w:space="0" w:color="auto"/>
      </w:divBdr>
    </w:div>
    <w:div w:id="2030792075">
      <w:bodyDiv w:val="1"/>
      <w:marLeft w:val="0"/>
      <w:marRight w:val="0"/>
      <w:marTop w:val="0"/>
      <w:marBottom w:val="0"/>
      <w:divBdr>
        <w:top w:val="none" w:sz="0" w:space="0" w:color="auto"/>
        <w:left w:val="none" w:sz="0" w:space="0" w:color="auto"/>
        <w:bottom w:val="none" w:sz="0" w:space="0" w:color="auto"/>
        <w:right w:val="none" w:sz="0" w:space="0" w:color="auto"/>
      </w:divBdr>
    </w:div>
    <w:div w:id="2032216456">
      <w:bodyDiv w:val="1"/>
      <w:marLeft w:val="0"/>
      <w:marRight w:val="0"/>
      <w:marTop w:val="0"/>
      <w:marBottom w:val="0"/>
      <w:divBdr>
        <w:top w:val="none" w:sz="0" w:space="0" w:color="auto"/>
        <w:left w:val="none" w:sz="0" w:space="0" w:color="auto"/>
        <w:bottom w:val="none" w:sz="0" w:space="0" w:color="auto"/>
        <w:right w:val="none" w:sz="0" w:space="0" w:color="auto"/>
      </w:divBdr>
    </w:div>
    <w:div w:id="2033994916">
      <w:bodyDiv w:val="1"/>
      <w:marLeft w:val="0"/>
      <w:marRight w:val="0"/>
      <w:marTop w:val="0"/>
      <w:marBottom w:val="0"/>
      <w:divBdr>
        <w:top w:val="none" w:sz="0" w:space="0" w:color="auto"/>
        <w:left w:val="none" w:sz="0" w:space="0" w:color="auto"/>
        <w:bottom w:val="none" w:sz="0" w:space="0" w:color="auto"/>
        <w:right w:val="none" w:sz="0" w:space="0" w:color="auto"/>
      </w:divBdr>
    </w:div>
    <w:div w:id="2034334537">
      <w:bodyDiv w:val="1"/>
      <w:marLeft w:val="0"/>
      <w:marRight w:val="0"/>
      <w:marTop w:val="0"/>
      <w:marBottom w:val="0"/>
      <w:divBdr>
        <w:top w:val="none" w:sz="0" w:space="0" w:color="auto"/>
        <w:left w:val="none" w:sz="0" w:space="0" w:color="auto"/>
        <w:bottom w:val="none" w:sz="0" w:space="0" w:color="auto"/>
        <w:right w:val="none" w:sz="0" w:space="0" w:color="auto"/>
      </w:divBdr>
    </w:div>
    <w:div w:id="2034648542">
      <w:bodyDiv w:val="1"/>
      <w:marLeft w:val="0"/>
      <w:marRight w:val="0"/>
      <w:marTop w:val="0"/>
      <w:marBottom w:val="0"/>
      <w:divBdr>
        <w:top w:val="none" w:sz="0" w:space="0" w:color="auto"/>
        <w:left w:val="none" w:sz="0" w:space="0" w:color="auto"/>
        <w:bottom w:val="none" w:sz="0" w:space="0" w:color="auto"/>
        <w:right w:val="none" w:sz="0" w:space="0" w:color="auto"/>
      </w:divBdr>
    </w:div>
    <w:div w:id="2035421285">
      <w:bodyDiv w:val="1"/>
      <w:marLeft w:val="0"/>
      <w:marRight w:val="0"/>
      <w:marTop w:val="0"/>
      <w:marBottom w:val="0"/>
      <w:divBdr>
        <w:top w:val="none" w:sz="0" w:space="0" w:color="auto"/>
        <w:left w:val="none" w:sz="0" w:space="0" w:color="auto"/>
        <w:bottom w:val="none" w:sz="0" w:space="0" w:color="auto"/>
        <w:right w:val="none" w:sz="0" w:space="0" w:color="auto"/>
      </w:divBdr>
    </w:div>
    <w:div w:id="2035694235">
      <w:bodyDiv w:val="1"/>
      <w:marLeft w:val="0"/>
      <w:marRight w:val="0"/>
      <w:marTop w:val="0"/>
      <w:marBottom w:val="0"/>
      <w:divBdr>
        <w:top w:val="none" w:sz="0" w:space="0" w:color="auto"/>
        <w:left w:val="none" w:sz="0" w:space="0" w:color="auto"/>
        <w:bottom w:val="none" w:sz="0" w:space="0" w:color="auto"/>
        <w:right w:val="none" w:sz="0" w:space="0" w:color="auto"/>
      </w:divBdr>
    </w:div>
    <w:div w:id="2037191594">
      <w:bodyDiv w:val="1"/>
      <w:marLeft w:val="0"/>
      <w:marRight w:val="0"/>
      <w:marTop w:val="0"/>
      <w:marBottom w:val="0"/>
      <w:divBdr>
        <w:top w:val="none" w:sz="0" w:space="0" w:color="auto"/>
        <w:left w:val="none" w:sz="0" w:space="0" w:color="auto"/>
        <w:bottom w:val="none" w:sz="0" w:space="0" w:color="auto"/>
        <w:right w:val="none" w:sz="0" w:space="0" w:color="auto"/>
      </w:divBdr>
    </w:div>
    <w:div w:id="2037390854">
      <w:bodyDiv w:val="1"/>
      <w:marLeft w:val="0"/>
      <w:marRight w:val="0"/>
      <w:marTop w:val="0"/>
      <w:marBottom w:val="0"/>
      <w:divBdr>
        <w:top w:val="none" w:sz="0" w:space="0" w:color="auto"/>
        <w:left w:val="none" w:sz="0" w:space="0" w:color="auto"/>
        <w:bottom w:val="none" w:sz="0" w:space="0" w:color="auto"/>
        <w:right w:val="none" w:sz="0" w:space="0" w:color="auto"/>
      </w:divBdr>
    </w:div>
    <w:div w:id="2040081206">
      <w:bodyDiv w:val="1"/>
      <w:marLeft w:val="0"/>
      <w:marRight w:val="0"/>
      <w:marTop w:val="0"/>
      <w:marBottom w:val="0"/>
      <w:divBdr>
        <w:top w:val="none" w:sz="0" w:space="0" w:color="auto"/>
        <w:left w:val="none" w:sz="0" w:space="0" w:color="auto"/>
        <w:bottom w:val="none" w:sz="0" w:space="0" w:color="auto"/>
        <w:right w:val="none" w:sz="0" w:space="0" w:color="auto"/>
      </w:divBdr>
    </w:div>
    <w:div w:id="2040356469">
      <w:bodyDiv w:val="1"/>
      <w:marLeft w:val="0"/>
      <w:marRight w:val="0"/>
      <w:marTop w:val="0"/>
      <w:marBottom w:val="0"/>
      <w:divBdr>
        <w:top w:val="none" w:sz="0" w:space="0" w:color="auto"/>
        <w:left w:val="none" w:sz="0" w:space="0" w:color="auto"/>
        <w:bottom w:val="none" w:sz="0" w:space="0" w:color="auto"/>
        <w:right w:val="none" w:sz="0" w:space="0" w:color="auto"/>
      </w:divBdr>
    </w:div>
    <w:div w:id="2042170270">
      <w:bodyDiv w:val="1"/>
      <w:marLeft w:val="0"/>
      <w:marRight w:val="0"/>
      <w:marTop w:val="0"/>
      <w:marBottom w:val="0"/>
      <w:divBdr>
        <w:top w:val="none" w:sz="0" w:space="0" w:color="auto"/>
        <w:left w:val="none" w:sz="0" w:space="0" w:color="auto"/>
        <w:bottom w:val="none" w:sz="0" w:space="0" w:color="auto"/>
        <w:right w:val="none" w:sz="0" w:space="0" w:color="auto"/>
      </w:divBdr>
    </w:div>
    <w:div w:id="2042632781">
      <w:bodyDiv w:val="1"/>
      <w:marLeft w:val="0"/>
      <w:marRight w:val="0"/>
      <w:marTop w:val="0"/>
      <w:marBottom w:val="0"/>
      <w:divBdr>
        <w:top w:val="none" w:sz="0" w:space="0" w:color="auto"/>
        <w:left w:val="none" w:sz="0" w:space="0" w:color="auto"/>
        <w:bottom w:val="none" w:sz="0" w:space="0" w:color="auto"/>
        <w:right w:val="none" w:sz="0" w:space="0" w:color="auto"/>
      </w:divBdr>
    </w:div>
    <w:div w:id="2044283579">
      <w:bodyDiv w:val="1"/>
      <w:marLeft w:val="0"/>
      <w:marRight w:val="0"/>
      <w:marTop w:val="0"/>
      <w:marBottom w:val="0"/>
      <w:divBdr>
        <w:top w:val="none" w:sz="0" w:space="0" w:color="auto"/>
        <w:left w:val="none" w:sz="0" w:space="0" w:color="auto"/>
        <w:bottom w:val="none" w:sz="0" w:space="0" w:color="auto"/>
        <w:right w:val="none" w:sz="0" w:space="0" w:color="auto"/>
      </w:divBdr>
    </w:div>
    <w:div w:id="2044598149">
      <w:bodyDiv w:val="1"/>
      <w:marLeft w:val="0"/>
      <w:marRight w:val="0"/>
      <w:marTop w:val="0"/>
      <w:marBottom w:val="0"/>
      <w:divBdr>
        <w:top w:val="none" w:sz="0" w:space="0" w:color="auto"/>
        <w:left w:val="none" w:sz="0" w:space="0" w:color="auto"/>
        <w:bottom w:val="none" w:sz="0" w:space="0" w:color="auto"/>
        <w:right w:val="none" w:sz="0" w:space="0" w:color="auto"/>
      </w:divBdr>
    </w:div>
    <w:div w:id="2044748146">
      <w:bodyDiv w:val="1"/>
      <w:marLeft w:val="0"/>
      <w:marRight w:val="0"/>
      <w:marTop w:val="0"/>
      <w:marBottom w:val="0"/>
      <w:divBdr>
        <w:top w:val="none" w:sz="0" w:space="0" w:color="auto"/>
        <w:left w:val="none" w:sz="0" w:space="0" w:color="auto"/>
        <w:bottom w:val="none" w:sz="0" w:space="0" w:color="auto"/>
        <w:right w:val="none" w:sz="0" w:space="0" w:color="auto"/>
      </w:divBdr>
    </w:div>
    <w:div w:id="2045206518">
      <w:bodyDiv w:val="1"/>
      <w:marLeft w:val="0"/>
      <w:marRight w:val="0"/>
      <w:marTop w:val="0"/>
      <w:marBottom w:val="0"/>
      <w:divBdr>
        <w:top w:val="none" w:sz="0" w:space="0" w:color="auto"/>
        <w:left w:val="none" w:sz="0" w:space="0" w:color="auto"/>
        <w:bottom w:val="none" w:sz="0" w:space="0" w:color="auto"/>
        <w:right w:val="none" w:sz="0" w:space="0" w:color="auto"/>
      </w:divBdr>
    </w:div>
    <w:div w:id="2045206802">
      <w:bodyDiv w:val="1"/>
      <w:marLeft w:val="0"/>
      <w:marRight w:val="0"/>
      <w:marTop w:val="0"/>
      <w:marBottom w:val="0"/>
      <w:divBdr>
        <w:top w:val="none" w:sz="0" w:space="0" w:color="auto"/>
        <w:left w:val="none" w:sz="0" w:space="0" w:color="auto"/>
        <w:bottom w:val="none" w:sz="0" w:space="0" w:color="auto"/>
        <w:right w:val="none" w:sz="0" w:space="0" w:color="auto"/>
      </w:divBdr>
    </w:div>
    <w:div w:id="2046325159">
      <w:bodyDiv w:val="1"/>
      <w:marLeft w:val="0"/>
      <w:marRight w:val="0"/>
      <w:marTop w:val="0"/>
      <w:marBottom w:val="0"/>
      <w:divBdr>
        <w:top w:val="none" w:sz="0" w:space="0" w:color="auto"/>
        <w:left w:val="none" w:sz="0" w:space="0" w:color="auto"/>
        <w:bottom w:val="none" w:sz="0" w:space="0" w:color="auto"/>
        <w:right w:val="none" w:sz="0" w:space="0" w:color="auto"/>
      </w:divBdr>
    </w:div>
    <w:div w:id="2047220224">
      <w:bodyDiv w:val="1"/>
      <w:marLeft w:val="0"/>
      <w:marRight w:val="0"/>
      <w:marTop w:val="0"/>
      <w:marBottom w:val="0"/>
      <w:divBdr>
        <w:top w:val="none" w:sz="0" w:space="0" w:color="auto"/>
        <w:left w:val="none" w:sz="0" w:space="0" w:color="auto"/>
        <w:bottom w:val="none" w:sz="0" w:space="0" w:color="auto"/>
        <w:right w:val="none" w:sz="0" w:space="0" w:color="auto"/>
      </w:divBdr>
    </w:div>
    <w:div w:id="2048406671">
      <w:bodyDiv w:val="1"/>
      <w:marLeft w:val="0"/>
      <w:marRight w:val="0"/>
      <w:marTop w:val="0"/>
      <w:marBottom w:val="0"/>
      <w:divBdr>
        <w:top w:val="none" w:sz="0" w:space="0" w:color="auto"/>
        <w:left w:val="none" w:sz="0" w:space="0" w:color="auto"/>
        <w:bottom w:val="none" w:sz="0" w:space="0" w:color="auto"/>
        <w:right w:val="none" w:sz="0" w:space="0" w:color="auto"/>
      </w:divBdr>
    </w:div>
    <w:div w:id="2048868895">
      <w:bodyDiv w:val="1"/>
      <w:marLeft w:val="0"/>
      <w:marRight w:val="0"/>
      <w:marTop w:val="0"/>
      <w:marBottom w:val="0"/>
      <w:divBdr>
        <w:top w:val="none" w:sz="0" w:space="0" w:color="auto"/>
        <w:left w:val="none" w:sz="0" w:space="0" w:color="auto"/>
        <w:bottom w:val="none" w:sz="0" w:space="0" w:color="auto"/>
        <w:right w:val="none" w:sz="0" w:space="0" w:color="auto"/>
      </w:divBdr>
    </w:div>
    <w:div w:id="2049986235">
      <w:bodyDiv w:val="1"/>
      <w:marLeft w:val="0"/>
      <w:marRight w:val="0"/>
      <w:marTop w:val="0"/>
      <w:marBottom w:val="0"/>
      <w:divBdr>
        <w:top w:val="none" w:sz="0" w:space="0" w:color="auto"/>
        <w:left w:val="none" w:sz="0" w:space="0" w:color="auto"/>
        <w:bottom w:val="none" w:sz="0" w:space="0" w:color="auto"/>
        <w:right w:val="none" w:sz="0" w:space="0" w:color="auto"/>
      </w:divBdr>
    </w:div>
    <w:div w:id="2050449780">
      <w:bodyDiv w:val="1"/>
      <w:marLeft w:val="0"/>
      <w:marRight w:val="0"/>
      <w:marTop w:val="0"/>
      <w:marBottom w:val="0"/>
      <w:divBdr>
        <w:top w:val="none" w:sz="0" w:space="0" w:color="auto"/>
        <w:left w:val="none" w:sz="0" w:space="0" w:color="auto"/>
        <w:bottom w:val="none" w:sz="0" w:space="0" w:color="auto"/>
        <w:right w:val="none" w:sz="0" w:space="0" w:color="auto"/>
      </w:divBdr>
    </w:div>
    <w:div w:id="2051296773">
      <w:bodyDiv w:val="1"/>
      <w:marLeft w:val="0"/>
      <w:marRight w:val="0"/>
      <w:marTop w:val="0"/>
      <w:marBottom w:val="0"/>
      <w:divBdr>
        <w:top w:val="none" w:sz="0" w:space="0" w:color="auto"/>
        <w:left w:val="none" w:sz="0" w:space="0" w:color="auto"/>
        <w:bottom w:val="none" w:sz="0" w:space="0" w:color="auto"/>
        <w:right w:val="none" w:sz="0" w:space="0" w:color="auto"/>
      </w:divBdr>
    </w:div>
    <w:div w:id="2051833234">
      <w:bodyDiv w:val="1"/>
      <w:marLeft w:val="0"/>
      <w:marRight w:val="0"/>
      <w:marTop w:val="0"/>
      <w:marBottom w:val="0"/>
      <w:divBdr>
        <w:top w:val="none" w:sz="0" w:space="0" w:color="auto"/>
        <w:left w:val="none" w:sz="0" w:space="0" w:color="auto"/>
        <w:bottom w:val="none" w:sz="0" w:space="0" w:color="auto"/>
        <w:right w:val="none" w:sz="0" w:space="0" w:color="auto"/>
      </w:divBdr>
    </w:div>
    <w:div w:id="2051876154">
      <w:bodyDiv w:val="1"/>
      <w:marLeft w:val="0"/>
      <w:marRight w:val="0"/>
      <w:marTop w:val="0"/>
      <w:marBottom w:val="0"/>
      <w:divBdr>
        <w:top w:val="none" w:sz="0" w:space="0" w:color="auto"/>
        <w:left w:val="none" w:sz="0" w:space="0" w:color="auto"/>
        <w:bottom w:val="none" w:sz="0" w:space="0" w:color="auto"/>
        <w:right w:val="none" w:sz="0" w:space="0" w:color="auto"/>
      </w:divBdr>
    </w:div>
    <w:div w:id="2054846908">
      <w:bodyDiv w:val="1"/>
      <w:marLeft w:val="0"/>
      <w:marRight w:val="0"/>
      <w:marTop w:val="0"/>
      <w:marBottom w:val="0"/>
      <w:divBdr>
        <w:top w:val="none" w:sz="0" w:space="0" w:color="auto"/>
        <w:left w:val="none" w:sz="0" w:space="0" w:color="auto"/>
        <w:bottom w:val="none" w:sz="0" w:space="0" w:color="auto"/>
        <w:right w:val="none" w:sz="0" w:space="0" w:color="auto"/>
      </w:divBdr>
    </w:div>
    <w:div w:id="2055037596">
      <w:bodyDiv w:val="1"/>
      <w:marLeft w:val="0"/>
      <w:marRight w:val="0"/>
      <w:marTop w:val="0"/>
      <w:marBottom w:val="0"/>
      <w:divBdr>
        <w:top w:val="none" w:sz="0" w:space="0" w:color="auto"/>
        <w:left w:val="none" w:sz="0" w:space="0" w:color="auto"/>
        <w:bottom w:val="none" w:sz="0" w:space="0" w:color="auto"/>
        <w:right w:val="none" w:sz="0" w:space="0" w:color="auto"/>
      </w:divBdr>
    </w:div>
    <w:div w:id="2057076472">
      <w:bodyDiv w:val="1"/>
      <w:marLeft w:val="0"/>
      <w:marRight w:val="0"/>
      <w:marTop w:val="0"/>
      <w:marBottom w:val="0"/>
      <w:divBdr>
        <w:top w:val="none" w:sz="0" w:space="0" w:color="auto"/>
        <w:left w:val="none" w:sz="0" w:space="0" w:color="auto"/>
        <w:bottom w:val="none" w:sz="0" w:space="0" w:color="auto"/>
        <w:right w:val="none" w:sz="0" w:space="0" w:color="auto"/>
      </w:divBdr>
    </w:div>
    <w:div w:id="2057775558">
      <w:bodyDiv w:val="1"/>
      <w:marLeft w:val="0"/>
      <w:marRight w:val="0"/>
      <w:marTop w:val="0"/>
      <w:marBottom w:val="0"/>
      <w:divBdr>
        <w:top w:val="none" w:sz="0" w:space="0" w:color="auto"/>
        <w:left w:val="none" w:sz="0" w:space="0" w:color="auto"/>
        <w:bottom w:val="none" w:sz="0" w:space="0" w:color="auto"/>
        <w:right w:val="none" w:sz="0" w:space="0" w:color="auto"/>
      </w:divBdr>
    </w:div>
    <w:div w:id="2057971903">
      <w:bodyDiv w:val="1"/>
      <w:marLeft w:val="0"/>
      <w:marRight w:val="0"/>
      <w:marTop w:val="0"/>
      <w:marBottom w:val="0"/>
      <w:divBdr>
        <w:top w:val="none" w:sz="0" w:space="0" w:color="auto"/>
        <w:left w:val="none" w:sz="0" w:space="0" w:color="auto"/>
        <w:bottom w:val="none" w:sz="0" w:space="0" w:color="auto"/>
        <w:right w:val="none" w:sz="0" w:space="0" w:color="auto"/>
      </w:divBdr>
    </w:div>
    <w:div w:id="2058966725">
      <w:bodyDiv w:val="1"/>
      <w:marLeft w:val="0"/>
      <w:marRight w:val="0"/>
      <w:marTop w:val="0"/>
      <w:marBottom w:val="0"/>
      <w:divBdr>
        <w:top w:val="none" w:sz="0" w:space="0" w:color="auto"/>
        <w:left w:val="none" w:sz="0" w:space="0" w:color="auto"/>
        <w:bottom w:val="none" w:sz="0" w:space="0" w:color="auto"/>
        <w:right w:val="none" w:sz="0" w:space="0" w:color="auto"/>
      </w:divBdr>
    </w:div>
    <w:div w:id="2059890717">
      <w:bodyDiv w:val="1"/>
      <w:marLeft w:val="0"/>
      <w:marRight w:val="0"/>
      <w:marTop w:val="0"/>
      <w:marBottom w:val="0"/>
      <w:divBdr>
        <w:top w:val="none" w:sz="0" w:space="0" w:color="auto"/>
        <w:left w:val="none" w:sz="0" w:space="0" w:color="auto"/>
        <w:bottom w:val="none" w:sz="0" w:space="0" w:color="auto"/>
        <w:right w:val="none" w:sz="0" w:space="0" w:color="auto"/>
      </w:divBdr>
    </w:div>
    <w:div w:id="2060206180">
      <w:bodyDiv w:val="1"/>
      <w:marLeft w:val="0"/>
      <w:marRight w:val="0"/>
      <w:marTop w:val="0"/>
      <w:marBottom w:val="0"/>
      <w:divBdr>
        <w:top w:val="none" w:sz="0" w:space="0" w:color="auto"/>
        <w:left w:val="none" w:sz="0" w:space="0" w:color="auto"/>
        <w:bottom w:val="none" w:sz="0" w:space="0" w:color="auto"/>
        <w:right w:val="none" w:sz="0" w:space="0" w:color="auto"/>
      </w:divBdr>
    </w:div>
    <w:div w:id="2062049911">
      <w:bodyDiv w:val="1"/>
      <w:marLeft w:val="0"/>
      <w:marRight w:val="0"/>
      <w:marTop w:val="0"/>
      <w:marBottom w:val="0"/>
      <w:divBdr>
        <w:top w:val="none" w:sz="0" w:space="0" w:color="auto"/>
        <w:left w:val="none" w:sz="0" w:space="0" w:color="auto"/>
        <w:bottom w:val="none" w:sz="0" w:space="0" w:color="auto"/>
        <w:right w:val="none" w:sz="0" w:space="0" w:color="auto"/>
      </w:divBdr>
    </w:div>
    <w:div w:id="2064331802">
      <w:bodyDiv w:val="1"/>
      <w:marLeft w:val="0"/>
      <w:marRight w:val="0"/>
      <w:marTop w:val="0"/>
      <w:marBottom w:val="0"/>
      <w:divBdr>
        <w:top w:val="none" w:sz="0" w:space="0" w:color="auto"/>
        <w:left w:val="none" w:sz="0" w:space="0" w:color="auto"/>
        <w:bottom w:val="none" w:sz="0" w:space="0" w:color="auto"/>
        <w:right w:val="none" w:sz="0" w:space="0" w:color="auto"/>
      </w:divBdr>
    </w:div>
    <w:div w:id="2064525688">
      <w:bodyDiv w:val="1"/>
      <w:marLeft w:val="0"/>
      <w:marRight w:val="0"/>
      <w:marTop w:val="0"/>
      <w:marBottom w:val="0"/>
      <w:divBdr>
        <w:top w:val="none" w:sz="0" w:space="0" w:color="auto"/>
        <w:left w:val="none" w:sz="0" w:space="0" w:color="auto"/>
        <w:bottom w:val="none" w:sz="0" w:space="0" w:color="auto"/>
        <w:right w:val="none" w:sz="0" w:space="0" w:color="auto"/>
      </w:divBdr>
    </w:div>
    <w:div w:id="2064790109">
      <w:bodyDiv w:val="1"/>
      <w:marLeft w:val="0"/>
      <w:marRight w:val="0"/>
      <w:marTop w:val="0"/>
      <w:marBottom w:val="0"/>
      <w:divBdr>
        <w:top w:val="none" w:sz="0" w:space="0" w:color="auto"/>
        <w:left w:val="none" w:sz="0" w:space="0" w:color="auto"/>
        <w:bottom w:val="none" w:sz="0" w:space="0" w:color="auto"/>
        <w:right w:val="none" w:sz="0" w:space="0" w:color="auto"/>
      </w:divBdr>
    </w:div>
    <w:div w:id="2065326053">
      <w:bodyDiv w:val="1"/>
      <w:marLeft w:val="0"/>
      <w:marRight w:val="0"/>
      <w:marTop w:val="0"/>
      <w:marBottom w:val="0"/>
      <w:divBdr>
        <w:top w:val="none" w:sz="0" w:space="0" w:color="auto"/>
        <w:left w:val="none" w:sz="0" w:space="0" w:color="auto"/>
        <w:bottom w:val="none" w:sz="0" w:space="0" w:color="auto"/>
        <w:right w:val="none" w:sz="0" w:space="0" w:color="auto"/>
      </w:divBdr>
    </w:div>
    <w:div w:id="2066250106">
      <w:bodyDiv w:val="1"/>
      <w:marLeft w:val="0"/>
      <w:marRight w:val="0"/>
      <w:marTop w:val="0"/>
      <w:marBottom w:val="0"/>
      <w:divBdr>
        <w:top w:val="none" w:sz="0" w:space="0" w:color="auto"/>
        <w:left w:val="none" w:sz="0" w:space="0" w:color="auto"/>
        <w:bottom w:val="none" w:sz="0" w:space="0" w:color="auto"/>
        <w:right w:val="none" w:sz="0" w:space="0" w:color="auto"/>
      </w:divBdr>
    </w:div>
    <w:div w:id="2066489448">
      <w:bodyDiv w:val="1"/>
      <w:marLeft w:val="0"/>
      <w:marRight w:val="0"/>
      <w:marTop w:val="0"/>
      <w:marBottom w:val="0"/>
      <w:divBdr>
        <w:top w:val="none" w:sz="0" w:space="0" w:color="auto"/>
        <w:left w:val="none" w:sz="0" w:space="0" w:color="auto"/>
        <w:bottom w:val="none" w:sz="0" w:space="0" w:color="auto"/>
        <w:right w:val="none" w:sz="0" w:space="0" w:color="auto"/>
      </w:divBdr>
    </w:div>
    <w:div w:id="2067216842">
      <w:bodyDiv w:val="1"/>
      <w:marLeft w:val="0"/>
      <w:marRight w:val="0"/>
      <w:marTop w:val="0"/>
      <w:marBottom w:val="0"/>
      <w:divBdr>
        <w:top w:val="none" w:sz="0" w:space="0" w:color="auto"/>
        <w:left w:val="none" w:sz="0" w:space="0" w:color="auto"/>
        <w:bottom w:val="none" w:sz="0" w:space="0" w:color="auto"/>
        <w:right w:val="none" w:sz="0" w:space="0" w:color="auto"/>
      </w:divBdr>
    </w:div>
    <w:div w:id="2067365264">
      <w:bodyDiv w:val="1"/>
      <w:marLeft w:val="0"/>
      <w:marRight w:val="0"/>
      <w:marTop w:val="0"/>
      <w:marBottom w:val="0"/>
      <w:divBdr>
        <w:top w:val="none" w:sz="0" w:space="0" w:color="auto"/>
        <w:left w:val="none" w:sz="0" w:space="0" w:color="auto"/>
        <w:bottom w:val="none" w:sz="0" w:space="0" w:color="auto"/>
        <w:right w:val="none" w:sz="0" w:space="0" w:color="auto"/>
      </w:divBdr>
    </w:div>
    <w:div w:id="2068068726">
      <w:bodyDiv w:val="1"/>
      <w:marLeft w:val="0"/>
      <w:marRight w:val="0"/>
      <w:marTop w:val="0"/>
      <w:marBottom w:val="0"/>
      <w:divBdr>
        <w:top w:val="none" w:sz="0" w:space="0" w:color="auto"/>
        <w:left w:val="none" w:sz="0" w:space="0" w:color="auto"/>
        <w:bottom w:val="none" w:sz="0" w:space="0" w:color="auto"/>
        <w:right w:val="none" w:sz="0" w:space="0" w:color="auto"/>
      </w:divBdr>
    </w:div>
    <w:div w:id="2069574608">
      <w:bodyDiv w:val="1"/>
      <w:marLeft w:val="0"/>
      <w:marRight w:val="0"/>
      <w:marTop w:val="0"/>
      <w:marBottom w:val="0"/>
      <w:divBdr>
        <w:top w:val="none" w:sz="0" w:space="0" w:color="auto"/>
        <w:left w:val="none" w:sz="0" w:space="0" w:color="auto"/>
        <w:bottom w:val="none" w:sz="0" w:space="0" w:color="auto"/>
        <w:right w:val="none" w:sz="0" w:space="0" w:color="auto"/>
      </w:divBdr>
    </w:div>
    <w:div w:id="2071076057">
      <w:bodyDiv w:val="1"/>
      <w:marLeft w:val="0"/>
      <w:marRight w:val="0"/>
      <w:marTop w:val="0"/>
      <w:marBottom w:val="0"/>
      <w:divBdr>
        <w:top w:val="none" w:sz="0" w:space="0" w:color="auto"/>
        <w:left w:val="none" w:sz="0" w:space="0" w:color="auto"/>
        <w:bottom w:val="none" w:sz="0" w:space="0" w:color="auto"/>
        <w:right w:val="none" w:sz="0" w:space="0" w:color="auto"/>
      </w:divBdr>
    </w:div>
    <w:div w:id="2071347690">
      <w:bodyDiv w:val="1"/>
      <w:marLeft w:val="0"/>
      <w:marRight w:val="0"/>
      <w:marTop w:val="0"/>
      <w:marBottom w:val="0"/>
      <w:divBdr>
        <w:top w:val="none" w:sz="0" w:space="0" w:color="auto"/>
        <w:left w:val="none" w:sz="0" w:space="0" w:color="auto"/>
        <w:bottom w:val="none" w:sz="0" w:space="0" w:color="auto"/>
        <w:right w:val="none" w:sz="0" w:space="0" w:color="auto"/>
      </w:divBdr>
    </w:div>
    <w:div w:id="2073120386">
      <w:bodyDiv w:val="1"/>
      <w:marLeft w:val="0"/>
      <w:marRight w:val="0"/>
      <w:marTop w:val="0"/>
      <w:marBottom w:val="0"/>
      <w:divBdr>
        <w:top w:val="none" w:sz="0" w:space="0" w:color="auto"/>
        <w:left w:val="none" w:sz="0" w:space="0" w:color="auto"/>
        <w:bottom w:val="none" w:sz="0" w:space="0" w:color="auto"/>
        <w:right w:val="none" w:sz="0" w:space="0" w:color="auto"/>
      </w:divBdr>
    </w:div>
    <w:div w:id="2073190529">
      <w:bodyDiv w:val="1"/>
      <w:marLeft w:val="0"/>
      <w:marRight w:val="0"/>
      <w:marTop w:val="0"/>
      <w:marBottom w:val="0"/>
      <w:divBdr>
        <w:top w:val="none" w:sz="0" w:space="0" w:color="auto"/>
        <w:left w:val="none" w:sz="0" w:space="0" w:color="auto"/>
        <w:bottom w:val="none" w:sz="0" w:space="0" w:color="auto"/>
        <w:right w:val="none" w:sz="0" w:space="0" w:color="auto"/>
      </w:divBdr>
    </w:div>
    <w:div w:id="2073582459">
      <w:bodyDiv w:val="1"/>
      <w:marLeft w:val="0"/>
      <w:marRight w:val="0"/>
      <w:marTop w:val="0"/>
      <w:marBottom w:val="0"/>
      <w:divBdr>
        <w:top w:val="none" w:sz="0" w:space="0" w:color="auto"/>
        <w:left w:val="none" w:sz="0" w:space="0" w:color="auto"/>
        <w:bottom w:val="none" w:sz="0" w:space="0" w:color="auto"/>
        <w:right w:val="none" w:sz="0" w:space="0" w:color="auto"/>
      </w:divBdr>
    </w:div>
    <w:div w:id="2073850254">
      <w:bodyDiv w:val="1"/>
      <w:marLeft w:val="0"/>
      <w:marRight w:val="0"/>
      <w:marTop w:val="0"/>
      <w:marBottom w:val="0"/>
      <w:divBdr>
        <w:top w:val="none" w:sz="0" w:space="0" w:color="auto"/>
        <w:left w:val="none" w:sz="0" w:space="0" w:color="auto"/>
        <w:bottom w:val="none" w:sz="0" w:space="0" w:color="auto"/>
        <w:right w:val="none" w:sz="0" w:space="0" w:color="auto"/>
      </w:divBdr>
    </w:div>
    <w:div w:id="2076194681">
      <w:bodyDiv w:val="1"/>
      <w:marLeft w:val="0"/>
      <w:marRight w:val="0"/>
      <w:marTop w:val="0"/>
      <w:marBottom w:val="0"/>
      <w:divBdr>
        <w:top w:val="none" w:sz="0" w:space="0" w:color="auto"/>
        <w:left w:val="none" w:sz="0" w:space="0" w:color="auto"/>
        <w:bottom w:val="none" w:sz="0" w:space="0" w:color="auto"/>
        <w:right w:val="none" w:sz="0" w:space="0" w:color="auto"/>
      </w:divBdr>
    </w:div>
    <w:div w:id="2076274086">
      <w:bodyDiv w:val="1"/>
      <w:marLeft w:val="0"/>
      <w:marRight w:val="0"/>
      <w:marTop w:val="0"/>
      <w:marBottom w:val="0"/>
      <w:divBdr>
        <w:top w:val="none" w:sz="0" w:space="0" w:color="auto"/>
        <w:left w:val="none" w:sz="0" w:space="0" w:color="auto"/>
        <w:bottom w:val="none" w:sz="0" w:space="0" w:color="auto"/>
        <w:right w:val="none" w:sz="0" w:space="0" w:color="auto"/>
      </w:divBdr>
    </w:div>
    <w:div w:id="2077120080">
      <w:bodyDiv w:val="1"/>
      <w:marLeft w:val="0"/>
      <w:marRight w:val="0"/>
      <w:marTop w:val="0"/>
      <w:marBottom w:val="0"/>
      <w:divBdr>
        <w:top w:val="none" w:sz="0" w:space="0" w:color="auto"/>
        <w:left w:val="none" w:sz="0" w:space="0" w:color="auto"/>
        <w:bottom w:val="none" w:sz="0" w:space="0" w:color="auto"/>
        <w:right w:val="none" w:sz="0" w:space="0" w:color="auto"/>
      </w:divBdr>
    </w:div>
    <w:div w:id="2077236527">
      <w:bodyDiv w:val="1"/>
      <w:marLeft w:val="0"/>
      <w:marRight w:val="0"/>
      <w:marTop w:val="0"/>
      <w:marBottom w:val="0"/>
      <w:divBdr>
        <w:top w:val="none" w:sz="0" w:space="0" w:color="auto"/>
        <w:left w:val="none" w:sz="0" w:space="0" w:color="auto"/>
        <w:bottom w:val="none" w:sz="0" w:space="0" w:color="auto"/>
        <w:right w:val="none" w:sz="0" w:space="0" w:color="auto"/>
      </w:divBdr>
    </w:div>
    <w:div w:id="2077622982">
      <w:bodyDiv w:val="1"/>
      <w:marLeft w:val="0"/>
      <w:marRight w:val="0"/>
      <w:marTop w:val="0"/>
      <w:marBottom w:val="0"/>
      <w:divBdr>
        <w:top w:val="none" w:sz="0" w:space="0" w:color="auto"/>
        <w:left w:val="none" w:sz="0" w:space="0" w:color="auto"/>
        <w:bottom w:val="none" w:sz="0" w:space="0" w:color="auto"/>
        <w:right w:val="none" w:sz="0" w:space="0" w:color="auto"/>
      </w:divBdr>
    </w:div>
    <w:div w:id="2078480156">
      <w:bodyDiv w:val="1"/>
      <w:marLeft w:val="0"/>
      <w:marRight w:val="0"/>
      <w:marTop w:val="0"/>
      <w:marBottom w:val="0"/>
      <w:divBdr>
        <w:top w:val="none" w:sz="0" w:space="0" w:color="auto"/>
        <w:left w:val="none" w:sz="0" w:space="0" w:color="auto"/>
        <w:bottom w:val="none" w:sz="0" w:space="0" w:color="auto"/>
        <w:right w:val="none" w:sz="0" w:space="0" w:color="auto"/>
      </w:divBdr>
    </w:div>
    <w:div w:id="2080128899">
      <w:bodyDiv w:val="1"/>
      <w:marLeft w:val="0"/>
      <w:marRight w:val="0"/>
      <w:marTop w:val="0"/>
      <w:marBottom w:val="0"/>
      <w:divBdr>
        <w:top w:val="none" w:sz="0" w:space="0" w:color="auto"/>
        <w:left w:val="none" w:sz="0" w:space="0" w:color="auto"/>
        <w:bottom w:val="none" w:sz="0" w:space="0" w:color="auto"/>
        <w:right w:val="none" w:sz="0" w:space="0" w:color="auto"/>
      </w:divBdr>
    </w:div>
    <w:div w:id="2080782426">
      <w:bodyDiv w:val="1"/>
      <w:marLeft w:val="0"/>
      <w:marRight w:val="0"/>
      <w:marTop w:val="0"/>
      <w:marBottom w:val="0"/>
      <w:divBdr>
        <w:top w:val="none" w:sz="0" w:space="0" w:color="auto"/>
        <w:left w:val="none" w:sz="0" w:space="0" w:color="auto"/>
        <w:bottom w:val="none" w:sz="0" w:space="0" w:color="auto"/>
        <w:right w:val="none" w:sz="0" w:space="0" w:color="auto"/>
      </w:divBdr>
    </w:div>
    <w:div w:id="2080788175">
      <w:bodyDiv w:val="1"/>
      <w:marLeft w:val="0"/>
      <w:marRight w:val="0"/>
      <w:marTop w:val="0"/>
      <w:marBottom w:val="0"/>
      <w:divBdr>
        <w:top w:val="none" w:sz="0" w:space="0" w:color="auto"/>
        <w:left w:val="none" w:sz="0" w:space="0" w:color="auto"/>
        <w:bottom w:val="none" w:sz="0" w:space="0" w:color="auto"/>
        <w:right w:val="none" w:sz="0" w:space="0" w:color="auto"/>
      </w:divBdr>
    </w:div>
    <w:div w:id="2085714423">
      <w:bodyDiv w:val="1"/>
      <w:marLeft w:val="0"/>
      <w:marRight w:val="0"/>
      <w:marTop w:val="0"/>
      <w:marBottom w:val="0"/>
      <w:divBdr>
        <w:top w:val="none" w:sz="0" w:space="0" w:color="auto"/>
        <w:left w:val="none" w:sz="0" w:space="0" w:color="auto"/>
        <w:bottom w:val="none" w:sz="0" w:space="0" w:color="auto"/>
        <w:right w:val="none" w:sz="0" w:space="0" w:color="auto"/>
      </w:divBdr>
    </w:div>
    <w:div w:id="2086411445">
      <w:bodyDiv w:val="1"/>
      <w:marLeft w:val="0"/>
      <w:marRight w:val="0"/>
      <w:marTop w:val="0"/>
      <w:marBottom w:val="0"/>
      <w:divBdr>
        <w:top w:val="none" w:sz="0" w:space="0" w:color="auto"/>
        <w:left w:val="none" w:sz="0" w:space="0" w:color="auto"/>
        <w:bottom w:val="none" w:sz="0" w:space="0" w:color="auto"/>
        <w:right w:val="none" w:sz="0" w:space="0" w:color="auto"/>
      </w:divBdr>
    </w:div>
    <w:div w:id="2088847038">
      <w:bodyDiv w:val="1"/>
      <w:marLeft w:val="0"/>
      <w:marRight w:val="0"/>
      <w:marTop w:val="0"/>
      <w:marBottom w:val="0"/>
      <w:divBdr>
        <w:top w:val="none" w:sz="0" w:space="0" w:color="auto"/>
        <w:left w:val="none" w:sz="0" w:space="0" w:color="auto"/>
        <w:bottom w:val="none" w:sz="0" w:space="0" w:color="auto"/>
        <w:right w:val="none" w:sz="0" w:space="0" w:color="auto"/>
      </w:divBdr>
    </w:div>
    <w:div w:id="2089768051">
      <w:bodyDiv w:val="1"/>
      <w:marLeft w:val="0"/>
      <w:marRight w:val="0"/>
      <w:marTop w:val="0"/>
      <w:marBottom w:val="0"/>
      <w:divBdr>
        <w:top w:val="none" w:sz="0" w:space="0" w:color="auto"/>
        <w:left w:val="none" w:sz="0" w:space="0" w:color="auto"/>
        <w:bottom w:val="none" w:sz="0" w:space="0" w:color="auto"/>
        <w:right w:val="none" w:sz="0" w:space="0" w:color="auto"/>
      </w:divBdr>
    </w:div>
    <w:div w:id="2089958092">
      <w:bodyDiv w:val="1"/>
      <w:marLeft w:val="0"/>
      <w:marRight w:val="0"/>
      <w:marTop w:val="0"/>
      <w:marBottom w:val="0"/>
      <w:divBdr>
        <w:top w:val="none" w:sz="0" w:space="0" w:color="auto"/>
        <w:left w:val="none" w:sz="0" w:space="0" w:color="auto"/>
        <w:bottom w:val="none" w:sz="0" w:space="0" w:color="auto"/>
        <w:right w:val="none" w:sz="0" w:space="0" w:color="auto"/>
      </w:divBdr>
    </w:div>
    <w:div w:id="2091346131">
      <w:bodyDiv w:val="1"/>
      <w:marLeft w:val="0"/>
      <w:marRight w:val="0"/>
      <w:marTop w:val="0"/>
      <w:marBottom w:val="0"/>
      <w:divBdr>
        <w:top w:val="none" w:sz="0" w:space="0" w:color="auto"/>
        <w:left w:val="none" w:sz="0" w:space="0" w:color="auto"/>
        <w:bottom w:val="none" w:sz="0" w:space="0" w:color="auto"/>
        <w:right w:val="none" w:sz="0" w:space="0" w:color="auto"/>
      </w:divBdr>
    </w:div>
    <w:div w:id="2091850857">
      <w:bodyDiv w:val="1"/>
      <w:marLeft w:val="0"/>
      <w:marRight w:val="0"/>
      <w:marTop w:val="0"/>
      <w:marBottom w:val="0"/>
      <w:divBdr>
        <w:top w:val="none" w:sz="0" w:space="0" w:color="auto"/>
        <w:left w:val="none" w:sz="0" w:space="0" w:color="auto"/>
        <w:bottom w:val="none" w:sz="0" w:space="0" w:color="auto"/>
        <w:right w:val="none" w:sz="0" w:space="0" w:color="auto"/>
      </w:divBdr>
    </w:div>
    <w:div w:id="2091929290">
      <w:bodyDiv w:val="1"/>
      <w:marLeft w:val="0"/>
      <w:marRight w:val="0"/>
      <w:marTop w:val="0"/>
      <w:marBottom w:val="0"/>
      <w:divBdr>
        <w:top w:val="none" w:sz="0" w:space="0" w:color="auto"/>
        <w:left w:val="none" w:sz="0" w:space="0" w:color="auto"/>
        <w:bottom w:val="none" w:sz="0" w:space="0" w:color="auto"/>
        <w:right w:val="none" w:sz="0" w:space="0" w:color="auto"/>
      </w:divBdr>
    </w:div>
    <w:div w:id="2092001217">
      <w:bodyDiv w:val="1"/>
      <w:marLeft w:val="0"/>
      <w:marRight w:val="0"/>
      <w:marTop w:val="0"/>
      <w:marBottom w:val="0"/>
      <w:divBdr>
        <w:top w:val="none" w:sz="0" w:space="0" w:color="auto"/>
        <w:left w:val="none" w:sz="0" w:space="0" w:color="auto"/>
        <w:bottom w:val="none" w:sz="0" w:space="0" w:color="auto"/>
        <w:right w:val="none" w:sz="0" w:space="0" w:color="auto"/>
      </w:divBdr>
    </w:div>
    <w:div w:id="2092583650">
      <w:bodyDiv w:val="1"/>
      <w:marLeft w:val="0"/>
      <w:marRight w:val="0"/>
      <w:marTop w:val="0"/>
      <w:marBottom w:val="0"/>
      <w:divBdr>
        <w:top w:val="none" w:sz="0" w:space="0" w:color="auto"/>
        <w:left w:val="none" w:sz="0" w:space="0" w:color="auto"/>
        <w:bottom w:val="none" w:sz="0" w:space="0" w:color="auto"/>
        <w:right w:val="none" w:sz="0" w:space="0" w:color="auto"/>
      </w:divBdr>
    </w:div>
    <w:div w:id="2092964601">
      <w:bodyDiv w:val="1"/>
      <w:marLeft w:val="0"/>
      <w:marRight w:val="0"/>
      <w:marTop w:val="0"/>
      <w:marBottom w:val="0"/>
      <w:divBdr>
        <w:top w:val="none" w:sz="0" w:space="0" w:color="auto"/>
        <w:left w:val="none" w:sz="0" w:space="0" w:color="auto"/>
        <w:bottom w:val="none" w:sz="0" w:space="0" w:color="auto"/>
        <w:right w:val="none" w:sz="0" w:space="0" w:color="auto"/>
      </w:divBdr>
    </w:div>
    <w:div w:id="2093580079">
      <w:bodyDiv w:val="1"/>
      <w:marLeft w:val="0"/>
      <w:marRight w:val="0"/>
      <w:marTop w:val="0"/>
      <w:marBottom w:val="0"/>
      <w:divBdr>
        <w:top w:val="none" w:sz="0" w:space="0" w:color="auto"/>
        <w:left w:val="none" w:sz="0" w:space="0" w:color="auto"/>
        <w:bottom w:val="none" w:sz="0" w:space="0" w:color="auto"/>
        <w:right w:val="none" w:sz="0" w:space="0" w:color="auto"/>
      </w:divBdr>
    </w:div>
    <w:div w:id="2094474569">
      <w:bodyDiv w:val="1"/>
      <w:marLeft w:val="0"/>
      <w:marRight w:val="0"/>
      <w:marTop w:val="0"/>
      <w:marBottom w:val="0"/>
      <w:divBdr>
        <w:top w:val="none" w:sz="0" w:space="0" w:color="auto"/>
        <w:left w:val="none" w:sz="0" w:space="0" w:color="auto"/>
        <w:bottom w:val="none" w:sz="0" w:space="0" w:color="auto"/>
        <w:right w:val="none" w:sz="0" w:space="0" w:color="auto"/>
      </w:divBdr>
    </w:div>
    <w:div w:id="2094617264">
      <w:bodyDiv w:val="1"/>
      <w:marLeft w:val="0"/>
      <w:marRight w:val="0"/>
      <w:marTop w:val="0"/>
      <w:marBottom w:val="0"/>
      <w:divBdr>
        <w:top w:val="none" w:sz="0" w:space="0" w:color="auto"/>
        <w:left w:val="none" w:sz="0" w:space="0" w:color="auto"/>
        <w:bottom w:val="none" w:sz="0" w:space="0" w:color="auto"/>
        <w:right w:val="none" w:sz="0" w:space="0" w:color="auto"/>
      </w:divBdr>
    </w:div>
    <w:div w:id="2094736994">
      <w:bodyDiv w:val="1"/>
      <w:marLeft w:val="0"/>
      <w:marRight w:val="0"/>
      <w:marTop w:val="0"/>
      <w:marBottom w:val="0"/>
      <w:divBdr>
        <w:top w:val="none" w:sz="0" w:space="0" w:color="auto"/>
        <w:left w:val="none" w:sz="0" w:space="0" w:color="auto"/>
        <w:bottom w:val="none" w:sz="0" w:space="0" w:color="auto"/>
        <w:right w:val="none" w:sz="0" w:space="0" w:color="auto"/>
      </w:divBdr>
    </w:div>
    <w:div w:id="2095934748">
      <w:bodyDiv w:val="1"/>
      <w:marLeft w:val="0"/>
      <w:marRight w:val="0"/>
      <w:marTop w:val="0"/>
      <w:marBottom w:val="0"/>
      <w:divBdr>
        <w:top w:val="none" w:sz="0" w:space="0" w:color="auto"/>
        <w:left w:val="none" w:sz="0" w:space="0" w:color="auto"/>
        <w:bottom w:val="none" w:sz="0" w:space="0" w:color="auto"/>
        <w:right w:val="none" w:sz="0" w:space="0" w:color="auto"/>
      </w:divBdr>
    </w:div>
    <w:div w:id="2095976357">
      <w:bodyDiv w:val="1"/>
      <w:marLeft w:val="0"/>
      <w:marRight w:val="0"/>
      <w:marTop w:val="0"/>
      <w:marBottom w:val="0"/>
      <w:divBdr>
        <w:top w:val="none" w:sz="0" w:space="0" w:color="auto"/>
        <w:left w:val="none" w:sz="0" w:space="0" w:color="auto"/>
        <w:bottom w:val="none" w:sz="0" w:space="0" w:color="auto"/>
        <w:right w:val="none" w:sz="0" w:space="0" w:color="auto"/>
      </w:divBdr>
    </w:div>
    <w:div w:id="2096513111">
      <w:bodyDiv w:val="1"/>
      <w:marLeft w:val="0"/>
      <w:marRight w:val="0"/>
      <w:marTop w:val="0"/>
      <w:marBottom w:val="0"/>
      <w:divBdr>
        <w:top w:val="none" w:sz="0" w:space="0" w:color="auto"/>
        <w:left w:val="none" w:sz="0" w:space="0" w:color="auto"/>
        <w:bottom w:val="none" w:sz="0" w:space="0" w:color="auto"/>
        <w:right w:val="none" w:sz="0" w:space="0" w:color="auto"/>
      </w:divBdr>
    </w:div>
    <w:div w:id="2096702690">
      <w:bodyDiv w:val="1"/>
      <w:marLeft w:val="0"/>
      <w:marRight w:val="0"/>
      <w:marTop w:val="0"/>
      <w:marBottom w:val="0"/>
      <w:divBdr>
        <w:top w:val="none" w:sz="0" w:space="0" w:color="auto"/>
        <w:left w:val="none" w:sz="0" w:space="0" w:color="auto"/>
        <w:bottom w:val="none" w:sz="0" w:space="0" w:color="auto"/>
        <w:right w:val="none" w:sz="0" w:space="0" w:color="auto"/>
      </w:divBdr>
    </w:div>
    <w:div w:id="2098359071">
      <w:bodyDiv w:val="1"/>
      <w:marLeft w:val="0"/>
      <w:marRight w:val="0"/>
      <w:marTop w:val="0"/>
      <w:marBottom w:val="0"/>
      <w:divBdr>
        <w:top w:val="none" w:sz="0" w:space="0" w:color="auto"/>
        <w:left w:val="none" w:sz="0" w:space="0" w:color="auto"/>
        <w:bottom w:val="none" w:sz="0" w:space="0" w:color="auto"/>
        <w:right w:val="none" w:sz="0" w:space="0" w:color="auto"/>
      </w:divBdr>
    </w:div>
    <w:div w:id="2099211526">
      <w:bodyDiv w:val="1"/>
      <w:marLeft w:val="0"/>
      <w:marRight w:val="0"/>
      <w:marTop w:val="0"/>
      <w:marBottom w:val="0"/>
      <w:divBdr>
        <w:top w:val="none" w:sz="0" w:space="0" w:color="auto"/>
        <w:left w:val="none" w:sz="0" w:space="0" w:color="auto"/>
        <w:bottom w:val="none" w:sz="0" w:space="0" w:color="auto"/>
        <w:right w:val="none" w:sz="0" w:space="0" w:color="auto"/>
      </w:divBdr>
    </w:div>
    <w:div w:id="2099249754">
      <w:bodyDiv w:val="1"/>
      <w:marLeft w:val="0"/>
      <w:marRight w:val="0"/>
      <w:marTop w:val="0"/>
      <w:marBottom w:val="0"/>
      <w:divBdr>
        <w:top w:val="none" w:sz="0" w:space="0" w:color="auto"/>
        <w:left w:val="none" w:sz="0" w:space="0" w:color="auto"/>
        <w:bottom w:val="none" w:sz="0" w:space="0" w:color="auto"/>
        <w:right w:val="none" w:sz="0" w:space="0" w:color="auto"/>
      </w:divBdr>
    </w:div>
    <w:div w:id="2099515232">
      <w:bodyDiv w:val="1"/>
      <w:marLeft w:val="0"/>
      <w:marRight w:val="0"/>
      <w:marTop w:val="0"/>
      <w:marBottom w:val="0"/>
      <w:divBdr>
        <w:top w:val="none" w:sz="0" w:space="0" w:color="auto"/>
        <w:left w:val="none" w:sz="0" w:space="0" w:color="auto"/>
        <w:bottom w:val="none" w:sz="0" w:space="0" w:color="auto"/>
        <w:right w:val="none" w:sz="0" w:space="0" w:color="auto"/>
      </w:divBdr>
    </w:div>
    <w:div w:id="2100636088">
      <w:bodyDiv w:val="1"/>
      <w:marLeft w:val="0"/>
      <w:marRight w:val="0"/>
      <w:marTop w:val="0"/>
      <w:marBottom w:val="0"/>
      <w:divBdr>
        <w:top w:val="none" w:sz="0" w:space="0" w:color="auto"/>
        <w:left w:val="none" w:sz="0" w:space="0" w:color="auto"/>
        <w:bottom w:val="none" w:sz="0" w:space="0" w:color="auto"/>
        <w:right w:val="none" w:sz="0" w:space="0" w:color="auto"/>
      </w:divBdr>
    </w:div>
    <w:div w:id="2101640910">
      <w:bodyDiv w:val="1"/>
      <w:marLeft w:val="0"/>
      <w:marRight w:val="0"/>
      <w:marTop w:val="0"/>
      <w:marBottom w:val="0"/>
      <w:divBdr>
        <w:top w:val="none" w:sz="0" w:space="0" w:color="auto"/>
        <w:left w:val="none" w:sz="0" w:space="0" w:color="auto"/>
        <w:bottom w:val="none" w:sz="0" w:space="0" w:color="auto"/>
        <w:right w:val="none" w:sz="0" w:space="0" w:color="auto"/>
      </w:divBdr>
    </w:div>
    <w:div w:id="2102725322">
      <w:bodyDiv w:val="1"/>
      <w:marLeft w:val="0"/>
      <w:marRight w:val="0"/>
      <w:marTop w:val="0"/>
      <w:marBottom w:val="0"/>
      <w:divBdr>
        <w:top w:val="none" w:sz="0" w:space="0" w:color="auto"/>
        <w:left w:val="none" w:sz="0" w:space="0" w:color="auto"/>
        <w:bottom w:val="none" w:sz="0" w:space="0" w:color="auto"/>
        <w:right w:val="none" w:sz="0" w:space="0" w:color="auto"/>
      </w:divBdr>
    </w:div>
    <w:div w:id="2102800884">
      <w:bodyDiv w:val="1"/>
      <w:marLeft w:val="0"/>
      <w:marRight w:val="0"/>
      <w:marTop w:val="0"/>
      <w:marBottom w:val="0"/>
      <w:divBdr>
        <w:top w:val="none" w:sz="0" w:space="0" w:color="auto"/>
        <w:left w:val="none" w:sz="0" w:space="0" w:color="auto"/>
        <w:bottom w:val="none" w:sz="0" w:space="0" w:color="auto"/>
        <w:right w:val="none" w:sz="0" w:space="0" w:color="auto"/>
      </w:divBdr>
    </w:div>
    <w:div w:id="2105370841">
      <w:bodyDiv w:val="1"/>
      <w:marLeft w:val="0"/>
      <w:marRight w:val="0"/>
      <w:marTop w:val="0"/>
      <w:marBottom w:val="0"/>
      <w:divBdr>
        <w:top w:val="none" w:sz="0" w:space="0" w:color="auto"/>
        <w:left w:val="none" w:sz="0" w:space="0" w:color="auto"/>
        <w:bottom w:val="none" w:sz="0" w:space="0" w:color="auto"/>
        <w:right w:val="none" w:sz="0" w:space="0" w:color="auto"/>
      </w:divBdr>
    </w:div>
    <w:div w:id="2107114856">
      <w:bodyDiv w:val="1"/>
      <w:marLeft w:val="0"/>
      <w:marRight w:val="0"/>
      <w:marTop w:val="0"/>
      <w:marBottom w:val="0"/>
      <w:divBdr>
        <w:top w:val="none" w:sz="0" w:space="0" w:color="auto"/>
        <w:left w:val="none" w:sz="0" w:space="0" w:color="auto"/>
        <w:bottom w:val="none" w:sz="0" w:space="0" w:color="auto"/>
        <w:right w:val="none" w:sz="0" w:space="0" w:color="auto"/>
      </w:divBdr>
    </w:div>
    <w:div w:id="2108304594">
      <w:bodyDiv w:val="1"/>
      <w:marLeft w:val="0"/>
      <w:marRight w:val="0"/>
      <w:marTop w:val="0"/>
      <w:marBottom w:val="0"/>
      <w:divBdr>
        <w:top w:val="none" w:sz="0" w:space="0" w:color="auto"/>
        <w:left w:val="none" w:sz="0" w:space="0" w:color="auto"/>
        <w:bottom w:val="none" w:sz="0" w:space="0" w:color="auto"/>
        <w:right w:val="none" w:sz="0" w:space="0" w:color="auto"/>
      </w:divBdr>
    </w:div>
    <w:div w:id="2109033601">
      <w:bodyDiv w:val="1"/>
      <w:marLeft w:val="0"/>
      <w:marRight w:val="0"/>
      <w:marTop w:val="0"/>
      <w:marBottom w:val="0"/>
      <w:divBdr>
        <w:top w:val="none" w:sz="0" w:space="0" w:color="auto"/>
        <w:left w:val="none" w:sz="0" w:space="0" w:color="auto"/>
        <w:bottom w:val="none" w:sz="0" w:space="0" w:color="auto"/>
        <w:right w:val="none" w:sz="0" w:space="0" w:color="auto"/>
      </w:divBdr>
    </w:div>
    <w:div w:id="2110009167">
      <w:bodyDiv w:val="1"/>
      <w:marLeft w:val="0"/>
      <w:marRight w:val="0"/>
      <w:marTop w:val="0"/>
      <w:marBottom w:val="0"/>
      <w:divBdr>
        <w:top w:val="none" w:sz="0" w:space="0" w:color="auto"/>
        <w:left w:val="none" w:sz="0" w:space="0" w:color="auto"/>
        <w:bottom w:val="none" w:sz="0" w:space="0" w:color="auto"/>
        <w:right w:val="none" w:sz="0" w:space="0" w:color="auto"/>
      </w:divBdr>
    </w:div>
    <w:div w:id="2112046586">
      <w:bodyDiv w:val="1"/>
      <w:marLeft w:val="0"/>
      <w:marRight w:val="0"/>
      <w:marTop w:val="0"/>
      <w:marBottom w:val="0"/>
      <w:divBdr>
        <w:top w:val="none" w:sz="0" w:space="0" w:color="auto"/>
        <w:left w:val="none" w:sz="0" w:space="0" w:color="auto"/>
        <w:bottom w:val="none" w:sz="0" w:space="0" w:color="auto"/>
        <w:right w:val="none" w:sz="0" w:space="0" w:color="auto"/>
      </w:divBdr>
    </w:div>
    <w:div w:id="2112779543">
      <w:bodyDiv w:val="1"/>
      <w:marLeft w:val="0"/>
      <w:marRight w:val="0"/>
      <w:marTop w:val="0"/>
      <w:marBottom w:val="0"/>
      <w:divBdr>
        <w:top w:val="none" w:sz="0" w:space="0" w:color="auto"/>
        <w:left w:val="none" w:sz="0" w:space="0" w:color="auto"/>
        <w:bottom w:val="none" w:sz="0" w:space="0" w:color="auto"/>
        <w:right w:val="none" w:sz="0" w:space="0" w:color="auto"/>
      </w:divBdr>
    </w:div>
    <w:div w:id="2114550811">
      <w:bodyDiv w:val="1"/>
      <w:marLeft w:val="0"/>
      <w:marRight w:val="0"/>
      <w:marTop w:val="0"/>
      <w:marBottom w:val="0"/>
      <w:divBdr>
        <w:top w:val="none" w:sz="0" w:space="0" w:color="auto"/>
        <w:left w:val="none" w:sz="0" w:space="0" w:color="auto"/>
        <w:bottom w:val="none" w:sz="0" w:space="0" w:color="auto"/>
        <w:right w:val="none" w:sz="0" w:space="0" w:color="auto"/>
      </w:divBdr>
    </w:div>
    <w:div w:id="2114782506">
      <w:bodyDiv w:val="1"/>
      <w:marLeft w:val="0"/>
      <w:marRight w:val="0"/>
      <w:marTop w:val="0"/>
      <w:marBottom w:val="0"/>
      <w:divBdr>
        <w:top w:val="none" w:sz="0" w:space="0" w:color="auto"/>
        <w:left w:val="none" w:sz="0" w:space="0" w:color="auto"/>
        <w:bottom w:val="none" w:sz="0" w:space="0" w:color="auto"/>
        <w:right w:val="none" w:sz="0" w:space="0" w:color="auto"/>
      </w:divBdr>
    </w:div>
    <w:div w:id="2115511993">
      <w:bodyDiv w:val="1"/>
      <w:marLeft w:val="0"/>
      <w:marRight w:val="0"/>
      <w:marTop w:val="0"/>
      <w:marBottom w:val="0"/>
      <w:divBdr>
        <w:top w:val="none" w:sz="0" w:space="0" w:color="auto"/>
        <w:left w:val="none" w:sz="0" w:space="0" w:color="auto"/>
        <w:bottom w:val="none" w:sz="0" w:space="0" w:color="auto"/>
        <w:right w:val="none" w:sz="0" w:space="0" w:color="auto"/>
      </w:divBdr>
    </w:div>
    <w:div w:id="2117403582">
      <w:bodyDiv w:val="1"/>
      <w:marLeft w:val="0"/>
      <w:marRight w:val="0"/>
      <w:marTop w:val="0"/>
      <w:marBottom w:val="0"/>
      <w:divBdr>
        <w:top w:val="none" w:sz="0" w:space="0" w:color="auto"/>
        <w:left w:val="none" w:sz="0" w:space="0" w:color="auto"/>
        <w:bottom w:val="none" w:sz="0" w:space="0" w:color="auto"/>
        <w:right w:val="none" w:sz="0" w:space="0" w:color="auto"/>
      </w:divBdr>
    </w:div>
    <w:div w:id="2119061761">
      <w:bodyDiv w:val="1"/>
      <w:marLeft w:val="0"/>
      <w:marRight w:val="0"/>
      <w:marTop w:val="0"/>
      <w:marBottom w:val="0"/>
      <w:divBdr>
        <w:top w:val="none" w:sz="0" w:space="0" w:color="auto"/>
        <w:left w:val="none" w:sz="0" w:space="0" w:color="auto"/>
        <w:bottom w:val="none" w:sz="0" w:space="0" w:color="auto"/>
        <w:right w:val="none" w:sz="0" w:space="0" w:color="auto"/>
      </w:divBdr>
    </w:div>
    <w:div w:id="2119713791">
      <w:bodyDiv w:val="1"/>
      <w:marLeft w:val="0"/>
      <w:marRight w:val="0"/>
      <w:marTop w:val="0"/>
      <w:marBottom w:val="0"/>
      <w:divBdr>
        <w:top w:val="none" w:sz="0" w:space="0" w:color="auto"/>
        <w:left w:val="none" w:sz="0" w:space="0" w:color="auto"/>
        <w:bottom w:val="none" w:sz="0" w:space="0" w:color="auto"/>
        <w:right w:val="none" w:sz="0" w:space="0" w:color="auto"/>
      </w:divBdr>
    </w:div>
    <w:div w:id="2121340446">
      <w:bodyDiv w:val="1"/>
      <w:marLeft w:val="0"/>
      <w:marRight w:val="0"/>
      <w:marTop w:val="0"/>
      <w:marBottom w:val="0"/>
      <w:divBdr>
        <w:top w:val="none" w:sz="0" w:space="0" w:color="auto"/>
        <w:left w:val="none" w:sz="0" w:space="0" w:color="auto"/>
        <w:bottom w:val="none" w:sz="0" w:space="0" w:color="auto"/>
        <w:right w:val="none" w:sz="0" w:space="0" w:color="auto"/>
      </w:divBdr>
    </w:div>
    <w:div w:id="2121414383">
      <w:bodyDiv w:val="1"/>
      <w:marLeft w:val="0"/>
      <w:marRight w:val="0"/>
      <w:marTop w:val="0"/>
      <w:marBottom w:val="0"/>
      <w:divBdr>
        <w:top w:val="none" w:sz="0" w:space="0" w:color="auto"/>
        <w:left w:val="none" w:sz="0" w:space="0" w:color="auto"/>
        <w:bottom w:val="none" w:sz="0" w:space="0" w:color="auto"/>
        <w:right w:val="none" w:sz="0" w:space="0" w:color="auto"/>
      </w:divBdr>
    </w:div>
    <w:div w:id="2121796579">
      <w:bodyDiv w:val="1"/>
      <w:marLeft w:val="0"/>
      <w:marRight w:val="0"/>
      <w:marTop w:val="0"/>
      <w:marBottom w:val="0"/>
      <w:divBdr>
        <w:top w:val="none" w:sz="0" w:space="0" w:color="auto"/>
        <w:left w:val="none" w:sz="0" w:space="0" w:color="auto"/>
        <w:bottom w:val="none" w:sz="0" w:space="0" w:color="auto"/>
        <w:right w:val="none" w:sz="0" w:space="0" w:color="auto"/>
      </w:divBdr>
    </w:div>
    <w:div w:id="2123838455">
      <w:bodyDiv w:val="1"/>
      <w:marLeft w:val="0"/>
      <w:marRight w:val="0"/>
      <w:marTop w:val="0"/>
      <w:marBottom w:val="0"/>
      <w:divBdr>
        <w:top w:val="none" w:sz="0" w:space="0" w:color="auto"/>
        <w:left w:val="none" w:sz="0" w:space="0" w:color="auto"/>
        <w:bottom w:val="none" w:sz="0" w:space="0" w:color="auto"/>
        <w:right w:val="none" w:sz="0" w:space="0" w:color="auto"/>
      </w:divBdr>
    </w:div>
    <w:div w:id="2124759405">
      <w:bodyDiv w:val="1"/>
      <w:marLeft w:val="0"/>
      <w:marRight w:val="0"/>
      <w:marTop w:val="0"/>
      <w:marBottom w:val="0"/>
      <w:divBdr>
        <w:top w:val="none" w:sz="0" w:space="0" w:color="auto"/>
        <w:left w:val="none" w:sz="0" w:space="0" w:color="auto"/>
        <w:bottom w:val="none" w:sz="0" w:space="0" w:color="auto"/>
        <w:right w:val="none" w:sz="0" w:space="0" w:color="auto"/>
      </w:divBdr>
    </w:div>
    <w:div w:id="2124954006">
      <w:bodyDiv w:val="1"/>
      <w:marLeft w:val="0"/>
      <w:marRight w:val="0"/>
      <w:marTop w:val="0"/>
      <w:marBottom w:val="0"/>
      <w:divBdr>
        <w:top w:val="none" w:sz="0" w:space="0" w:color="auto"/>
        <w:left w:val="none" w:sz="0" w:space="0" w:color="auto"/>
        <w:bottom w:val="none" w:sz="0" w:space="0" w:color="auto"/>
        <w:right w:val="none" w:sz="0" w:space="0" w:color="auto"/>
      </w:divBdr>
    </w:div>
    <w:div w:id="2124957367">
      <w:bodyDiv w:val="1"/>
      <w:marLeft w:val="0"/>
      <w:marRight w:val="0"/>
      <w:marTop w:val="0"/>
      <w:marBottom w:val="0"/>
      <w:divBdr>
        <w:top w:val="none" w:sz="0" w:space="0" w:color="auto"/>
        <w:left w:val="none" w:sz="0" w:space="0" w:color="auto"/>
        <w:bottom w:val="none" w:sz="0" w:space="0" w:color="auto"/>
        <w:right w:val="none" w:sz="0" w:space="0" w:color="auto"/>
      </w:divBdr>
    </w:div>
    <w:div w:id="2125223965">
      <w:bodyDiv w:val="1"/>
      <w:marLeft w:val="0"/>
      <w:marRight w:val="0"/>
      <w:marTop w:val="0"/>
      <w:marBottom w:val="0"/>
      <w:divBdr>
        <w:top w:val="none" w:sz="0" w:space="0" w:color="auto"/>
        <w:left w:val="none" w:sz="0" w:space="0" w:color="auto"/>
        <w:bottom w:val="none" w:sz="0" w:space="0" w:color="auto"/>
        <w:right w:val="none" w:sz="0" w:space="0" w:color="auto"/>
      </w:divBdr>
    </w:div>
    <w:div w:id="2125224741">
      <w:bodyDiv w:val="1"/>
      <w:marLeft w:val="0"/>
      <w:marRight w:val="0"/>
      <w:marTop w:val="0"/>
      <w:marBottom w:val="0"/>
      <w:divBdr>
        <w:top w:val="none" w:sz="0" w:space="0" w:color="auto"/>
        <w:left w:val="none" w:sz="0" w:space="0" w:color="auto"/>
        <w:bottom w:val="none" w:sz="0" w:space="0" w:color="auto"/>
        <w:right w:val="none" w:sz="0" w:space="0" w:color="auto"/>
      </w:divBdr>
    </w:div>
    <w:div w:id="2125610341">
      <w:bodyDiv w:val="1"/>
      <w:marLeft w:val="0"/>
      <w:marRight w:val="0"/>
      <w:marTop w:val="0"/>
      <w:marBottom w:val="0"/>
      <w:divBdr>
        <w:top w:val="none" w:sz="0" w:space="0" w:color="auto"/>
        <w:left w:val="none" w:sz="0" w:space="0" w:color="auto"/>
        <w:bottom w:val="none" w:sz="0" w:space="0" w:color="auto"/>
        <w:right w:val="none" w:sz="0" w:space="0" w:color="auto"/>
      </w:divBdr>
    </w:div>
    <w:div w:id="2126539969">
      <w:bodyDiv w:val="1"/>
      <w:marLeft w:val="0"/>
      <w:marRight w:val="0"/>
      <w:marTop w:val="0"/>
      <w:marBottom w:val="0"/>
      <w:divBdr>
        <w:top w:val="none" w:sz="0" w:space="0" w:color="auto"/>
        <w:left w:val="none" w:sz="0" w:space="0" w:color="auto"/>
        <w:bottom w:val="none" w:sz="0" w:space="0" w:color="auto"/>
        <w:right w:val="none" w:sz="0" w:space="0" w:color="auto"/>
      </w:divBdr>
    </w:div>
    <w:div w:id="2127505840">
      <w:bodyDiv w:val="1"/>
      <w:marLeft w:val="0"/>
      <w:marRight w:val="0"/>
      <w:marTop w:val="0"/>
      <w:marBottom w:val="0"/>
      <w:divBdr>
        <w:top w:val="none" w:sz="0" w:space="0" w:color="auto"/>
        <w:left w:val="none" w:sz="0" w:space="0" w:color="auto"/>
        <w:bottom w:val="none" w:sz="0" w:space="0" w:color="auto"/>
        <w:right w:val="none" w:sz="0" w:space="0" w:color="auto"/>
      </w:divBdr>
    </w:div>
    <w:div w:id="2127771519">
      <w:bodyDiv w:val="1"/>
      <w:marLeft w:val="0"/>
      <w:marRight w:val="0"/>
      <w:marTop w:val="0"/>
      <w:marBottom w:val="0"/>
      <w:divBdr>
        <w:top w:val="none" w:sz="0" w:space="0" w:color="auto"/>
        <w:left w:val="none" w:sz="0" w:space="0" w:color="auto"/>
        <w:bottom w:val="none" w:sz="0" w:space="0" w:color="auto"/>
        <w:right w:val="none" w:sz="0" w:space="0" w:color="auto"/>
      </w:divBdr>
    </w:div>
    <w:div w:id="2128422282">
      <w:bodyDiv w:val="1"/>
      <w:marLeft w:val="0"/>
      <w:marRight w:val="0"/>
      <w:marTop w:val="0"/>
      <w:marBottom w:val="0"/>
      <w:divBdr>
        <w:top w:val="none" w:sz="0" w:space="0" w:color="auto"/>
        <w:left w:val="none" w:sz="0" w:space="0" w:color="auto"/>
        <w:bottom w:val="none" w:sz="0" w:space="0" w:color="auto"/>
        <w:right w:val="none" w:sz="0" w:space="0" w:color="auto"/>
      </w:divBdr>
    </w:div>
    <w:div w:id="2128892874">
      <w:bodyDiv w:val="1"/>
      <w:marLeft w:val="0"/>
      <w:marRight w:val="0"/>
      <w:marTop w:val="0"/>
      <w:marBottom w:val="0"/>
      <w:divBdr>
        <w:top w:val="none" w:sz="0" w:space="0" w:color="auto"/>
        <w:left w:val="none" w:sz="0" w:space="0" w:color="auto"/>
        <w:bottom w:val="none" w:sz="0" w:space="0" w:color="auto"/>
        <w:right w:val="none" w:sz="0" w:space="0" w:color="auto"/>
      </w:divBdr>
    </w:div>
    <w:div w:id="2129349074">
      <w:bodyDiv w:val="1"/>
      <w:marLeft w:val="0"/>
      <w:marRight w:val="0"/>
      <w:marTop w:val="0"/>
      <w:marBottom w:val="0"/>
      <w:divBdr>
        <w:top w:val="none" w:sz="0" w:space="0" w:color="auto"/>
        <w:left w:val="none" w:sz="0" w:space="0" w:color="auto"/>
        <w:bottom w:val="none" w:sz="0" w:space="0" w:color="auto"/>
        <w:right w:val="none" w:sz="0" w:space="0" w:color="auto"/>
      </w:divBdr>
    </w:div>
    <w:div w:id="2130396209">
      <w:bodyDiv w:val="1"/>
      <w:marLeft w:val="0"/>
      <w:marRight w:val="0"/>
      <w:marTop w:val="0"/>
      <w:marBottom w:val="0"/>
      <w:divBdr>
        <w:top w:val="none" w:sz="0" w:space="0" w:color="auto"/>
        <w:left w:val="none" w:sz="0" w:space="0" w:color="auto"/>
        <w:bottom w:val="none" w:sz="0" w:space="0" w:color="auto"/>
        <w:right w:val="none" w:sz="0" w:space="0" w:color="auto"/>
      </w:divBdr>
    </w:div>
    <w:div w:id="2131312228">
      <w:bodyDiv w:val="1"/>
      <w:marLeft w:val="0"/>
      <w:marRight w:val="0"/>
      <w:marTop w:val="0"/>
      <w:marBottom w:val="0"/>
      <w:divBdr>
        <w:top w:val="none" w:sz="0" w:space="0" w:color="auto"/>
        <w:left w:val="none" w:sz="0" w:space="0" w:color="auto"/>
        <w:bottom w:val="none" w:sz="0" w:space="0" w:color="auto"/>
        <w:right w:val="none" w:sz="0" w:space="0" w:color="auto"/>
      </w:divBdr>
    </w:div>
    <w:div w:id="2131316182">
      <w:bodyDiv w:val="1"/>
      <w:marLeft w:val="0"/>
      <w:marRight w:val="0"/>
      <w:marTop w:val="0"/>
      <w:marBottom w:val="0"/>
      <w:divBdr>
        <w:top w:val="none" w:sz="0" w:space="0" w:color="auto"/>
        <w:left w:val="none" w:sz="0" w:space="0" w:color="auto"/>
        <w:bottom w:val="none" w:sz="0" w:space="0" w:color="auto"/>
        <w:right w:val="none" w:sz="0" w:space="0" w:color="auto"/>
      </w:divBdr>
    </w:div>
    <w:div w:id="2132936833">
      <w:bodyDiv w:val="1"/>
      <w:marLeft w:val="0"/>
      <w:marRight w:val="0"/>
      <w:marTop w:val="0"/>
      <w:marBottom w:val="0"/>
      <w:divBdr>
        <w:top w:val="none" w:sz="0" w:space="0" w:color="auto"/>
        <w:left w:val="none" w:sz="0" w:space="0" w:color="auto"/>
        <w:bottom w:val="none" w:sz="0" w:space="0" w:color="auto"/>
        <w:right w:val="none" w:sz="0" w:space="0" w:color="auto"/>
      </w:divBdr>
    </w:div>
    <w:div w:id="2133549600">
      <w:bodyDiv w:val="1"/>
      <w:marLeft w:val="0"/>
      <w:marRight w:val="0"/>
      <w:marTop w:val="0"/>
      <w:marBottom w:val="0"/>
      <w:divBdr>
        <w:top w:val="none" w:sz="0" w:space="0" w:color="auto"/>
        <w:left w:val="none" w:sz="0" w:space="0" w:color="auto"/>
        <w:bottom w:val="none" w:sz="0" w:space="0" w:color="auto"/>
        <w:right w:val="none" w:sz="0" w:space="0" w:color="auto"/>
      </w:divBdr>
    </w:div>
    <w:div w:id="2133671142">
      <w:bodyDiv w:val="1"/>
      <w:marLeft w:val="0"/>
      <w:marRight w:val="0"/>
      <w:marTop w:val="0"/>
      <w:marBottom w:val="0"/>
      <w:divBdr>
        <w:top w:val="none" w:sz="0" w:space="0" w:color="auto"/>
        <w:left w:val="none" w:sz="0" w:space="0" w:color="auto"/>
        <w:bottom w:val="none" w:sz="0" w:space="0" w:color="auto"/>
        <w:right w:val="none" w:sz="0" w:space="0" w:color="auto"/>
      </w:divBdr>
    </w:div>
    <w:div w:id="2134204257">
      <w:bodyDiv w:val="1"/>
      <w:marLeft w:val="0"/>
      <w:marRight w:val="0"/>
      <w:marTop w:val="0"/>
      <w:marBottom w:val="0"/>
      <w:divBdr>
        <w:top w:val="none" w:sz="0" w:space="0" w:color="auto"/>
        <w:left w:val="none" w:sz="0" w:space="0" w:color="auto"/>
        <w:bottom w:val="none" w:sz="0" w:space="0" w:color="auto"/>
        <w:right w:val="none" w:sz="0" w:space="0" w:color="auto"/>
      </w:divBdr>
    </w:div>
    <w:div w:id="2135248560">
      <w:bodyDiv w:val="1"/>
      <w:marLeft w:val="0"/>
      <w:marRight w:val="0"/>
      <w:marTop w:val="0"/>
      <w:marBottom w:val="0"/>
      <w:divBdr>
        <w:top w:val="none" w:sz="0" w:space="0" w:color="auto"/>
        <w:left w:val="none" w:sz="0" w:space="0" w:color="auto"/>
        <w:bottom w:val="none" w:sz="0" w:space="0" w:color="auto"/>
        <w:right w:val="none" w:sz="0" w:space="0" w:color="auto"/>
      </w:divBdr>
    </w:div>
    <w:div w:id="2135784642">
      <w:bodyDiv w:val="1"/>
      <w:marLeft w:val="0"/>
      <w:marRight w:val="0"/>
      <w:marTop w:val="0"/>
      <w:marBottom w:val="0"/>
      <w:divBdr>
        <w:top w:val="none" w:sz="0" w:space="0" w:color="auto"/>
        <w:left w:val="none" w:sz="0" w:space="0" w:color="auto"/>
        <w:bottom w:val="none" w:sz="0" w:space="0" w:color="auto"/>
        <w:right w:val="none" w:sz="0" w:space="0" w:color="auto"/>
      </w:divBdr>
    </w:div>
    <w:div w:id="2136093093">
      <w:bodyDiv w:val="1"/>
      <w:marLeft w:val="0"/>
      <w:marRight w:val="0"/>
      <w:marTop w:val="0"/>
      <w:marBottom w:val="0"/>
      <w:divBdr>
        <w:top w:val="none" w:sz="0" w:space="0" w:color="auto"/>
        <w:left w:val="none" w:sz="0" w:space="0" w:color="auto"/>
        <w:bottom w:val="none" w:sz="0" w:space="0" w:color="auto"/>
        <w:right w:val="none" w:sz="0" w:space="0" w:color="auto"/>
      </w:divBdr>
    </w:div>
    <w:div w:id="2136215102">
      <w:bodyDiv w:val="1"/>
      <w:marLeft w:val="0"/>
      <w:marRight w:val="0"/>
      <w:marTop w:val="0"/>
      <w:marBottom w:val="0"/>
      <w:divBdr>
        <w:top w:val="none" w:sz="0" w:space="0" w:color="auto"/>
        <w:left w:val="none" w:sz="0" w:space="0" w:color="auto"/>
        <w:bottom w:val="none" w:sz="0" w:space="0" w:color="auto"/>
        <w:right w:val="none" w:sz="0" w:space="0" w:color="auto"/>
      </w:divBdr>
    </w:div>
    <w:div w:id="2136680576">
      <w:bodyDiv w:val="1"/>
      <w:marLeft w:val="0"/>
      <w:marRight w:val="0"/>
      <w:marTop w:val="0"/>
      <w:marBottom w:val="0"/>
      <w:divBdr>
        <w:top w:val="none" w:sz="0" w:space="0" w:color="auto"/>
        <w:left w:val="none" w:sz="0" w:space="0" w:color="auto"/>
        <w:bottom w:val="none" w:sz="0" w:space="0" w:color="auto"/>
        <w:right w:val="none" w:sz="0" w:space="0" w:color="auto"/>
      </w:divBdr>
    </w:div>
    <w:div w:id="2136942451">
      <w:bodyDiv w:val="1"/>
      <w:marLeft w:val="0"/>
      <w:marRight w:val="0"/>
      <w:marTop w:val="0"/>
      <w:marBottom w:val="0"/>
      <w:divBdr>
        <w:top w:val="none" w:sz="0" w:space="0" w:color="auto"/>
        <w:left w:val="none" w:sz="0" w:space="0" w:color="auto"/>
        <w:bottom w:val="none" w:sz="0" w:space="0" w:color="auto"/>
        <w:right w:val="none" w:sz="0" w:space="0" w:color="auto"/>
      </w:divBdr>
    </w:div>
    <w:div w:id="2139567478">
      <w:bodyDiv w:val="1"/>
      <w:marLeft w:val="0"/>
      <w:marRight w:val="0"/>
      <w:marTop w:val="0"/>
      <w:marBottom w:val="0"/>
      <w:divBdr>
        <w:top w:val="none" w:sz="0" w:space="0" w:color="auto"/>
        <w:left w:val="none" w:sz="0" w:space="0" w:color="auto"/>
        <w:bottom w:val="none" w:sz="0" w:space="0" w:color="auto"/>
        <w:right w:val="none" w:sz="0" w:space="0" w:color="auto"/>
      </w:divBdr>
    </w:div>
    <w:div w:id="2141223504">
      <w:bodyDiv w:val="1"/>
      <w:marLeft w:val="0"/>
      <w:marRight w:val="0"/>
      <w:marTop w:val="0"/>
      <w:marBottom w:val="0"/>
      <w:divBdr>
        <w:top w:val="none" w:sz="0" w:space="0" w:color="auto"/>
        <w:left w:val="none" w:sz="0" w:space="0" w:color="auto"/>
        <w:bottom w:val="none" w:sz="0" w:space="0" w:color="auto"/>
        <w:right w:val="none" w:sz="0" w:space="0" w:color="auto"/>
      </w:divBdr>
    </w:div>
    <w:div w:id="2141998376">
      <w:bodyDiv w:val="1"/>
      <w:marLeft w:val="0"/>
      <w:marRight w:val="0"/>
      <w:marTop w:val="0"/>
      <w:marBottom w:val="0"/>
      <w:divBdr>
        <w:top w:val="none" w:sz="0" w:space="0" w:color="auto"/>
        <w:left w:val="none" w:sz="0" w:space="0" w:color="auto"/>
        <w:bottom w:val="none" w:sz="0" w:space="0" w:color="auto"/>
        <w:right w:val="none" w:sz="0" w:space="0" w:color="auto"/>
      </w:divBdr>
    </w:div>
    <w:div w:id="2145535115">
      <w:bodyDiv w:val="1"/>
      <w:marLeft w:val="0"/>
      <w:marRight w:val="0"/>
      <w:marTop w:val="0"/>
      <w:marBottom w:val="0"/>
      <w:divBdr>
        <w:top w:val="none" w:sz="0" w:space="0" w:color="auto"/>
        <w:left w:val="none" w:sz="0" w:space="0" w:color="auto"/>
        <w:bottom w:val="none" w:sz="0" w:space="0" w:color="auto"/>
        <w:right w:val="none" w:sz="0" w:space="0" w:color="auto"/>
      </w:divBdr>
    </w:div>
    <w:div w:id="2146073651">
      <w:bodyDiv w:val="1"/>
      <w:marLeft w:val="0"/>
      <w:marRight w:val="0"/>
      <w:marTop w:val="0"/>
      <w:marBottom w:val="0"/>
      <w:divBdr>
        <w:top w:val="none" w:sz="0" w:space="0" w:color="auto"/>
        <w:left w:val="none" w:sz="0" w:space="0" w:color="auto"/>
        <w:bottom w:val="none" w:sz="0" w:space="0" w:color="auto"/>
        <w:right w:val="none" w:sz="0" w:space="0" w:color="auto"/>
      </w:divBdr>
    </w:div>
    <w:div w:id="21470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image" Target="media/image9.emf"/><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chart" Target="charts/chart1.xml"/><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png"/><Relationship Id="rId76" Type="http://schemas.openxmlformats.org/officeDocument/2006/relationships/image" Target="media/image55.emf"/><Relationship Id="rId84" Type="http://schemas.openxmlformats.org/officeDocument/2006/relationships/image" Target="media/image63.emf"/><Relationship Id="rId89"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chart" Target="charts/chart3.xml"/><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image" Target="media/image58.emf"/><Relationship Id="rId87" Type="http://schemas.openxmlformats.org/officeDocument/2006/relationships/image" Target="media/image66.emf"/><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image" Target="media/image61.emf"/><Relationship Id="rId90" Type="http://schemas.openxmlformats.org/officeDocument/2006/relationships/footer" Target="footer5.xml"/><Relationship Id="rId19" Type="http://schemas.openxmlformats.org/officeDocument/2006/relationships/diagramColors" Target="diagrams/colors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chart" Target="charts/chart2.xml"/><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image" Target="media/image56.emf"/><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image" Target="media/image59.emf"/><Relationship Id="rId85" Type="http://schemas.openxmlformats.org/officeDocument/2006/relationships/image" Target="media/image64.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20" Type="http://schemas.microsoft.com/office/2007/relationships/diagramDrawing" Target="diagrams/drawing1.xml"/><Relationship Id="rId41" Type="http://schemas.openxmlformats.org/officeDocument/2006/relationships/chart" Target="charts/chart4.xml"/><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jpeg"/><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7.png"/><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puhti41\karkkila\Kla_Yhteiset\Tilinp&#228;&#228;t&#246;kset\TASEKIRJA%202018\Tilinp&#228;&#228;t&#246;slaskelmat%202018.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749008211645826E-2"/>
          <c:y val="5.9146094920889618E-2"/>
          <c:w val="0.75878292395686375"/>
          <c:h val="0.8672022637837975"/>
        </c:manualLayout>
      </c:layout>
      <c:lineChart>
        <c:grouping val="standard"/>
        <c:varyColors val="0"/>
        <c:ser>
          <c:idx val="0"/>
          <c:order val="0"/>
          <c:tx>
            <c:strRef>
              <c:f>Taul1!$A$16</c:f>
              <c:strCache>
                <c:ptCount val="1"/>
                <c:pt idx="0">
                  <c:v>perustetut</c:v>
                </c:pt>
              </c:strCache>
            </c:strRef>
          </c:tx>
          <c:dLbls>
            <c:dLbl>
              <c:idx val="1"/>
              <c:layout>
                <c:manualLayout>
                  <c:x val="0"/>
                  <c:y val="-4.6296296296296294E-2"/>
                </c:manualLayout>
              </c:layout>
              <c:spPr/>
              <c:txPr>
                <a:bodyPr/>
                <a:lstStyle/>
                <a:p>
                  <a:pPr>
                    <a:defRPr/>
                  </a:pPr>
                  <a:endParaRPr lang="fi-F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20-4565-9B25-0FCAC241BC59}"/>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Taul1!$B$15:$J$15</c:f>
              <c:strCache>
                <c:ptCount val="9"/>
                <c:pt idx="0">
                  <c:v>2010</c:v>
                </c:pt>
                <c:pt idx="1">
                  <c:v>2011</c:v>
                </c:pt>
                <c:pt idx="2">
                  <c:v>2012</c:v>
                </c:pt>
                <c:pt idx="3">
                  <c:v>2013</c:v>
                </c:pt>
                <c:pt idx="4">
                  <c:v>2014</c:v>
                </c:pt>
                <c:pt idx="5">
                  <c:v>2015</c:v>
                </c:pt>
                <c:pt idx="6">
                  <c:v>2016</c:v>
                </c:pt>
                <c:pt idx="7">
                  <c:v>2017</c:v>
                </c:pt>
                <c:pt idx="8">
                  <c:v>2018</c:v>
                </c:pt>
              </c:strCache>
            </c:strRef>
          </c:cat>
          <c:val>
            <c:numRef>
              <c:f>Taul1!$B$16:$J$16</c:f>
              <c:numCache>
                <c:formatCode>General</c:formatCode>
                <c:ptCount val="9"/>
                <c:pt idx="0">
                  <c:v>53</c:v>
                </c:pt>
                <c:pt idx="1">
                  <c:v>35</c:v>
                </c:pt>
                <c:pt idx="2">
                  <c:v>34</c:v>
                </c:pt>
                <c:pt idx="3">
                  <c:v>42</c:v>
                </c:pt>
                <c:pt idx="4">
                  <c:v>48</c:v>
                </c:pt>
                <c:pt idx="5">
                  <c:v>31</c:v>
                </c:pt>
                <c:pt idx="6">
                  <c:v>34</c:v>
                </c:pt>
                <c:pt idx="7">
                  <c:v>40</c:v>
                </c:pt>
                <c:pt idx="8">
                  <c:v>48</c:v>
                </c:pt>
              </c:numCache>
            </c:numRef>
          </c:val>
          <c:smooth val="0"/>
          <c:extLst>
            <c:ext xmlns:c16="http://schemas.microsoft.com/office/drawing/2014/chart" uri="{C3380CC4-5D6E-409C-BE32-E72D297353CC}">
              <c16:uniqueId val="{00000001-AB20-4565-9B25-0FCAC241BC59}"/>
            </c:ext>
          </c:extLst>
        </c:ser>
        <c:ser>
          <c:idx val="1"/>
          <c:order val="1"/>
          <c:tx>
            <c:strRef>
              <c:f>Taul1!$A$17</c:f>
              <c:strCache>
                <c:ptCount val="1"/>
                <c:pt idx="0">
                  <c:v>lakanneet</c:v>
                </c:pt>
              </c:strCache>
            </c:strRef>
          </c:tx>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Taul1!$B$15:$J$15</c:f>
              <c:strCache>
                <c:ptCount val="9"/>
                <c:pt idx="0">
                  <c:v>2010</c:v>
                </c:pt>
                <c:pt idx="1">
                  <c:v>2011</c:v>
                </c:pt>
                <c:pt idx="2">
                  <c:v>2012</c:v>
                </c:pt>
                <c:pt idx="3">
                  <c:v>2013</c:v>
                </c:pt>
                <c:pt idx="4">
                  <c:v>2014</c:v>
                </c:pt>
                <c:pt idx="5">
                  <c:v>2015</c:v>
                </c:pt>
                <c:pt idx="6">
                  <c:v>2016</c:v>
                </c:pt>
                <c:pt idx="7">
                  <c:v>2017</c:v>
                </c:pt>
                <c:pt idx="8">
                  <c:v>2018</c:v>
                </c:pt>
              </c:strCache>
            </c:strRef>
          </c:cat>
          <c:val>
            <c:numRef>
              <c:f>Taul1!$B$17:$J$17</c:f>
              <c:numCache>
                <c:formatCode>General</c:formatCode>
                <c:ptCount val="9"/>
                <c:pt idx="0">
                  <c:v>30</c:v>
                </c:pt>
                <c:pt idx="1">
                  <c:v>21</c:v>
                </c:pt>
                <c:pt idx="2">
                  <c:v>25</c:v>
                </c:pt>
                <c:pt idx="3">
                  <c:v>23</c:v>
                </c:pt>
                <c:pt idx="4">
                  <c:v>19</c:v>
                </c:pt>
                <c:pt idx="5">
                  <c:v>31</c:v>
                </c:pt>
                <c:pt idx="6">
                  <c:v>24</c:v>
                </c:pt>
                <c:pt idx="7">
                  <c:v>24</c:v>
                </c:pt>
                <c:pt idx="8">
                  <c:v>26</c:v>
                </c:pt>
              </c:numCache>
            </c:numRef>
          </c:val>
          <c:smooth val="0"/>
          <c:extLst>
            <c:ext xmlns:c16="http://schemas.microsoft.com/office/drawing/2014/chart" uri="{C3380CC4-5D6E-409C-BE32-E72D297353CC}">
              <c16:uniqueId val="{00000002-AB20-4565-9B25-0FCAC241BC59}"/>
            </c:ext>
          </c:extLst>
        </c:ser>
        <c:ser>
          <c:idx val="2"/>
          <c:order val="2"/>
          <c:tx>
            <c:strRef>
              <c:f>Taul1!$A$18</c:f>
              <c:strCache>
                <c:ptCount val="1"/>
                <c:pt idx="0">
                  <c:v>nettokasvu</c:v>
                </c:pt>
              </c:strCache>
            </c:strRef>
          </c:tx>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Taul1!$B$15:$J$15</c:f>
              <c:strCache>
                <c:ptCount val="9"/>
                <c:pt idx="0">
                  <c:v>2010</c:v>
                </c:pt>
                <c:pt idx="1">
                  <c:v>2011</c:v>
                </c:pt>
                <c:pt idx="2">
                  <c:v>2012</c:v>
                </c:pt>
                <c:pt idx="3">
                  <c:v>2013</c:v>
                </c:pt>
                <c:pt idx="4">
                  <c:v>2014</c:v>
                </c:pt>
                <c:pt idx="5">
                  <c:v>2015</c:v>
                </c:pt>
                <c:pt idx="6">
                  <c:v>2016</c:v>
                </c:pt>
                <c:pt idx="7">
                  <c:v>2017</c:v>
                </c:pt>
                <c:pt idx="8">
                  <c:v>2018</c:v>
                </c:pt>
              </c:strCache>
            </c:strRef>
          </c:cat>
          <c:val>
            <c:numRef>
              <c:f>Taul1!$B$18:$J$18</c:f>
              <c:numCache>
                <c:formatCode>General</c:formatCode>
                <c:ptCount val="9"/>
                <c:pt idx="0">
                  <c:v>23</c:v>
                </c:pt>
                <c:pt idx="1">
                  <c:v>14</c:v>
                </c:pt>
                <c:pt idx="2">
                  <c:v>9</c:v>
                </c:pt>
                <c:pt idx="3">
                  <c:v>19</c:v>
                </c:pt>
                <c:pt idx="4">
                  <c:v>29</c:v>
                </c:pt>
                <c:pt idx="5">
                  <c:v>0</c:v>
                </c:pt>
                <c:pt idx="6">
                  <c:v>10</c:v>
                </c:pt>
                <c:pt idx="7">
                  <c:v>16</c:v>
                </c:pt>
                <c:pt idx="8">
                  <c:v>22</c:v>
                </c:pt>
              </c:numCache>
            </c:numRef>
          </c:val>
          <c:smooth val="0"/>
          <c:extLst>
            <c:ext xmlns:c16="http://schemas.microsoft.com/office/drawing/2014/chart" uri="{C3380CC4-5D6E-409C-BE32-E72D297353CC}">
              <c16:uniqueId val="{00000003-AB20-4565-9B25-0FCAC241BC59}"/>
            </c:ext>
          </c:extLst>
        </c:ser>
        <c:dLbls>
          <c:showLegendKey val="0"/>
          <c:showVal val="0"/>
          <c:showCatName val="0"/>
          <c:showSerName val="0"/>
          <c:showPercent val="0"/>
          <c:showBubbleSize val="0"/>
        </c:dLbls>
        <c:marker val="1"/>
        <c:smooth val="0"/>
        <c:axId val="44767232"/>
        <c:axId val="58460416"/>
      </c:lineChart>
      <c:catAx>
        <c:axId val="44767232"/>
        <c:scaling>
          <c:orientation val="minMax"/>
        </c:scaling>
        <c:delete val="0"/>
        <c:axPos val="b"/>
        <c:numFmt formatCode="General" sourceLinked="1"/>
        <c:majorTickMark val="out"/>
        <c:minorTickMark val="none"/>
        <c:tickLblPos val="nextTo"/>
        <c:crossAx val="58460416"/>
        <c:crosses val="autoZero"/>
        <c:auto val="1"/>
        <c:lblAlgn val="ctr"/>
        <c:lblOffset val="100"/>
        <c:noMultiLvlLbl val="0"/>
      </c:catAx>
      <c:valAx>
        <c:axId val="58460416"/>
        <c:scaling>
          <c:orientation val="minMax"/>
        </c:scaling>
        <c:delete val="0"/>
        <c:axPos val="l"/>
        <c:majorGridlines/>
        <c:numFmt formatCode="General" sourceLinked="1"/>
        <c:majorTickMark val="out"/>
        <c:minorTickMark val="none"/>
        <c:tickLblPos val="nextTo"/>
        <c:crossAx val="447672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Työpaikat!$B$27</c:f>
              <c:strCache>
                <c:ptCount val="1"/>
                <c:pt idx="0">
                  <c:v>Alkutuotannon työpaikkojen osuus %</c:v>
                </c:pt>
              </c:strCache>
            </c:strRef>
          </c:tx>
          <c:spPr>
            <a:solidFill>
              <a:schemeClr val="accent1"/>
            </a:solidFill>
            <a:ln>
              <a:noFill/>
            </a:ln>
            <a:effectLst/>
          </c:spPr>
          <c:invertIfNegative val="0"/>
          <c:cat>
            <c:numRef>
              <c:f>Työpaikat!$C$26:$I$26</c:f>
              <c:numCache>
                <c:formatCode>General</c:formatCode>
                <c:ptCount val="7"/>
                <c:pt idx="0">
                  <c:v>2010</c:v>
                </c:pt>
                <c:pt idx="1">
                  <c:v>2011</c:v>
                </c:pt>
                <c:pt idx="2">
                  <c:v>2012</c:v>
                </c:pt>
                <c:pt idx="3">
                  <c:v>2013</c:v>
                </c:pt>
                <c:pt idx="4">
                  <c:v>2014</c:v>
                </c:pt>
                <c:pt idx="5">
                  <c:v>2015</c:v>
                </c:pt>
                <c:pt idx="6">
                  <c:v>2016</c:v>
                </c:pt>
              </c:numCache>
            </c:numRef>
          </c:cat>
          <c:val>
            <c:numRef>
              <c:f>Työpaikat!$C$27:$I$27</c:f>
              <c:numCache>
                <c:formatCode>General</c:formatCode>
                <c:ptCount val="7"/>
                <c:pt idx="0">
                  <c:v>2.7</c:v>
                </c:pt>
                <c:pt idx="1">
                  <c:v>2.2000000000000002</c:v>
                </c:pt>
                <c:pt idx="2">
                  <c:v>2.7</c:v>
                </c:pt>
                <c:pt idx="3">
                  <c:v>2.6</c:v>
                </c:pt>
                <c:pt idx="4">
                  <c:v>3</c:v>
                </c:pt>
                <c:pt idx="5">
                  <c:v>2</c:v>
                </c:pt>
                <c:pt idx="6">
                  <c:v>2</c:v>
                </c:pt>
              </c:numCache>
            </c:numRef>
          </c:val>
          <c:extLst>
            <c:ext xmlns:c16="http://schemas.microsoft.com/office/drawing/2014/chart" uri="{C3380CC4-5D6E-409C-BE32-E72D297353CC}">
              <c16:uniqueId val="{00000000-0424-472D-B31F-8875F86BFF45}"/>
            </c:ext>
          </c:extLst>
        </c:ser>
        <c:ser>
          <c:idx val="1"/>
          <c:order val="1"/>
          <c:tx>
            <c:strRef>
              <c:f>Työpaikat!$B$28</c:f>
              <c:strCache>
                <c:ptCount val="1"/>
                <c:pt idx="0">
                  <c:v>Jalostuksen työpaikkojen osuus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Työpaikat!$C$26:$I$26</c:f>
              <c:numCache>
                <c:formatCode>General</c:formatCode>
                <c:ptCount val="7"/>
                <c:pt idx="0">
                  <c:v>2010</c:v>
                </c:pt>
                <c:pt idx="1">
                  <c:v>2011</c:v>
                </c:pt>
                <c:pt idx="2">
                  <c:v>2012</c:v>
                </c:pt>
                <c:pt idx="3">
                  <c:v>2013</c:v>
                </c:pt>
                <c:pt idx="4">
                  <c:v>2014</c:v>
                </c:pt>
                <c:pt idx="5">
                  <c:v>2015</c:v>
                </c:pt>
                <c:pt idx="6">
                  <c:v>2016</c:v>
                </c:pt>
              </c:numCache>
            </c:numRef>
          </c:cat>
          <c:val>
            <c:numRef>
              <c:f>Työpaikat!$C$28:$I$28</c:f>
              <c:numCache>
                <c:formatCode>General</c:formatCode>
                <c:ptCount val="7"/>
                <c:pt idx="0">
                  <c:v>44</c:v>
                </c:pt>
                <c:pt idx="1">
                  <c:v>44.9</c:v>
                </c:pt>
                <c:pt idx="2">
                  <c:v>42.7</c:v>
                </c:pt>
                <c:pt idx="3">
                  <c:v>41.5</c:v>
                </c:pt>
                <c:pt idx="4">
                  <c:v>42</c:v>
                </c:pt>
                <c:pt idx="5">
                  <c:v>40</c:v>
                </c:pt>
                <c:pt idx="6">
                  <c:v>37</c:v>
                </c:pt>
              </c:numCache>
            </c:numRef>
          </c:val>
          <c:extLst>
            <c:ext xmlns:c16="http://schemas.microsoft.com/office/drawing/2014/chart" uri="{C3380CC4-5D6E-409C-BE32-E72D297353CC}">
              <c16:uniqueId val="{00000001-0424-472D-B31F-8875F86BFF45}"/>
            </c:ext>
          </c:extLst>
        </c:ser>
        <c:ser>
          <c:idx val="2"/>
          <c:order val="2"/>
          <c:tx>
            <c:strRef>
              <c:f>Työpaikat!$B$29</c:f>
              <c:strCache>
                <c:ptCount val="1"/>
                <c:pt idx="0">
                  <c:v>Palvelutyöpaikkojen osuus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Työpaikat!$C$26:$I$26</c:f>
              <c:numCache>
                <c:formatCode>General</c:formatCode>
                <c:ptCount val="7"/>
                <c:pt idx="0">
                  <c:v>2010</c:v>
                </c:pt>
                <c:pt idx="1">
                  <c:v>2011</c:v>
                </c:pt>
                <c:pt idx="2">
                  <c:v>2012</c:v>
                </c:pt>
                <c:pt idx="3">
                  <c:v>2013</c:v>
                </c:pt>
                <c:pt idx="4">
                  <c:v>2014</c:v>
                </c:pt>
                <c:pt idx="5">
                  <c:v>2015</c:v>
                </c:pt>
                <c:pt idx="6">
                  <c:v>2016</c:v>
                </c:pt>
              </c:numCache>
            </c:numRef>
          </c:cat>
          <c:val>
            <c:numRef>
              <c:f>Työpaikat!$C$29:$I$29</c:f>
              <c:numCache>
                <c:formatCode>General</c:formatCode>
                <c:ptCount val="7"/>
                <c:pt idx="0">
                  <c:v>52</c:v>
                </c:pt>
                <c:pt idx="1">
                  <c:v>51.2</c:v>
                </c:pt>
                <c:pt idx="2">
                  <c:v>53.1</c:v>
                </c:pt>
                <c:pt idx="3">
                  <c:v>54.4</c:v>
                </c:pt>
                <c:pt idx="4">
                  <c:v>54</c:v>
                </c:pt>
                <c:pt idx="5">
                  <c:v>56</c:v>
                </c:pt>
                <c:pt idx="6">
                  <c:v>60</c:v>
                </c:pt>
              </c:numCache>
            </c:numRef>
          </c:val>
          <c:extLst>
            <c:ext xmlns:c16="http://schemas.microsoft.com/office/drawing/2014/chart" uri="{C3380CC4-5D6E-409C-BE32-E72D297353CC}">
              <c16:uniqueId val="{00000002-0424-472D-B31F-8875F86BFF45}"/>
            </c:ext>
          </c:extLst>
        </c:ser>
        <c:dLbls>
          <c:showLegendKey val="0"/>
          <c:showVal val="0"/>
          <c:showCatName val="0"/>
          <c:showSerName val="0"/>
          <c:showPercent val="0"/>
          <c:showBubbleSize val="0"/>
        </c:dLbls>
        <c:gapWidth val="150"/>
        <c:overlap val="100"/>
        <c:axId val="44768256"/>
        <c:axId val="58462144"/>
      </c:barChart>
      <c:catAx>
        <c:axId val="4476825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58462144"/>
        <c:crosses val="autoZero"/>
        <c:auto val="1"/>
        <c:lblAlgn val="ctr"/>
        <c:lblOffset val="100"/>
        <c:noMultiLvlLbl val="0"/>
      </c:catAx>
      <c:valAx>
        <c:axId val="5846214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4476825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449256342957"/>
          <c:y val="6.4814814814814825E-2"/>
          <c:w val="0.86987729658792678"/>
          <c:h val="0.81417460975272826"/>
        </c:manualLayout>
      </c:layout>
      <c:barChart>
        <c:barDir val="col"/>
        <c:grouping val="clustered"/>
        <c:varyColors val="0"/>
        <c:ser>
          <c:idx val="0"/>
          <c:order val="0"/>
          <c:tx>
            <c:strRef>
              <c:f>'5.2'!$A$7</c:f>
              <c:strCache>
                <c:ptCount val="1"/>
                <c:pt idx="0">
                  <c:v>Muut maksuvalmiuden muutokset</c:v>
                </c:pt>
              </c:strCache>
            </c:strRef>
          </c:tx>
          <c:invertIfNegative val="0"/>
          <c:cat>
            <c:numRef>
              <c:f>'5.2'!$C$2:$O$2</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'5.2'!$C$7:$O$7</c:f>
              <c:numCache>
                <c:formatCode>#,##0.00</c:formatCode>
                <c:ptCount val="13"/>
                <c:pt idx="0">
                  <c:v>-104075.34</c:v>
                </c:pt>
                <c:pt idx="1">
                  <c:v>1152321.7</c:v>
                </c:pt>
                <c:pt idx="2">
                  <c:v>491694.43</c:v>
                </c:pt>
                <c:pt idx="3">
                  <c:v>-1172867.46</c:v>
                </c:pt>
                <c:pt idx="4">
                  <c:v>1404215.39</c:v>
                </c:pt>
                <c:pt idx="5">
                  <c:v>357029.9</c:v>
                </c:pt>
                <c:pt idx="6">
                  <c:v>-566310.85</c:v>
                </c:pt>
                <c:pt idx="7">
                  <c:v>14588.11</c:v>
                </c:pt>
                <c:pt idx="8">
                  <c:v>-1821310.66</c:v>
                </c:pt>
                <c:pt idx="9">
                  <c:v>-1446500.58</c:v>
                </c:pt>
                <c:pt idx="10">
                  <c:v>-995580.18</c:v>
                </c:pt>
                <c:pt idx="11">
                  <c:v>1055782.68</c:v>
                </c:pt>
                <c:pt idx="12">
                  <c:v>1512089.64</c:v>
                </c:pt>
              </c:numCache>
            </c:numRef>
          </c:val>
          <c:extLst>
            <c:ext xmlns:c16="http://schemas.microsoft.com/office/drawing/2014/chart" uri="{C3380CC4-5D6E-409C-BE32-E72D297353CC}">
              <c16:uniqueId val="{00000000-C29E-4B11-B060-AAFC40D2C0E8}"/>
            </c:ext>
          </c:extLst>
        </c:ser>
        <c:dLbls>
          <c:showLegendKey val="0"/>
          <c:showVal val="0"/>
          <c:showCatName val="0"/>
          <c:showSerName val="0"/>
          <c:showPercent val="0"/>
          <c:showBubbleSize val="0"/>
        </c:dLbls>
        <c:gapWidth val="219"/>
        <c:axId val="133512704"/>
        <c:axId val="58463296"/>
      </c:barChart>
      <c:lineChart>
        <c:grouping val="standard"/>
        <c:varyColors val="0"/>
        <c:ser>
          <c:idx val="1"/>
          <c:order val="1"/>
          <c:tx>
            <c:strRef>
              <c:f>'5.2'!$A$8</c:f>
              <c:strCache>
                <c:ptCount val="1"/>
                <c:pt idx="0">
                  <c:v>Lainakannan muutokset</c:v>
                </c:pt>
              </c:strCache>
            </c:strRef>
          </c:tx>
          <c:cat>
            <c:numRef>
              <c:f>'5.2'!$C$2:$O$2</c:f>
              <c:numCache>
                <c:formatCode>General</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cat>
          <c:val>
            <c:numRef>
              <c:f>'5.2'!$C$8:$O$8</c:f>
              <c:numCache>
                <c:formatCode>#,##0.00</c:formatCode>
                <c:ptCount val="13"/>
                <c:pt idx="0">
                  <c:v>663730.43999999994</c:v>
                </c:pt>
                <c:pt idx="1">
                  <c:v>1333608.45</c:v>
                </c:pt>
                <c:pt idx="2">
                  <c:v>2053280.27</c:v>
                </c:pt>
                <c:pt idx="3">
                  <c:v>3556881.82</c:v>
                </c:pt>
                <c:pt idx="4">
                  <c:v>1437117.22</c:v>
                </c:pt>
                <c:pt idx="5">
                  <c:v>-800543.45</c:v>
                </c:pt>
                <c:pt idx="6">
                  <c:v>3198763.82</c:v>
                </c:pt>
                <c:pt idx="7">
                  <c:v>1918763.81</c:v>
                </c:pt>
                <c:pt idx="8">
                  <c:v>1119450.58</c:v>
                </c:pt>
                <c:pt idx="9">
                  <c:v>7669725.29</c:v>
                </c:pt>
                <c:pt idx="10">
                  <c:v>7635000</c:v>
                </c:pt>
                <c:pt idx="11">
                  <c:v>1260000</c:v>
                </c:pt>
                <c:pt idx="12">
                  <c:v>-130000</c:v>
                </c:pt>
              </c:numCache>
            </c:numRef>
          </c:val>
          <c:smooth val="0"/>
          <c:extLst>
            <c:ext xmlns:c16="http://schemas.microsoft.com/office/drawing/2014/chart" uri="{C3380CC4-5D6E-409C-BE32-E72D297353CC}">
              <c16:uniqueId val="{00000001-C29E-4B11-B060-AAFC40D2C0E8}"/>
            </c:ext>
          </c:extLst>
        </c:ser>
        <c:dLbls>
          <c:showLegendKey val="0"/>
          <c:showVal val="0"/>
          <c:showCatName val="0"/>
          <c:showSerName val="0"/>
          <c:showPercent val="0"/>
          <c:showBubbleSize val="0"/>
        </c:dLbls>
        <c:marker val="1"/>
        <c:smooth val="0"/>
        <c:axId val="134431744"/>
        <c:axId val="128589824"/>
      </c:lineChart>
      <c:catAx>
        <c:axId val="133512704"/>
        <c:scaling>
          <c:orientation val="minMax"/>
        </c:scaling>
        <c:delete val="0"/>
        <c:axPos val="b"/>
        <c:numFmt formatCode="General" sourceLinked="1"/>
        <c:majorTickMark val="none"/>
        <c:minorTickMark val="none"/>
        <c:tickLblPos val="nextTo"/>
        <c:txPr>
          <a:bodyPr rot="-60000000" vert="horz"/>
          <a:lstStyle/>
          <a:p>
            <a:pPr>
              <a:defRPr sz="800"/>
            </a:pPr>
            <a:endParaRPr lang="fi-FI"/>
          </a:p>
        </c:txPr>
        <c:crossAx val="58463296"/>
        <c:crosses val="autoZero"/>
        <c:auto val="1"/>
        <c:lblAlgn val="ctr"/>
        <c:lblOffset val="100"/>
        <c:noMultiLvlLbl val="0"/>
      </c:catAx>
      <c:valAx>
        <c:axId val="58463296"/>
        <c:scaling>
          <c:orientation val="minMax"/>
          <c:max val="8000000"/>
          <c:min val="-2500000"/>
        </c:scaling>
        <c:delete val="0"/>
        <c:axPos val="l"/>
        <c:majorGridlines/>
        <c:numFmt formatCode="#,##0" sourceLinked="0"/>
        <c:majorTickMark val="none"/>
        <c:minorTickMark val="none"/>
        <c:tickLblPos val="nextTo"/>
        <c:txPr>
          <a:bodyPr rot="-60000000" vert="horz"/>
          <a:lstStyle/>
          <a:p>
            <a:pPr>
              <a:defRPr sz="800"/>
            </a:pPr>
            <a:endParaRPr lang="fi-FI"/>
          </a:p>
        </c:txPr>
        <c:crossAx val="133512704"/>
        <c:crosses val="autoZero"/>
        <c:crossBetween val="between"/>
        <c:majorUnit val="500000"/>
        <c:dispUnits>
          <c:builtInUnit val="thousands"/>
        </c:dispUnits>
      </c:valAx>
      <c:valAx>
        <c:axId val="128589824"/>
        <c:scaling>
          <c:orientation val="minMax"/>
          <c:max val="4000000"/>
          <c:min val="-1000000"/>
        </c:scaling>
        <c:delete val="1"/>
        <c:axPos val="r"/>
        <c:numFmt formatCode="#,##0.00" sourceLinked="1"/>
        <c:majorTickMark val="out"/>
        <c:minorTickMark val="none"/>
        <c:tickLblPos val="none"/>
        <c:crossAx val="134431744"/>
        <c:crosses val="max"/>
        <c:crossBetween val="between"/>
        <c:majorUnit val="500000"/>
        <c:minorUnit val="100000"/>
      </c:valAx>
      <c:catAx>
        <c:axId val="134431744"/>
        <c:scaling>
          <c:orientation val="minMax"/>
        </c:scaling>
        <c:delete val="1"/>
        <c:axPos val="b"/>
        <c:numFmt formatCode="General" sourceLinked="1"/>
        <c:majorTickMark val="out"/>
        <c:minorTickMark val="none"/>
        <c:tickLblPos val="none"/>
        <c:crossAx val="128589824"/>
        <c:crossesAt val="0"/>
        <c:auto val="1"/>
        <c:lblAlgn val="ctr"/>
        <c:lblOffset val="100"/>
        <c:noMultiLvlLbl val="0"/>
      </c:catAx>
    </c:plotArea>
    <c:legend>
      <c:legendPos val="b"/>
      <c:layout>
        <c:manualLayout>
          <c:xMode val="edge"/>
          <c:yMode val="edge"/>
          <c:x val="0.15187046342825236"/>
          <c:y val="0.88356264677441632"/>
          <c:w val="0.81364125966666223"/>
          <c:h val="6.3561956071280554E-2"/>
        </c:manualLayout>
      </c:layout>
      <c:overlay val="0"/>
      <c:txPr>
        <a:bodyPr rot="0" vert="horz"/>
        <a:lstStyle/>
        <a:p>
          <a:pPr>
            <a:defRPr/>
          </a:pPr>
          <a:endParaRPr lang="fi-FI"/>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44755585257183E-2"/>
          <c:y val="0.22307723081958863"/>
          <c:w val="0.75018520848413339"/>
          <c:h val="0.68664666339340374"/>
        </c:manualLayout>
      </c:layout>
      <c:lineChart>
        <c:grouping val="standard"/>
        <c:varyColors val="0"/>
        <c:ser>
          <c:idx val="0"/>
          <c:order val="0"/>
          <c:tx>
            <c:v>Puhdistettu jätevesi</c:v>
          </c:tx>
          <c:spPr>
            <a:ln>
              <a:solidFill>
                <a:schemeClr val="accent6">
                  <a:lumMod val="50000"/>
                </a:schemeClr>
              </a:solidFill>
            </a:ln>
          </c:spPr>
          <c:marker>
            <c:symbol val="none"/>
          </c:marker>
          <c:cat>
            <c:strLit>
              <c:ptCount val="12"/>
              <c:pt idx="0">
                <c:v>tammi</c:v>
              </c:pt>
              <c:pt idx="1">
                <c:v>helmi</c:v>
              </c:pt>
              <c:pt idx="2">
                <c:v>maalis</c:v>
              </c:pt>
              <c:pt idx="3">
                <c:v>huhti</c:v>
              </c:pt>
              <c:pt idx="4">
                <c:v>touko</c:v>
              </c:pt>
              <c:pt idx="5">
                <c:v>kesä</c:v>
              </c:pt>
              <c:pt idx="6">
                <c:v>heinä</c:v>
              </c:pt>
              <c:pt idx="7">
                <c:v>elo</c:v>
              </c:pt>
              <c:pt idx="8">
                <c:v>syys</c:v>
              </c:pt>
              <c:pt idx="9">
                <c:v>loka</c:v>
              </c:pt>
              <c:pt idx="10">
                <c:v>marras</c:v>
              </c:pt>
              <c:pt idx="11">
                <c:v>joulu</c:v>
              </c:pt>
            </c:strLit>
          </c:cat>
          <c:val>
            <c:numRef>
              <c:f>'2004_2015'!$B$93:$M$93</c:f>
              <c:numCache>
                <c:formatCode>General</c:formatCode>
                <c:ptCount val="12"/>
                <c:pt idx="0">
                  <c:v>110809</c:v>
                </c:pt>
                <c:pt idx="1">
                  <c:v>55626</c:v>
                </c:pt>
                <c:pt idx="2">
                  <c:v>55074</c:v>
                </c:pt>
                <c:pt idx="3">
                  <c:v>133795</c:v>
                </c:pt>
                <c:pt idx="4">
                  <c:v>86859</c:v>
                </c:pt>
                <c:pt idx="5">
                  <c:v>51845</c:v>
                </c:pt>
                <c:pt idx="6">
                  <c:v>55202</c:v>
                </c:pt>
                <c:pt idx="7">
                  <c:v>59891</c:v>
                </c:pt>
                <c:pt idx="8">
                  <c:v>82564</c:v>
                </c:pt>
                <c:pt idx="9">
                  <c:v>111561</c:v>
                </c:pt>
                <c:pt idx="10">
                  <c:v>125256</c:v>
                </c:pt>
                <c:pt idx="11">
                  <c:v>127678</c:v>
                </c:pt>
              </c:numCache>
            </c:numRef>
          </c:val>
          <c:smooth val="0"/>
          <c:extLst>
            <c:ext xmlns:c16="http://schemas.microsoft.com/office/drawing/2014/chart" uri="{C3380CC4-5D6E-409C-BE32-E72D297353CC}">
              <c16:uniqueId val="{00000000-7183-47B3-B4BB-397C3796312F}"/>
            </c:ext>
          </c:extLst>
        </c:ser>
        <c:ser>
          <c:idx val="1"/>
          <c:order val="1"/>
          <c:tx>
            <c:v>Pumpattu puhdasvesi</c:v>
          </c:tx>
          <c:spPr>
            <a:ln>
              <a:solidFill>
                <a:srgbClr val="0070C0"/>
              </a:solidFill>
              <a:prstDash val="dash"/>
            </a:ln>
          </c:spPr>
          <c:marker>
            <c:symbol val="none"/>
          </c:marker>
          <c:cat>
            <c:strLit>
              <c:ptCount val="12"/>
              <c:pt idx="0">
                <c:v>tammi</c:v>
              </c:pt>
              <c:pt idx="1">
                <c:v>helmi</c:v>
              </c:pt>
              <c:pt idx="2">
                <c:v>maalis</c:v>
              </c:pt>
              <c:pt idx="3">
                <c:v>huhti</c:v>
              </c:pt>
              <c:pt idx="4">
                <c:v>touko</c:v>
              </c:pt>
              <c:pt idx="5">
                <c:v>kesä</c:v>
              </c:pt>
              <c:pt idx="6">
                <c:v>heinä</c:v>
              </c:pt>
              <c:pt idx="7">
                <c:v>elo</c:v>
              </c:pt>
              <c:pt idx="8">
                <c:v>syys</c:v>
              </c:pt>
              <c:pt idx="9">
                <c:v>loka</c:v>
              </c:pt>
              <c:pt idx="10">
                <c:v>marras</c:v>
              </c:pt>
              <c:pt idx="11">
                <c:v>joulu</c:v>
              </c:pt>
            </c:strLit>
          </c:cat>
          <c:val>
            <c:numRef>
              <c:f>'2004_2015'!$B$97:$M$97</c:f>
              <c:numCache>
                <c:formatCode>General</c:formatCode>
                <c:ptCount val="12"/>
                <c:pt idx="0">
                  <c:v>46347</c:v>
                </c:pt>
                <c:pt idx="1">
                  <c:v>43030</c:v>
                </c:pt>
                <c:pt idx="2">
                  <c:v>60218</c:v>
                </c:pt>
                <c:pt idx="3">
                  <c:v>56369</c:v>
                </c:pt>
                <c:pt idx="4">
                  <c:v>59626</c:v>
                </c:pt>
                <c:pt idx="5">
                  <c:v>54566</c:v>
                </c:pt>
                <c:pt idx="6">
                  <c:v>53662</c:v>
                </c:pt>
                <c:pt idx="7">
                  <c:v>55170</c:v>
                </c:pt>
                <c:pt idx="8">
                  <c:v>53093</c:v>
                </c:pt>
                <c:pt idx="9">
                  <c:v>56560</c:v>
                </c:pt>
                <c:pt idx="10">
                  <c:v>52495</c:v>
                </c:pt>
                <c:pt idx="11">
                  <c:v>53962</c:v>
                </c:pt>
              </c:numCache>
            </c:numRef>
          </c:val>
          <c:smooth val="0"/>
          <c:extLst>
            <c:ext xmlns:c16="http://schemas.microsoft.com/office/drawing/2014/chart" uri="{C3380CC4-5D6E-409C-BE32-E72D297353CC}">
              <c16:uniqueId val="{00000001-7183-47B3-B4BB-397C3796312F}"/>
            </c:ext>
          </c:extLst>
        </c:ser>
        <c:dLbls>
          <c:showLegendKey val="0"/>
          <c:showVal val="0"/>
          <c:showCatName val="0"/>
          <c:showSerName val="0"/>
          <c:showPercent val="0"/>
          <c:showBubbleSize val="0"/>
        </c:dLbls>
        <c:smooth val="0"/>
        <c:axId val="144756736"/>
        <c:axId val="128590400"/>
      </c:lineChart>
      <c:catAx>
        <c:axId val="144756736"/>
        <c:scaling>
          <c:orientation val="minMax"/>
        </c:scaling>
        <c:delete val="0"/>
        <c:axPos val="b"/>
        <c:numFmt formatCode="General" sourceLinked="1"/>
        <c:majorTickMark val="out"/>
        <c:minorTickMark val="none"/>
        <c:tickLblPos val="nextTo"/>
        <c:crossAx val="128590400"/>
        <c:crosses val="autoZero"/>
        <c:auto val="1"/>
        <c:lblAlgn val="ctr"/>
        <c:lblOffset val="100"/>
        <c:noMultiLvlLbl val="0"/>
      </c:catAx>
      <c:valAx>
        <c:axId val="128590400"/>
        <c:scaling>
          <c:orientation val="minMax"/>
        </c:scaling>
        <c:delete val="0"/>
        <c:axPos val="l"/>
        <c:majorGridlines/>
        <c:numFmt formatCode="General" sourceLinked="1"/>
        <c:majorTickMark val="out"/>
        <c:minorTickMark val="none"/>
        <c:tickLblPos val="nextTo"/>
        <c:crossAx val="144756736"/>
        <c:crosses val="autoZero"/>
        <c:crossBetween val="between"/>
      </c:valAx>
      <c:spPr>
        <a:noFill/>
        <a:ln w="25400">
          <a:noFill/>
        </a:ln>
      </c:spPr>
    </c:plotArea>
    <c:legend>
      <c:legendPos val="r"/>
      <c:layout>
        <c:manualLayout>
          <c:xMode val="edge"/>
          <c:yMode val="edge"/>
          <c:x val="0.85530634153196106"/>
          <c:y val="0.36901315891336173"/>
          <c:w val="0.13446364701403399"/>
          <c:h val="0.26572953779510361"/>
        </c:manualLayout>
      </c:layout>
      <c:overlay val="0"/>
      <c:txPr>
        <a:bodyPr/>
        <a:lstStyle/>
        <a:p>
          <a:pPr>
            <a:defRPr sz="600" baseline="0"/>
          </a:pPr>
          <a:endParaRPr lang="fi-FI"/>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90608-C866-4188-BF6E-83281122C609}"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fi-FI"/>
        </a:p>
      </dgm:t>
    </dgm:pt>
    <dgm:pt modelId="{2C740487-A65D-453D-814D-22F9D4675392}">
      <dgm:prSet phldrT="[Teksti]"/>
      <dgm:spPr>
        <a:solidFill>
          <a:srgbClr val="95C23D"/>
        </a:solidFill>
        <a:ln>
          <a:solidFill>
            <a:srgbClr val="95C23D"/>
          </a:solidFill>
        </a:ln>
      </dgm:spPr>
      <dgm:t>
        <a:bodyPr/>
        <a:lstStyle/>
        <a:p>
          <a:r>
            <a:rPr lang="fi-FI"/>
            <a:t>Kaupunginvaltuusto</a:t>
          </a:r>
        </a:p>
      </dgm:t>
    </dgm:pt>
    <dgm:pt modelId="{F73A49C7-0CB4-4741-83BD-461DA1F8DA97}" type="parTrans" cxnId="{E2398147-4EFA-402E-AFBD-8C16902B8C41}">
      <dgm:prSet/>
      <dgm:spPr/>
      <dgm:t>
        <a:bodyPr/>
        <a:lstStyle/>
        <a:p>
          <a:endParaRPr lang="fi-FI"/>
        </a:p>
      </dgm:t>
    </dgm:pt>
    <dgm:pt modelId="{E5C4A003-6A46-4C95-84C8-1156857108CC}" type="sibTrans" cxnId="{E2398147-4EFA-402E-AFBD-8C16902B8C41}">
      <dgm:prSet/>
      <dgm:spPr/>
      <dgm:t>
        <a:bodyPr/>
        <a:lstStyle/>
        <a:p>
          <a:endParaRPr lang="fi-FI"/>
        </a:p>
      </dgm:t>
    </dgm:pt>
    <dgm:pt modelId="{C9879C18-F6FE-4AC7-B425-B81D21423CA9}" type="asst">
      <dgm:prSet phldrT="[Teksti]"/>
      <dgm:spPr>
        <a:solidFill>
          <a:srgbClr val="95C23D"/>
        </a:solidFill>
        <a:ln>
          <a:solidFill>
            <a:srgbClr val="95C23D"/>
          </a:solidFill>
        </a:ln>
      </dgm:spPr>
      <dgm:t>
        <a:bodyPr/>
        <a:lstStyle/>
        <a:p>
          <a:r>
            <a:rPr lang="fi-FI"/>
            <a:t>Tarkastuslautakunta</a:t>
          </a:r>
        </a:p>
      </dgm:t>
    </dgm:pt>
    <dgm:pt modelId="{A1B4DA9F-2BE0-4182-84AE-7BEFD8C4F565}" type="parTrans" cxnId="{9ED743E9-2D9F-4B2B-A9A8-6A69AEDBC6D3}">
      <dgm:prSet/>
      <dgm:spPr>
        <a:ln>
          <a:solidFill>
            <a:srgbClr val="95C23D"/>
          </a:solidFill>
        </a:ln>
      </dgm:spPr>
      <dgm:t>
        <a:bodyPr/>
        <a:lstStyle/>
        <a:p>
          <a:endParaRPr lang="fi-FI"/>
        </a:p>
      </dgm:t>
    </dgm:pt>
    <dgm:pt modelId="{F40F2FCD-CCF7-4D08-9265-687810E31134}" type="sibTrans" cxnId="{9ED743E9-2D9F-4B2B-A9A8-6A69AEDBC6D3}">
      <dgm:prSet/>
      <dgm:spPr/>
      <dgm:t>
        <a:bodyPr/>
        <a:lstStyle/>
        <a:p>
          <a:endParaRPr lang="fi-FI"/>
        </a:p>
      </dgm:t>
    </dgm:pt>
    <dgm:pt modelId="{DEF7C229-404A-443B-AA16-4B44EB6A49A7}">
      <dgm:prSet phldrT="[Teksti]"/>
      <dgm:spPr>
        <a:solidFill>
          <a:srgbClr val="95C23D"/>
        </a:solidFill>
        <a:ln>
          <a:solidFill>
            <a:srgbClr val="95C23D"/>
          </a:solidFill>
        </a:ln>
      </dgm:spPr>
      <dgm:t>
        <a:bodyPr/>
        <a:lstStyle/>
        <a:p>
          <a:r>
            <a:rPr lang="fi-FI"/>
            <a:t>Kaupunginhallitus</a:t>
          </a:r>
        </a:p>
      </dgm:t>
    </dgm:pt>
    <dgm:pt modelId="{AA142619-13AF-40F9-8212-8D51821C524E}" type="parTrans" cxnId="{E7FECDCC-AF18-4969-A676-4CE87B505173}">
      <dgm:prSet/>
      <dgm:spPr>
        <a:solidFill>
          <a:srgbClr val="95C23D"/>
        </a:solidFill>
        <a:ln>
          <a:solidFill>
            <a:srgbClr val="95C23D"/>
          </a:solidFill>
        </a:ln>
      </dgm:spPr>
      <dgm:t>
        <a:bodyPr/>
        <a:lstStyle/>
        <a:p>
          <a:endParaRPr lang="fi-FI"/>
        </a:p>
      </dgm:t>
    </dgm:pt>
    <dgm:pt modelId="{F11F4D6E-546E-4082-B606-58D52E15BA3C}" type="sibTrans" cxnId="{E7FECDCC-AF18-4969-A676-4CE87B505173}">
      <dgm:prSet/>
      <dgm:spPr/>
      <dgm:t>
        <a:bodyPr/>
        <a:lstStyle/>
        <a:p>
          <a:endParaRPr lang="fi-FI"/>
        </a:p>
      </dgm:t>
    </dgm:pt>
    <dgm:pt modelId="{9EA9683A-668C-464D-965B-8269C2C7B758}" type="asst">
      <dgm:prSet/>
      <dgm:spPr>
        <a:solidFill>
          <a:srgbClr val="95C23D"/>
        </a:solidFill>
        <a:ln>
          <a:solidFill>
            <a:srgbClr val="95C23D"/>
          </a:solidFill>
        </a:ln>
      </dgm:spPr>
      <dgm:t>
        <a:bodyPr/>
        <a:lstStyle/>
        <a:p>
          <a:r>
            <a:rPr lang="fi-FI"/>
            <a:t>Keskusvaalilautakunta</a:t>
          </a:r>
        </a:p>
      </dgm:t>
    </dgm:pt>
    <dgm:pt modelId="{7C8054DD-0782-4B10-9B87-0C629CEFABA2}" type="parTrans" cxnId="{2C73349B-62C9-4B11-8CB0-E50FDEC56EA2}">
      <dgm:prSet/>
      <dgm:spPr>
        <a:solidFill>
          <a:srgbClr val="95C23D"/>
        </a:solidFill>
        <a:ln>
          <a:solidFill>
            <a:srgbClr val="95C23D"/>
          </a:solidFill>
        </a:ln>
      </dgm:spPr>
      <dgm:t>
        <a:bodyPr/>
        <a:lstStyle/>
        <a:p>
          <a:endParaRPr lang="fi-FI"/>
        </a:p>
      </dgm:t>
    </dgm:pt>
    <dgm:pt modelId="{C02937B0-018D-49B8-B99D-B48F46E059D3}" type="sibTrans" cxnId="{2C73349B-62C9-4B11-8CB0-E50FDEC56EA2}">
      <dgm:prSet/>
      <dgm:spPr/>
      <dgm:t>
        <a:bodyPr/>
        <a:lstStyle/>
        <a:p>
          <a:endParaRPr lang="fi-FI"/>
        </a:p>
      </dgm:t>
    </dgm:pt>
    <dgm:pt modelId="{CDEA15E0-CC3C-4179-A4AE-D290C7223E5D}">
      <dgm:prSet/>
      <dgm:spPr>
        <a:solidFill>
          <a:srgbClr val="95C23D"/>
        </a:solidFill>
        <a:ln>
          <a:solidFill>
            <a:srgbClr val="95C23D"/>
          </a:solidFill>
        </a:ln>
      </dgm:spPr>
      <dgm:t>
        <a:bodyPr/>
        <a:lstStyle/>
        <a:p>
          <a:r>
            <a:rPr lang="fi-FI"/>
            <a:t>Kasvatus- ja opetuslautakunta</a:t>
          </a:r>
        </a:p>
      </dgm:t>
    </dgm:pt>
    <dgm:pt modelId="{46AD815A-7791-4133-AB01-51C4F86313E2}" type="parTrans" cxnId="{E86EBF01-5FAF-4A67-AB8E-9894AF9FBF15}">
      <dgm:prSet/>
      <dgm:spPr>
        <a:ln>
          <a:solidFill>
            <a:srgbClr val="95C23D"/>
          </a:solidFill>
        </a:ln>
      </dgm:spPr>
      <dgm:t>
        <a:bodyPr/>
        <a:lstStyle/>
        <a:p>
          <a:endParaRPr lang="fi-FI"/>
        </a:p>
      </dgm:t>
    </dgm:pt>
    <dgm:pt modelId="{8BBB327D-5C4E-40F8-9C9A-6F67490EB8D8}" type="sibTrans" cxnId="{E86EBF01-5FAF-4A67-AB8E-9894AF9FBF15}">
      <dgm:prSet/>
      <dgm:spPr/>
      <dgm:t>
        <a:bodyPr/>
        <a:lstStyle/>
        <a:p>
          <a:endParaRPr lang="fi-FI"/>
        </a:p>
      </dgm:t>
    </dgm:pt>
    <dgm:pt modelId="{A243ED05-FB42-4D10-AB91-5BD9114FDEB1}">
      <dgm:prSet/>
      <dgm:spPr>
        <a:solidFill>
          <a:srgbClr val="95C23D"/>
        </a:solidFill>
        <a:ln>
          <a:solidFill>
            <a:srgbClr val="95C23D"/>
          </a:solidFill>
        </a:ln>
      </dgm:spPr>
      <dgm:t>
        <a:bodyPr/>
        <a:lstStyle/>
        <a:p>
          <a:r>
            <a:rPr lang="fi-FI"/>
            <a:t>Tekninen lautakunta</a:t>
          </a:r>
        </a:p>
      </dgm:t>
    </dgm:pt>
    <dgm:pt modelId="{B39FD71F-2733-4B0D-8450-5982A804C0C3}" type="parTrans" cxnId="{B1FBC8B6-8C99-4DDB-A713-0ACF5ACACD29}">
      <dgm:prSet/>
      <dgm:spPr>
        <a:ln>
          <a:solidFill>
            <a:srgbClr val="95C23D"/>
          </a:solidFill>
        </a:ln>
      </dgm:spPr>
      <dgm:t>
        <a:bodyPr/>
        <a:lstStyle/>
        <a:p>
          <a:endParaRPr lang="fi-FI"/>
        </a:p>
      </dgm:t>
    </dgm:pt>
    <dgm:pt modelId="{F53E01B0-084A-42D2-A62A-9C8A96BBFE8D}" type="sibTrans" cxnId="{B1FBC8B6-8C99-4DDB-A713-0ACF5ACACD29}">
      <dgm:prSet/>
      <dgm:spPr/>
      <dgm:t>
        <a:bodyPr/>
        <a:lstStyle/>
        <a:p>
          <a:endParaRPr lang="fi-FI"/>
        </a:p>
      </dgm:t>
    </dgm:pt>
    <dgm:pt modelId="{E9B03D42-EB2B-41A3-96E4-721882E6017D}">
      <dgm:prSet/>
      <dgm:spPr>
        <a:solidFill>
          <a:srgbClr val="95C23D"/>
        </a:solidFill>
        <a:ln>
          <a:solidFill>
            <a:srgbClr val="95C23D"/>
          </a:solidFill>
        </a:ln>
      </dgm:spPr>
      <dgm:t>
        <a:bodyPr/>
        <a:lstStyle/>
        <a:p>
          <a:r>
            <a:rPr lang="fi-FI"/>
            <a:t>Ympäristölautakunta</a:t>
          </a:r>
        </a:p>
      </dgm:t>
    </dgm:pt>
    <dgm:pt modelId="{AE8F708C-6639-4465-9874-86C797029B5A}" type="parTrans" cxnId="{95675095-3EB6-41EE-9E8C-B8F28EA886AD}">
      <dgm:prSet/>
      <dgm:spPr>
        <a:ln>
          <a:solidFill>
            <a:srgbClr val="95C23D"/>
          </a:solidFill>
        </a:ln>
      </dgm:spPr>
      <dgm:t>
        <a:bodyPr/>
        <a:lstStyle/>
        <a:p>
          <a:endParaRPr lang="fi-FI"/>
        </a:p>
      </dgm:t>
    </dgm:pt>
    <dgm:pt modelId="{2E771286-6567-4A42-B799-F2FB7C26B4E5}" type="sibTrans" cxnId="{95675095-3EB6-41EE-9E8C-B8F28EA886AD}">
      <dgm:prSet/>
      <dgm:spPr/>
      <dgm:t>
        <a:bodyPr/>
        <a:lstStyle/>
        <a:p>
          <a:endParaRPr lang="fi-FI"/>
        </a:p>
      </dgm:t>
    </dgm:pt>
    <dgm:pt modelId="{670E96BF-B9A7-4CEA-9C98-355D04690EC5}">
      <dgm:prSet/>
      <dgm:spPr>
        <a:solidFill>
          <a:srgbClr val="95C23D"/>
        </a:solidFill>
        <a:ln>
          <a:solidFill>
            <a:srgbClr val="95C23D"/>
          </a:solidFill>
        </a:ln>
      </dgm:spPr>
      <dgm:t>
        <a:bodyPr/>
        <a:lstStyle/>
        <a:p>
          <a:r>
            <a:rPr lang="fi-FI"/>
            <a:t>Tiejaosto</a:t>
          </a:r>
        </a:p>
      </dgm:t>
    </dgm:pt>
    <dgm:pt modelId="{42640C02-0ECF-4AEF-AC90-F728C305EAF2}" type="parTrans" cxnId="{58AC34FF-5B52-4477-A1FB-A603C616BB9C}">
      <dgm:prSet/>
      <dgm:spPr>
        <a:ln>
          <a:solidFill>
            <a:srgbClr val="95C23D"/>
          </a:solidFill>
        </a:ln>
      </dgm:spPr>
      <dgm:t>
        <a:bodyPr/>
        <a:lstStyle/>
        <a:p>
          <a:endParaRPr lang="fi-FI"/>
        </a:p>
      </dgm:t>
    </dgm:pt>
    <dgm:pt modelId="{60EED71E-EAE9-48ED-9BB2-F686A845414F}" type="sibTrans" cxnId="{58AC34FF-5B52-4477-A1FB-A603C616BB9C}">
      <dgm:prSet/>
      <dgm:spPr/>
      <dgm:t>
        <a:bodyPr/>
        <a:lstStyle/>
        <a:p>
          <a:endParaRPr lang="fi-FI"/>
        </a:p>
      </dgm:t>
    </dgm:pt>
    <dgm:pt modelId="{AC66E7D9-85F7-4AB1-892C-B66C41957E57}">
      <dgm:prSet/>
      <dgm:spPr>
        <a:solidFill>
          <a:srgbClr val="95C23D"/>
        </a:solidFill>
        <a:ln>
          <a:solidFill>
            <a:srgbClr val="95C23D"/>
          </a:solidFill>
        </a:ln>
      </dgm:spPr>
      <dgm:t>
        <a:bodyPr/>
        <a:lstStyle/>
        <a:p>
          <a:r>
            <a:rPr lang="fi-FI"/>
            <a:t>Vapaa-aikalautakunta</a:t>
          </a:r>
        </a:p>
      </dgm:t>
    </dgm:pt>
    <dgm:pt modelId="{9795B284-833D-4AF6-B388-3233A3BF6F9E}" type="parTrans" cxnId="{DD782975-7B4E-4EDF-BB0E-E5FE451B15ED}">
      <dgm:prSet/>
      <dgm:spPr>
        <a:ln>
          <a:solidFill>
            <a:srgbClr val="95C23D"/>
          </a:solidFill>
        </a:ln>
      </dgm:spPr>
      <dgm:t>
        <a:bodyPr/>
        <a:lstStyle/>
        <a:p>
          <a:endParaRPr lang="fi-FI"/>
        </a:p>
      </dgm:t>
    </dgm:pt>
    <dgm:pt modelId="{3CED1BF8-BBA6-4EEE-B549-D98F53EA95AC}" type="sibTrans" cxnId="{DD782975-7B4E-4EDF-BB0E-E5FE451B15ED}">
      <dgm:prSet/>
      <dgm:spPr/>
      <dgm:t>
        <a:bodyPr/>
        <a:lstStyle/>
        <a:p>
          <a:endParaRPr lang="fi-FI"/>
        </a:p>
      </dgm:t>
    </dgm:pt>
    <dgm:pt modelId="{68685FC5-2F88-46EC-9DE2-9378B15F9905}" type="pres">
      <dgm:prSet presAssocID="{F3290608-C866-4188-BF6E-83281122C609}" presName="hierChild1" presStyleCnt="0">
        <dgm:presLayoutVars>
          <dgm:orgChart val="1"/>
          <dgm:chPref val="1"/>
          <dgm:dir val="rev"/>
          <dgm:animOne val="branch"/>
          <dgm:animLvl val="lvl"/>
          <dgm:resizeHandles/>
        </dgm:presLayoutVars>
      </dgm:prSet>
      <dgm:spPr/>
    </dgm:pt>
    <dgm:pt modelId="{6D879B69-45EA-49AA-B5F5-A40728A106DC}" type="pres">
      <dgm:prSet presAssocID="{2C740487-A65D-453D-814D-22F9D4675392}" presName="hierRoot1" presStyleCnt="0">
        <dgm:presLayoutVars>
          <dgm:hierBranch val="init"/>
        </dgm:presLayoutVars>
      </dgm:prSet>
      <dgm:spPr/>
    </dgm:pt>
    <dgm:pt modelId="{575DC0D0-E379-4969-8842-098CB11A3E0D}" type="pres">
      <dgm:prSet presAssocID="{2C740487-A65D-453D-814D-22F9D4675392}" presName="rootComposite1" presStyleCnt="0"/>
      <dgm:spPr/>
    </dgm:pt>
    <dgm:pt modelId="{5DF41690-62E0-4C0C-A175-1E1EAEEC4BCB}" type="pres">
      <dgm:prSet presAssocID="{2C740487-A65D-453D-814D-22F9D4675392}" presName="rootText1" presStyleLbl="node0" presStyleIdx="0" presStyleCnt="1">
        <dgm:presLayoutVars>
          <dgm:chPref val="3"/>
        </dgm:presLayoutVars>
      </dgm:prSet>
      <dgm:spPr/>
    </dgm:pt>
    <dgm:pt modelId="{40227346-82CC-4457-BA5A-56078AD9C528}" type="pres">
      <dgm:prSet presAssocID="{2C740487-A65D-453D-814D-22F9D4675392}" presName="rootConnector1" presStyleLbl="node1" presStyleIdx="0" presStyleCnt="0"/>
      <dgm:spPr/>
    </dgm:pt>
    <dgm:pt modelId="{48955196-D6C7-4101-9745-C9FE3490381B}" type="pres">
      <dgm:prSet presAssocID="{2C740487-A65D-453D-814D-22F9D4675392}" presName="hierChild2" presStyleCnt="0"/>
      <dgm:spPr/>
    </dgm:pt>
    <dgm:pt modelId="{C363E158-FA8E-4AB8-A177-A3980E57FD50}" type="pres">
      <dgm:prSet presAssocID="{AA142619-13AF-40F9-8212-8D51821C524E}" presName="Name37" presStyleLbl="parChTrans1D2" presStyleIdx="0" presStyleCnt="3"/>
      <dgm:spPr/>
    </dgm:pt>
    <dgm:pt modelId="{68168EBB-D6E5-402D-9C7F-EC36F93A82BE}" type="pres">
      <dgm:prSet presAssocID="{DEF7C229-404A-443B-AA16-4B44EB6A49A7}" presName="hierRoot2" presStyleCnt="0">
        <dgm:presLayoutVars>
          <dgm:hierBranch val="init"/>
        </dgm:presLayoutVars>
      </dgm:prSet>
      <dgm:spPr/>
    </dgm:pt>
    <dgm:pt modelId="{E98004BB-B27A-4FF2-AD6A-A835B22773F5}" type="pres">
      <dgm:prSet presAssocID="{DEF7C229-404A-443B-AA16-4B44EB6A49A7}" presName="rootComposite" presStyleCnt="0"/>
      <dgm:spPr/>
    </dgm:pt>
    <dgm:pt modelId="{ECB07E07-53F0-4996-8F2C-55F0AE9F9991}" type="pres">
      <dgm:prSet presAssocID="{DEF7C229-404A-443B-AA16-4B44EB6A49A7}" presName="rootText" presStyleLbl="node2" presStyleIdx="0" presStyleCnt="1">
        <dgm:presLayoutVars>
          <dgm:chPref val="3"/>
        </dgm:presLayoutVars>
      </dgm:prSet>
      <dgm:spPr/>
    </dgm:pt>
    <dgm:pt modelId="{85AE27CC-9BBE-4403-9C13-D248FBC712F5}" type="pres">
      <dgm:prSet presAssocID="{DEF7C229-404A-443B-AA16-4B44EB6A49A7}" presName="rootConnector" presStyleLbl="node2" presStyleIdx="0" presStyleCnt="1"/>
      <dgm:spPr/>
    </dgm:pt>
    <dgm:pt modelId="{AB2A4790-03E2-4E47-B505-27FFE73D5DBE}" type="pres">
      <dgm:prSet presAssocID="{DEF7C229-404A-443B-AA16-4B44EB6A49A7}" presName="hierChild4" presStyleCnt="0"/>
      <dgm:spPr/>
    </dgm:pt>
    <dgm:pt modelId="{5975423C-134C-4370-B0B0-AC412B7B5D31}" type="pres">
      <dgm:prSet presAssocID="{AE8F708C-6639-4465-9874-86C797029B5A}" presName="Name37" presStyleLbl="parChTrans1D3" presStyleIdx="0" presStyleCnt="4"/>
      <dgm:spPr/>
    </dgm:pt>
    <dgm:pt modelId="{DBE132BB-5421-4112-9C22-7B8E059C2B45}" type="pres">
      <dgm:prSet presAssocID="{E9B03D42-EB2B-41A3-96E4-721882E6017D}" presName="hierRoot2" presStyleCnt="0">
        <dgm:presLayoutVars>
          <dgm:hierBranch val="hang"/>
        </dgm:presLayoutVars>
      </dgm:prSet>
      <dgm:spPr/>
    </dgm:pt>
    <dgm:pt modelId="{FD3F5BA3-AC8F-4811-948B-A21D8A12DAA2}" type="pres">
      <dgm:prSet presAssocID="{E9B03D42-EB2B-41A3-96E4-721882E6017D}" presName="rootComposite" presStyleCnt="0"/>
      <dgm:spPr/>
    </dgm:pt>
    <dgm:pt modelId="{D545CFEA-1DD0-4E55-B8FC-61689C065A3B}" type="pres">
      <dgm:prSet presAssocID="{E9B03D42-EB2B-41A3-96E4-721882E6017D}" presName="rootText" presStyleLbl="node3" presStyleIdx="0" presStyleCnt="4">
        <dgm:presLayoutVars>
          <dgm:chPref val="3"/>
        </dgm:presLayoutVars>
      </dgm:prSet>
      <dgm:spPr/>
    </dgm:pt>
    <dgm:pt modelId="{7DEF93E7-B3FF-442A-8156-CF030BD82D37}" type="pres">
      <dgm:prSet presAssocID="{E9B03D42-EB2B-41A3-96E4-721882E6017D}" presName="rootConnector" presStyleLbl="node3" presStyleIdx="0" presStyleCnt="4"/>
      <dgm:spPr/>
    </dgm:pt>
    <dgm:pt modelId="{971F4546-DA6E-42B0-86E4-D8D76C9E53BB}" type="pres">
      <dgm:prSet presAssocID="{E9B03D42-EB2B-41A3-96E4-721882E6017D}" presName="hierChild4" presStyleCnt="0"/>
      <dgm:spPr/>
    </dgm:pt>
    <dgm:pt modelId="{4DA45130-0138-41E3-BE4C-9E27F31B2A17}" type="pres">
      <dgm:prSet presAssocID="{E9B03D42-EB2B-41A3-96E4-721882E6017D}" presName="hierChild5" presStyleCnt="0"/>
      <dgm:spPr/>
    </dgm:pt>
    <dgm:pt modelId="{5DF2E5F9-62D1-413F-BDD4-5C951F36984A}" type="pres">
      <dgm:prSet presAssocID="{B39FD71F-2733-4B0D-8450-5982A804C0C3}" presName="Name37" presStyleLbl="parChTrans1D3" presStyleIdx="1" presStyleCnt="4"/>
      <dgm:spPr/>
    </dgm:pt>
    <dgm:pt modelId="{F5C8209C-3490-483E-908F-CB0871C27182}" type="pres">
      <dgm:prSet presAssocID="{A243ED05-FB42-4D10-AB91-5BD9114FDEB1}" presName="hierRoot2" presStyleCnt="0">
        <dgm:presLayoutVars>
          <dgm:hierBranch val="init"/>
        </dgm:presLayoutVars>
      </dgm:prSet>
      <dgm:spPr/>
    </dgm:pt>
    <dgm:pt modelId="{2D425F6B-6179-4322-9F2A-C48DDC653353}" type="pres">
      <dgm:prSet presAssocID="{A243ED05-FB42-4D10-AB91-5BD9114FDEB1}" presName="rootComposite" presStyleCnt="0"/>
      <dgm:spPr/>
    </dgm:pt>
    <dgm:pt modelId="{EB0B3D30-1DAD-4D46-8054-00F245BC6A94}" type="pres">
      <dgm:prSet presAssocID="{A243ED05-FB42-4D10-AB91-5BD9114FDEB1}" presName="rootText" presStyleLbl="node3" presStyleIdx="1" presStyleCnt="4">
        <dgm:presLayoutVars>
          <dgm:chPref val="3"/>
        </dgm:presLayoutVars>
      </dgm:prSet>
      <dgm:spPr/>
    </dgm:pt>
    <dgm:pt modelId="{62783CA7-6915-4F7E-BDAB-0E475AD977C3}" type="pres">
      <dgm:prSet presAssocID="{A243ED05-FB42-4D10-AB91-5BD9114FDEB1}" presName="rootConnector" presStyleLbl="node3" presStyleIdx="1" presStyleCnt="4"/>
      <dgm:spPr/>
    </dgm:pt>
    <dgm:pt modelId="{EEF9FE2B-CEEA-4C6F-BBF2-44606B2CA67F}" type="pres">
      <dgm:prSet presAssocID="{A243ED05-FB42-4D10-AB91-5BD9114FDEB1}" presName="hierChild4" presStyleCnt="0"/>
      <dgm:spPr/>
    </dgm:pt>
    <dgm:pt modelId="{31EAAE71-A0BB-492B-B313-DD78E63F7268}" type="pres">
      <dgm:prSet presAssocID="{42640C02-0ECF-4AEF-AC90-F728C305EAF2}" presName="Name37" presStyleLbl="parChTrans1D4" presStyleIdx="0" presStyleCnt="1"/>
      <dgm:spPr/>
    </dgm:pt>
    <dgm:pt modelId="{1CB01AD0-5D9C-4FFB-9404-F386C45FF66B}" type="pres">
      <dgm:prSet presAssocID="{670E96BF-B9A7-4CEA-9C98-355D04690EC5}" presName="hierRoot2" presStyleCnt="0">
        <dgm:presLayoutVars>
          <dgm:hierBranch val="init"/>
        </dgm:presLayoutVars>
      </dgm:prSet>
      <dgm:spPr/>
    </dgm:pt>
    <dgm:pt modelId="{A767D16B-67A5-4F86-8B2B-770468B3CC58}" type="pres">
      <dgm:prSet presAssocID="{670E96BF-B9A7-4CEA-9C98-355D04690EC5}" presName="rootComposite" presStyleCnt="0"/>
      <dgm:spPr/>
    </dgm:pt>
    <dgm:pt modelId="{811A3600-C59D-4758-A427-05B58B11F5F0}" type="pres">
      <dgm:prSet presAssocID="{670E96BF-B9A7-4CEA-9C98-355D04690EC5}" presName="rootText" presStyleLbl="node4" presStyleIdx="0" presStyleCnt="1">
        <dgm:presLayoutVars>
          <dgm:chPref val="3"/>
        </dgm:presLayoutVars>
      </dgm:prSet>
      <dgm:spPr/>
    </dgm:pt>
    <dgm:pt modelId="{23FA37C0-DFE4-48FF-9548-982334F618DC}" type="pres">
      <dgm:prSet presAssocID="{670E96BF-B9A7-4CEA-9C98-355D04690EC5}" presName="rootConnector" presStyleLbl="node4" presStyleIdx="0" presStyleCnt="1"/>
      <dgm:spPr/>
    </dgm:pt>
    <dgm:pt modelId="{F3B453F6-E8ED-4770-A21A-2362D13837ED}" type="pres">
      <dgm:prSet presAssocID="{670E96BF-B9A7-4CEA-9C98-355D04690EC5}" presName="hierChild4" presStyleCnt="0"/>
      <dgm:spPr/>
    </dgm:pt>
    <dgm:pt modelId="{E46F464E-15F7-4FBD-8D18-D5B6CA89FA83}" type="pres">
      <dgm:prSet presAssocID="{670E96BF-B9A7-4CEA-9C98-355D04690EC5}" presName="hierChild5" presStyleCnt="0"/>
      <dgm:spPr/>
    </dgm:pt>
    <dgm:pt modelId="{8ECC35A8-CB90-43AD-B53C-49BCEF878E46}" type="pres">
      <dgm:prSet presAssocID="{A243ED05-FB42-4D10-AB91-5BD9114FDEB1}" presName="hierChild5" presStyleCnt="0"/>
      <dgm:spPr/>
    </dgm:pt>
    <dgm:pt modelId="{2711C729-A3EC-4B98-BE00-F97DD90F6F31}" type="pres">
      <dgm:prSet presAssocID="{46AD815A-7791-4133-AB01-51C4F86313E2}" presName="Name37" presStyleLbl="parChTrans1D3" presStyleIdx="2" presStyleCnt="4"/>
      <dgm:spPr/>
    </dgm:pt>
    <dgm:pt modelId="{4E4F9373-711D-4E4F-9AA2-E455BBDD810F}" type="pres">
      <dgm:prSet presAssocID="{CDEA15E0-CC3C-4179-A4AE-D290C7223E5D}" presName="hierRoot2" presStyleCnt="0">
        <dgm:presLayoutVars>
          <dgm:hierBranch val="init"/>
        </dgm:presLayoutVars>
      </dgm:prSet>
      <dgm:spPr/>
    </dgm:pt>
    <dgm:pt modelId="{2D80F97A-1A85-49CC-9E3B-45628E3C2E10}" type="pres">
      <dgm:prSet presAssocID="{CDEA15E0-CC3C-4179-A4AE-D290C7223E5D}" presName="rootComposite" presStyleCnt="0"/>
      <dgm:spPr/>
    </dgm:pt>
    <dgm:pt modelId="{5C5736C2-D818-4805-AADE-F551BF760BF1}" type="pres">
      <dgm:prSet presAssocID="{CDEA15E0-CC3C-4179-A4AE-D290C7223E5D}" presName="rootText" presStyleLbl="node3" presStyleIdx="2" presStyleCnt="4">
        <dgm:presLayoutVars>
          <dgm:chPref val="3"/>
        </dgm:presLayoutVars>
      </dgm:prSet>
      <dgm:spPr/>
    </dgm:pt>
    <dgm:pt modelId="{D9E146D0-7A2F-4C8A-B75B-E6E133E8862B}" type="pres">
      <dgm:prSet presAssocID="{CDEA15E0-CC3C-4179-A4AE-D290C7223E5D}" presName="rootConnector" presStyleLbl="node3" presStyleIdx="2" presStyleCnt="4"/>
      <dgm:spPr/>
    </dgm:pt>
    <dgm:pt modelId="{FAD4D172-25E3-4751-8167-CEF7815D35DF}" type="pres">
      <dgm:prSet presAssocID="{CDEA15E0-CC3C-4179-A4AE-D290C7223E5D}" presName="hierChild4" presStyleCnt="0"/>
      <dgm:spPr/>
    </dgm:pt>
    <dgm:pt modelId="{9B8245B0-52A5-4E4B-9C1E-B4DC926D3B50}" type="pres">
      <dgm:prSet presAssocID="{CDEA15E0-CC3C-4179-A4AE-D290C7223E5D}" presName="hierChild5" presStyleCnt="0"/>
      <dgm:spPr/>
    </dgm:pt>
    <dgm:pt modelId="{90096611-6249-43CB-8DDE-14F61E26B8A7}" type="pres">
      <dgm:prSet presAssocID="{9795B284-833D-4AF6-B388-3233A3BF6F9E}" presName="Name37" presStyleLbl="parChTrans1D3" presStyleIdx="3" presStyleCnt="4"/>
      <dgm:spPr/>
    </dgm:pt>
    <dgm:pt modelId="{2231B240-A271-430F-AC99-874C506E3FC7}" type="pres">
      <dgm:prSet presAssocID="{AC66E7D9-85F7-4AB1-892C-B66C41957E57}" presName="hierRoot2" presStyleCnt="0">
        <dgm:presLayoutVars>
          <dgm:hierBranch val="init"/>
        </dgm:presLayoutVars>
      </dgm:prSet>
      <dgm:spPr/>
    </dgm:pt>
    <dgm:pt modelId="{CFF5C9C8-55F5-44F2-B651-41A6D2B484CA}" type="pres">
      <dgm:prSet presAssocID="{AC66E7D9-85F7-4AB1-892C-B66C41957E57}" presName="rootComposite" presStyleCnt="0"/>
      <dgm:spPr/>
    </dgm:pt>
    <dgm:pt modelId="{E7D6D020-2F6D-4F2E-B830-EB7EC537B6B1}" type="pres">
      <dgm:prSet presAssocID="{AC66E7D9-85F7-4AB1-892C-B66C41957E57}" presName="rootText" presStyleLbl="node3" presStyleIdx="3" presStyleCnt="4">
        <dgm:presLayoutVars>
          <dgm:chPref val="3"/>
        </dgm:presLayoutVars>
      </dgm:prSet>
      <dgm:spPr/>
    </dgm:pt>
    <dgm:pt modelId="{54D7B3B1-9A50-48C1-81E0-4A5AD0BBE5DA}" type="pres">
      <dgm:prSet presAssocID="{AC66E7D9-85F7-4AB1-892C-B66C41957E57}" presName="rootConnector" presStyleLbl="node3" presStyleIdx="3" presStyleCnt="4"/>
      <dgm:spPr/>
    </dgm:pt>
    <dgm:pt modelId="{0BAB5549-FA74-49B4-B87F-25E46EAF553C}" type="pres">
      <dgm:prSet presAssocID="{AC66E7D9-85F7-4AB1-892C-B66C41957E57}" presName="hierChild4" presStyleCnt="0"/>
      <dgm:spPr/>
    </dgm:pt>
    <dgm:pt modelId="{51E3622C-96F9-427A-9377-0D011B9FCC44}" type="pres">
      <dgm:prSet presAssocID="{AC66E7D9-85F7-4AB1-892C-B66C41957E57}" presName="hierChild5" presStyleCnt="0"/>
      <dgm:spPr/>
    </dgm:pt>
    <dgm:pt modelId="{372879A5-BE0F-467E-BD94-C04C5429B458}" type="pres">
      <dgm:prSet presAssocID="{DEF7C229-404A-443B-AA16-4B44EB6A49A7}" presName="hierChild5" presStyleCnt="0"/>
      <dgm:spPr/>
    </dgm:pt>
    <dgm:pt modelId="{EA420F36-7E2D-43B4-A17E-8A876E993918}" type="pres">
      <dgm:prSet presAssocID="{2C740487-A65D-453D-814D-22F9D4675392}" presName="hierChild3" presStyleCnt="0"/>
      <dgm:spPr/>
    </dgm:pt>
    <dgm:pt modelId="{E4EAF2A5-ABD7-4CEF-B21A-338B877D50FA}" type="pres">
      <dgm:prSet presAssocID="{A1B4DA9F-2BE0-4182-84AE-7BEFD8C4F565}" presName="Name111" presStyleLbl="parChTrans1D2" presStyleIdx="1" presStyleCnt="3"/>
      <dgm:spPr/>
    </dgm:pt>
    <dgm:pt modelId="{8A48B5C0-7A87-469A-A970-51D8D45F0F10}" type="pres">
      <dgm:prSet presAssocID="{C9879C18-F6FE-4AC7-B425-B81D21423CA9}" presName="hierRoot3" presStyleCnt="0">
        <dgm:presLayoutVars>
          <dgm:hierBranch val="init"/>
        </dgm:presLayoutVars>
      </dgm:prSet>
      <dgm:spPr/>
    </dgm:pt>
    <dgm:pt modelId="{5E297E7D-656E-4637-9D89-2ED672A001B9}" type="pres">
      <dgm:prSet presAssocID="{C9879C18-F6FE-4AC7-B425-B81D21423CA9}" presName="rootComposite3" presStyleCnt="0"/>
      <dgm:spPr/>
    </dgm:pt>
    <dgm:pt modelId="{324E6EFF-DC09-4FAC-9653-08654455A10D}" type="pres">
      <dgm:prSet presAssocID="{C9879C18-F6FE-4AC7-B425-B81D21423CA9}" presName="rootText3" presStyleLbl="asst1" presStyleIdx="0" presStyleCnt="2">
        <dgm:presLayoutVars>
          <dgm:chPref val="3"/>
        </dgm:presLayoutVars>
      </dgm:prSet>
      <dgm:spPr/>
    </dgm:pt>
    <dgm:pt modelId="{32F56E29-F5EF-4DEF-BF24-E0F3ABC6BAF2}" type="pres">
      <dgm:prSet presAssocID="{C9879C18-F6FE-4AC7-B425-B81D21423CA9}" presName="rootConnector3" presStyleLbl="asst1" presStyleIdx="0" presStyleCnt="2"/>
      <dgm:spPr/>
    </dgm:pt>
    <dgm:pt modelId="{C3FFD5C9-B19A-44D3-BF99-93E1A55B07A4}" type="pres">
      <dgm:prSet presAssocID="{C9879C18-F6FE-4AC7-B425-B81D21423CA9}" presName="hierChild6" presStyleCnt="0"/>
      <dgm:spPr/>
    </dgm:pt>
    <dgm:pt modelId="{F28D1B5B-13E0-45DE-B345-54A7A2DED80C}" type="pres">
      <dgm:prSet presAssocID="{C9879C18-F6FE-4AC7-B425-B81D21423CA9}" presName="hierChild7" presStyleCnt="0"/>
      <dgm:spPr/>
    </dgm:pt>
    <dgm:pt modelId="{92461227-0674-42D8-9DAF-9F1D93FC23B1}" type="pres">
      <dgm:prSet presAssocID="{7C8054DD-0782-4B10-9B87-0C629CEFABA2}" presName="Name111" presStyleLbl="parChTrans1D2" presStyleIdx="2" presStyleCnt="3"/>
      <dgm:spPr/>
    </dgm:pt>
    <dgm:pt modelId="{A9F7456C-EEE6-46F6-AEC0-050029A3CE11}" type="pres">
      <dgm:prSet presAssocID="{9EA9683A-668C-464D-965B-8269C2C7B758}" presName="hierRoot3" presStyleCnt="0">
        <dgm:presLayoutVars>
          <dgm:hierBranch val="init"/>
        </dgm:presLayoutVars>
      </dgm:prSet>
      <dgm:spPr/>
    </dgm:pt>
    <dgm:pt modelId="{E32D8501-2B72-4D34-BE59-456C2ED3D855}" type="pres">
      <dgm:prSet presAssocID="{9EA9683A-668C-464D-965B-8269C2C7B758}" presName="rootComposite3" presStyleCnt="0"/>
      <dgm:spPr/>
    </dgm:pt>
    <dgm:pt modelId="{D8C07C81-5A27-4C06-879D-3D6A085FB5C9}" type="pres">
      <dgm:prSet presAssocID="{9EA9683A-668C-464D-965B-8269C2C7B758}" presName="rootText3" presStyleLbl="asst1" presStyleIdx="1" presStyleCnt="2">
        <dgm:presLayoutVars>
          <dgm:chPref val="3"/>
        </dgm:presLayoutVars>
      </dgm:prSet>
      <dgm:spPr/>
    </dgm:pt>
    <dgm:pt modelId="{6087E5F0-DFC2-465F-8E06-543F91521403}" type="pres">
      <dgm:prSet presAssocID="{9EA9683A-668C-464D-965B-8269C2C7B758}" presName="rootConnector3" presStyleLbl="asst1" presStyleIdx="1" presStyleCnt="2"/>
      <dgm:spPr/>
    </dgm:pt>
    <dgm:pt modelId="{9970C9D3-5BF6-4AF4-B1CE-72466F412E9F}" type="pres">
      <dgm:prSet presAssocID="{9EA9683A-668C-464D-965B-8269C2C7B758}" presName="hierChild6" presStyleCnt="0"/>
      <dgm:spPr/>
    </dgm:pt>
    <dgm:pt modelId="{BC35D60F-FEF8-40B0-8D1A-927B2117D612}" type="pres">
      <dgm:prSet presAssocID="{9EA9683A-668C-464D-965B-8269C2C7B758}" presName="hierChild7" presStyleCnt="0"/>
      <dgm:spPr/>
    </dgm:pt>
  </dgm:ptLst>
  <dgm:cxnLst>
    <dgm:cxn modelId="{E86EBF01-5FAF-4A67-AB8E-9894AF9FBF15}" srcId="{DEF7C229-404A-443B-AA16-4B44EB6A49A7}" destId="{CDEA15E0-CC3C-4179-A4AE-D290C7223E5D}" srcOrd="2" destOrd="0" parTransId="{46AD815A-7791-4133-AB01-51C4F86313E2}" sibTransId="{8BBB327D-5C4E-40F8-9C9A-6F67490EB8D8}"/>
    <dgm:cxn modelId="{4D9ECF15-B479-435A-BEFC-A9DF6F39DC9C}" type="presOf" srcId="{C9879C18-F6FE-4AC7-B425-B81D21423CA9}" destId="{324E6EFF-DC09-4FAC-9653-08654455A10D}" srcOrd="0" destOrd="0" presId="urn:microsoft.com/office/officeart/2005/8/layout/orgChart1"/>
    <dgm:cxn modelId="{8408291F-3ED6-4EC3-8C88-6EF2F5AFC890}" type="presOf" srcId="{42640C02-0ECF-4AEF-AC90-F728C305EAF2}" destId="{31EAAE71-A0BB-492B-B313-DD78E63F7268}" srcOrd="0" destOrd="0" presId="urn:microsoft.com/office/officeart/2005/8/layout/orgChart1"/>
    <dgm:cxn modelId="{D440F620-6917-4049-BD73-0AF5AAF4A754}" type="presOf" srcId="{9EA9683A-668C-464D-965B-8269C2C7B758}" destId="{6087E5F0-DFC2-465F-8E06-543F91521403}" srcOrd="1" destOrd="0" presId="urn:microsoft.com/office/officeart/2005/8/layout/orgChart1"/>
    <dgm:cxn modelId="{F4FAB325-B16F-4336-B912-B63C97C9EFD9}" type="presOf" srcId="{A1B4DA9F-2BE0-4182-84AE-7BEFD8C4F565}" destId="{E4EAF2A5-ABD7-4CEF-B21A-338B877D50FA}" srcOrd="0" destOrd="0" presId="urn:microsoft.com/office/officeart/2005/8/layout/orgChart1"/>
    <dgm:cxn modelId="{6066C732-A640-4B81-A7CF-95E291C7AD30}" type="presOf" srcId="{AE8F708C-6639-4465-9874-86C797029B5A}" destId="{5975423C-134C-4370-B0B0-AC412B7B5D31}" srcOrd="0" destOrd="0" presId="urn:microsoft.com/office/officeart/2005/8/layout/orgChart1"/>
    <dgm:cxn modelId="{D4A35A40-C3F7-4361-9968-D617757769ED}" type="presOf" srcId="{A243ED05-FB42-4D10-AB91-5BD9114FDEB1}" destId="{62783CA7-6915-4F7E-BDAB-0E475AD977C3}" srcOrd="1" destOrd="0" presId="urn:microsoft.com/office/officeart/2005/8/layout/orgChart1"/>
    <dgm:cxn modelId="{BCD21A65-E380-4352-9ACF-A8DFD09EA986}" type="presOf" srcId="{2C740487-A65D-453D-814D-22F9D4675392}" destId="{5DF41690-62E0-4C0C-A175-1E1EAEEC4BCB}" srcOrd="0" destOrd="0" presId="urn:microsoft.com/office/officeart/2005/8/layout/orgChart1"/>
    <dgm:cxn modelId="{E2398147-4EFA-402E-AFBD-8C16902B8C41}" srcId="{F3290608-C866-4188-BF6E-83281122C609}" destId="{2C740487-A65D-453D-814D-22F9D4675392}" srcOrd="0" destOrd="0" parTransId="{F73A49C7-0CB4-4741-83BD-461DA1F8DA97}" sibTransId="{E5C4A003-6A46-4C95-84C8-1156857108CC}"/>
    <dgm:cxn modelId="{AAD44C48-0E02-45BB-9887-D4A2A0400029}" type="presOf" srcId="{CDEA15E0-CC3C-4179-A4AE-D290C7223E5D}" destId="{5C5736C2-D818-4805-AADE-F551BF760BF1}" srcOrd="0" destOrd="0" presId="urn:microsoft.com/office/officeart/2005/8/layout/orgChart1"/>
    <dgm:cxn modelId="{E37D4A4A-4085-4892-8B48-B64C5A376322}" type="presOf" srcId="{DEF7C229-404A-443B-AA16-4B44EB6A49A7}" destId="{85AE27CC-9BBE-4403-9C13-D248FBC712F5}" srcOrd="1" destOrd="0" presId="urn:microsoft.com/office/officeart/2005/8/layout/orgChart1"/>
    <dgm:cxn modelId="{56B29B6C-7F5D-49D0-A67E-0CC1E6DD9A5E}" type="presOf" srcId="{7C8054DD-0782-4B10-9B87-0C629CEFABA2}" destId="{92461227-0674-42D8-9DAF-9F1D93FC23B1}" srcOrd="0" destOrd="0" presId="urn:microsoft.com/office/officeart/2005/8/layout/orgChart1"/>
    <dgm:cxn modelId="{8E45A673-7C34-4F46-84BF-5F9929D63704}" type="presOf" srcId="{A243ED05-FB42-4D10-AB91-5BD9114FDEB1}" destId="{EB0B3D30-1DAD-4D46-8054-00F245BC6A94}" srcOrd="0" destOrd="0" presId="urn:microsoft.com/office/officeart/2005/8/layout/orgChart1"/>
    <dgm:cxn modelId="{DD782975-7B4E-4EDF-BB0E-E5FE451B15ED}" srcId="{DEF7C229-404A-443B-AA16-4B44EB6A49A7}" destId="{AC66E7D9-85F7-4AB1-892C-B66C41957E57}" srcOrd="3" destOrd="0" parTransId="{9795B284-833D-4AF6-B388-3233A3BF6F9E}" sibTransId="{3CED1BF8-BBA6-4EEE-B549-D98F53EA95AC}"/>
    <dgm:cxn modelId="{C54AEA7E-A7C0-468B-A945-7AB42D73124F}" type="presOf" srcId="{9EA9683A-668C-464D-965B-8269C2C7B758}" destId="{D8C07C81-5A27-4C06-879D-3D6A085FB5C9}" srcOrd="0" destOrd="0" presId="urn:microsoft.com/office/officeart/2005/8/layout/orgChart1"/>
    <dgm:cxn modelId="{95675095-3EB6-41EE-9E8C-B8F28EA886AD}" srcId="{DEF7C229-404A-443B-AA16-4B44EB6A49A7}" destId="{E9B03D42-EB2B-41A3-96E4-721882E6017D}" srcOrd="0" destOrd="0" parTransId="{AE8F708C-6639-4465-9874-86C797029B5A}" sibTransId="{2E771286-6567-4A42-B799-F2FB7C26B4E5}"/>
    <dgm:cxn modelId="{2C73349B-62C9-4B11-8CB0-E50FDEC56EA2}" srcId="{2C740487-A65D-453D-814D-22F9D4675392}" destId="{9EA9683A-668C-464D-965B-8269C2C7B758}" srcOrd="1" destOrd="0" parTransId="{7C8054DD-0782-4B10-9B87-0C629CEFABA2}" sibTransId="{C02937B0-018D-49B8-B99D-B48F46E059D3}"/>
    <dgm:cxn modelId="{93380EA2-D082-4E88-A881-85DD63CB0EA6}" type="presOf" srcId="{AC66E7D9-85F7-4AB1-892C-B66C41957E57}" destId="{54D7B3B1-9A50-48C1-81E0-4A5AD0BBE5DA}" srcOrd="1" destOrd="0" presId="urn:microsoft.com/office/officeart/2005/8/layout/orgChart1"/>
    <dgm:cxn modelId="{945CBEA3-45AE-48E7-9849-68E25C9D105C}" type="presOf" srcId="{46AD815A-7791-4133-AB01-51C4F86313E2}" destId="{2711C729-A3EC-4B98-BE00-F97DD90F6F31}" srcOrd="0" destOrd="0" presId="urn:microsoft.com/office/officeart/2005/8/layout/orgChart1"/>
    <dgm:cxn modelId="{F35D00AC-0CBD-417D-A3C1-671AC1EBC196}" type="presOf" srcId="{DEF7C229-404A-443B-AA16-4B44EB6A49A7}" destId="{ECB07E07-53F0-4996-8F2C-55F0AE9F9991}" srcOrd="0" destOrd="0" presId="urn:microsoft.com/office/officeart/2005/8/layout/orgChart1"/>
    <dgm:cxn modelId="{4277A6B0-892F-45CD-ACFB-985B8EBDBCC9}" type="presOf" srcId="{CDEA15E0-CC3C-4179-A4AE-D290C7223E5D}" destId="{D9E146D0-7A2F-4C8A-B75B-E6E133E8862B}" srcOrd="1" destOrd="0" presId="urn:microsoft.com/office/officeart/2005/8/layout/orgChart1"/>
    <dgm:cxn modelId="{B1FBC8B6-8C99-4DDB-A713-0ACF5ACACD29}" srcId="{DEF7C229-404A-443B-AA16-4B44EB6A49A7}" destId="{A243ED05-FB42-4D10-AB91-5BD9114FDEB1}" srcOrd="1" destOrd="0" parTransId="{B39FD71F-2733-4B0D-8450-5982A804C0C3}" sibTransId="{F53E01B0-084A-42D2-A62A-9C8A96BBFE8D}"/>
    <dgm:cxn modelId="{0E2358BF-F056-40C7-A3B3-210BCCC164C8}" type="presOf" srcId="{C9879C18-F6FE-4AC7-B425-B81D21423CA9}" destId="{32F56E29-F5EF-4DEF-BF24-E0F3ABC6BAF2}" srcOrd="1" destOrd="0" presId="urn:microsoft.com/office/officeart/2005/8/layout/orgChart1"/>
    <dgm:cxn modelId="{0137B4C5-86D1-422A-867B-8CDCFED31309}" type="presOf" srcId="{AA142619-13AF-40F9-8212-8D51821C524E}" destId="{C363E158-FA8E-4AB8-A177-A3980E57FD50}" srcOrd="0" destOrd="0" presId="urn:microsoft.com/office/officeart/2005/8/layout/orgChart1"/>
    <dgm:cxn modelId="{39B961C9-B9BF-4661-8D9D-C0B2CDC4C4E9}" type="presOf" srcId="{670E96BF-B9A7-4CEA-9C98-355D04690EC5}" destId="{23FA37C0-DFE4-48FF-9548-982334F618DC}" srcOrd="1" destOrd="0" presId="urn:microsoft.com/office/officeart/2005/8/layout/orgChart1"/>
    <dgm:cxn modelId="{E7FECDCC-AF18-4969-A676-4CE87B505173}" srcId="{2C740487-A65D-453D-814D-22F9D4675392}" destId="{DEF7C229-404A-443B-AA16-4B44EB6A49A7}" srcOrd="2" destOrd="0" parTransId="{AA142619-13AF-40F9-8212-8D51821C524E}" sibTransId="{F11F4D6E-546E-4082-B606-58D52E15BA3C}"/>
    <dgm:cxn modelId="{57A61CCD-9B7A-4ECE-8A80-F53EC1CB055B}" type="presOf" srcId="{E9B03D42-EB2B-41A3-96E4-721882E6017D}" destId="{7DEF93E7-B3FF-442A-8156-CF030BD82D37}" srcOrd="1" destOrd="0" presId="urn:microsoft.com/office/officeart/2005/8/layout/orgChart1"/>
    <dgm:cxn modelId="{68F68ED1-333E-4647-ACE8-C6B142C61041}" type="presOf" srcId="{AC66E7D9-85F7-4AB1-892C-B66C41957E57}" destId="{E7D6D020-2F6D-4F2E-B830-EB7EC537B6B1}" srcOrd="0" destOrd="0" presId="urn:microsoft.com/office/officeart/2005/8/layout/orgChart1"/>
    <dgm:cxn modelId="{B9638FD6-1F78-4A0B-ADF8-74827BBE7278}" type="presOf" srcId="{B39FD71F-2733-4B0D-8450-5982A804C0C3}" destId="{5DF2E5F9-62D1-413F-BDD4-5C951F36984A}" srcOrd="0" destOrd="0" presId="urn:microsoft.com/office/officeart/2005/8/layout/orgChart1"/>
    <dgm:cxn modelId="{7AA4E2E8-1A91-4605-A10C-30FE44689239}" type="presOf" srcId="{F3290608-C866-4188-BF6E-83281122C609}" destId="{68685FC5-2F88-46EC-9DE2-9378B15F9905}" srcOrd="0" destOrd="0" presId="urn:microsoft.com/office/officeart/2005/8/layout/orgChart1"/>
    <dgm:cxn modelId="{9ED743E9-2D9F-4B2B-A9A8-6A69AEDBC6D3}" srcId="{2C740487-A65D-453D-814D-22F9D4675392}" destId="{C9879C18-F6FE-4AC7-B425-B81D21423CA9}" srcOrd="0" destOrd="0" parTransId="{A1B4DA9F-2BE0-4182-84AE-7BEFD8C4F565}" sibTransId="{F40F2FCD-CCF7-4D08-9265-687810E31134}"/>
    <dgm:cxn modelId="{227FF7F1-E280-450E-BFD8-195416568626}" type="presOf" srcId="{670E96BF-B9A7-4CEA-9C98-355D04690EC5}" destId="{811A3600-C59D-4758-A427-05B58B11F5F0}" srcOrd="0" destOrd="0" presId="urn:microsoft.com/office/officeart/2005/8/layout/orgChart1"/>
    <dgm:cxn modelId="{202E15F4-BE46-4FBF-9CF8-15EB6B6B21FA}" type="presOf" srcId="{9795B284-833D-4AF6-B388-3233A3BF6F9E}" destId="{90096611-6249-43CB-8DDE-14F61E26B8A7}" srcOrd="0" destOrd="0" presId="urn:microsoft.com/office/officeart/2005/8/layout/orgChart1"/>
    <dgm:cxn modelId="{8CD287F9-9431-4984-9EE3-CAAEFBB62120}" type="presOf" srcId="{2C740487-A65D-453D-814D-22F9D4675392}" destId="{40227346-82CC-4457-BA5A-56078AD9C528}" srcOrd="1" destOrd="0" presId="urn:microsoft.com/office/officeart/2005/8/layout/orgChart1"/>
    <dgm:cxn modelId="{3C3182FE-4769-4956-B4A3-E5E946258D5F}" type="presOf" srcId="{E9B03D42-EB2B-41A3-96E4-721882E6017D}" destId="{D545CFEA-1DD0-4E55-B8FC-61689C065A3B}" srcOrd="0" destOrd="0" presId="urn:microsoft.com/office/officeart/2005/8/layout/orgChart1"/>
    <dgm:cxn modelId="{58AC34FF-5B52-4477-A1FB-A603C616BB9C}" srcId="{A243ED05-FB42-4D10-AB91-5BD9114FDEB1}" destId="{670E96BF-B9A7-4CEA-9C98-355D04690EC5}" srcOrd="0" destOrd="0" parTransId="{42640C02-0ECF-4AEF-AC90-F728C305EAF2}" sibTransId="{60EED71E-EAE9-48ED-9BB2-F686A845414F}"/>
    <dgm:cxn modelId="{A091F301-3AE1-4F66-9BA4-1254EC7FB719}" type="presParOf" srcId="{68685FC5-2F88-46EC-9DE2-9378B15F9905}" destId="{6D879B69-45EA-49AA-B5F5-A40728A106DC}" srcOrd="0" destOrd="0" presId="urn:microsoft.com/office/officeart/2005/8/layout/orgChart1"/>
    <dgm:cxn modelId="{DA5640BE-8489-48E6-94FE-FE031986F6CA}" type="presParOf" srcId="{6D879B69-45EA-49AA-B5F5-A40728A106DC}" destId="{575DC0D0-E379-4969-8842-098CB11A3E0D}" srcOrd="0" destOrd="0" presId="urn:microsoft.com/office/officeart/2005/8/layout/orgChart1"/>
    <dgm:cxn modelId="{405F611C-9FFA-4EA7-B0BF-A8E7A5D9169E}" type="presParOf" srcId="{575DC0D0-E379-4969-8842-098CB11A3E0D}" destId="{5DF41690-62E0-4C0C-A175-1E1EAEEC4BCB}" srcOrd="0" destOrd="0" presId="urn:microsoft.com/office/officeart/2005/8/layout/orgChart1"/>
    <dgm:cxn modelId="{AE247E37-ED27-49D6-BC8F-6E0091E24DAF}" type="presParOf" srcId="{575DC0D0-E379-4969-8842-098CB11A3E0D}" destId="{40227346-82CC-4457-BA5A-56078AD9C528}" srcOrd="1" destOrd="0" presId="urn:microsoft.com/office/officeart/2005/8/layout/orgChart1"/>
    <dgm:cxn modelId="{88354921-3531-49D4-8229-2ACF4884575B}" type="presParOf" srcId="{6D879B69-45EA-49AA-B5F5-A40728A106DC}" destId="{48955196-D6C7-4101-9745-C9FE3490381B}" srcOrd="1" destOrd="0" presId="urn:microsoft.com/office/officeart/2005/8/layout/orgChart1"/>
    <dgm:cxn modelId="{3D1264BF-251A-4C62-AD3B-4676F58DA322}" type="presParOf" srcId="{48955196-D6C7-4101-9745-C9FE3490381B}" destId="{C363E158-FA8E-4AB8-A177-A3980E57FD50}" srcOrd="0" destOrd="0" presId="urn:microsoft.com/office/officeart/2005/8/layout/orgChart1"/>
    <dgm:cxn modelId="{757A952F-9579-4B03-9959-61DE1B7B9E15}" type="presParOf" srcId="{48955196-D6C7-4101-9745-C9FE3490381B}" destId="{68168EBB-D6E5-402D-9C7F-EC36F93A82BE}" srcOrd="1" destOrd="0" presId="urn:microsoft.com/office/officeart/2005/8/layout/orgChart1"/>
    <dgm:cxn modelId="{AD90367B-C6BA-4189-9DE2-D4D804426036}" type="presParOf" srcId="{68168EBB-D6E5-402D-9C7F-EC36F93A82BE}" destId="{E98004BB-B27A-4FF2-AD6A-A835B22773F5}" srcOrd="0" destOrd="0" presId="urn:microsoft.com/office/officeart/2005/8/layout/orgChart1"/>
    <dgm:cxn modelId="{26EF8169-A3DD-4FE4-B066-1FE9A4D702C2}" type="presParOf" srcId="{E98004BB-B27A-4FF2-AD6A-A835B22773F5}" destId="{ECB07E07-53F0-4996-8F2C-55F0AE9F9991}" srcOrd="0" destOrd="0" presId="urn:microsoft.com/office/officeart/2005/8/layout/orgChart1"/>
    <dgm:cxn modelId="{0725D423-2BC4-4395-8B00-503CE88D9705}" type="presParOf" srcId="{E98004BB-B27A-4FF2-AD6A-A835B22773F5}" destId="{85AE27CC-9BBE-4403-9C13-D248FBC712F5}" srcOrd="1" destOrd="0" presId="urn:microsoft.com/office/officeart/2005/8/layout/orgChart1"/>
    <dgm:cxn modelId="{43FEC598-7789-4A0F-AF34-944C6864FC3F}" type="presParOf" srcId="{68168EBB-D6E5-402D-9C7F-EC36F93A82BE}" destId="{AB2A4790-03E2-4E47-B505-27FFE73D5DBE}" srcOrd="1" destOrd="0" presId="urn:microsoft.com/office/officeart/2005/8/layout/orgChart1"/>
    <dgm:cxn modelId="{319FABB6-3170-4805-969C-4041950F6CCE}" type="presParOf" srcId="{AB2A4790-03E2-4E47-B505-27FFE73D5DBE}" destId="{5975423C-134C-4370-B0B0-AC412B7B5D31}" srcOrd="0" destOrd="0" presId="urn:microsoft.com/office/officeart/2005/8/layout/orgChart1"/>
    <dgm:cxn modelId="{418DCC92-A99D-46F4-A28A-648B5CFA7759}" type="presParOf" srcId="{AB2A4790-03E2-4E47-B505-27FFE73D5DBE}" destId="{DBE132BB-5421-4112-9C22-7B8E059C2B45}" srcOrd="1" destOrd="0" presId="urn:microsoft.com/office/officeart/2005/8/layout/orgChart1"/>
    <dgm:cxn modelId="{ACD5099B-35AD-49E8-AD5E-64B7DE6E2928}" type="presParOf" srcId="{DBE132BB-5421-4112-9C22-7B8E059C2B45}" destId="{FD3F5BA3-AC8F-4811-948B-A21D8A12DAA2}" srcOrd="0" destOrd="0" presId="urn:microsoft.com/office/officeart/2005/8/layout/orgChart1"/>
    <dgm:cxn modelId="{5E8F120B-5235-4E47-BF8C-556419A17D05}" type="presParOf" srcId="{FD3F5BA3-AC8F-4811-948B-A21D8A12DAA2}" destId="{D545CFEA-1DD0-4E55-B8FC-61689C065A3B}" srcOrd="0" destOrd="0" presId="urn:microsoft.com/office/officeart/2005/8/layout/orgChart1"/>
    <dgm:cxn modelId="{BCC4C0E0-3E9F-47F8-B058-0A95002F57A2}" type="presParOf" srcId="{FD3F5BA3-AC8F-4811-948B-A21D8A12DAA2}" destId="{7DEF93E7-B3FF-442A-8156-CF030BD82D37}" srcOrd="1" destOrd="0" presId="urn:microsoft.com/office/officeart/2005/8/layout/orgChart1"/>
    <dgm:cxn modelId="{82EDA6A4-F606-4C04-9199-8FC97D66137A}" type="presParOf" srcId="{DBE132BB-5421-4112-9C22-7B8E059C2B45}" destId="{971F4546-DA6E-42B0-86E4-D8D76C9E53BB}" srcOrd="1" destOrd="0" presId="urn:microsoft.com/office/officeart/2005/8/layout/orgChart1"/>
    <dgm:cxn modelId="{EC981482-02B3-481C-8BF4-BCA2F0613E25}" type="presParOf" srcId="{DBE132BB-5421-4112-9C22-7B8E059C2B45}" destId="{4DA45130-0138-41E3-BE4C-9E27F31B2A17}" srcOrd="2" destOrd="0" presId="urn:microsoft.com/office/officeart/2005/8/layout/orgChart1"/>
    <dgm:cxn modelId="{457E0D4C-2646-439F-8067-984FAE58F181}" type="presParOf" srcId="{AB2A4790-03E2-4E47-B505-27FFE73D5DBE}" destId="{5DF2E5F9-62D1-413F-BDD4-5C951F36984A}" srcOrd="2" destOrd="0" presId="urn:microsoft.com/office/officeart/2005/8/layout/orgChart1"/>
    <dgm:cxn modelId="{8D9CDC0F-94EA-4C46-9DCB-5D7AF52C5C35}" type="presParOf" srcId="{AB2A4790-03E2-4E47-B505-27FFE73D5DBE}" destId="{F5C8209C-3490-483E-908F-CB0871C27182}" srcOrd="3" destOrd="0" presId="urn:microsoft.com/office/officeart/2005/8/layout/orgChart1"/>
    <dgm:cxn modelId="{27D985B4-8A21-44AA-BEB9-C11ACF9468D1}" type="presParOf" srcId="{F5C8209C-3490-483E-908F-CB0871C27182}" destId="{2D425F6B-6179-4322-9F2A-C48DDC653353}" srcOrd="0" destOrd="0" presId="urn:microsoft.com/office/officeart/2005/8/layout/orgChart1"/>
    <dgm:cxn modelId="{4509CCFF-9558-47FD-94A8-C68F8D9BF7CA}" type="presParOf" srcId="{2D425F6B-6179-4322-9F2A-C48DDC653353}" destId="{EB0B3D30-1DAD-4D46-8054-00F245BC6A94}" srcOrd="0" destOrd="0" presId="urn:microsoft.com/office/officeart/2005/8/layout/orgChart1"/>
    <dgm:cxn modelId="{418DE65B-DDFA-4391-BB45-21758BB1795D}" type="presParOf" srcId="{2D425F6B-6179-4322-9F2A-C48DDC653353}" destId="{62783CA7-6915-4F7E-BDAB-0E475AD977C3}" srcOrd="1" destOrd="0" presId="urn:microsoft.com/office/officeart/2005/8/layout/orgChart1"/>
    <dgm:cxn modelId="{41C89195-AE67-4E3E-9F20-B0443C4744CB}" type="presParOf" srcId="{F5C8209C-3490-483E-908F-CB0871C27182}" destId="{EEF9FE2B-CEEA-4C6F-BBF2-44606B2CA67F}" srcOrd="1" destOrd="0" presId="urn:microsoft.com/office/officeart/2005/8/layout/orgChart1"/>
    <dgm:cxn modelId="{23C34AB0-FF02-408D-BBE1-8D25E5527366}" type="presParOf" srcId="{EEF9FE2B-CEEA-4C6F-BBF2-44606B2CA67F}" destId="{31EAAE71-A0BB-492B-B313-DD78E63F7268}" srcOrd="0" destOrd="0" presId="urn:microsoft.com/office/officeart/2005/8/layout/orgChart1"/>
    <dgm:cxn modelId="{C480AAB5-4B42-4D4F-9C77-CC7BEE299B32}" type="presParOf" srcId="{EEF9FE2B-CEEA-4C6F-BBF2-44606B2CA67F}" destId="{1CB01AD0-5D9C-4FFB-9404-F386C45FF66B}" srcOrd="1" destOrd="0" presId="urn:microsoft.com/office/officeart/2005/8/layout/orgChart1"/>
    <dgm:cxn modelId="{8E87E767-EED9-48D4-9323-FFAE95181CA1}" type="presParOf" srcId="{1CB01AD0-5D9C-4FFB-9404-F386C45FF66B}" destId="{A767D16B-67A5-4F86-8B2B-770468B3CC58}" srcOrd="0" destOrd="0" presId="urn:microsoft.com/office/officeart/2005/8/layout/orgChart1"/>
    <dgm:cxn modelId="{4D16A47E-8924-41AF-94CD-D7101409C5E3}" type="presParOf" srcId="{A767D16B-67A5-4F86-8B2B-770468B3CC58}" destId="{811A3600-C59D-4758-A427-05B58B11F5F0}" srcOrd="0" destOrd="0" presId="urn:microsoft.com/office/officeart/2005/8/layout/orgChart1"/>
    <dgm:cxn modelId="{A9467A09-9B32-4C13-80BC-6C530DA7A8BF}" type="presParOf" srcId="{A767D16B-67A5-4F86-8B2B-770468B3CC58}" destId="{23FA37C0-DFE4-48FF-9548-982334F618DC}" srcOrd="1" destOrd="0" presId="urn:microsoft.com/office/officeart/2005/8/layout/orgChart1"/>
    <dgm:cxn modelId="{B2B592BD-A4F9-4AD2-82B1-324684C4DD0D}" type="presParOf" srcId="{1CB01AD0-5D9C-4FFB-9404-F386C45FF66B}" destId="{F3B453F6-E8ED-4770-A21A-2362D13837ED}" srcOrd="1" destOrd="0" presId="urn:microsoft.com/office/officeart/2005/8/layout/orgChart1"/>
    <dgm:cxn modelId="{F80A0438-11F9-4195-A778-AEB467C23B80}" type="presParOf" srcId="{1CB01AD0-5D9C-4FFB-9404-F386C45FF66B}" destId="{E46F464E-15F7-4FBD-8D18-D5B6CA89FA83}" srcOrd="2" destOrd="0" presId="urn:microsoft.com/office/officeart/2005/8/layout/orgChart1"/>
    <dgm:cxn modelId="{718993C0-E0C8-4A9A-8FF5-1ABCDE5688AC}" type="presParOf" srcId="{F5C8209C-3490-483E-908F-CB0871C27182}" destId="{8ECC35A8-CB90-43AD-B53C-49BCEF878E46}" srcOrd="2" destOrd="0" presId="urn:microsoft.com/office/officeart/2005/8/layout/orgChart1"/>
    <dgm:cxn modelId="{3CA99FBB-0788-4255-93E3-8CF969A88B46}" type="presParOf" srcId="{AB2A4790-03E2-4E47-B505-27FFE73D5DBE}" destId="{2711C729-A3EC-4B98-BE00-F97DD90F6F31}" srcOrd="4" destOrd="0" presId="urn:microsoft.com/office/officeart/2005/8/layout/orgChart1"/>
    <dgm:cxn modelId="{19D9A880-2DB7-46F3-A501-9DFA1E16BFB8}" type="presParOf" srcId="{AB2A4790-03E2-4E47-B505-27FFE73D5DBE}" destId="{4E4F9373-711D-4E4F-9AA2-E455BBDD810F}" srcOrd="5" destOrd="0" presId="urn:microsoft.com/office/officeart/2005/8/layout/orgChart1"/>
    <dgm:cxn modelId="{E57367D3-1B39-4A21-AD28-E59156EED6DA}" type="presParOf" srcId="{4E4F9373-711D-4E4F-9AA2-E455BBDD810F}" destId="{2D80F97A-1A85-49CC-9E3B-45628E3C2E10}" srcOrd="0" destOrd="0" presId="urn:microsoft.com/office/officeart/2005/8/layout/orgChart1"/>
    <dgm:cxn modelId="{E22A210D-F23F-4AD5-BCB2-7F1E8F7E20D6}" type="presParOf" srcId="{2D80F97A-1A85-49CC-9E3B-45628E3C2E10}" destId="{5C5736C2-D818-4805-AADE-F551BF760BF1}" srcOrd="0" destOrd="0" presId="urn:microsoft.com/office/officeart/2005/8/layout/orgChart1"/>
    <dgm:cxn modelId="{8B3D5A5C-403E-4361-B39F-A260788004D7}" type="presParOf" srcId="{2D80F97A-1A85-49CC-9E3B-45628E3C2E10}" destId="{D9E146D0-7A2F-4C8A-B75B-E6E133E8862B}" srcOrd="1" destOrd="0" presId="urn:microsoft.com/office/officeart/2005/8/layout/orgChart1"/>
    <dgm:cxn modelId="{C1EAE413-5EE2-4A0D-9CFA-66B0DFA7FECB}" type="presParOf" srcId="{4E4F9373-711D-4E4F-9AA2-E455BBDD810F}" destId="{FAD4D172-25E3-4751-8167-CEF7815D35DF}" srcOrd="1" destOrd="0" presId="urn:microsoft.com/office/officeart/2005/8/layout/orgChart1"/>
    <dgm:cxn modelId="{05D2CCEC-C8CD-49A6-953B-3811FE08802D}" type="presParOf" srcId="{4E4F9373-711D-4E4F-9AA2-E455BBDD810F}" destId="{9B8245B0-52A5-4E4B-9C1E-B4DC926D3B50}" srcOrd="2" destOrd="0" presId="urn:microsoft.com/office/officeart/2005/8/layout/orgChart1"/>
    <dgm:cxn modelId="{70F3160A-FB88-462D-8053-B34B765F9696}" type="presParOf" srcId="{AB2A4790-03E2-4E47-B505-27FFE73D5DBE}" destId="{90096611-6249-43CB-8DDE-14F61E26B8A7}" srcOrd="6" destOrd="0" presId="urn:microsoft.com/office/officeart/2005/8/layout/orgChart1"/>
    <dgm:cxn modelId="{BF3D4D75-C0AD-46D2-BB03-5A63AB547045}" type="presParOf" srcId="{AB2A4790-03E2-4E47-B505-27FFE73D5DBE}" destId="{2231B240-A271-430F-AC99-874C506E3FC7}" srcOrd="7" destOrd="0" presId="urn:microsoft.com/office/officeart/2005/8/layout/orgChart1"/>
    <dgm:cxn modelId="{FF7C9924-3ED7-4CEB-AB49-E9D5500A0089}" type="presParOf" srcId="{2231B240-A271-430F-AC99-874C506E3FC7}" destId="{CFF5C9C8-55F5-44F2-B651-41A6D2B484CA}" srcOrd="0" destOrd="0" presId="urn:microsoft.com/office/officeart/2005/8/layout/orgChart1"/>
    <dgm:cxn modelId="{27FC64EE-5476-4FC2-B8BF-9CD86DEDFD65}" type="presParOf" srcId="{CFF5C9C8-55F5-44F2-B651-41A6D2B484CA}" destId="{E7D6D020-2F6D-4F2E-B830-EB7EC537B6B1}" srcOrd="0" destOrd="0" presId="urn:microsoft.com/office/officeart/2005/8/layout/orgChart1"/>
    <dgm:cxn modelId="{7B47C7BB-647E-4CC0-87C0-479BDFD949A4}" type="presParOf" srcId="{CFF5C9C8-55F5-44F2-B651-41A6D2B484CA}" destId="{54D7B3B1-9A50-48C1-81E0-4A5AD0BBE5DA}" srcOrd="1" destOrd="0" presId="urn:microsoft.com/office/officeart/2005/8/layout/orgChart1"/>
    <dgm:cxn modelId="{8953D60D-7699-4383-B07C-1FC5D67E6E93}" type="presParOf" srcId="{2231B240-A271-430F-AC99-874C506E3FC7}" destId="{0BAB5549-FA74-49B4-B87F-25E46EAF553C}" srcOrd="1" destOrd="0" presId="urn:microsoft.com/office/officeart/2005/8/layout/orgChart1"/>
    <dgm:cxn modelId="{3E92390A-CDC7-4FD2-8879-B81BB311BE74}" type="presParOf" srcId="{2231B240-A271-430F-AC99-874C506E3FC7}" destId="{51E3622C-96F9-427A-9377-0D011B9FCC44}" srcOrd="2" destOrd="0" presId="urn:microsoft.com/office/officeart/2005/8/layout/orgChart1"/>
    <dgm:cxn modelId="{E24FE1A1-20BD-4CAD-92CF-B516180A89E2}" type="presParOf" srcId="{68168EBB-D6E5-402D-9C7F-EC36F93A82BE}" destId="{372879A5-BE0F-467E-BD94-C04C5429B458}" srcOrd="2" destOrd="0" presId="urn:microsoft.com/office/officeart/2005/8/layout/orgChart1"/>
    <dgm:cxn modelId="{2D4FF343-2B31-419B-8612-47A3DEF12329}" type="presParOf" srcId="{6D879B69-45EA-49AA-B5F5-A40728A106DC}" destId="{EA420F36-7E2D-43B4-A17E-8A876E993918}" srcOrd="2" destOrd="0" presId="urn:microsoft.com/office/officeart/2005/8/layout/orgChart1"/>
    <dgm:cxn modelId="{F08FEA26-32CD-4BDD-8981-CE5CA81BA9CE}" type="presParOf" srcId="{EA420F36-7E2D-43B4-A17E-8A876E993918}" destId="{E4EAF2A5-ABD7-4CEF-B21A-338B877D50FA}" srcOrd="0" destOrd="0" presId="urn:microsoft.com/office/officeart/2005/8/layout/orgChart1"/>
    <dgm:cxn modelId="{D792B1BC-DFEC-42C9-94B7-E80C1F3C286E}" type="presParOf" srcId="{EA420F36-7E2D-43B4-A17E-8A876E993918}" destId="{8A48B5C0-7A87-469A-A970-51D8D45F0F10}" srcOrd="1" destOrd="0" presId="urn:microsoft.com/office/officeart/2005/8/layout/orgChart1"/>
    <dgm:cxn modelId="{FC9C98E0-CDA0-4418-8FA9-9548639431CD}" type="presParOf" srcId="{8A48B5C0-7A87-469A-A970-51D8D45F0F10}" destId="{5E297E7D-656E-4637-9D89-2ED672A001B9}" srcOrd="0" destOrd="0" presId="urn:microsoft.com/office/officeart/2005/8/layout/orgChart1"/>
    <dgm:cxn modelId="{3D8CC04A-B509-409A-8CBD-00A445B59721}" type="presParOf" srcId="{5E297E7D-656E-4637-9D89-2ED672A001B9}" destId="{324E6EFF-DC09-4FAC-9653-08654455A10D}" srcOrd="0" destOrd="0" presId="urn:microsoft.com/office/officeart/2005/8/layout/orgChart1"/>
    <dgm:cxn modelId="{32B03C9D-B14A-4278-B550-76971F35E137}" type="presParOf" srcId="{5E297E7D-656E-4637-9D89-2ED672A001B9}" destId="{32F56E29-F5EF-4DEF-BF24-E0F3ABC6BAF2}" srcOrd="1" destOrd="0" presId="urn:microsoft.com/office/officeart/2005/8/layout/orgChart1"/>
    <dgm:cxn modelId="{06EFBC05-67CA-411C-8945-8352F4B7279C}" type="presParOf" srcId="{8A48B5C0-7A87-469A-A970-51D8D45F0F10}" destId="{C3FFD5C9-B19A-44D3-BF99-93E1A55B07A4}" srcOrd="1" destOrd="0" presId="urn:microsoft.com/office/officeart/2005/8/layout/orgChart1"/>
    <dgm:cxn modelId="{4301798C-EA81-406B-BE80-6F6542EDBFA6}" type="presParOf" srcId="{8A48B5C0-7A87-469A-A970-51D8D45F0F10}" destId="{F28D1B5B-13E0-45DE-B345-54A7A2DED80C}" srcOrd="2" destOrd="0" presId="urn:microsoft.com/office/officeart/2005/8/layout/orgChart1"/>
    <dgm:cxn modelId="{6D142F73-2C94-4157-B209-D29F1B76055A}" type="presParOf" srcId="{EA420F36-7E2D-43B4-A17E-8A876E993918}" destId="{92461227-0674-42D8-9DAF-9F1D93FC23B1}" srcOrd="2" destOrd="0" presId="urn:microsoft.com/office/officeart/2005/8/layout/orgChart1"/>
    <dgm:cxn modelId="{E3CB899B-7858-4844-B893-971C1BA9D8F9}" type="presParOf" srcId="{EA420F36-7E2D-43B4-A17E-8A876E993918}" destId="{A9F7456C-EEE6-46F6-AEC0-050029A3CE11}" srcOrd="3" destOrd="0" presId="urn:microsoft.com/office/officeart/2005/8/layout/orgChart1"/>
    <dgm:cxn modelId="{C3AB6F83-DEA3-4290-95E5-29D3833CC4F1}" type="presParOf" srcId="{A9F7456C-EEE6-46F6-AEC0-050029A3CE11}" destId="{E32D8501-2B72-4D34-BE59-456C2ED3D855}" srcOrd="0" destOrd="0" presId="urn:microsoft.com/office/officeart/2005/8/layout/orgChart1"/>
    <dgm:cxn modelId="{506D8678-6455-4658-880C-975C85DCF34D}" type="presParOf" srcId="{E32D8501-2B72-4D34-BE59-456C2ED3D855}" destId="{D8C07C81-5A27-4C06-879D-3D6A085FB5C9}" srcOrd="0" destOrd="0" presId="urn:microsoft.com/office/officeart/2005/8/layout/orgChart1"/>
    <dgm:cxn modelId="{0D506934-5B5A-49F0-9812-65F37426CB9C}" type="presParOf" srcId="{E32D8501-2B72-4D34-BE59-456C2ED3D855}" destId="{6087E5F0-DFC2-465F-8E06-543F91521403}" srcOrd="1" destOrd="0" presId="urn:microsoft.com/office/officeart/2005/8/layout/orgChart1"/>
    <dgm:cxn modelId="{0D23C221-E69D-43CD-BAA4-DC754A4C4814}" type="presParOf" srcId="{A9F7456C-EEE6-46F6-AEC0-050029A3CE11}" destId="{9970C9D3-5BF6-4AF4-B1CE-72466F412E9F}" srcOrd="1" destOrd="0" presId="urn:microsoft.com/office/officeart/2005/8/layout/orgChart1"/>
    <dgm:cxn modelId="{AEB53CBA-CEDD-474C-98B1-8054CCA63741}" type="presParOf" srcId="{A9F7456C-EEE6-46F6-AEC0-050029A3CE11}" destId="{BC35D60F-FEF8-40B0-8D1A-927B2117D612}"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61227-0674-42D8-9DAF-9F1D93FC23B1}">
      <dsp:nvSpPr>
        <dsp:cNvPr id="0" name=""/>
        <dsp:cNvSpPr/>
      </dsp:nvSpPr>
      <dsp:spPr>
        <a:xfrm>
          <a:off x="2642640" y="479680"/>
          <a:ext cx="100559" cy="440546"/>
        </a:xfrm>
        <a:custGeom>
          <a:avLst/>
          <a:gdLst/>
          <a:ahLst/>
          <a:cxnLst/>
          <a:rect l="0" t="0" r="0" b="0"/>
          <a:pathLst>
            <a:path>
              <a:moveTo>
                <a:pt x="100559" y="0"/>
              </a:moveTo>
              <a:lnTo>
                <a:pt x="100559" y="440546"/>
              </a:lnTo>
              <a:lnTo>
                <a:pt x="0" y="440546"/>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E4EAF2A5-ABD7-4CEF-B21A-338B877D50FA}">
      <dsp:nvSpPr>
        <dsp:cNvPr id="0" name=""/>
        <dsp:cNvSpPr/>
      </dsp:nvSpPr>
      <dsp:spPr>
        <a:xfrm>
          <a:off x="2743199" y="479680"/>
          <a:ext cx="100559" cy="440546"/>
        </a:xfrm>
        <a:custGeom>
          <a:avLst/>
          <a:gdLst/>
          <a:ahLst/>
          <a:cxnLst/>
          <a:rect l="0" t="0" r="0" b="0"/>
          <a:pathLst>
            <a:path>
              <a:moveTo>
                <a:pt x="0" y="0"/>
              </a:moveTo>
              <a:lnTo>
                <a:pt x="0" y="440546"/>
              </a:lnTo>
              <a:lnTo>
                <a:pt x="100559" y="440546"/>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90096611-6249-43CB-8DDE-14F61E26B8A7}">
      <dsp:nvSpPr>
        <dsp:cNvPr id="0" name=""/>
        <dsp:cNvSpPr/>
      </dsp:nvSpPr>
      <dsp:spPr>
        <a:xfrm>
          <a:off x="1004958" y="1839627"/>
          <a:ext cx="1738241" cy="201118"/>
        </a:xfrm>
        <a:custGeom>
          <a:avLst/>
          <a:gdLst/>
          <a:ahLst/>
          <a:cxnLst/>
          <a:rect l="0" t="0" r="0" b="0"/>
          <a:pathLst>
            <a:path>
              <a:moveTo>
                <a:pt x="1738241" y="0"/>
              </a:moveTo>
              <a:lnTo>
                <a:pt x="1738241" y="100559"/>
              </a:lnTo>
              <a:lnTo>
                <a:pt x="0" y="100559"/>
              </a:lnTo>
              <a:lnTo>
                <a:pt x="0" y="201118"/>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2711C729-A3EC-4B98-BE00-F97DD90F6F31}">
      <dsp:nvSpPr>
        <dsp:cNvPr id="0" name=""/>
        <dsp:cNvSpPr/>
      </dsp:nvSpPr>
      <dsp:spPr>
        <a:xfrm>
          <a:off x="2163786" y="1839627"/>
          <a:ext cx="579413" cy="201118"/>
        </a:xfrm>
        <a:custGeom>
          <a:avLst/>
          <a:gdLst/>
          <a:ahLst/>
          <a:cxnLst/>
          <a:rect l="0" t="0" r="0" b="0"/>
          <a:pathLst>
            <a:path>
              <a:moveTo>
                <a:pt x="579413" y="0"/>
              </a:moveTo>
              <a:lnTo>
                <a:pt x="579413" y="100559"/>
              </a:lnTo>
              <a:lnTo>
                <a:pt x="0" y="100559"/>
              </a:lnTo>
              <a:lnTo>
                <a:pt x="0" y="201118"/>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31EAAE71-A0BB-492B-B313-DD78E63F7268}">
      <dsp:nvSpPr>
        <dsp:cNvPr id="0" name=""/>
        <dsp:cNvSpPr/>
      </dsp:nvSpPr>
      <dsp:spPr>
        <a:xfrm>
          <a:off x="2939530" y="2519600"/>
          <a:ext cx="143656" cy="440546"/>
        </a:xfrm>
        <a:custGeom>
          <a:avLst/>
          <a:gdLst/>
          <a:ahLst/>
          <a:cxnLst/>
          <a:rect l="0" t="0" r="0" b="0"/>
          <a:pathLst>
            <a:path>
              <a:moveTo>
                <a:pt x="0" y="0"/>
              </a:moveTo>
              <a:lnTo>
                <a:pt x="0" y="440546"/>
              </a:lnTo>
              <a:lnTo>
                <a:pt x="143656" y="440546"/>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5DF2E5F9-62D1-413F-BDD4-5C951F36984A}">
      <dsp:nvSpPr>
        <dsp:cNvPr id="0" name=""/>
        <dsp:cNvSpPr/>
      </dsp:nvSpPr>
      <dsp:spPr>
        <a:xfrm>
          <a:off x="2743199" y="1839627"/>
          <a:ext cx="579413" cy="201118"/>
        </a:xfrm>
        <a:custGeom>
          <a:avLst/>
          <a:gdLst/>
          <a:ahLst/>
          <a:cxnLst/>
          <a:rect l="0" t="0" r="0" b="0"/>
          <a:pathLst>
            <a:path>
              <a:moveTo>
                <a:pt x="0" y="0"/>
              </a:moveTo>
              <a:lnTo>
                <a:pt x="0" y="100559"/>
              </a:lnTo>
              <a:lnTo>
                <a:pt x="579413" y="100559"/>
              </a:lnTo>
              <a:lnTo>
                <a:pt x="579413" y="201118"/>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5975423C-134C-4370-B0B0-AC412B7B5D31}">
      <dsp:nvSpPr>
        <dsp:cNvPr id="0" name=""/>
        <dsp:cNvSpPr/>
      </dsp:nvSpPr>
      <dsp:spPr>
        <a:xfrm>
          <a:off x="2743199" y="1839627"/>
          <a:ext cx="1738241" cy="201118"/>
        </a:xfrm>
        <a:custGeom>
          <a:avLst/>
          <a:gdLst/>
          <a:ahLst/>
          <a:cxnLst/>
          <a:rect l="0" t="0" r="0" b="0"/>
          <a:pathLst>
            <a:path>
              <a:moveTo>
                <a:pt x="0" y="0"/>
              </a:moveTo>
              <a:lnTo>
                <a:pt x="0" y="100559"/>
              </a:lnTo>
              <a:lnTo>
                <a:pt x="1738241" y="100559"/>
              </a:lnTo>
              <a:lnTo>
                <a:pt x="1738241" y="201118"/>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C363E158-FA8E-4AB8-A177-A3980E57FD50}">
      <dsp:nvSpPr>
        <dsp:cNvPr id="0" name=""/>
        <dsp:cNvSpPr/>
      </dsp:nvSpPr>
      <dsp:spPr>
        <a:xfrm>
          <a:off x="2697479" y="479680"/>
          <a:ext cx="91440" cy="881092"/>
        </a:xfrm>
        <a:custGeom>
          <a:avLst/>
          <a:gdLst/>
          <a:ahLst/>
          <a:cxnLst/>
          <a:rect l="0" t="0" r="0" b="0"/>
          <a:pathLst>
            <a:path>
              <a:moveTo>
                <a:pt x="45720" y="0"/>
              </a:moveTo>
              <a:lnTo>
                <a:pt x="45720" y="881092"/>
              </a:lnTo>
            </a:path>
          </a:pathLst>
        </a:custGeom>
        <a:noFill/>
        <a:ln w="25400" cap="flat" cmpd="sng" algn="ctr">
          <a:solidFill>
            <a:srgbClr val="95C23D"/>
          </a:solidFill>
          <a:prstDash val="solid"/>
        </a:ln>
        <a:effectLst/>
      </dsp:spPr>
      <dsp:style>
        <a:lnRef idx="2">
          <a:scrgbClr r="0" g="0" b="0"/>
        </a:lnRef>
        <a:fillRef idx="0">
          <a:scrgbClr r="0" g="0" b="0"/>
        </a:fillRef>
        <a:effectRef idx="0">
          <a:scrgbClr r="0" g="0" b="0"/>
        </a:effectRef>
        <a:fontRef idx="minor"/>
      </dsp:style>
    </dsp:sp>
    <dsp:sp modelId="{5DF41690-62E0-4C0C-A175-1E1EAEEC4BCB}">
      <dsp:nvSpPr>
        <dsp:cNvPr id="0" name=""/>
        <dsp:cNvSpPr/>
      </dsp:nvSpPr>
      <dsp:spPr>
        <a:xfrm>
          <a:off x="2264345" y="825"/>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Kaupunginvaltuusto</a:t>
          </a:r>
        </a:p>
      </dsp:txBody>
      <dsp:txXfrm>
        <a:off x="2264345" y="825"/>
        <a:ext cx="957708" cy="478854"/>
      </dsp:txXfrm>
    </dsp:sp>
    <dsp:sp modelId="{ECB07E07-53F0-4996-8F2C-55F0AE9F9991}">
      <dsp:nvSpPr>
        <dsp:cNvPr id="0" name=""/>
        <dsp:cNvSpPr/>
      </dsp:nvSpPr>
      <dsp:spPr>
        <a:xfrm>
          <a:off x="2264345" y="1360772"/>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Kaupunginhallitus</a:t>
          </a:r>
        </a:p>
      </dsp:txBody>
      <dsp:txXfrm>
        <a:off x="2264345" y="1360772"/>
        <a:ext cx="957708" cy="478854"/>
      </dsp:txXfrm>
    </dsp:sp>
    <dsp:sp modelId="{D545CFEA-1DD0-4E55-B8FC-61689C065A3B}">
      <dsp:nvSpPr>
        <dsp:cNvPr id="0" name=""/>
        <dsp:cNvSpPr/>
      </dsp:nvSpPr>
      <dsp:spPr>
        <a:xfrm>
          <a:off x="4002587" y="2040746"/>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Ympäristölautakunta</a:t>
          </a:r>
        </a:p>
      </dsp:txBody>
      <dsp:txXfrm>
        <a:off x="4002587" y="2040746"/>
        <a:ext cx="957708" cy="478854"/>
      </dsp:txXfrm>
    </dsp:sp>
    <dsp:sp modelId="{EB0B3D30-1DAD-4D46-8054-00F245BC6A94}">
      <dsp:nvSpPr>
        <dsp:cNvPr id="0" name=""/>
        <dsp:cNvSpPr/>
      </dsp:nvSpPr>
      <dsp:spPr>
        <a:xfrm>
          <a:off x="2843759" y="2040746"/>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Tekninen lautakunta</a:t>
          </a:r>
        </a:p>
      </dsp:txBody>
      <dsp:txXfrm>
        <a:off x="2843759" y="2040746"/>
        <a:ext cx="957708" cy="478854"/>
      </dsp:txXfrm>
    </dsp:sp>
    <dsp:sp modelId="{811A3600-C59D-4758-A427-05B58B11F5F0}">
      <dsp:nvSpPr>
        <dsp:cNvPr id="0" name=""/>
        <dsp:cNvSpPr/>
      </dsp:nvSpPr>
      <dsp:spPr>
        <a:xfrm>
          <a:off x="3083186" y="2720719"/>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Tiejaosto</a:t>
          </a:r>
        </a:p>
      </dsp:txBody>
      <dsp:txXfrm>
        <a:off x="3083186" y="2720719"/>
        <a:ext cx="957708" cy="478854"/>
      </dsp:txXfrm>
    </dsp:sp>
    <dsp:sp modelId="{5C5736C2-D818-4805-AADE-F551BF760BF1}">
      <dsp:nvSpPr>
        <dsp:cNvPr id="0" name=""/>
        <dsp:cNvSpPr/>
      </dsp:nvSpPr>
      <dsp:spPr>
        <a:xfrm>
          <a:off x="1684931" y="2040746"/>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Kasvatus- ja opetuslautakunta</a:t>
          </a:r>
        </a:p>
      </dsp:txBody>
      <dsp:txXfrm>
        <a:off x="1684931" y="2040746"/>
        <a:ext cx="957708" cy="478854"/>
      </dsp:txXfrm>
    </dsp:sp>
    <dsp:sp modelId="{E7D6D020-2F6D-4F2E-B830-EB7EC537B6B1}">
      <dsp:nvSpPr>
        <dsp:cNvPr id="0" name=""/>
        <dsp:cNvSpPr/>
      </dsp:nvSpPr>
      <dsp:spPr>
        <a:xfrm>
          <a:off x="526103" y="2040746"/>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Vapaa-aikalautakunta</a:t>
          </a:r>
        </a:p>
      </dsp:txBody>
      <dsp:txXfrm>
        <a:off x="526103" y="2040746"/>
        <a:ext cx="957708" cy="478854"/>
      </dsp:txXfrm>
    </dsp:sp>
    <dsp:sp modelId="{324E6EFF-DC09-4FAC-9653-08654455A10D}">
      <dsp:nvSpPr>
        <dsp:cNvPr id="0" name=""/>
        <dsp:cNvSpPr/>
      </dsp:nvSpPr>
      <dsp:spPr>
        <a:xfrm>
          <a:off x="2843759" y="680799"/>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Tarkastuslautakunta</a:t>
          </a:r>
        </a:p>
      </dsp:txBody>
      <dsp:txXfrm>
        <a:off x="2843759" y="680799"/>
        <a:ext cx="957708" cy="478854"/>
      </dsp:txXfrm>
    </dsp:sp>
    <dsp:sp modelId="{D8C07C81-5A27-4C06-879D-3D6A085FB5C9}">
      <dsp:nvSpPr>
        <dsp:cNvPr id="0" name=""/>
        <dsp:cNvSpPr/>
      </dsp:nvSpPr>
      <dsp:spPr>
        <a:xfrm>
          <a:off x="1684931" y="680799"/>
          <a:ext cx="957708" cy="478854"/>
        </a:xfrm>
        <a:prstGeom prst="rect">
          <a:avLst/>
        </a:prstGeom>
        <a:solidFill>
          <a:srgbClr val="95C23D"/>
        </a:solidFill>
        <a:ln w="25400" cap="flat" cmpd="sng" algn="ctr">
          <a:solidFill>
            <a:srgbClr val="95C23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i-FI" sz="800" kern="1200"/>
            <a:t>Keskusvaalilautakunta</a:t>
          </a:r>
        </a:p>
      </dsp:txBody>
      <dsp:txXfrm>
        <a:off x="1684931" y="680799"/>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0.13021</cdr:x>
      <cdr:y>0.07622</cdr:y>
    </cdr:from>
    <cdr:to>
      <cdr:x>0.79896</cdr:x>
      <cdr:y>0.17988</cdr:y>
    </cdr:to>
    <cdr:sp macro="" textlink="">
      <cdr:nvSpPr>
        <cdr:cNvPr id="2" name="Tekstiruutu 1"/>
        <cdr:cNvSpPr txBox="1"/>
      </cdr:nvSpPr>
      <cdr:spPr>
        <a:xfrm xmlns:a="http://schemas.openxmlformats.org/drawingml/2006/main">
          <a:off x="595313" y="238125"/>
          <a:ext cx="3057525"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0.20855</cdr:x>
      <cdr:y>0.06071</cdr:y>
    </cdr:from>
    <cdr:to>
      <cdr:x>0.73148</cdr:x>
      <cdr:y>0.15522</cdr:y>
    </cdr:to>
    <cdr:sp macro="" textlink="">
      <cdr:nvSpPr>
        <cdr:cNvPr id="3" name="Tekstiruutu 2"/>
        <cdr:cNvSpPr txBox="1"/>
      </cdr:nvSpPr>
      <cdr:spPr>
        <a:xfrm xmlns:a="http://schemas.openxmlformats.org/drawingml/2006/main">
          <a:off x="1276350" y="176447"/>
          <a:ext cx="3200400" cy="2746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100"/>
            <a:t>Puhdistettu jätevesi ja pumpattu  puhdasvesi 2018</a:t>
          </a:r>
        </a:p>
      </cdr:txBody>
    </cdr:sp>
  </cdr:relSizeAnchor>
</c:userShape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C1287-E38C-4E6C-A8CA-27BDA892D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28046</Words>
  <Characters>227180</Characters>
  <Application>Microsoft Office Word</Application>
  <DocSecurity>0</DocSecurity>
  <Lines>1893</Lines>
  <Paragraphs>509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Karkkilankaupunki</Company>
  <LinksUpToDate>false</LinksUpToDate>
  <CharactersWithSpaces>254717</CharactersWithSpaces>
  <SharedDoc>false</SharedDoc>
  <HLinks>
    <vt:vector size="84" baseType="variant">
      <vt:variant>
        <vt:i4>3670115</vt:i4>
      </vt:variant>
      <vt:variant>
        <vt:i4>308</vt:i4>
      </vt:variant>
      <vt:variant>
        <vt:i4>0</vt:i4>
      </vt:variant>
      <vt:variant>
        <vt:i4>5</vt:i4>
      </vt:variant>
      <vt:variant>
        <vt:lpwstr>C:\Documents and Settings\paula.turunen.PUHTI\Application Data\Microsoft\Excel\sessiona.asp?rp=30&amp;TR=N&amp;YKS=o3&amp;KDI=0107','0116','0121','0122','0123','0130&amp;KK=&amp;KKNIMI=&amp;VV=&amp;YNMI=ELINKEINOTOIMI&amp;TRN=Netto</vt:lpwstr>
      </vt:variant>
      <vt:variant>
        <vt:lpwstr/>
      </vt:variant>
      <vt:variant>
        <vt:i4>2883710</vt:i4>
      </vt:variant>
      <vt:variant>
        <vt:i4>305</vt:i4>
      </vt:variant>
      <vt:variant>
        <vt:i4>0</vt:i4>
      </vt:variant>
      <vt:variant>
        <vt:i4>5</vt:i4>
      </vt:variant>
      <vt:variant>
        <vt:lpwstr>C:\Documents and Settings\paula.turunen.PUHTI\Application Data\Microsoft\Excel\sessiona.asp?rp=30&amp;TR=K&amp;YKS=o3&amp;KDI=0107','0116','0121','0122','0123','0130&amp;KK=&amp;KKNIMI=&amp;VV=&amp;YNMI=ELINKEINOTOIMI&amp;TRN=Kulut</vt:lpwstr>
      </vt:variant>
      <vt:variant>
        <vt:lpwstr/>
      </vt:variant>
      <vt:variant>
        <vt:i4>4587533</vt:i4>
      </vt:variant>
      <vt:variant>
        <vt:i4>302</vt:i4>
      </vt:variant>
      <vt:variant>
        <vt:i4>0</vt:i4>
      </vt:variant>
      <vt:variant>
        <vt:i4>5</vt:i4>
      </vt:variant>
      <vt:variant>
        <vt:lpwstr>C:\Documents and Settings\paula.turunen.PUHTI\Application Data\Microsoft\Excel\sessiona.asp?rp=30&amp;TR=T&amp;YKS=o3&amp;KDI=0107','0116','0121','0122','0123','0130&amp;KK=&amp;KKNIMI=&amp;VV=&amp;YNMI=ELINKEINOTOIMI&amp;TRN=Tuotot</vt:lpwstr>
      </vt:variant>
      <vt:variant>
        <vt:lpwstr/>
      </vt:variant>
      <vt:variant>
        <vt:i4>3670115</vt:i4>
      </vt:variant>
      <vt:variant>
        <vt:i4>284</vt:i4>
      </vt:variant>
      <vt:variant>
        <vt:i4>0</vt:i4>
      </vt:variant>
      <vt:variant>
        <vt:i4>5</vt:i4>
      </vt:variant>
      <vt:variant>
        <vt:lpwstr>C:\Documents and Settings\paula.turunen.PUHTI\Application Data\Microsoft\Excel\sessiona.asp?rp=30&amp;TR=N&amp;YKS=o3&amp;KDI=0107','0116','0121','0122','0123','0130&amp;KK=&amp;KKNIMI=&amp;VV=&amp;YNMI=ELINKEINOTOIMI&amp;TRN=Netto</vt:lpwstr>
      </vt:variant>
      <vt:variant>
        <vt:lpwstr/>
      </vt:variant>
      <vt:variant>
        <vt:i4>2883710</vt:i4>
      </vt:variant>
      <vt:variant>
        <vt:i4>281</vt:i4>
      </vt:variant>
      <vt:variant>
        <vt:i4>0</vt:i4>
      </vt:variant>
      <vt:variant>
        <vt:i4>5</vt:i4>
      </vt:variant>
      <vt:variant>
        <vt:lpwstr>C:\Documents and Settings\paula.turunen.PUHTI\Application Data\Microsoft\Excel\sessiona.asp?rp=30&amp;TR=K&amp;YKS=o3&amp;KDI=0107','0116','0121','0122','0123','0130&amp;KK=&amp;KKNIMI=&amp;VV=&amp;YNMI=ELINKEINOTOIMI&amp;TRN=Kulut</vt:lpwstr>
      </vt:variant>
      <vt:variant>
        <vt:lpwstr/>
      </vt:variant>
      <vt:variant>
        <vt:i4>4587533</vt:i4>
      </vt:variant>
      <vt:variant>
        <vt:i4>278</vt:i4>
      </vt:variant>
      <vt:variant>
        <vt:i4>0</vt:i4>
      </vt:variant>
      <vt:variant>
        <vt:i4>5</vt:i4>
      </vt:variant>
      <vt:variant>
        <vt:lpwstr>C:\Documents and Settings\paula.turunen.PUHTI\Application Data\Microsoft\Excel\sessiona.asp?rp=30&amp;TR=T&amp;YKS=o3&amp;KDI=0107','0116','0121','0122','0123','0130&amp;KK=&amp;KKNIMI=&amp;VV=&amp;YNMI=ELINKEINOTOIMI&amp;TRN=Tuotot</vt:lpwstr>
      </vt:variant>
      <vt:variant>
        <vt:lpwstr/>
      </vt:variant>
      <vt:variant>
        <vt:i4>3670115</vt:i4>
      </vt:variant>
      <vt:variant>
        <vt:i4>263</vt:i4>
      </vt:variant>
      <vt:variant>
        <vt:i4>0</vt:i4>
      </vt:variant>
      <vt:variant>
        <vt:i4>5</vt:i4>
      </vt:variant>
      <vt:variant>
        <vt:lpwstr>C:\Documents and Settings\paula.turunen.PUHTI\Application Data\Microsoft\Excel\sessiona.asp?rp=30&amp;TR=N&amp;YKS=o3&amp;KDI=0107','0116','0121','0122','0123','0130&amp;KK=&amp;KKNIMI=&amp;VV=&amp;YNMI=ELINKEINOTOIMI&amp;TRN=Netto</vt:lpwstr>
      </vt:variant>
      <vt:variant>
        <vt:lpwstr/>
      </vt:variant>
      <vt:variant>
        <vt:i4>2883710</vt:i4>
      </vt:variant>
      <vt:variant>
        <vt:i4>260</vt:i4>
      </vt:variant>
      <vt:variant>
        <vt:i4>0</vt:i4>
      </vt:variant>
      <vt:variant>
        <vt:i4>5</vt:i4>
      </vt:variant>
      <vt:variant>
        <vt:lpwstr>C:\Documents and Settings\paula.turunen.PUHTI\Application Data\Microsoft\Excel\sessiona.asp?rp=30&amp;TR=K&amp;YKS=o3&amp;KDI=0107','0116','0121','0122','0123','0130&amp;KK=&amp;KKNIMI=&amp;VV=&amp;YNMI=ELINKEINOTOIMI&amp;TRN=Kulut</vt:lpwstr>
      </vt:variant>
      <vt:variant>
        <vt:lpwstr/>
      </vt:variant>
      <vt:variant>
        <vt:i4>4587533</vt:i4>
      </vt:variant>
      <vt:variant>
        <vt:i4>257</vt:i4>
      </vt:variant>
      <vt:variant>
        <vt:i4>0</vt:i4>
      </vt:variant>
      <vt:variant>
        <vt:i4>5</vt:i4>
      </vt:variant>
      <vt:variant>
        <vt:lpwstr>C:\Documents and Settings\paula.turunen.PUHTI\Application Data\Microsoft\Excel\sessiona.asp?rp=30&amp;TR=T&amp;YKS=o3&amp;KDI=0107','0116','0121','0122','0123','0130&amp;KK=&amp;KKNIMI=&amp;VV=&amp;YNMI=ELINKEINOTOIMI&amp;TRN=Tuotot</vt:lpwstr>
      </vt:variant>
      <vt:variant>
        <vt:lpwstr/>
      </vt:variant>
      <vt:variant>
        <vt:i4>3670115</vt:i4>
      </vt:variant>
      <vt:variant>
        <vt:i4>236</vt:i4>
      </vt:variant>
      <vt:variant>
        <vt:i4>0</vt:i4>
      </vt:variant>
      <vt:variant>
        <vt:i4>5</vt:i4>
      </vt:variant>
      <vt:variant>
        <vt:lpwstr>C:\Documents and Settings\paula.turunen.PUHTI\Application Data\Microsoft\Excel\sessiona.asp?rp=30&amp;TR=N&amp;YKS=o3&amp;KDI=0107','0116','0121','0122','0123','0130&amp;KK=&amp;KKNIMI=&amp;VV=&amp;YNMI=ELINKEINOTOIMI&amp;TRN=Netto</vt:lpwstr>
      </vt:variant>
      <vt:variant>
        <vt:lpwstr/>
      </vt:variant>
      <vt:variant>
        <vt:i4>2883710</vt:i4>
      </vt:variant>
      <vt:variant>
        <vt:i4>233</vt:i4>
      </vt:variant>
      <vt:variant>
        <vt:i4>0</vt:i4>
      </vt:variant>
      <vt:variant>
        <vt:i4>5</vt:i4>
      </vt:variant>
      <vt:variant>
        <vt:lpwstr>C:\Documents and Settings\paula.turunen.PUHTI\Application Data\Microsoft\Excel\sessiona.asp?rp=30&amp;TR=K&amp;YKS=o3&amp;KDI=0107','0116','0121','0122','0123','0130&amp;KK=&amp;KKNIMI=&amp;VV=&amp;YNMI=ELINKEINOTOIMI&amp;TRN=Kulut</vt:lpwstr>
      </vt:variant>
      <vt:variant>
        <vt:lpwstr/>
      </vt:variant>
      <vt:variant>
        <vt:i4>4587533</vt:i4>
      </vt:variant>
      <vt:variant>
        <vt:i4>230</vt:i4>
      </vt:variant>
      <vt:variant>
        <vt:i4>0</vt:i4>
      </vt:variant>
      <vt:variant>
        <vt:i4>5</vt:i4>
      </vt:variant>
      <vt:variant>
        <vt:lpwstr>C:\Documents and Settings\paula.turunen.PUHTI\Application Data\Microsoft\Excel\sessiona.asp?rp=30&amp;TR=T&amp;YKS=o3&amp;KDI=0107','0116','0121','0122','0123','0130&amp;KK=&amp;KKNIMI=&amp;VV=&amp;YNMI=ELINKEINOTOIMI&amp;TRN=Tuotot</vt:lpwstr>
      </vt:variant>
      <vt:variant>
        <vt:lpwstr/>
      </vt:variant>
      <vt:variant>
        <vt:i4>5242974</vt:i4>
      </vt:variant>
      <vt:variant>
        <vt:i4>204</vt:i4>
      </vt:variant>
      <vt:variant>
        <vt:i4>0</vt:i4>
      </vt:variant>
      <vt:variant>
        <vt:i4>5</vt:i4>
      </vt:variant>
      <vt:variant>
        <vt:lpwstr>http://www.etla.fi/uutiset/27839/</vt:lpwstr>
      </vt:variant>
      <vt:variant>
        <vt:lpwstr/>
      </vt:variant>
      <vt:variant>
        <vt:i4>6422578</vt:i4>
      </vt:variant>
      <vt:variant>
        <vt:i4>201</vt:i4>
      </vt:variant>
      <vt:variant>
        <vt:i4>0</vt:i4>
      </vt:variant>
      <vt:variant>
        <vt:i4>5</vt:i4>
      </vt:variant>
      <vt:variant>
        <vt:lpwstr>http://www.finlex.fi/fi/laki/ajantasa/2009/20091704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seija.taberman</dc:creator>
  <cp:lastModifiedBy>Merja Myllyniemi</cp:lastModifiedBy>
  <cp:revision>2</cp:revision>
  <cp:lastPrinted>2019-06-04T08:03:00Z</cp:lastPrinted>
  <dcterms:created xsi:type="dcterms:W3CDTF">2019-06-18T06:16:00Z</dcterms:created>
  <dcterms:modified xsi:type="dcterms:W3CDTF">2019-06-18T06:16:00Z</dcterms:modified>
</cp:coreProperties>
</file>